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A114" w14:textId="77777777" w:rsidR="000E40E0" w:rsidRPr="009D00EB" w:rsidRDefault="002C64DA">
      <w:pPr>
        <w:ind w:left="696"/>
        <w:jc w:val="center"/>
        <w:rPr>
          <w:rFonts w:ascii="Times New Roman" w:hAnsi="Times New Roman"/>
          <w:b/>
          <w:color w:val="000000"/>
          <w:sz w:val="28"/>
          <w:szCs w:val="28"/>
          <w:lang w:val="ro-MD"/>
        </w:rPr>
      </w:pPr>
      <w:r w:rsidRPr="009D00EB">
        <w:rPr>
          <w:rFonts w:ascii="Times New Roman" w:hAnsi="Times New Roman"/>
          <w:b/>
          <w:color w:val="000000"/>
          <w:sz w:val="28"/>
          <w:szCs w:val="28"/>
          <w:lang w:val="ro-MD"/>
        </w:rPr>
        <w:t>TABEL DE CONCORDANȚĂ</w:t>
      </w:r>
    </w:p>
    <w:p w14:paraId="4E60ABA1" w14:textId="082C45D9" w:rsidR="000E40E0" w:rsidRPr="009D00EB" w:rsidRDefault="002C64DA" w:rsidP="009D00EB">
      <w:pPr>
        <w:autoSpaceDE w:val="0"/>
        <w:spacing w:before="0" w:after="0"/>
        <w:jc w:val="center"/>
        <w:rPr>
          <w:rFonts w:ascii="Times New Roman" w:hAnsi="Times New Roman"/>
          <w:b/>
          <w:bCs/>
          <w:color w:val="000000"/>
          <w:spacing w:val="10"/>
          <w:lang w:val="ro-MD" w:eastAsia="ro-RO"/>
        </w:rPr>
      </w:pPr>
      <w:r w:rsidRPr="009D00EB">
        <w:rPr>
          <w:rStyle w:val="Heading1Char"/>
          <w:rFonts w:ascii="Times New Roman" w:eastAsia="Calibri" w:hAnsi="Times New Roman"/>
          <w:b/>
          <w:bCs/>
          <w:color w:val="000000"/>
          <w:spacing w:val="10"/>
          <w:sz w:val="24"/>
          <w:szCs w:val="24"/>
          <w:lang w:val="ro-MD" w:eastAsia="ro-RO"/>
        </w:rPr>
        <w:t xml:space="preserve">la proiectul </w:t>
      </w:r>
      <w:r w:rsidR="001F02AE" w:rsidRPr="009D00EB">
        <w:rPr>
          <w:rStyle w:val="Heading1Char"/>
          <w:rFonts w:ascii="Times New Roman" w:eastAsia="Calibri" w:hAnsi="Times New Roman"/>
          <w:b/>
          <w:bCs/>
          <w:color w:val="000000"/>
          <w:spacing w:val="10"/>
          <w:sz w:val="24"/>
          <w:szCs w:val="24"/>
          <w:lang w:val="ro-MD" w:eastAsia="ro-RO"/>
        </w:rPr>
        <w:t xml:space="preserve">Ordinului </w:t>
      </w:r>
      <w:r w:rsidR="009D00EB" w:rsidRPr="009D00EB">
        <w:rPr>
          <w:rStyle w:val="Heading1Char"/>
          <w:rFonts w:ascii="Times New Roman" w:eastAsia="Calibri" w:hAnsi="Times New Roman"/>
          <w:b/>
          <w:bCs/>
          <w:color w:val="000000"/>
          <w:spacing w:val="10"/>
          <w:sz w:val="24"/>
          <w:szCs w:val="24"/>
          <w:lang w:val="ro-MD" w:eastAsia="ro-RO"/>
        </w:rPr>
        <w:t xml:space="preserve">cu privire la aprobarea </w:t>
      </w:r>
      <w:proofErr w:type="spellStart"/>
      <w:r w:rsidR="009D00EB" w:rsidRPr="009D00EB">
        <w:rPr>
          <w:rFonts w:ascii="Times New Roman" w:hAnsi="Times New Roman"/>
          <w:b/>
          <w:bCs/>
          <w:color w:val="000000" w:themeColor="text1"/>
        </w:rPr>
        <w:t>Regulamentului</w:t>
      </w:r>
      <w:proofErr w:type="spellEnd"/>
      <w:r w:rsidR="009D00EB" w:rsidRPr="009D00EB">
        <w:rPr>
          <w:rFonts w:ascii="Times New Roman" w:hAnsi="Times New Roman"/>
          <w:b/>
          <w:bCs/>
          <w:color w:val="000000" w:themeColor="text1"/>
        </w:rPr>
        <w:t xml:space="preserve"> </w:t>
      </w:r>
      <w:proofErr w:type="spellStart"/>
      <w:r w:rsidR="009D00EB" w:rsidRPr="009D00EB">
        <w:rPr>
          <w:rFonts w:ascii="Times New Roman" w:hAnsi="Times New Roman"/>
          <w:b/>
          <w:bCs/>
          <w:color w:val="000000" w:themeColor="text1"/>
        </w:rPr>
        <w:t>privind</w:t>
      </w:r>
      <w:proofErr w:type="spellEnd"/>
      <w:r w:rsidR="009D00EB" w:rsidRPr="009D00EB">
        <w:rPr>
          <w:rFonts w:ascii="Times New Roman" w:hAnsi="Times New Roman"/>
          <w:b/>
          <w:bCs/>
          <w:color w:val="000000" w:themeColor="text1"/>
        </w:rPr>
        <w:t xml:space="preserve"> </w:t>
      </w:r>
      <w:proofErr w:type="spellStart"/>
      <w:r w:rsidR="009D00EB" w:rsidRPr="009D00EB">
        <w:rPr>
          <w:rFonts w:ascii="Times New Roman" w:hAnsi="Times New Roman"/>
          <w:b/>
          <w:bCs/>
          <w:color w:val="000000" w:themeColor="text1"/>
        </w:rPr>
        <w:t>inspecția</w:t>
      </w:r>
      <w:proofErr w:type="spellEnd"/>
      <w:r w:rsidR="009D00EB" w:rsidRPr="009D00EB">
        <w:rPr>
          <w:rFonts w:ascii="Times New Roman" w:hAnsi="Times New Roman"/>
          <w:b/>
          <w:bCs/>
          <w:color w:val="000000" w:themeColor="text1"/>
        </w:rPr>
        <w:t xml:space="preserve"> </w:t>
      </w:r>
      <w:proofErr w:type="spellStart"/>
      <w:r w:rsidR="009D00EB" w:rsidRPr="009D00EB">
        <w:rPr>
          <w:rFonts w:ascii="Times New Roman" w:hAnsi="Times New Roman"/>
          <w:b/>
          <w:bCs/>
          <w:color w:val="000000" w:themeColor="text1"/>
        </w:rPr>
        <w:t>tehnică</w:t>
      </w:r>
      <w:proofErr w:type="spellEnd"/>
      <w:r w:rsidR="009D00EB" w:rsidRPr="009D00EB">
        <w:rPr>
          <w:rFonts w:ascii="Times New Roman" w:hAnsi="Times New Roman"/>
          <w:b/>
          <w:bCs/>
          <w:color w:val="000000" w:themeColor="text1"/>
        </w:rPr>
        <w:t xml:space="preserve"> </w:t>
      </w:r>
      <w:proofErr w:type="spellStart"/>
      <w:r w:rsidR="009D00EB" w:rsidRPr="009D00EB">
        <w:rPr>
          <w:rFonts w:ascii="Times New Roman" w:hAnsi="Times New Roman"/>
          <w:b/>
          <w:bCs/>
          <w:color w:val="000000" w:themeColor="text1"/>
        </w:rPr>
        <w:t>periodică</w:t>
      </w:r>
      <w:proofErr w:type="spellEnd"/>
      <w:r w:rsidR="009D00EB" w:rsidRPr="009D00EB">
        <w:rPr>
          <w:rFonts w:ascii="Times New Roman" w:hAnsi="Times New Roman"/>
          <w:b/>
          <w:bCs/>
          <w:color w:val="000000" w:themeColor="text1"/>
        </w:rPr>
        <w:t xml:space="preserve"> a </w:t>
      </w:r>
      <w:proofErr w:type="spellStart"/>
      <w:r w:rsidR="009D00EB" w:rsidRPr="009D00EB">
        <w:rPr>
          <w:rFonts w:ascii="Times New Roman" w:hAnsi="Times New Roman"/>
          <w:b/>
          <w:bCs/>
          <w:color w:val="000000" w:themeColor="text1"/>
        </w:rPr>
        <w:t>unităților</w:t>
      </w:r>
      <w:proofErr w:type="spellEnd"/>
      <w:r w:rsidR="009D00EB" w:rsidRPr="009D00EB">
        <w:rPr>
          <w:rFonts w:ascii="Times New Roman" w:hAnsi="Times New Roman"/>
          <w:b/>
          <w:bCs/>
          <w:color w:val="000000" w:themeColor="text1"/>
        </w:rPr>
        <w:t xml:space="preserve"> </w:t>
      </w:r>
      <w:proofErr w:type="spellStart"/>
      <w:r w:rsidR="009D00EB" w:rsidRPr="009D00EB">
        <w:rPr>
          <w:rFonts w:ascii="Times New Roman" w:hAnsi="Times New Roman"/>
          <w:b/>
          <w:bCs/>
          <w:color w:val="000000" w:themeColor="text1"/>
        </w:rPr>
        <w:t>tehnice</w:t>
      </w:r>
      <w:proofErr w:type="spellEnd"/>
    </w:p>
    <w:p w14:paraId="3CD5681A" w14:textId="77777777" w:rsidR="00515072" w:rsidRPr="009D00EB" w:rsidRDefault="00515072">
      <w:pPr>
        <w:rPr>
          <w:rFonts w:ascii="Times New Roman" w:hAnsi="Times New Roman"/>
          <w:color w:val="000000"/>
        </w:rPr>
      </w:pPr>
    </w:p>
    <w:tbl>
      <w:tblPr>
        <w:tblW w:w="15207" w:type="dxa"/>
        <w:jc w:val="center"/>
        <w:tblLayout w:type="fixed"/>
        <w:tblCellMar>
          <w:left w:w="10" w:type="dxa"/>
          <w:right w:w="10" w:type="dxa"/>
        </w:tblCellMar>
        <w:tblLook w:val="0000" w:firstRow="0" w:lastRow="0" w:firstColumn="0" w:lastColumn="0" w:noHBand="0" w:noVBand="0"/>
      </w:tblPr>
      <w:tblGrid>
        <w:gridCol w:w="401"/>
        <w:gridCol w:w="14806"/>
      </w:tblGrid>
      <w:tr w:rsidR="000E40E0" w:rsidRPr="009D00EB" w14:paraId="2923DB0A" w14:textId="77777777">
        <w:trPr>
          <w:jc w:val="center"/>
        </w:trPr>
        <w:tc>
          <w:tcPr>
            <w:tcW w:w="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78EED" w14:textId="77777777" w:rsidR="000E40E0" w:rsidRPr="009D00EB" w:rsidRDefault="002C64DA">
            <w:pPr>
              <w:jc w:val="center"/>
              <w:rPr>
                <w:rFonts w:ascii="Times New Roman" w:hAnsi="Times New Roman"/>
                <w:b/>
                <w:color w:val="000000"/>
                <w:lang w:val="ro-MD"/>
              </w:rPr>
            </w:pPr>
            <w:r w:rsidRPr="009D00EB">
              <w:rPr>
                <w:rFonts w:ascii="Times New Roman" w:hAnsi="Times New Roman"/>
                <w:b/>
                <w:color w:val="000000"/>
                <w:lang w:val="ro-MD"/>
              </w:rPr>
              <w:t>1</w:t>
            </w:r>
          </w:p>
        </w:tc>
        <w:tc>
          <w:tcPr>
            <w:tcW w:w="14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30000" w14:textId="2F6881C9" w:rsidR="000E40E0" w:rsidRPr="009D00EB" w:rsidRDefault="001F02AE" w:rsidP="002F4799">
            <w:pPr>
              <w:autoSpaceDE w:val="0"/>
              <w:spacing w:before="60" w:after="60"/>
              <w:rPr>
                <w:rFonts w:ascii="Times New Roman" w:hAnsi="Times New Roman"/>
                <w:b/>
                <w:bCs/>
                <w:color w:val="000000"/>
                <w:lang w:val="ro-MD"/>
              </w:rPr>
            </w:pPr>
            <w:r w:rsidRPr="009D00EB">
              <w:rPr>
                <w:rFonts w:ascii="Times New Roman" w:hAnsi="Times New Roman"/>
                <w:b/>
                <w:bCs/>
                <w:color w:val="000000"/>
                <w:lang w:val="ro-MD"/>
              </w:rPr>
              <w:t>Directiva 2014/45/UE a Parlamentului European și a Consiliului din 3 aprilie 2014 privind inspecția tehnică periodică a autovehiculelor și a remorcilor acestora și de abrogare a Directivei 2009/40/CE</w:t>
            </w:r>
            <w:r w:rsidR="002F4799" w:rsidRPr="009D00EB">
              <w:rPr>
                <w:rFonts w:ascii="Times New Roman" w:hAnsi="Times New Roman"/>
                <w:b/>
                <w:bCs/>
                <w:color w:val="000000"/>
                <w:lang w:val="ro-MD"/>
              </w:rPr>
              <w:t>, publicată în Jurnalul Oficial al Uniunii Europene, CELEX:32014L010045, așa cum a fost modificată ultima dată prin Directiva delegată (UE) 2021/1717 a Comisiei din 9 iulie</w:t>
            </w:r>
            <w:r w:rsidR="000A38B4" w:rsidRPr="009D00EB">
              <w:rPr>
                <w:rFonts w:ascii="Times New Roman" w:hAnsi="Times New Roman"/>
                <w:b/>
                <w:bCs/>
                <w:color w:val="000000"/>
                <w:lang w:val="ro-MD"/>
              </w:rPr>
              <w:t xml:space="preserve"> </w:t>
            </w:r>
            <w:r w:rsidR="002F4799" w:rsidRPr="009D00EB">
              <w:rPr>
                <w:rFonts w:ascii="Times New Roman" w:hAnsi="Times New Roman"/>
                <w:b/>
                <w:bCs/>
                <w:color w:val="000000"/>
                <w:lang w:val="ro-MD"/>
              </w:rPr>
              <w:t>2021</w:t>
            </w:r>
          </w:p>
        </w:tc>
      </w:tr>
      <w:tr w:rsidR="000E40E0" w:rsidRPr="009D00EB" w14:paraId="7B0A780A" w14:textId="77777777">
        <w:trPr>
          <w:trHeight w:val="548"/>
          <w:jc w:val="center"/>
        </w:trPr>
        <w:tc>
          <w:tcPr>
            <w:tcW w:w="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6DCB5" w14:textId="77777777" w:rsidR="000E40E0" w:rsidRPr="009D00EB" w:rsidRDefault="002C64DA">
            <w:pPr>
              <w:jc w:val="center"/>
              <w:rPr>
                <w:rFonts w:ascii="Times New Roman" w:hAnsi="Times New Roman"/>
                <w:b/>
                <w:color w:val="000000"/>
                <w:lang w:val="ro-MD"/>
              </w:rPr>
            </w:pPr>
            <w:r w:rsidRPr="009D00EB">
              <w:rPr>
                <w:rFonts w:ascii="Times New Roman" w:hAnsi="Times New Roman"/>
                <w:b/>
                <w:color w:val="000000"/>
                <w:lang w:val="ro-MD"/>
              </w:rPr>
              <w:t>2</w:t>
            </w:r>
          </w:p>
        </w:tc>
        <w:tc>
          <w:tcPr>
            <w:tcW w:w="14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DEFEF" w14:textId="66F9A9DD" w:rsidR="000E40E0" w:rsidRPr="009D00EB" w:rsidRDefault="002C64DA" w:rsidP="00A65361">
            <w:pPr>
              <w:spacing w:after="0"/>
              <w:jc w:val="both"/>
              <w:rPr>
                <w:rFonts w:ascii="Times New Roman" w:hAnsi="Times New Roman"/>
                <w:b/>
                <w:bCs/>
                <w:color w:val="000000" w:themeColor="text1"/>
              </w:rPr>
            </w:pPr>
            <w:r w:rsidRPr="009D00EB">
              <w:rPr>
                <w:rStyle w:val="Heading1Char"/>
                <w:rFonts w:ascii="Times New Roman" w:eastAsia="Calibri" w:hAnsi="Times New Roman"/>
                <w:b/>
                <w:bCs/>
                <w:color w:val="000000"/>
                <w:spacing w:val="10"/>
                <w:sz w:val="24"/>
                <w:szCs w:val="24"/>
                <w:lang w:val="ro-MD" w:eastAsia="ro-RO"/>
              </w:rPr>
              <w:t xml:space="preserve">Proiectul </w:t>
            </w:r>
            <w:r w:rsidR="001F02AE" w:rsidRPr="009D00EB">
              <w:rPr>
                <w:rStyle w:val="Heading1Char"/>
                <w:rFonts w:ascii="Times New Roman" w:eastAsia="Calibri" w:hAnsi="Times New Roman"/>
                <w:b/>
                <w:bCs/>
                <w:color w:val="000000"/>
                <w:spacing w:val="10"/>
                <w:sz w:val="24"/>
                <w:szCs w:val="24"/>
                <w:lang w:val="ro-MD" w:eastAsia="ro-RO"/>
              </w:rPr>
              <w:t xml:space="preserve">Ordinului cu privire la aprobarea </w:t>
            </w:r>
            <w:proofErr w:type="spellStart"/>
            <w:r w:rsidR="00A65361" w:rsidRPr="009D00EB">
              <w:rPr>
                <w:rFonts w:ascii="Times New Roman" w:hAnsi="Times New Roman"/>
                <w:b/>
                <w:bCs/>
                <w:color w:val="000000" w:themeColor="text1"/>
              </w:rPr>
              <w:t>Regulamentului</w:t>
            </w:r>
            <w:proofErr w:type="spellEnd"/>
            <w:r w:rsidR="00A65361" w:rsidRPr="009D00EB">
              <w:rPr>
                <w:rFonts w:ascii="Times New Roman" w:hAnsi="Times New Roman"/>
                <w:b/>
                <w:bCs/>
                <w:color w:val="000000" w:themeColor="text1"/>
              </w:rPr>
              <w:t xml:space="preserve"> </w:t>
            </w:r>
            <w:proofErr w:type="spellStart"/>
            <w:r w:rsidR="00A65361" w:rsidRPr="009D00EB">
              <w:rPr>
                <w:rFonts w:ascii="Times New Roman" w:hAnsi="Times New Roman"/>
                <w:b/>
                <w:bCs/>
                <w:color w:val="000000" w:themeColor="text1"/>
              </w:rPr>
              <w:t>privind</w:t>
            </w:r>
            <w:proofErr w:type="spellEnd"/>
            <w:r w:rsidR="00A65361" w:rsidRPr="009D00EB">
              <w:rPr>
                <w:rFonts w:ascii="Times New Roman" w:hAnsi="Times New Roman"/>
                <w:b/>
                <w:bCs/>
                <w:color w:val="000000" w:themeColor="text1"/>
              </w:rPr>
              <w:t xml:space="preserve"> </w:t>
            </w:r>
            <w:proofErr w:type="spellStart"/>
            <w:r w:rsidR="00A65361" w:rsidRPr="009D00EB">
              <w:rPr>
                <w:rFonts w:ascii="Times New Roman" w:hAnsi="Times New Roman"/>
                <w:b/>
                <w:bCs/>
                <w:color w:val="000000" w:themeColor="text1"/>
              </w:rPr>
              <w:t>inspecția</w:t>
            </w:r>
            <w:proofErr w:type="spellEnd"/>
            <w:r w:rsidR="00A65361" w:rsidRPr="009D00EB">
              <w:rPr>
                <w:rFonts w:ascii="Times New Roman" w:hAnsi="Times New Roman"/>
                <w:b/>
                <w:bCs/>
                <w:color w:val="000000" w:themeColor="text1"/>
              </w:rPr>
              <w:t xml:space="preserve"> </w:t>
            </w:r>
            <w:proofErr w:type="spellStart"/>
            <w:r w:rsidR="00A65361" w:rsidRPr="009D00EB">
              <w:rPr>
                <w:rFonts w:ascii="Times New Roman" w:hAnsi="Times New Roman"/>
                <w:b/>
                <w:bCs/>
                <w:color w:val="000000" w:themeColor="text1"/>
              </w:rPr>
              <w:t>tehnică</w:t>
            </w:r>
            <w:proofErr w:type="spellEnd"/>
            <w:r w:rsidR="00A65361" w:rsidRPr="009D00EB">
              <w:rPr>
                <w:rFonts w:ascii="Times New Roman" w:hAnsi="Times New Roman"/>
                <w:b/>
                <w:bCs/>
                <w:color w:val="000000" w:themeColor="text1"/>
              </w:rPr>
              <w:t xml:space="preserve"> </w:t>
            </w:r>
            <w:proofErr w:type="spellStart"/>
            <w:r w:rsidR="00A65361" w:rsidRPr="009D00EB">
              <w:rPr>
                <w:rFonts w:ascii="Times New Roman" w:hAnsi="Times New Roman"/>
                <w:b/>
                <w:bCs/>
                <w:color w:val="000000" w:themeColor="text1"/>
              </w:rPr>
              <w:t>periodică</w:t>
            </w:r>
            <w:proofErr w:type="spellEnd"/>
            <w:r w:rsidR="00A65361" w:rsidRPr="009D00EB">
              <w:rPr>
                <w:rFonts w:ascii="Times New Roman" w:hAnsi="Times New Roman"/>
                <w:b/>
                <w:bCs/>
                <w:color w:val="000000" w:themeColor="text1"/>
              </w:rPr>
              <w:t xml:space="preserve"> a </w:t>
            </w:r>
            <w:proofErr w:type="spellStart"/>
            <w:r w:rsidR="00A65361" w:rsidRPr="009D00EB">
              <w:rPr>
                <w:rFonts w:ascii="Times New Roman" w:hAnsi="Times New Roman"/>
                <w:b/>
                <w:bCs/>
                <w:color w:val="000000" w:themeColor="text1"/>
              </w:rPr>
              <w:t>unităților</w:t>
            </w:r>
            <w:proofErr w:type="spellEnd"/>
            <w:r w:rsidR="00A65361" w:rsidRPr="009D00EB">
              <w:rPr>
                <w:rFonts w:ascii="Times New Roman" w:hAnsi="Times New Roman"/>
                <w:b/>
                <w:bCs/>
                <w:color w:val="000000" w:themeColor="text1"/>
              </w:rPr>
              <w:t xml:space="preserve"> </w:t>
            </w:r>
            <w:proofErr w:type="spellStart"/>
            <w:r w:rsidR="00A65361" w:rsidRPr="009D00EB">
              <w:rPr>
                <w:rFonts w:ascii="Times New Roman" w:hAnsi="Times New Roman"/>
                <w:b/>
                <w:bCs/>
                <w:color w:val="000000" w:themeColor="text1"/>
              </w:rPr>
              <w:t>tehnice</w:t>
            </w:r>
            <w:proofErr w:type="spellEnd"/>
          </w:p>
        </w:tc>
      </w:tr>
      <w:tr w:rsidR="000E40E0" w:rsidRPr="009D00EB" w14:paraId="0353E096" w14:textId="77777777">
        <w:trPr>
          <w:jc w:val="center"/>
        </w:trPr>
        <w:tc>
          <w:tcPr>
            <w:tcW w:w="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C1E21" w14:textId="77777777" w:rsidR="000E40E0" w:rsidRPr="009D00EB" w:rsidRDefault="002C64DA">
            <w:pPr>
              <w:rPr>
                <w:rFonts w:ascii="Times New Roman" w:hAnsi="Times New Roman"/>
                <w:b/>
                <w:color w:val="000000"/>
                <w:lang w:val="ro-MD"/>
              </w:rPr>
            </w:pPr>
            <w:r w:rsidRPr="009D00EB">
              <w:rPr>
                <w:rFonts w:ascii="Times New Roman" w:hAnsi="Times New Roman"/>
                <w:b/>
                <w:color w:val="000000"/>
                <w:lang w:val="ro-MD"/>
              </w:rPr>
              <w:t>3</w:t>
            </w:r>
          </w:p>
        </w:tc>
        <w:tc>
          <w:tcPr>
            <w:tcW w:w="14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CB39F" w14:textId="2B106F82" w:rsidR="000E40E0" w:rsidRPr="009D00EB" w:rsidRDefault="002C64DA">
            <w:pPr>
              <w:rPr>
                <w:rFonts w:ascii="Times New Roman" w:hAnsi="Times New Roman"/>
              </w:rPr>
            </w:pPr>
            <w:r w:rsidRPr="009D00EB">
              <w:rPr>
                <w:rStyle w:val="Heading1Char"/>
                <w:rFonts w:ascii="Times New Roman" w:eastAsia="Calibri" w:hAnsi="Times New Roman"/>
                <w:b/>
                <w:color w:val="000000"/>
                <w:sz w:val="24"/>
                <w:szCs w:val="24"/>
                <w:lang w:val="ro-RO"/>
              </w:rPr>
              <w:t xml:space="preserve">Gradul general de compatibilitate: </w:t>
            </w:r>
            <w:r w:rsidR="004730E6" w:rsidRPr="009D00EB">
              <w:rPr>
                <w:rStyle w:val="Heading1Char"/>
                <w:rFonts w:ascii="Times New Roman" w:eastAsia="Calibri" w:hAnsi="Times New Roman"/>
                <w:b/>
                <w:color w:val="000000" w:themeColor="text1"/>
                <w:sz w:val="24"/>
                <w:szCs w:val="24"/>
                <w:lang w:val="ro-RO"/>
              </w:rPr>
              <w:t>parțial compatibil</w:t>
            </w:r>
          </w:p>
        </w:tc>
      </w:tr>
      <w:tr w:rsidR="000E40E0" w:rsidRPr="009D00EB" w14:paraId="4B5EE46A" w14:textId="77777777">
        <w:trPr>
          <w:jc w:val="center"/>
        </w:trPr>
        <w:tc>
          <w:tcPr>
            <w:tcW w:w="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B9DDA" w14:textId="77777777" w:rsidR="000E40E0" w:rsidRPr="009D00EB" w:rsidRDefault="002C64DA">
            <w:pPr>
              <w:rPr>
                <w:rFonts w:ascii="Times New Roman" w:hAnsi="Times New Roman"/>
                <w:b/>
                <w:color w:val="000000"/>
                <w:lang w:val="ro-MD"/>
              </w:rPr>
            </w:pPr>
            <w:r w:rsidRPr="009D00EB">
              <w:rPr>
                <w:rFonts w:ascii="Times New Roman" w:hAnsi="Times New Roman"/>
                <w:b/>
                <w:color w:val="000000"/>
                <w:lang w:val="ro-MD"/>
              </w:rPr>
              <w:t>4</w:t>
            </w:r>
          </w:p>
        </w:tc>
        <w:tc>
          <w:tcPr>
            <w:tcW w:w="14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39959" w14:textId="586D9E21" w:rsidR="000E40E0" w:rsidRPr="009D00EB" w:rsidRDefault="002C64DA">
            <w:pPr>
              <w:rPr>
                <w:rFonts w:ascii="Times New Roman" w:hAnsi="Times New Roman"/>
              </w:rPr>
            </w:pPr>
            <w:r w:rsidRPr="009D00EB">
              <w:rPr>
                <w:rStyle w:val="Heading1Char"/>
                <w:rFonts w:ascii="Times New Roman" w:eastAsia="Calibri" w:hAnsi="Times New Roman"/>
                <w:b/>
                <w:color w:val="000000"/>
                <w:sz w:val="24"/>
                <w:szCs w:val="24"/>
                <w:lang w:val="ro-MD"/>
              </w:rPr>
              <w:t>M</w:t>
            </w:r>
            <w:r w:rsidR="007D76DD" w:rsidRPr="009D00EB">
              <w:rPr>
                <w:rStyle w:val="Heading1Char"/>
                <w:rFonts w:ascii="Times New Roman" w:eastAsia="Calibri" w:hAnsi="Times New Roman"/>
                <w:b/>
                <w:color w:val="000000"/>
                <w:sz w:val="24"/>
                <w:szCs w:val="24"/>
                <w:lang w:val="ro-MD"/>
              </w:rPr>
              <w:t xml:space="preserve">inisterul Agriculturii și Industriei Alimentare, </w:t>
            </w:r>
            <w:r w:rsidR="009D00EB">
              <w:rPr>
                <w:rStyle w:val="Heading1Char"/>
                <w:rFonts w:ascii="Times New Roman" w:eastAsia="Calibri" w:hAnsi="Times New Roman"/>
                <w:b/>
                <w:color w:val="000000"/>
                <w:sz w:val="24"/>
                <w:szCs w:val="24"/>
                <w:lang w:val="ro-MD"/>
              </w:rPr>
              <w:t>Teut Alexandru</w:t>
            </w:r>
          </w:p>
        </w:tc>
      </w:tr>
      <w:tr w:rsidR="000E40E0" w:rsidRPr="009D00EB" w14:paraId="4BA41A03" w14:textId="77777777">
        <w:trPr>
          <w:jc w:val="center"/>
        </w:trPr>
        <w:tc>
          <w:tcPr>
            <w:tcW w:w="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DA4BB" w14:textId="77777777" w:rsidR="000E40E0" w:rsidRPr="009D00EB" w:rsidRDefault="002C64DA">
            <w:pPr>
              <w:rPr>
                <w:rFonts w:ascii="Times New Roman" w:hAnsi="Times New Roman"/>
                <w:b/>
                <w:color w:val="000000"/>
                <w:lang w:val="ro-MD"/>
              </w:rPr>
            </w:pPr>
            <w:r w:rsidRPr="009D00EB">
              <w:rPr>
                <w:rFonts w:ascii="Times New Roman" w:hAnsi="Times New Roman"/>
                <w:b/>
                <w:color w:val="000000"/>
                <w:lang w:val="ro-MD"/>
              </w:rPr>
              <w:t>5</w:t>
            </w:r>
          </w:p>
        </w:tc>
        <w:tc>
          <w:tcPr>
            <w:tcW w:w="14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554D5" w14:textId="7D78A7FF" w:rsidR="000E40E0" w:rsidRPr="009D00EB" w:rsidRDefault="002C64DA">
            <w:pPr>
              <w:rPr>
                <w:rFonts w:ascii="Times New Roman" w:hAnsi="Times New Roman"/>
                <w:b/>
                <w:color w:val="000000"/>
                <w:lang w:val="ro-RO"/>
              </w:rPr>
            </w:pPr>
            <w:r w:rsidRPr="009D00EB">
              <w:rPr>
                <w:rFonts w:ascii="Times New Roman" w:hAnsi="Times New Roman"/>
                <w:b/>
                <w:color w:val="000000"/>
                <w:lang w:val="ro-RO"/>
              </w:rPr>
              <w:t>Data întocmirii:</w:t>
            </w:r>
            <w:r w:rsidR="009D00EB">
              <w:rPr>
                <w:rFonts w:ascii="Times New Roman" w:hAnsi="Times New Roman"/>
                <w:b/>
                <w:color w:val="000000"/>
                <w:lang w:val="ro-RO"/>
              </w:rPr>
              <w:t xml:space="preserve"> 09 martie 2026</w:t>
            </w:r>
            <w:r w:rsidRPr="009D00EB">
              <w:rPr>
                <w:rFonts w:ascii="Times New Roman" w:hAnsi="Times New Roman"/>
                <w:b/>
                <w:color w:val="000000"/>
                <w:lang w:val="ro-RO"/>
              </w:rPr>
              <w:t xml:space="preserve"> </w:t>
            </w:r>
          </w:p>
        </w:tc>
      </w:tr>
    </w:tbl>
    <w:p w14:paraId="7186CC7D" w14:textId="77777777" w:rsidR="000E40E0" w:rsidRPr="009D00EB" w:rsidRDefault="000E40E0">
      <w:pPr>
        <w:rPr>
          <w:rFonts w:ascii="Times New Roman" w:hAnsi="Times New Roman"/>
          <w:vanish/>
          <w:color w:val="000000"/>
        </w:rPr>
      </w:pPr>
    </w:p>
    <w:tbl>
      <w:tblPr>
        <w:tblW w:w="15163" w:type="dxa"/>
        <w:jc w:val="center"/>
        <w:tblLayout w:type="fixed"/>
        <w:tblCellMar>
          <w:left w:w="10" w:type="dxa"/>
          <w:right w:w="10" w:type="dxa"/>
        </w:tblCellMar>
        <w:tblLook w:val="0000" w:firstRow="0" w:lastRow="0" w:firstColumn="0" w:lastColumn="0" w:noHBand="0" w:noVBand="0"/>
      </w:tblPr>
      <w:tblGrid>
        <w:gridCol w:w="5384"/>
        <w:gridCol w:w="5385"/>
        <w:gridCol w:w="1418"/>
        <w:gridCol w:w="2976"/>
      </w:tblGrid>
      <w:tr w:rsidR="000E40E0" w:rsidRPr="009D00EB" w14:paraId="52AF1D9C" w14:textId="77777777">
        <w:trPr>
          <w:trHeight w:val="316"/>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FCAB9" w14:textId="77777777" w:rsidR="000E40E0" w:rsidRPr="009D00EB" w:rsidRDefault="002C64DA">
            <w:pPr>
              <w:jc w:val="center"/>
              <w:rPr>
                <w:rFonts w:ascii="Times New Roman" w:hAnsi="Times New Roman"/>
                <w:b/>
                <w:color w:val="000000"/>
                <w:lang w:val="ro-MD"/>
              </w:rPr>
            </w:pPr>
            <w:r w:rsidRPr="009D00EB">
              <w:rPr>
                <w:rFonts w:ascii="Times New Roman" w:hAnsi="Times New Roman"/>
                <w:b/>
                <w:color w:val="000000"/>
                <w:lang w:val="ro-MD"/>
              </w:rPr>
              <w:t>Actul Uniunii Europene</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10A08" w14:textId="77777777" w:rsidR="000E40E0" w:rsidRPr="009D00EB" w:rsidRDefault="002C64DA">
            <w:pPr>
              <w:jc w:val="center"/>
              <w:rPr>
                <w:rFonts w:ascii="Times New Roman" w:hAnsi="Times New Roman"/>
                <w:b/>
                <w:color w:val="000000"/>
                <w:lang w:val="ro-MD"/>
              </w:rPr>
            </w:pPr>
            <w:r w:rsidRPr="009D00EB">
              <w:rPr>
                <w:rFonts w:ascii="Times New Roman" w:hAnsi="Times New Roman"/>
                <w:b/>
                <w:color w:val="000000"/>
                <w:lang w:val="ro-MD"/>
              </w:rPr>
              <w:t>Proiectul de act normativ național</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A7AD2" w14:textId="77777777" w:rsidR="000E40E0" w:rsidRPr="009D00EB" w:rsidRDefault="002C64DA">
            <w:pPr>
              <w:jc w:val="center"/>
              <w:rPr>
                <w:rFonts w:ascii="Times New Roman" w:hAnsi="Times New Roman"/>
                <w:b/>
                <w:color w:val="000000"/>
                <w:lang w:val="ro-MD"/>
              </w:rPr>
            </w:pPr>
            <w:r w:rsidRPr="009D00EB">
              <w:rPr>
                <w:rFonts w:ascii="Times New Roman" w:hAnsi="Times New Roman"/>
                <w:b/>
                <w:color w:val="000000"/>
                <w:lang w:val="ro-MD"/>
              </w:rPr>
              <w:t>Gradul de compatibilitate</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6A0AE" w14:textId="77777777" w:rsidR="000E40E0" w:rsidRPr="009D00EB" w:rsidRDefault="002C64DA">
            <w:pPr>
              <w:jc w:val="center"/>
              <w:rPr>
                <w:rFonts w:ascii="Times New Roman" w:hAnsi="Times New Roman"/>
                <w:b/>
                <w:color w:val="000000"/>
                <w:lang w:val="ro-MD"/>
              </w:rPr>
            </w:pPr>
            <w:r w:rsidRPr="009D00EB">
              <w:rPr>
                <w:rFonts w:ascii="Times New Roman" w:hAnsi="Times New Roman"/>
                <w:b/>
                <w:color w:val="000000"/>
                <w:lang w:val="ro-MD"/>
              </w:rPr>
              <w:t>Observațiile</w:t>
            </w:r>
          </w:p>
        </w:tc>
      </w:tr>
      <w:tr w:rsidR="000E40E0" w:rsidRPr="009D00EB" w14:paraId="231E585E"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FC0D1" w14:textId="77777777" w:rsidR="000E40E0" w:rsidRPr="009D00EB" w:rsidRDefault="002C64DA">
            <w:pPr>
              <w:jc w:val="center"/>
              <w:rPr>
                <w:rFonts w:ascii="Times New Roman" w:hAnsi="Times New Roman"/>
                <w:b/>
                <w:color w:val="000000"/>
                <w:lang w:val="ro-MD"/>
              </w:rPr>
            </w:pPr>
            <w:r w:rsidRPr="009D00EB">
              <w:rPr>
                <w:rFonts w:ascii="Times New Roman" w:hAnsi="Times New Roman"/>
                <w:b/>
                <w:color w:val="000000"/>
                <w:lang w:val="ro-MD"/>
              </w:rPr>
              <w:t>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4CEEB" w14:textId="77777777" w:rsidR="000E40E0" w:rsidRPr="009D00EB" w:rsidRDefault="003653DC">
            <w:pPr>
              <w:jc w:val="center"/>
              <w:rPr>
                <w:rFonts w:ascii="Times New Roman" w:hAnsi="Times New Roman"/>
                <w:b/>
                <w:color w:val="000000"/>
                <w:lang w:val="ro-MD"/>
              </w:rPr>
            </w:pPr>
            <w:r w:rsidRPr="009D00EB">
              <w:rPr>
                <w:rFonts w:ascii="Times New Roman" w:hAnsi="Times New Roman"/>
                <w:b/>
                <w:color w:val="000000"/>
                <w:lang w:val="ro-MD"/>
              </w:rPr>
              <w:t>7</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2E1AA" w14:textId="77777777" w:rsidR="000E40E0" w:rsidRPr="009D00EB" w:rsidRDefault="002C64DA">
            <w:pPr>
              <w:jc w:val="center"/>
              <w:rPr>
                <w:rFonts w:ascii="Times New Roman" w:hAnsi="Times New Roman"/>
              </w:rPr>
            </w:pPr>
            <w:r w:rsidRPr="009D00EB">
              <w:rPr>
                <w:rStyle w:val="Heading1Char"/>
                <w:rFonts w:ascii="Times New Roman" w:eastAsia="Calibri" w:hAnsi="Times New Roman"/>
                <w:b/>
                <w:color w:val="000000"/>
                <w:sz w:val="24"/>
                <w:szCs w:val="24"/>
                <w:lang w:val="ro-RO"/>
              </w:rPr>
              <w:t>8</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81DDC" w14:textId="77777777" w:rsidR="000E40E0" w:rsidRPr="009D00EB" w:rsidRDefault="002C64DA">
            <w:pPr>
              <w:jc w:val="center"/>
              <w:rPr>
                <w:rFonts w:ascii="Times New Roman" w:hAnsi="Times New Roman"/>
                <w:b/>
                <w:color w:val="000000"/>
                <w:lang w:val="ro-MD"/>
              </w:rPr>
            </w:pPr>
            <w:r w:rsidRPr="009D00EB">
              <w:rPr>
                <w:rFonts w:ascii="Times New Roman" w:hAnsi="Times New Roman"/>
                <w:b/>
                <w:color w:val="000000"/>
                <w:lang w:val="ro-MD"/>
              </w:rPr>
              <w:t>9</w:t>
            </w:r>
          </w:p>
        </w:tc>
      </w:tr>
      <w:tr w:rsidR="000A38B4" w:rsidRPr="009D00EB" w14:paraId="4386E2F4"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2EB32" w14:textId="77777777" w:rsidR="009D00EB" w:rsidRPr="009D00EB" w:rsidRDefault="000A38B4">
            <w:pPr>
              <w:jc w:val="center"/>
              <w:rPr>
                <w:rFonts w:ascii="Times New Roman" w:hAnsi="Times New Roman"/>
                <w:b/>
                <w:color w:val="000000"/>
              </w:rPr>
            </w:pPr>
            <w:proofErr w:type="spellStart"/>
            <w:r w:rsidRPr="009D00EB">
              <w:rPr>
                <w:rFonts w:ascii="Times New Roman" w:hAnsi="Times New Roman"/>
                <w:b/>
                <w:color w:val="000000"/>
              </w:rPr>
              <w:t>Articolul</w:t>
            </w:r>
            <w:proofErr w:type="spellEnd"/>
            <w:r w:rsidRPr="009D00EB">
              <w:rPr>
                <w:rFonts w:ascii="Times New Roman" w:hAnsi="Times New Roman"/>
                <w:b/>
                <w:color w:val="000000"/>
              </w:rPr>
              <w:t xml:space="preserve"> 1 </w:t>
            </w:r>
          </w:p>
          <w:p w14:paraId="1BEEB572" w14:textId="73AF6069" w:rsidR="000A38B4" w:rsidRPr="009D00EB" w:rsidRDefault="000A38B4">
            <w:pPr>
              <w:jc w:val="center"/>
              <w:rPr>
                <w:rFonts w:ascii="Times New Roman" w:hAnsi="Times New Roman"/>
                <w:bCs/>
                <w:color w:val="000000"/>
                <w:lang w:val="ro-MD"/>
              </w:rPr>
            </w:pPr>
            <w:proofErr w:type="spellStart"/>
            <w:r w:rsidRPr="009D00EB">
              <w:rPr>
                <w:rFonts w:ascii="Times New Roman" w:hAnsi="Times New Roman"/>
                <w:bCs/>
                <w:color w:val="000000"/>
              </w:rPr>
              <w:t>Obiectul</w:t>
            </w:r>
            <w:proofErr w:type="spellEnd"/>
            <w:r w:rsidRPr="009D00EB">
              <w:rPr>
                <w:rFonts w:ascii="Times New Roman" w:hAnsi="Times New Roman"/>
                <w:bCs/>
                <w:color w:val="000000"/>
              </w:rPr>
              <w:t xml:space="preserve"> Prezent</w:t>
            </w:r>
            <w:r w:rsidR="00892BE8">
              <w:rPr>
                <w:rFonts w:ascii="Times New Roman" w:hAnsi="Times New Roman"/>
                <w:bCs/>
                <w:color w:val="000000"/>
              </w:rPr>
              <w:t>ei</w:t>
            </w:r>
            <w:r w:rsidRPr="009D00EB">
              <w:rPr>
                <w:rFonts w:ascii="Times New Roman" w:hAnsi="Times New Roman"/>
                <w:bCs/>
                <w:color w:val="000000"/>
              </w:rPr>
              <w:t xml:space="preserve"> directiv</w:t>
            </w:r>
            <w:r w:rsidR="00892BE8">
              <w:rPr>
                <w:rFonts w:ascii="Times New Roman" w:hAnsi="Times New Roman"/>
                <w:bCs/>
                <w:color w:val="000000"/>
              </w:rPr>
              <w:t>e</w:t>
            </w:r>
            <w:r w:rsidRPr="009D00EB">
              <w:rPr>
                <w:rFonts w:ascii="Times New Roman" w:hAnsi="Times New Roman"/>
                <w:bCs/>
                <w:color w:val="000000"/>
              </w:rPr>
              <w:t xml:space="preserve"> </w:t>
            </w:r>
            <w:proofErr w:type="spellStart"/>
            <w:r w:rsidRPr="009D00EB">
              <w:rPr>
                <w:rFonts w:ascii="Times New Roman" w:hAnsi="Times New Roman"/>
                <w:bCs/>
                <w:color w:val="000000"/>
              </w:rPr>
              <w:t>instituie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cerințele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minime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privind</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sistemul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periodică</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vehiculelor</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circulă</w:t>
            </w:r>
            <w:proofErr w:type="spellEnd"/>
            <w:r w:rsidRPr="009D00EB">
              <w:rPr>
                <w:rFonts w:ascii="Times New Roman" w:hAnsi="Times New Roman"/>
                <w:bCs/>
                <w:color w:val="000000"/>
              </w:rPr>
              <w:t xml:space="preserve"> pe </w:t>
            </w:r>
            <w:proofErr w:type="spellStart"/>
            <w:r w:rsidRPr="009D00EB">
              <w:rPr>
                <w:rFonts w:ascii="Times New Roman" w:hAnsi="Times New Roman"/>
                <w:bCs/>
                <w:color w:val="000000"/>
              </w:rPr>
              <w:t>drumurile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publice</w:t>
            </w:r>
            <w:proofErr w:type="spellEnd"/>
            <w:r w:rsidRPr="009D00EB">
              <w:rPr>
                <w:rFonts w:ascii="Times New Roman" w:hAnsi="Times New Roman"/>
                <w:bCs/>
                <w:color w:val="000000"/>
              </w:rPr>
              <w:t>.</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391FC" w14:textId="265E1B95" w:rsidR="000A38B4" w:rsidRPr="009D00EB" w:rsidRDefault="000A38B4">
            <w:pPr>
              <w:jc w:val="center"/>
              <w:rPr>
                <w:rFonts w:ascii="Times New Roman" w:hAnsi="Times New Roman"/>
                <w:b/>
                <w:color w:val="000000"/>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43389" w14:textId="4E83AA6F" w:rsidR="000A38B4" w:rsidRPr="00892BE8" w:rsidRDefault="00892BE8">
            <w:pPr>
              <w:jc w:val="center"/>
              <w:rPr>
                <w:rStyle w:val="Heading1Char"/>
                <w:rFonts w:ascii="Times New Roman" w:eastAsia="Calibri" w:hAnsi="Times New Roman"/>
                <w:bCs/>
                <w:color w:val="000000"/>
                <w:sz w:val="24"/>
                <w:szCs w:val="24"/>
                <w:lang w:val="ro-RO"/>
              </w:rPr>
            </w:pPr>
            <w:r w:rsidRPr="00892BE8">
              <w:rPr>
                <w:rStyle w:val="Heading1Char"/>
                <w:rFonts w:ascii="Times New Roman" w:eastAsia="Calibri" w:hAnsi="Times New Roman"/>
                <w:bCs/>
                <w:color w:val="000000"/>
                <w:sz w:val="24"/>
                <w:szCs w:val="24"/>
                <w:lang w:val="ro-RO"/>
              </w:rPr>
              <w:t>Prevederi UE neaplicabile</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9D115" w14:textId="4BB17608" w:rsidR="000A38B4" w:rsidRPr="00892BE8" w:rsidRDefault="00892BE8">
            <w:pPr>
              <w:jc w:val="center"/>
              <w:rPr>
                <w:rFonts w:ascii="Times New Roman" w:hAnsi="Times New Roman"/>
                <w:bCs/>
                <w:color w:val="000000"/>
                <w:lang w:val="ro-MD"/>
              </w:rPr>
            </w:pPr>
            <w:r w:rsidRPr="00892BE8">
              <w:rPr>
                <w:rFonts w:ascii="Times New Roman" w:hAnsi="Times New Roman"/>
                <w:bCs/>
                <w:color w:val="000000"/>
                <w:lang w:val="ro-MD"/>
              </w:rPr>
              <w:t>Sunt prevederi generale ale actului normativ european care vizează aplicarea acestuia.</w:t>
            </w:r>
          </w:p>
        </w:tc>
      </w:tr>
      <w:tr w:rsidR="000A38B4" w:rsidRPr="009D00EB" w14:paraId="17E662C4"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219E3" w14:textId="77777777" w:rsidR="009D00EB" w:rsidRPr="009D00EB" w:rsidRDefault="000A38B4">
            <w:pPr>
              <w:jc w:val="center"/>
              <w:rPr>
                <w:rFonts w:ascii="Times New Roman" w:hAnsi="Times New Roman"/>
                <w:b/>
                <w:color w:val="000000"/>
              </w:rPr>
            </w:pPr>
            <w:proofErr w:type="spellStart"/>
            <w:r w:rsidRPr="009D00EB">
              <w:rPr>
                <w:rFonts w:ascii="Times New Roman" w:hAnsi="Times New Roman"/>
                <w:b/>
                <w:color w:val="000000"/>
              </w:rPr>
              <w:t>Articolul</w:t>
            </w:r>
            <w:proofErr w:type="spellEnd"/>
            <w:r w:rsidRPr="009D00EB">
              <w:rPr>
                <w:rFonts w:ascii="Times New Roman" w:hAnsi="Times New Roman"/>
                <w:b/>
                <w:color w:val="000000"/>
              </w:rPr>
              <w:t xml:space="preserve"> 2 </w:t>
            </w:r>
          </w:p>
          <w:p w14:paraId="48B8FBDF" w14:textId="77777777" w:rsidR="009D00EB" w:rsidRPr="009D00EB" w:rsidRDefault="000A38B4">
            <w:pPr>
              <w:jc w:val="center"/>
              <w:rPr>
                <w:rFonts w:ascii="Times New Roman" w:hAnsi="Times New Roman"/>
                <w:bCs/>
                <w:color w:val="000000"/>
              </w:rPr>
            </w:pPr>
            <w:proofErr w:type="spellStart"/>
            <w:r w:rsidRPr="009D00EB">
              <w:rPr>
                <w:rFonts w:ascii="Times New Roman" w:hAnsi="Times New Roman"/>
                <w:bCs/>
                <w:color w:val="000000"/>
              </w:rPr>
              <w:t>Domeniu</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aplicare</w:t>
            </w:r>
            <w:proofErr w:type="spellEnd"/>
            <w:r w:rsidRPr="009D00EB">
              <w:rPr>
                <w:rFonts w:ascii="Times New Roman" w:hAnsi="Times New Roman"/>
                <w:bCs/>
                <w:color w:val="000000"/>
              </w:rPr>
              <w:t xml:space="preserve"> </w:t>
            </w:r>
          </w:p>
          <w:p w14:paraId="4B7D42E4" w14:textId="77777777" w:rsidR="009D00EB" w:rsidRPr="009D00EB" w:rsidRDefault="000A38B4">
            <w:pPr>
              <w:jc w:val="center"/>
              <w:rPr>
                <w:rFonts w:ascii="Times New Roman" w:hAnsi="Times New Roman"/>
                <w:bCs/>
                <w:color w:val="000000"/>
              </w:rPr>
            </w:pPr>
            <w:r w:rsidRPr="009D00EB">
              <w:rPr>
                <w:rFonts w:ascii="Times New Roman" w:hAnsi="Times New Roman"/>
                <w:bCs/>
                <w:color w:val="000000"/>
              </w:rPr>
              <w:t xml:space="preserve">(1) </w:t>
            </w:r>
            <w:proofErr w:type="spellStart"/>
            <w:r w:rsidRPr="009D00EB">
              <w:rPr>
                <w:rFonts w:ascii="Times New Roman" w:hAnsi="Times New Roman"/>
                <w:bCs/>
                <w:color w:val="000000"/>
              </w:rPr>
              <w:t>Prezenta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directivă</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aplică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vehiculelor</w:t>
            </w:r>
            <w:proofErr w:type="spellEnd"/>
            <w:r w:rsidRPr="009D00EB">
              <w:rPr>
                <w:rFonts w:ascii="Times New Roman" w:hAnsi="Times New Roman"/>
                <w:bCs/>
                <w:color w:val="000000"/>
              </w:rPr>
              <w:t xml:space="preserve"> care au o </w:t>
            </w:r>
            <w:proofErr w:type="spellStart"/>
            <w:r w:rsidRPr="009D00EB">
              <w:rPr>
                <w:rFonts w:ascii="Times New Roman" w:hAnsi="Times New Roman"/>
                <w:bCs/>
                <w:color w:val="000000"/>
              </w:rPr>
              <w:t>vitează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construcție</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depășește</w:t>
            </w:r>
            <w:proofErr w:type="spellEnd"/>
            <w:r w:rsidRPr="009D00EB">
              <w:rPr>
                <w:rFonts w:ascii="Times New Roman" w:hAnsi="Times New Roman"/>
                <w:bCs/>
                <w:color w:val="000000"/>
              </w:rPr>
              <w:t xml:space="preserve"> 25 km/h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fac</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lastRenderedPageBreak/>
              <w:t>parte</w:t>
            </w:r>
            <w:proofErr w:type="spellEnd"/>
            <w:r w:rsidRPr="009D00EB">
              <w:rPr>
                <w:rFonts w:ascii="Times New Roman" w:hAnsi="Times New Roman"/>
                <w:bCs/>
                <w:color w:val="000000"/>
              </w:rPr>
              <w:t xml:space="preserve"> din </w:t>
            </w:r>
            <w:proofErr w:type="spellStart"/>
            <w:r w:rsidRPr="009D00EB">
              <w:rPr>
                <w:rFonts w:ascii="Times New Roman" w:hAnsi="Times New Roman"/>
                <w:bCs/>
                <w:color w:val="000000"/>
              </w:rPr>
              <w:t>categoriile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mai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jos</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după</w:t>
            </w:r>
            <w:proofErr w:type="spellEnd"/>
            <w:r w:rsidRPr="009D00EB">
              <w:rPr>
                <w:rFonts w:ascii="Times New Roman" w:hAnsi="Times New Roman"/>
                <w:bCs/>
                <w:color w:val="000000"/>
              </w:rPr>
              <w:t xml:space="preserve"> cum se </w:t>
            </w:r>
            <w:proofErr w:type="spellStart"/>
            <w:r w:rsidRPr="009D00EB">
              <w:rPr>
                <w:rFonts w:ascii="Times New Roman" w:hAnsi="Times New Roman"/>
                <w:bCs/>
                <w:color w:val="000000"/>
              </w:rPr>
              <w:t>precizează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Directiva</w:t>
            </w:r>
            <w:proofErr w:type="spellEnd"/>
            <w:r w:rsidRPr="009D00EB">
              <w:rPr>
                <w:rFonts w:ascii="Times New Roman" w:hAnsi="Times New Roman"/>
                <w:bCs/>
                <w:color w:val="000000"/>
              </w:rPr>
              <w:t xml:space="preserve"> 2002/24/CE,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Directiva</w:t>
            </w:r>
            <w:proofErr w:type="spellEnd"/>
            <w:r w:rsidRPr="009D00EB">
              <w:rPr>
                <w:rFonts w:ascii="Times New Roman" w:hAnsi="Times New Roman"/>
                <w:bCs/>
                <w:color w:val="000000"/>
              </w:rPr>
              <w:t xml:space="preserve"> 2003/37/CE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Directiva</w:t>
            </w:r>
            <w:proofErr w:type="spellEnd"/>
            <w:r w:rsidRPr="009D00EB">
              <w:rPr>
                <w:rFonts w:ascii="Times New Roman" w:hAnsi="Times New Roman"/>
                <w:bCs/>
                <w:color w:val="000000"/>
              </w:rPr>
              <w:t xml:space="preserve"> 2007/46/CE: — </w:t>
            </w:r>
            <w:proofErr w:type="spellStart"/>
            <w:r w:rsidRPr="009D00EB">
              <w:rPr>
                <w:rFonts w:ascii="Times New Roman" w:hAnsi="Times New Roman"/>
                <w:bCs/>
                <w:color w:val="000000"/>
              </w:rPr>
              <w:t>autovehicule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proiectate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fabricate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principal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transportul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persoanelor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al </w:t>
            </w:r>
            <w:proofErr w:type="spellStart"/>
            <w:r w:rsidRPr="009D00EB">
              <w:rPr>
                <w:rFonts w:ascii="Times New Roman" w:hAnsi="Times New Roman"/>
                <w:bCs/>
                <w:color w:val="000000"/>
              </w:rPr>
              <w:t>bagajelor</w:t>
            </w:r>
            <w:proofErr w:type="spellEnd"/>
            <w:r w:rsidRPr="009D00EB">
              <w:rPr>
                <w:rFonts w:ascii="Times New Roman" w:hAnsi="Times New Roman"/>
                <w:bCs/>
                <w:color w:val="000000"/>
              </w:rPr>
              <w:t xml:space="preserve"> lor, care au cel </w:t>
            </w:r>
            <w:proofErr w:type="spellStart"/>
            <w:r w:rsidRPr="009D00EB">
              <w:rPr>
                <w:rFonts w:ascii="Times New Roman" w:hAnsi="Times New Roman"/>
                <w:bCs/>
                <w:color w:val="000000"/>
              </w:rPr>
              <w:t>mult</w:t>
            </w:r>
            <w:proofErr w:type="spellEnd"/>
            <w:r w:rsidRPr="009D00EB">
              <w:rPr>
                <w:rFonts w:ascii="Times New Roman" w:hAnsi="Times New Roman"/>
                <w:bCs/>
                <w:color w:val="000000"/>
              </w:rPr>
              <w:t xml:space="preserve"> opt </w:t>
            </w:r>
            <w:proofErr w:type="spellStart"/>
            <w:r w:rsidRPr="009D00EB">
              <w:rPr>
                <w:rFonts w:ascii="Times New Roman" w:hAnsi="Times New Roman"/>
                <w:bCs/>
                <w:color w:val="000000"/>
              </w:rPr>
              <w:t>locuri</w:t>
            </w:r>
            <w:proofErr w:type="spellEnd"/>
            <w:r w:rsidRPr="009D00EB">
              <w:rPr>
                <w:rFonts w:ascii="Times New Roman" w:hAnsi="Times New Roman"/>
                <w:bCs/>
                <w:color w:val="000000"/>
              </w:rPr>
              <w:t xml:space="preserve"> pe </w:t>
            </w:r>
            <w:proofErr w:type="spellStart"/>
            <w:r w:rsidRPr="009D00EB">
              <w:rPr>
                <w:rFonts w:ascii="Times New Roman" w:hAnsi="Times New Roman"/>
                <w:bCs/>
                <w:color w:val="000000"/>
              </w:rPr>
              <w:t>scaune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afara </w:t>
            </w:r>
            <w:proofErr w:type="spellStart"/>
            <w:r w:rsidRPr="009D00EB">
              <w:rPr>
                <w:rFonts w:ascii="Times New Roman" w:hAnsi="Times New Roman"/>
                <w:bCs/>
                <w:color w:val="000000"/>
              </w:rPr>
              <w:t>locului</w:t>
            </w:r>
            <w:proofErr w:type="spellEnd"/>
            <w:r w:rsidRPr="009D00EB">
              <w:rPr>
                <w:rFonts w:ascii="Times New Roman" w:hAnsi="Times New Roman"/>
                <w:bCs/>
                <w:color w:val="000000"/>
              </w:rPr>
              <w:t xml:space="preserve"> pe </w:t>
            </w:r>
            <w:proofErr w:type="spellStart"/>
            <w:r w:rsidRPr="009D00EB">
              <w:rPr>
                <w:rFonts w:ascii="Times New Roman" w:hAnsi="Times New Roman"/>
                <w:bCs/>
                <w:color w:val="000000"/>
              </w:rPr>
              <w:t>scaun</w:t>
            </w:r>
            <w:proofErr w:type="spellEnd"/>
            <w:r w:rsidRPr="009D00EB">
              <w:rPr>
                <w:rFonts w:ascii="Times New Roman" w:hAnsi="Times New Roman"/>
                <w:bCs/>
                <w:color w:val="000000"/>
              </w:rPr>
              <w:t xml:space="preserve"> al </w:t>
            </w:r>
            <w:proofErr w:type="spellStart"/>
            <w:r w:rsidRPr="009D00EB">
              <w:rPr>
                <w:rFonts w:ascii="Times New Roman" w:hAnsi="Times New Roman"/>
                <w:bCs/>
                <w:color w:val="000000"/>
              </w:rPr>
              <w:t>conducătorului</w:t>
            </w:r>
            <w:proofErr w:type="spellEnd"/>
            <w:r w:rsidRPr="009D00EB">
              <w:rPr>
                <w:rFonts w:ascii="Times New Roman" w:hAnsi="Times New Roman"/>
                <w:bCs/>
                <w:color w:val="000000"/>
              </w:rPr>
              <w:t xml:space="preserve"> auto – </w:t>
            </w:r>
            <w:proofErr w:type="spellStart"/>
            <w:r w:rsidRPr="009D00EB">
              <w:rPr>
                <w:rFonts w:ascii="Times New Roman" w:hAnsi="Times New Roman"/>
                <w:bCs/>
                <w:color w:val="000000"/>
              </w:rPr>
              <w:t>categoria</w:t>
            </w:r>
            <w:proofErr w:type="spellEnd"/>
            <w:r w:rsidRPr="009D00EB">
              <w:rPr>
                <w:rFonts w:ascii="Times New Roman" w:hAnsi="Times New Roman"/>
                <w:bCs/>
                <w:color w:val="000000"/>
              </w:rPr>
              <w:t xml:space="preserve"> M 1 ; — </w:t>
            </w:r>
            <w:proofErr w:type="spellStart"/>
            <w:r w:rsidRPr="009D00EB">
              <w:rPr>
                <w:rFonts w:ascii="Times New Roman" w:hAnsi="Times New Roman"/>
                <w:bCs/>
                <w:color w:val="000000"/>
              </w:rPr>
              <w:t>autovehicule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proiectate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fabricate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principal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transportul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persoanelor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al </w:t>
            </w:r>
            <w:proofErr w:type="spellStart"/>
            <w:r w:rsidRPr="009D00EB">
              <w:rPr>
                <w:rFonts w:ascii="Times New Roman" w:hAnsi="Times New Roman"/>
                <w:bCs/>
                <w:color w:val="000000"/>
              </w:rPr>
              <w:t>bagajelor</w:t>
            </w:r>
            <w:proofErr w:type="spellEnd"/>
            <w:r w:rsidRPr="009D00EB">
              <w:rPr>
                <w:rFonts w:ascii="Times New Roman" w:hAnsi="Times New Roman"/>
                <w:bCs/>
                <w:color w:val="000000"/>
              </w:rPr>
              <w:t xml:space="preserve"> lor, care au </w:t>
            </w:r>
            <w:proofErr w:type="spellStart"/>
            <w:r w:rsidRPr="009D00EB">
              <w:rPr>
                <w:rFonts w:ascii="Times New Roman" w:hAnsi="Times New Roman"/>
                <w:bCs/>
                <w:color w:val="000000"/>
              </w:rPr>
              <w:t>mai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mult</w:t>
            </w:r>
            <w:proofErr w:type="spellEnd"/>
            <w:r w:rsidRPr="009D00EB">
              <w:rPr>
                <w:rFonts w:ascii="Times New Roman" w:hAnsi="Times New Roman"/>
                <w:bCs/>
                <w:color w:val="000000"/>
              </w:rPr>
              <w:t xml:space="preserve"> de opt </w:t>
            </w:r>
            <w:proofErr w:type="spellStart"/>
            <w:r w:rsidRPr="009D00EB">
              <w:rPr>
                <w:rFonts w:ascii="Times New Roman" w:hAnsi="Times New Roman"/>
                <w:bCs/>
                <w:color w:val="000000"/>
              </w:rPr>
              <w:t>locuri</w:t>
            </w:r>
            <w:proofErr w:type="spellEnd"/>
            <w:r w:rsidRPr="009D00EB">
              <w:rPr>
                <w:rFonts w:ascii="Times New Roman" w:hAnsi="Times New Roman"/>
                <w:bCs/>
                <w:color w:val="000000"/>
              </w:rPr>
              <w:t xml:space="preserve"> pe </w:t>
            </w:r>
            <w:proofErr w:type="spellStart"/>
            <w:r w:rsidRPr="009D00EB">
              <w:rPr>
                <w:rFonts w:ascii="Times New Roman" w:hAnsi="Times New Roman"/>
                <w:bCs/>
                <w:color w:val="000000"/>
              </w:rPr>
              <w:t>scaune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afara </w:t>
            </w:r>
            <w:proofErr w:type="spellStart"/>
            <w:r w:rsidRPr="009D00EB">
              <w:rPr>
                <w:rFonts w:ascii="Times New Roman" w:hAnsi="Times New Roman"/>
                <w:bCs/>
                <w:color w:val="000000"/>
              </w:rPr>
              <w:t>locului</w:t>
            </w:r>
            <w:proofErr w:type="spellEnd"/>
            <w:r w:rsidRPr="009D00EB">
              <w:rPr>
                <w:rFonts w:ascii="Times New Roman" w:hAnsi="Times New Roman"/>
                <w:bCs/>
                <w:color w:val="000000"/>
              </w:rPr>
              <w:t xml:space="preserve"> pe </w:t>
            </w:r>
            <w:proofErr w:type="spellStart"/>
            <w:r w:rsidRPr="009D00EB">
              <w:rPr>
                <w:rFonts w:ascii="Times New Roman" w:hAnsi="Times New Roman"/>
                <w:bCs/>
                <w:color w:val="000000"/>
              </w:rPr>
              <w:t>scaun</w:t>
            </w:r>
            <w:proofErr w:type="spellEnd"/>
            <w:r w:rsidRPr="009D00EB">
              <w:rPr>
                <w:rFonts w:ascii="Times New Roman" w:hAnsi="Times New Roman"/>
                <w:bCs/>
                <w:color w:val="000000"/>
              </w:rPr>
              <w:t xml:space="preserve"> al </w:t>
            </w:r>
            <w:proofErr w:type="spellStart"/>
            <w:r w:rsidRPr="009D00EB">
              <w:rPr>
                <w:rFonts w:ascii="Times New Roman" w:hAnsi="Times New Roman"/>
                <w:bCs/>
                <w:color w:val="000000"/>
              </w:rPr>
              <w:t>conducătorului</w:t>
            </w:r>
            <w:proofErr w:type="spellEnd"/>
            <w:r w:rsidRPr="009D00EB">
              <w:rPr>
                <w:rFonts w:ascii="Times New Roman" w:hAnsi="Times New Roman"/>
                <w:bCs/>
                <w:color w:val="000000"/>
              </w:rPr>
              <w:t xml:space="preserve"> auto – </w:t>
            </w:r>
            <w:proofErr w:type="spellStart"/>
            <w:r w:rsidRPr="009D00EB">
              <w:rPr>
                <w:rFonts w:ascii="Times New Roman" w:hAnsi="Times New Roman"/>
                <w:bCs/>
                <w:color w:val="000000"/>
              </w:rPr>
              <w:t>categoriile</w:t>
            </w:r>
            <w:proofErr w:type="spellEnd"/>
            <w:r w:rsidRPr="009D00EB">
              <w:rPr>
                <w:rFonts w:ascii="Times New Roman" w:hAnsi="Times New Roman"/>
                <w:bCs/>
                <w:color w:val="000000"/>
              </w:rPr>
              <w:t xml:space="preserve"> M 2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M 3 ; — </w:t>
            </w:r>
            <w:proofErr w:type="spellStart"/>
            <w:r w:rsidRPr="009D00EB">
              <w:rPr>
                <w:rFonts w:ascii="Times New Roman" w:hAnsi="Times New Roman"/>
                <w:bCs/>
                <w:color w:val="000000"/>
              </w:rPr>
              <w:t>autovehicule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proiectate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fabricate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principal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transportul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mărfuri</w:t>
            </w:r>
            <w:proofErr w:type="spellEnd"/>
            <w:r w:rsidRPr="009D00EB">
              <w:rPr>
                <w:rFonts w:ascii="Times New Roman" w:hAnsi="Times New Roman"/>
                <w:bCs/>
                <w:color w:val="000000"/>
              </w:rPr>
              <w:t xml:space="preserve"> cu o </w:t>
            </w:r>
            <w:proofErr w:type="spellStart"/>
            <w:r w:rsidRPr="009D00EB">
              <w:rPr>
                <w:rFonts w:ascii="Times New Roman" w:hAnsi="Times New Roman"/>
                <w:bCs/>
                <w:color w:val="000000"/>
              </w:rPr>
              <w:t>masă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maximă</w:t>
            </w:r>
            <w:proofErr w:type="spellEnd"/>
            <w:r w:rsidRPr="009D00EB">
              <w:rPr>
                <w:rFonts w:ascii="Times New Roman" w:hAnsi="Times New Roman"/>
                <w:bCs/>
                <w:color w:val="000000"/>
              </w:rPr>
              <w:t xml:space="preserve"> care nu </w:t>
            </w:r>
            <w:proofErr w:type="spellStart"/>
            <w:r w:rsidRPr="009D00EB">
              <w:rPr>
                <w:rFonts w:ascii="Times New Roman" w:hAnsi="Times New Roman"/>
                <w:bCs/>
                <w:color w:val="000000"/>
              </w:rPr>
              <w:t>depășește</w:t>
            </w:r>
            <w:proofErr w:type="spellEnd"/>
            <w:r w:rsidRPr="009D00EB">
              <w:rPr>
                <w:rFonts w:ascii="Times New Roman" w:hAnsi="Times New Roman"/>
                <w:bCs/>
                <w:color w:val="000000"/>
              </w:rPr>
              <w:t xml:space="preserve"> 3,5 tone – </w:t>
            </w:r>
            <w:proofErr w:type="spellStart"/>
            <w:r w:rsidRPr="009D00EB">
              <w:rPr>
                <w:rFonts w:ascii="Times New Roman" w:hAnsi="Times New Roman"/>
                <w:bCs/>
                <w:color w:val="000000"/>
              </w:rPr>
              <w:t>categoria</w:t>
            </w:r>
            <w:proofErr w:type="spellEnd"/>
            <w:r w:rsidRPr="009D00EB">
              <w:rPr>
                <w:rFonts w:ascii="Times New Roman" w:hAnsi="Times New Roman"/>
                <w:bCs/>
                <w:color w:val="000000"/>
              </w:rPr>
              <w:t xml:space="preserve"> N 1 ; — </w:t>
            </w:r>
            <w:proofErr w:type="spellStart"/>
            <w:r w:rsidRPr="009D00EB">
              <w:rPr>
                <w:rFonts w:ascii="Times New Roman" w:hAnsi="Times New Roman"/>
                <w:bCs/>
                <w:color w:val="000000"/>
              </w:rPr>
              <w:t>autovehicule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proiectate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fabricate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principal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transportul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mărfuri</w:t>
            </w:r>
            <w:proofErr w:type="spellEnd"/>
            <w:r w:rsidRPr="009D00EB">
              <w:rPr>
                <w:rFonts w:ascii="Times New Roman" w:hAnsi="Times New Roman"/>
                <w:bCs/>
                <w:color w:val="000000"/>
              </w:rPr>
              <w:t xml:space="preserve"> cu o </w:t>
            </w:r>
            <w:proofErr w:type="spellStart"/>
            <w:r w:rsidRPr="009D00EB">
              <w:rPr>
                <w:rFonts w:ascii="Times New Roman" w:hAnsi="Times New Roman"/>
                <w:bCs/>
                <w:color w:val="000000"/>
              </w:rPr>
              <w:t>masă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maximă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mai</w:t>
            </w:r>
            <w:proofErr w:type="spellEnd"/>
            <w:r w:rsidRPr="009D00EB">
              <w:rPr>
                <w:rFonts w:ascii="Times New Roman" w:hAnsi="Times New Roman"/>
                <w:bCs/>
                <w:color w:val="000000"/>
              </w:rPr>
              <w:t xml:space="preserve"> mare de 3,5 tone – </w:t>
            </w:r>
            <w:proofErr w:type="spellStart"/>
            <w:r w:rsidRPr="009D00EB">
              <w:rPr>
                <w:rFonts w:ascii="Times New Roman" w:hAnsi="Times New Roman"/>
                <w:bCs/>
                <w:color w:val="000000"/>
              </w:rPr>
              <w:t>categoriile</w:t>
            </w:r>
            <w:proofErr w:type="spellEnd"/>
            <w:r w:rsidRPr="009D00EB">
              <w:rPr>
                <w:rFonts w:ascii="Times New Roman" w:hAnsi="Times New Roman"/>
                <w:bCs/>
                <w:color w:val="000000"/>
              </w:rPr>
              <w:t xml:space="preserve"> N 2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N 3 ; — </w:t>
            </w:r>
            <w:proofErr w:type="spellStart"/>
            <w:r w:rsidRPr="009D00EB">
              <w:rPr>
                <w:rFonts w:ascii="Times New Roman" w:hAnsi="Times New Roman"/>
                <w:bCs/>
                <w:color w:val="000000"/>
              </w:rPr>
              <w:t>remorci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proiectate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fabricate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transportul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mărfuri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persoane</w:t>
            </w:r>
            <w:proofErr w:type="spellEnd"/>
            <w:r w:rsidRPr="009D00EB">
              <w:rPr>
                <w:rFonts w:ascii="Times New Roman" w:hAnsi="Times New Roman"/>
                <w:bCs/>
                <w:color w:val="000000"/>
              </w:rPr>
              <w:t xml:space="preserve">, precum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cazarea</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persoane</w:t>
            </w:r>
            <w:proofErr w:type="spellEnd"/>
            <w:r w:rsidRPr="009D00EB">
              <w:rPr>
                <w:rFonts w:ascii="Times New Roman" w:hAnsi="Times New Roman"/>
                <w:bCs/>
                <w:color w:val="000000"/>
              </w:rPr>
              <w:t xml:space="preserve">, cu o </w:t>
            </w:r>
            <w:proofErr w:type="spellStart"/>
            <w:r w:rsidRPr="009D00EB">
              <w:rPr>
                <w:rFonts w:ascii="Times New Roman" w:hAnsi="Times New Roman"/>
                <w:bCs/>
                <w:color w:val="000000"/>
              </w:rPr>
              <w:t>masă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maximă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mai</w:t>
            </w:r>
            <w:proofErr w:type="spellEnd"/>
            <w:r w:rsidRPr="009D00EB">
              <w:rPr>
                <w:rFonts w:ascii="Times New Roman" w:hAnsi="Times New Roman"/>
                <w:bCs/>
                <w:color w:val="000000"/>
              </w:rPr>
              <w:t xml:space="preserve"> mare de 3,5 tone – </w:t>
            </w:r>
            <w:proofErr w:type="spellStart"/>
            <w:r w:rsidRPr="009D00EB">
              <w:rPr>
                <w:rFonts w:ascii="Times New Roman" w:hAnsi="Times New Roman"/>
                <w:bCs/>
                <w:color w:val="000000"/>
              </w:rPr>
              <w:t>categoriile</w:t>
            </w:r>
            <w:proofErr w:type="spellEnd"/>
            <w:r w:rsidRPr="009D00EB">
              <w:rPr>
                <w:rFonts w:ascii="Times New Roman" w:hAnsi="Times New Roman"/>
                <w:bCs/>
                <w:color w:val="000000"/>
              </w:rPr>
              <w:t xml:space="preserve"> O 3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O 4 ; — de la 1 </w:t>
            </w:r>
            <w:proofErr w:type="spellStart"/>
            <w:r w:rsidRPr="009D00EB">
              <w:rPr>
                <w:rFonts w:ascii="Times New Roman" w:hAnsi="Times New Roman"/>
                <w:bCs/>
                <w:color w:val="000000"/>
              </w:rPr>
              <w:t>ianuarie</w:t>
            </w:r>
            <w:proofErr w:type="spellEnd"/>
            <w:r w:rsidRPr="009D00EB">
              <w:rPr>
                <w:rFonts w:ascii="Times New Roman" w:hAnsi="Times New Roman"/>
                <w:bCs/>
                <w:color w:val="000000"/>
              </w:rPr>
              <w:t xml:space="preserve"> 2022, </w:t>
            </w:r>
            <w:proofErr w:type="spellStart"/>
            <w:r w:rsidRPr="009D00EB">
              <w:rPr>
                <w:rFonts w:ascii="Times New Roman" w:hAnsi="Times New Roman"/>
                <w:bCs/>
                <w:color w:val="000000"/>
              </w:rPr>
              <w:t>vehicule</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două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trei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roți</w:t>
            </w:r>
            <w:proofErr w:type="spellEnd"/>
            <w:r w:rsidRPr="009D00EB">
              <w:rPr>
                <w:rFonts w:ascii="Times New Roman" w:hAnsi="Times New Roman"/>
                <w:bCs/>
                <w:color w:val="000000"/>
              </w:rPr>
              <w:t xml:space="preserve"> – </w:t>
            </w:r>
            <w:proofErr w:type="spellStart"/>
            <w:r w:rsidRPr="009D00EB">
              <w:rPr>
                <w:rFonts w:ascii="Times New Roman" w:hAnsi="Times New Roman"/>
                <w:bCs/>
                <w:color w:val="000000"/>
              </w:rPr>
              <w:t>categoriile</w:t>
            </w:r>
            <w:proofErr w:type="spellEnd"/>
            <w:r w:rsidRPr="009D00EB">
              <w:rPr>
                <w:rFonts w:ascii="Times New Roman" w:hAnsi="Times New Roman"/>
                <w:bCs/>
                <w:color w:val="000000"/>
              </w:rPr>
              <w:t xml:space="preserve"> L3e, L4e, L5e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L7e, cu o capacitate </w:t>
            </w:r>
            <w:proofErr w:type="spellStart"/>
            <w:r w:rsidRPr="009D00EB">
              <w:rPr>
                <w:rFonts w:ascii="Times New Roman" w:hAnsi="Times New Roman"/>
                <w:bCs/>
                <w:color w:val="000000"/>
              </w:rPr>
              <w:t>cilindrică</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peste</w:t>
            </w:r>
            <w:proofErr w:type="spellEnd"/>
            <w:r w:rsidRPr="009D00EB">
              <w:rPr>
                <w:rFonts w:ascii="Times New Roman" w:hAnsi="Times New Roman"/>
                <w:bCs/>
                <w:color w:val="000000"/>
              </w:rPr>
              <w:t xml:space="preserve"> 125 cm 3 ; — </w:t>
            </w:r>
            <w:proofErr w:type="spellStart"/>
            <w:r w:rsidRPr="009D00EB">
              <w:rPr>
                <w:rFonts w:ascii="Times New Roman" w:hAnsi="Times New Roman"/>
                <w:bCs/>
                <w:color w:val="000000"/>
              </w:rPr>
              <w:t>tractoare</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roți</w:t>
            </w:r>
            <w:proofErr w:type="spellEnd"/>
            <w:r w:rsidRPr="009D00EB">
              <w:rPr>
                <w:rFonts w:ascii="Times New Roman" w:hAnsi="Times New Roman"/>
                <w:bCs/>
                <w:color w:val="000000"/>
              </w:rPr>
              <w:t xml:space="preserve">, din </w:t>
            </w:r>
            <w:proofErr w:type="spellStart"/>
            <w:r w:rsidRPr="009D00EB">
              <w:rPr>
                <w:rFonts w:ascii="Times New Roman" w:hAnsi="Times New Roman"/>
                <w:bCs/>
                <w:color w:val="000000"/>
              </w:rPr>
              <w:t>categoria</w:t>
            </w:r>
            <w:proofErr w:type="spellEnd"/>
            <w:r w:rsidRPr="009D00EB">
              <w:rPr>
                <w:rFonts w:ascii="Times New Roman" w:hAnsi="Times New Roman"/>
                <w:bCs/>
                <w:color w:val="000000"/>
              </w:rPr>
              <w:t xml:space="preserve"> T5, care </w:t>
            </w:r>
            <w:proofErr w:type="spellStart"/>
            <w:r w:rsidRPr="009D00EB">
              <w:rPr>
                <w:rFonts w:ascii="Times New Roman" w:hAnsi="Times New Roman"/>
                <w:bCs/>
                <w:color w:val="000000"/>
              </w:rPr>
              <w:t>circulă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principal pe </w:t>
            </w:r>
            <w:proofErr w:type="spellStart"/>
            <w:r w:rsidRPr="009D00EB">
              <w:rPr>
                <w:rFonts w:ascii="Times New Roman" w:hAnsi="Times New Roman"/>
                <w:bCs/>
                <w:color w:val="000000"/>
              </w:rPr>
              <w:t>drumurile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publice</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viteza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maximă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construcție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mai</w:t>
            </w:r>
            <w:proofErr w:type="spellEnd"/>
            <w:r w:rsidRPr="009D00EB">
              <w:rPr>
                <w:rFonts w:ascii="Times New Roman" w:hAnsi="Times New Roman"/>
                <w:bCs/>
                <w:color w:val="000000"/>
              </w:rPr>
              <w:t xml:space="preserve"> mare de 40 km/h.</w:t>
            </w:r>
            <w:r w:rsidRPr="009D00EB">
              <w:rPr>
                <w:rFonts w:ascii="Times New Roman" w:hAnsi="Times New Roman"/>
                <w:bCs/>
                <w:color w:val="000000"/>
              </w:rPr>
              <w:t xml:space="preserve"> </w:t>
            </w:r>
          </w:p>
          <w:p w14:paraId="7095926E" w14:textId="77777777" w:rsidR="009D00EB" w:rsidRPr="009D00EB" w:rsidRDefault="000A38B4">
            <w:pPr>
              <w:jc w:val="center"/>
              <w:rPr>
                <w:rFonts w:ascii="Times New Roman" w:hAnsi="Times New Roman"/>
                <w:bCs/>
                <w:color w:val="000000"/>
              </w:rPr>
            </w:pPr>
            <w:r w:rsidRPr="009D00EB">
              <w:rPr>
                <w:rFonts w:ascii="Times New Roman" w:hAnsi="Times New Roman"/>
                <w:bCs/>
                <w:color w:val="000000"/>
              </w:rPr>
              <w:t xml:space="preserve">(2)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pot exclude </w:t>
            </w:r>
            <w:proofErr w:type="spellStart"/>
            <w:r w:rsidRPr="009D00EB">
              <w:rPr>
                <w:rFonts w:ascii="Times New Roman" w:hAnsi="Times New Roman"/>
                <w:bCs/>
                <w:color w:val="000000"/>
              </w:rPr>
              <w:t>următoarele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înmatriculate</w:t>
            </w:r>
            <w:proofErr w:type="spellEnd"/>
            <w:r w:rsidRPr="009D00EB">
              <w:rPr>
                <w:rFonts w:ascii="Times New Roman" w:hAnsi="Times New Roman"/>
                <w:bCs/>
                <w:color w:val="000000"/>
              </w:rPr>
              <w:t xml:space="preserve"> pe </w:t>
            </w:r>
            <w:proofErr w:type="spellStart"/>
            <w:r w:rsidRPr="009D00EB">
              <w:rPr>
                <w:rFonts w:ascii="Times New Roman" w:hAnsi="Times New Roman"/>
                <w:bCs/>
                <w:color w:val="000000"/>
              </w:rPr>
              <w:t>teritoriul</w:t>
            </w:r>
            <w:proofErr w:type="spellEnd"/>
            <w:r w:rsidRPr="009D00EB">
              <w:rPr>
                <w:rFonts w:ascii="Times New Roman" w:hAnsi="Times New Roman"/>
                <w:bCs/>
                <w:color w:val="000000"/>
              </w:rPr>
              <w:t xml:space="preserve"> lor din </w:t>
            </w:r>
            <w:proofErr w:type="spellStart"/>
            <w:r w:rsidRPr="009D00EB">
              <w:rPr>
                <w:rFonts w:ascii="Times New Roman" w:hAnsi="Times New Roman"/>
                <w:bCs/>
                <w:color w:val="000000"/>
              </w:rPr>
              <w:t>domeniul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aplicare</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prezentei</w:t>
            </w:r>
            <w:proofErr w:type="spellEnd"/>
            <w:r w:rsidRPr="009D00EB">
              <w:rPr>
                <w:rFonts w:ascii="Times New Roman" w:hAnsi="Times New Roman"/>
                <w:bCs/>
                <w:color w:val="000000"/>
              </w:rPr>
              <w:t xml:space="preserve"> directive: — </w:t>
            </w:r>
            <w:proofErr w:type="spellStart"/>
            <w:r w:rsidRPr="009D00EB">
              <w:rPr>
                <w:rFonts w:ascii="Times New Roman" w:hAnsi="Times New Roman"/>
                <w:bCs/>
                <w:color w:val="000000"/>
              </w:rPr>
              <w:t>vehiculele</w:t>
            </w:r>
            <w:proofErr w:type="spellEnd"/>
            <w:r w:rsidRPr="009D00EB">
              <w:rPr>
                <w:rFonts w:ascii="Times New Roman" w:hAnsi="Times New Roman"/>
                <w:bCs/>
                <w:color w:val="000000"/>
              </w:rPr>
              <w:t xml:space="preserve"> care sunt </w:t>
            </w:r>
            <w:proofErr w:type="spellStart"/>
            <w:r w:rsidRPr="009D00EB">
              <w:rPr>
                <w:rFonts w:ascii="Times New Roman" w:hAnsi="Times New Roman"/>
                <w:bCs/>
                <w:color w:val="000000"/>
              </w:rPr>
              <w:lastRenderedPageBreak/>
              <w:t>utilizate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circulă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condiții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excepționale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vehiculele</w:t>
            </w:r>
            <w:proofErr w:type="spellEnd"/>
            <w:r w:rsidRPr="009D00EB">
              <w:rPr>
                <w:rFonts w:ascii="Times New Roman" w:hAnsi="Times New Roman"/>
                <w:bCs/>
                <w:color w:val="000000"/>
              </w:rPr>
              <w:t xml:space="preserve"> care nu </w:t>
            </w:r>
            <w:proofErr w:type="spellStart"/>
            <w:r w:rsidRPr="009D00EB">
              <w:rPr>
                <w:rFonts w:ascii="Times New Roman" w:hAnsi="Times New Roman"/>
                <w:bCs/>
                <w:color w:val="000000"/>
              </w:rPr>
              <w:t>circulă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niciodată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aproape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niciodată</w:t>
            </w:r>
            <w:proofErr w:type="spellEnd"/>
            <w:r w:rsidRPr="009D00EB">
              <w:rPr>
                <w:rFonts w:ascii="Times New Roman" w:hAnsi="Times New Roman"/>
                <w:bCs/>
                <w:color w:val="000000"/>
              </w:rPr>
              <w:t xml:space="preserve"> pe </w:t>
            </w:r>
            <w:proofErr w:type="spellStart"/>
            <w:r w:rsidRPr="009D00EB">
              <w:rPr>
                <w:rFonts w:ascii="Times New Roman" w:hAnsi="Times New Roman"/>
                <w:bCs/>
                <w:color w:val="000000"/>
              </w:rPr>
              <w:t>drumurile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publice</w:t>
            </w:r>
            <w:proofErr w:type="spellEnd"/>
            <w:r w:rsidRPr="009D00EB">
              <w:rPr>
                <w:rFonts w:ascii="Times New Roman" w:hAnsi="Times New Roman"/>
                <w:bCs/>
                <w:color w:val="000000"/>
              </w:rPr>
              <w:t xml:space="preserve">, precum </w:t>
            </w:r>
            <w:proofErr w:type="spellStart"/>
            <w:r w:rsidRPr="009D00EB">
              <w:rPr>
                <w:rFonts w:ascii="Times New Roman" w:hAnsi="Times New Roman"/>
                <w:bCs/>
                <w:color w:val="000000"/>
              </w:rPr>
              <w:t>vehiculele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interes</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istoric</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competiție</w:t>
            </w:r>
            <w:proofErr w:type="spellEnd"/>
            <w:r w:rsidRPr="009D00EB">
              <w:rPr>
                <w:rFonts w:ascii="Times New Roman" w:hAnsi="Times New Roman"/>
                <w:bCs/>
                <w:color w:val="000000"/>
              </w:rPr>
              <w:t xml:space="preserve">, — </w:t>
            </w:r>
            <w:proofErr w:type="spellStart"/>
            <w:r w:rsidRPr="009D00EB">
              <w:rPr>
                <w:rFonts w:ascii="Times New Roman" w:hAnsi="Times New Roman"/>
                <w:bCs/>
                <w:color w:val="000000"/>
              </w:rPr>
              <w:t>vehiculele</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fac</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obiectul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imunității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diplomatice</w:t>
            </w:r>
            <w:proofErr w:type="spellEnd"/>
            <w:r w:rsidRPr="009D00EB">
              <w:rPr>
                <w:rFonts w:ascii="Times New Roman" w:hAnsi="Times New Roman"/>
                <w:bCs/>
                <w:color w:val="000000"/>
              </w:rPr>
              <w:t xml:space="preserve">; — </w:t>
            </w:r>
            <w:proofErr w:type="spellStart"/>
            <w:r w:rsidRPr="009D00EB">
              <w:rPr>
                <w:rFonts w:ascii="Times New Roman" w:hAnsi="Times New Roman"/>
                <w:bCs/>
                <w:color w:val="000000"/>
              </w:rPr>
              <w:t>vehiculele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utilizate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forțele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armate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forțele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ordine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serviciile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pompieri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serviciile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protecție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civilă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serviciile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urgență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echipele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salvare</w:t>
            </w:r>
            <w:proofErr w:type="spellEnd"/>
            <w:r w:rsidRPr="009D00EB">
              <w:rPr>
                <w:rFonts w:ascii="Times New Roman" w:hAnsi="Times New Roman"/>
                <w:bCs/>
                <w:color w:val="000000"/>
              </w:rPr>
              <w:t xml:space="preserve">; — </w:t>
            </w:r>
            <w:proofErr w:type="spellStart"/>
            <w:r w:rsidRPr="009D00EB">
              <w:rPr>
                <w:rFonts w:ascii="Times New Roman" w:hAnsi="Times New Roman"/>
                <w:bCs/>
                <w:color w:val="000000"/>
              </w:rPr>
              <w:t>vehiculele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utilizate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scopuri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agricole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horticole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silvicole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zootehnice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piscicole</w:t>
            </w:r>
            <w:proofErr w:type="spellEnd"/>
            <w:r w:rsidRPr="009D00EB">
              <w:rPr>
                <w:rFonts w:ascii="Times New Roman" w:hAnsi="Times New Roman"/>
                <w:bCs/>
                <w:color w:val="000000"/>
              </w:rPr>
              <w:t xml:space="preserve"> care sunt </w:t>
            </w:r>
            <w:proofErr w:type="spellStart"/>
            <w:r w:rsidRPr="009D00EB">
              <w:rPr>
                <w:rFonts w:ascii="Times New Roman" w:hAnsi="Times New Roman"/>
                <w:bCs/>
                <w:color w:val="000000"/>
              </w:rPr>
              <w:t>exploatate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numai</w:t>
            </w:r>
            <w:proofErr w:type="spellEnd"/>
            <w:r w:rsidRPr="009D00EB">
              <w:rPr>
                <w:rFonts w:ascii="Times New Roman" w:hAnsi="Times New Roman"/>
                <w:bCs/>
                <w:color w:val="000000"/>
              </w:rPr>
              <w:t xml:space="preserve"> pe </w:t>
            </w:r>
            <w:proofErr w:type="spellStart"/>
            <w:r w:rsidRPr="009D00EB">
              <w:rPr>
                <w:rFonts w:ascii="Times New Roman" w:hAnsi="Times New Roman"/>
                <w:bCs/>
                <w:color w:val="000000"/>
              </w:rPr>
              <w:t>teritoriul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statului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respectiv</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numai</w:t>
            </w:r>
            <w:proofErr w:type="spellEnd"/>
            <w:r w:rsidRPr="009D00EB">
              <w:rPr>
                <w:rFonts w:ascii="Times New Roman" w:hAnsi="Times New Roman"/>
                <w:bCs/>
                <w:color w:val="000000"/>
              </w:rPr>
              <w:t xml:space="preserve"> pe </w:t>
            </w:r>
            <w:proofErr w:type="spellStart"/>
            <w:r w:rsidRPr="009D00EB">
              <w:rPr>
                <w:rFonts w:ascii="Times New Roman" w:hAnsi="Times New Roman"/>
                <w:bCs/>
                <w:color w:val="000000"/>
              </w:rPr>
              <w:t>terenurile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unde</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desfășoară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astfel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activități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inclusiv</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drumuri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agricole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forestiere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terenuri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agricole</w:t>
            </w:r>
            <w:proofErr w:type="spellEnd"/>
            <w:r w:rsidRPr="009D00EB">
              <w:rPr>
                <w:rFonts w:ascii="Times New Roman" w:hAnsi="Times New Roman"/>
                <w:bCs/>
                <w:color w:val="000000"/>
              </w:rPr>
              <w:t xml:space="preserve">; — </w:t>
            </w:r>
            <w:proofErr w:type="spellStart"/>
            <w:r w:rsidRPr="009D00EB">
              <w:rPr>
                <w:rFonts w:ascii="Times New Roman" w:hAnsi="Times New Roman"/>
                <w:bCs/>
                <w:color w:val="000000"/>
              </w:rPr>
              <w:t>vehiculele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utilizate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exclusiv</w:t>
            </w:r>
            <w:proofErr w:type="spellEnd"/>
            <w:r w:rsidRPr="009D00EB">
              <w:rPr>
                <w:rFonts w:ascii="Times New Roman" w:hAnsi="Times New Roman"/>
                <w:bCs/>
                <w:color w:val="000000"/>
              </w:rPr>
              <w:t xml:space="preserve"> pe </w:t>
            </w:r>
            <w:proofErr w:type="spellStart"/>
            <w:r w:rsidRPr="009D00EB">
              <w:rPr>
                <w:rFonts w:ascii="Times New Roman" w:hAnsi="Times New Roman"/>
                <w:bCs/>
                <w:color w:val="000000"/>
              </w:rPr>
              <w:t>insule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mici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zone cu </w:t>
            </w:r>
            <w:proofErr w:type="spellStart"/>
            <w:r w:rsidRPr="009D00EB">
              <w:rPr>
                <w:rFonts w:ascii="Times New Roman" w:hAnsi="Times New Roman"/>
                <w:bCs/>
                <w:color w:val="000000"/>
              </w:rPr>
              <w:t>densitate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redusă</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populației</w:t>
            </w:r>
            <w:proofErr w:type="spellEnd"/>
            <w:r w:rsidRPr="009D00EB">
              <w:rPr>
                <w:rFonts w:ascii="Times New Roman" w:hAnsi="Times New Roman"/>
                <w:bCs/>
                <w:color w:val="000000"/>
              </w:rPr>
              <w:t xml:space="preserve">; — </w:t>
            </w:r>
            <w:proofErr w:type="spellStart"/>
            <w:r w:rsidRPr="009D00EB">
              <w:rPr>
                <w:rFonts w:ascii="Times New Roman" w:hAnsi="Times New Roman"/>
                <w:bCs/>
                <w:color w:val="000000"/>
              </w:rPr>
              <w:t>vehiculele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specializate</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transportă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echipamente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circ</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divertisment</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viteza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maximă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construcție</w:t>
            </w:r>
            <w:proofErr w:type="spellEnd"/>
            <w:r w:rsidRPr="009D00EB">
              <w:rPr>
                <w:rFonts w:ascii="Times New Roman" w:hAnsi="Times New Roman"/>
                <w:bCs/>
                <w:color w:val="000000"/>
              </w:rPr>
              <w:t xml:space="preserve"> care nu </w:t>
            </w:r>
            <w:proofErr w:type="spellStart"/>
            <w:r w:rsidRPr="009D00EB">
              <w:rPr>
                <w:rFonts w:ascii="Times New Roman" w:hAnsi="Times New Roman"/>
                <w:bCs/>
                <w:color w:val="000000"/>
              </w:rPr>
              <w:t>depășește</w:t>
            </w:r>
            <w:proofErr w:type="spellEnd"/>
            <w:r w:rsidRPr="009D00EB">
              <w:rPr>
                <w:rFonts w:ascii="Times New Roman" w:hAnsi="Times New Roman"/>
                <w:bCs/>
                <w:color w:val="000000"/>
              </w:rPr>
              <w:t xml:space="preserve"> 40 km/h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care sunt </w:t>
            </w:r>
            <w:proofErr w:type="spellStart"/>
            <w:r w:rsidRPr="009D00EB">
              <w:rPr>
                <w:rFonts w:ascii="Times New Roman" w:hAnsi="Times New Roman"/>
                <w:bCs/>
                <w:color w:val="000000"/>
              </w:rPr>
              <w:t>utilizate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numai</w:t>
            </w:r>
            <w:proofErr w:type="spellEnd"/>
            <w:r w:rsidRPr="009D00EB">
              <w:rPr>
                <w:rFonts w:ascii="Times New Roman" w:hAnsi="Times New Roman"/>
                <w:bCs/>
                <w:color w:val="000000"/>
              </w:rPr>
              <w:t xml:space="preserve"> pe </w:t>
            </w:r>
            <w:proofErr w:type="spellStart"/>
            <w:r w:rsidRPr="009D00EB">
              <w:rPr>
                <w:rFonts w:ascii="Times New Roman" w:hAnsi="Times New Roman"/>
                <w:bCs/>
                <w:color w:val="000000"/>
              </w:rPr>
              <w:t>teritoriul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statului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respectiv</w:t>
            </w:r>
            <w:proofErr w:type="spellEnd"/>
            <w:r w:rsidRPr="009D00EB">
              <w:rPr>
                <w:rFonts w:ascii="Times New Roman" w:hAnsi="Times New Roman"/>
                <w:bCs/>
                <w:color w:val="000000"/>
              </w:rPr>
              <w:t xml:space="preserve">; — </w:t>
            </w:r>
            <w:proofErr w:type="spellStart"/>
            <w:r w:rsidRPr="009D00EB">
              <w:rPr>
                <w:rFonts w:ascii="Times New Roman" w:hAnsi="Times New Roman"/>
                <w:bCs/>
                <w:color w:val="000000"/>
              </w:rPr>
              <w:t>vehiculele</w:t>
            </w:r>
            <w:proofErr w:type="spellEnd"/>
            <w:r w:rsidRPr="009D00EB">
              <w:rPr>
                <w:rFonts w:ascii="Times New Roman" w:hAnsi="Times New Roman"/>
                <w:bCs/>
                <w:color w:val="000000"/>
              </w:rPr>
              <w:t xml:space="preserve"> din </w:t>
            </w:r>
            <w:proofErr w:type="spellStart"/>
            <w:r w:rsidRPr="009D00EB">
              <w:rPr>
                <w:rFonts w:ascii="Times New Roman" w:hAnsi="Times New Roman"/>
                <w:bCs/>
                <w:color w:val="000000"/>
              </w:rPr>
              <w:t>categoriile</w:t>
            </w:r>
            <w:proofErr w:type="spellEnd"/>
            <w:r w:rsidRPr="009D00EB">
              <w:rPr>
                <w:rFonts w:ascii="Times New Roman" w:hAnsi="Times New Roman"/>
                <w:bCs/>
                <w:color w:val="000000"/>
              </w:rPr>
              <w:t xml:space="preserve"> L3e, L4e, L5e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L7e, cu o capacitate </w:t>
            </w:r>
            <w:proofErr w:type="spellStart"/>
            <w:r w:rsidRPr="009D00EB">
              <w:rPr>
                <w:rFonts w:ascii="Times New Roman" w:hAnsi="Times New Roman"/>
                <w:bCs/>
                <w:color w:val="000000"/>
              </w:rPr>
              <w:t>cilindrică</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peste</w:t>
            </w:r>
            <w:proofErr w:type="spellEnd"/>
            <w:r w:rsidRPr="009D00EB">
              <w:rPr>
                <w:rFonts w:ascii="Times New Roman" w:hAnsi="Times New Roman"/>
                <w:bCs/>
                <w:color w:val="000000"/>
              </w:rPr>
              <w:t xml:space="preserve"> 125 cm 3 ,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cazurile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au pus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aplicare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măsuri</w:t>
            </w:r>
            <w:proofErr w:type="spellEnd"/>
            <w:r w:rsidRPr="009D00EB">
              <w:rPr>
                <w:rFonts w:ascii="Times New Roman" w:hAnsi="Times New Roman"/>
                <w:bCs/>
                <w:color w:val="000000"/>
              </w:rPr>
              <w:t xml:space="preserve"> alternative </w:t>
            </w:r>
            <w:proofErr w:type="spellStart"/>
            <w:r w:rsidRPr="009D00EB">
              <w:rPr>
                <w:rFonts w:ascii="Times New Roman" w:hAnsi="Times New Roman"/>
                <w:bCs/>
                <w:color w:val="000000"/>
              </w:rPr>
              <w:t>eficace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vehiculele</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două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trei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roți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ținând</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seama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special de </w:t>
            </w:r>
            <w:proofErr w:type="spellStart"/>
            <w:r w:rsidRPr="009D00EB">
              <w:rPr>
                <w:rFonts w:ascii="Times New Roman" w:hAnsi="Times New Roman"/>
                <w:bCs/>
                <w:color w:val="000000"/>
              </w:rPr>
              <w:t>statisticile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relevante</w:t>
            </w:r>
            <w:proofErr w:type="spellEnd"/>
            <w:r w:rsidRPr="009D00EB">
              <w:rPr>
                <w:rFonts w:ascii="Times New Roman" w:hAnsi="Times New Roman"/>
                <w:bCs/>
                <w:color w:val="000000"/>
              </w:rPr>
              <w:t xml:space="preserve"> legate de </w:t>
            </w:r>
            <w:proofErr w:type="spellStart"/>
            <w:r w:rsidRPr="009D00EB">
              <w:rPr>
                <w:rFonts w:ascii="Times New Roman" w:hAnsi="Times New Roman"/>
                <w:bCs/>
                <w:color w:val="000000"/>
              </w:rPr>
              <w:t>siguranța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rutieră</w:t>
            </w:r>
            <w:proofErr w:type="spellEnd"/>
            <w:r w:rsidRPr="009D00EB">
              <w:rPr>
                <w:rFonts w:ascii="Times New Roman" w:hAnsi="Times New Roman"/>
                <w:bCs/>
                <w:color w:val="000000"/>
              </w:rPr>
              <w:t xml:space="preserve"> din </w:t>
            </w:r>
            <w:proofErr w:type="spellStart"/>
            <w:r w:rsidRPr="009D00EB">
              <w:rPr>
                <w:rFonts w:ascii="Times New Roman" w:hAnsi="Times New Roman"/>
                <w:bCs/>
                <w:color w:val="000000"/>
              </w:rPr>
              <w:t>ultimii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cinci</w:t>
            </w:r>
            <w:proofErr w:type="spellEnd"/>
            <w:r w:rsidRPr="009D00EB">
              <w:rPr>
                <w:rFonts w:ascii="Times New Roman" w:hAnsi="Times New Roman"/>
                <w:bCs/>
                <w:color w:val="000000"/>
              </w:rPr>
              <w:t xml:space="preserve"> ani.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notifică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Comisiei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aceste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scutiri</w:t>
            </w:r>
            <w:proofErr w:type="spellEnd"/>
            <w:r w:rsidRPr="009D00EB">
              <w:rPr>
                <w:rFonts w:ascii="Times New Roman" w:hAnsi="Times New Roman"/>
                <w:bCs/>
                <w:color w:val="000000"/>
              </w:rPr>
              <w:t xml:space="preserve">. </w:t>
            </w:r>
          </w:p>
          <w:p w14:paraId="4D166CA2" w14:textId="1F7BEF3C" w:rsidR="000A38B4" w:rsidRPr="009D00EB" w:rsidRDefault="000A38B4">
            <w:pPr>
              <w:jc w:val="center"/>
              <w:rPr>
                <w:rFonts w:ascii="Times New Roman" w:hAnsi="Times New Roman"/>
                <w:bCs/>
                <w:color w:val="000000"/>
              </w:rPr>
            </w:pPr>
            <w:r w:rsidRPr="009D00EB">
              <w:rPr>
                <w:rFonts w:ascii="Times New Roman" w:hAnsi="Times New Roman"/>
                <w:bCs/>
                <w:color w:val="000000"/>
              </w:rPr>
              <w:t xml:space="preserve">(3)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pot introduce </w:t>
            </w:r>
            <w:proofErr w:type="spellStart"/>
            <w:r w:rsidRPr="009D00EB">
              <w:rPr>
                <w:rFonts w:ascii="Times New Roman" w:hAnsi="Times New Roman"/>
                <w:bCs/>
                <w:color w:val="000000"/>
              </w:rPr>
              <w:t>cerințe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naționale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privind</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înmatriculate</w:t>
            </w:r>
            <w:proofErr w:type="spellEnd"/>
            <w:r w:rsidRPr="009D00EB">
              <w:rPr>
                <w:rFonts w:ascii="Times New Roman" w:hAnsi="Times New Roman"/>
                <w:bCs/>
                <w:color w:val="000000"/>
              </w:rPr>
              <w:t xml:space="preserve"> pe </w:t>
            </w:r>
            <w:proofErr w:type="spellStart"/>
            <w:r w:rsidRPr="009D00EB">
              <w:rPr>
                <w:rFonts w:ascii="Times New Roman" w:hAnsi="Times New Roman"/>
                <w:bCs/>
                <w:color w:val="000000"/>
              </w:rPr>
              <w:t>teritoriul</w:t>
            </w:r>
            <w:proofErr w:type="spellEnd"/>
            <w:r w:rsidRPr="009D00EB">
              <w:rPr>
                <w:rFonts w:ascii="Times New Roman" w:hAnsi="Times New Roman"/>
                <w:bCs/>
                <w:color w:val="000000"/>
              </w:rPr>
              <w:t xml:space="preserve"> lor care nu </w:t>
            </w:r>
            <w:proofErr w:type="spellStart"/>
            <w:r w:rsidRPr="009D00EB">
              <w:rPr>
                <w:rFonts w:ascii="Times New Roman" w:hAnsi="Times New Roman"/>
                <w:bCs/>
                <w:color w:val="000000"/>
              </w:rPr>
              <w:t>fac</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obiectul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prezentei</w:t>
            </w:r>
            <w:proofErr w:type="spellEnd"/>
            <w:r w:rsidRPr="009D00EB">
              <w:rPr>
                <w:rFonts w:ascii="Times New Roman" w:hAnsi="Times New Roman"/>
                <w:bCs/>
                <w:color w:val="000000"/>
              </w:rPr>
              <w:t xml:space="preserve"> </w:t>
            </w:r>
            <w:r w:rsidRPr="009D00EB">
              <w:rPr>
                <w:rFonts w:ascii="Times New Roman" w:hAnsi="Times New Roman"/>
                <w:bCs/>
                <w:color w:val="000000"/>
              </w:rPr>
              <w:lastRenderedPageBreak/>
              <w:t xml:space="preserve">directive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vehiculele</w:t>
            </w:r>
            <w:proofErr w:type="spellEnd"/>
            <w:r w:rsidRPr="009D00EB">
              <w:rPr>
                <w:rFonts w:ascii="Times New Roman" w:hAnsi="Times New Roman"/>
                <w:bCs/>
                <w:color w:val="000000"/>
              </w:rPr>
              <w:t xml:space="preserve"> enumerate la </w:t>
            </w:r>
            <w:proofErr w:type="spellStart"/>
            <w:r w:rsidRPr="009D00EB">
              <w:rPr>
                <w:rFonts w:ascii="Times New Roman" w:hAnsi="Times New Roman"/>
                <w:bCs/>
                <w:color w:val="000000"/>
              </w:rPr>
              <w:t>alineatul</w:t>
            </w:r>
            <w:proofErr w:type="spellEnd"/>
            <w:r w:rsidRPr="009D00EB">
              <w:rPr>
                <w:rFonts w:ascii="Times New Roman" w:hAnsi="Times New Roman"/>
                <w:bCs/>
                <w:color w:val="000000"/>
              </w:rPr>
              <w:t xml:space="preserve"> (2).</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26874" w14:textId="77777777" w:rsidR="000A38B4" w:rsidRPr="009D00EB" w:rsidRDefault="000A38B4">
            <w:pPr>
              <w:jc w:val="center"/>
              <w:rPr>
                <w:rFonts w:ascii="Times New Roman" w:hAnsi="Times New Roman"/>
                <w:b/>
                <w:color w:val="000000"/>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E0FAC" w14:textId="2444B64A" w:rsidR="000A38B4" w:rsidRPr="009D00EB" w:rsidRDefault="00892BE8">
            <w:pPr>
              <w:jc w:val="center"/>
              <w:rPr>
                <w:rStyle w:val="Heading1Char"/>
                <w:rFonts w:ascii="Times New Roman" w:eastAsia="Calibri" w:hAnsi="Times New Roman"/>
                <w:b/>
                <w:color w:val="000000"/>
                <w:sz w:val="24"/>
                <w:szCs w:val="24"/>
                <w:lang w:val="ro-RO"/>
              </w:rPr>
            </w:pPr>
            <w:r w:rsidRPr="00892BE8">
              <w:rPr>
                <w:rStyle w:val="Heading1Char"/>
                <w:rFonts w:ascii="Times New Roman" w:eastAsia="Calibri" w:hAnsi="Times New Roman"/>
                <w:bCs/>
                <w:color w:val="000000"/>
                <w:sz w:val="24"/>
                <w:szCs w:val="24"/>
                <w:lang w:val="ro-RO"/>
              </w:rPr>
              <w:t>Prevederi UE neaplicabile</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BF1C2" w14:textId="5A1BFF4F" w:rsidR="000A38B4" w:rsidRPr="00892BE8" w:rsidRDefault="00892BE8">
            <w:pPr>
              <w:jc w:val="center"/>
              <w:rPr>
                <w:rFonts w:ascii="Times New Roman" w:hAnsi="Times New Roman"/>
                <w:bCs/>
                <w:color w:val="000000"/>
                <w:lang w:val="ro-MD"/>
              </w:rPr>
            </w:pPr>
            <w:r w:rsidRPr="00892BE8">
              <w:rPr>
                <w:rFonts w:ascii="Times New Roman" w:hAnsi="Times New Roman"/>
                <w:bCs/>
                <w:color w:val="000000"/>
                <w:lang w:val="ro-MD"/>
              </w:rPr>
              <w:t>Sunt prevederi generale ale actului normativ european care vizează aplicarea acestuia.</w:t>
            </w:r>
          </w:p>
        </w:tc>
      </w:tr>
      <w:tr w:rsidR="00661BC0" w:rsidRPr="009D00EB" w14:paraId="61A27485"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ABAC6" w14:textId="77777777" w:rsidR="00661BC0" w:rsidRPr="009D00EB" w:rsidRDefault="00661BC0" w:rsidP="00661BC0">
            <w:pPr>
              <w:jc w:val="center"/>
              <w:rPr>
                <w:rFonts w:ascii="Times New Roman" w:hAnsi="Times New Roman"/>
                <w:b/>
                <w:bCs/>
                <w:color w:val="000000"/>
                <w:lang w:val="ro-MD"/>
              </w:rPr>
            </w:pPr>
            <w:r w:rsidRPr="009D00EB">
              <w:rPr>
                <w:rFonts w:ascii="Times New Roman" w:hAnsi="Times New Roman"/>
                <w:b/>
                <w:bCs/>
                <w:color w:val="000000"/>
                <w:lang w:val="ro-MD"/>
              </w:rPr>
              <w:lastRenderedPageBreak/>
              <w:t>Articolul 3</w:t>
            </w:r>
          </w:p>
          <w:p w14:paraId="19D64459" w14:textId="77777777" w:rsidR="00661BC0" w:rsidRPr="009D00EB" w:rsidRDefault="00661BC0" w:rsidP="00661BC0">
            <w:pPr>
              <w:jc w:val="center"/>
              <w:rPr>
                <w:rFonts w:ascii="Times New Roman" w:hAnsi="Times New Roman"/>
                <w:color w:val="000000"/>
                <w:lang w:val="ro-MD"/>
              </w:rPr>
            </w:pPr>
            <w:r w:rsidRPr="009D00EB">
              <w:rPr>
                <w:rFonts w:ascii="Times New Roman" w:hAnsi="Times New Roman"/>
                <w:color w:val="000000"/>
                <w:lang w:val="ro-MD"/>
              </w:rPr>
              <w:t>Definiții</w:t>
            </w:r>
          </w:p>
          <w:p w14:paraId="068EBE10" w14:textId="77777777" w:rsidR="00661BC0" w:rsidRPr="009D00EB" w:rsidRDefault="00661BC0" w:rsidP="00661BC0">
            <w:pPr>
              <w:jc w:val="both"/>
              <w:rPr>
                <w:rFonts w:ascii="Times New Roman" w:hAnsi="Times New Roman"/>
                <w:color w:val="000000"/>
                <w:lang w:val="ro-MD"/>
              </w:rPr>
            </w:pPr>
            <w:r w:rsidRPr="009D00EB">
              <w:rPr>
                <w:rFonts w:ascii="Times New Roman" w:hAnsi="Times New Roman"/>
                <w:color w:val="000000"/>
                <w:lang w:val="ro-MD"/>
              </w:rPr>
              <w:t>Următoarele definiții se aplică numai în sensul prezentei directive:</w:t>
            </w:r>
          </w:p>
          <w:p w14:paraId="34215A68" w14:textId="7BF3FF60" w:rsidR="00661BC0" w:rsidRPr="009D00EB" w:rsidRDefault="00661BC0" w:rsidP="00661BC0">
            <w:pPr>
              <w:jc w:val="both"/>
              <w:rPr>
                <w:rFonts w:ascii="Times New Roman" w:hAnsi="Times New Roman"/>
                <w:color w:val="000000"/>
                <w:lang w:val="ro-MD"/>
              </w:rPr>
            </w:pPr>
            <w:r w:rsidRPr="009D00EB">
              <w:rPr>
                <w:rFonts w:ascii="Times New Roman" w:hAnsi="Times New Roman"/>
                <w:color w:val="000000"/>
                <w:lang w:val="ro-MD"/>
              </w:rPr>
              <w:t>1.„vehicul” înseamnă orice autovehicul care nu circulă pe șine sau remorca sa;</w:t>
            </w:r>
          </w:p>
          <w:p w14:paraId="15E3D0A6" w14:textId="3B8DDECF" w:rsidR="00661BC0" w:rsidRPr="009D00EB" w:rsidRDefault="00661BC0" w:rsidP="00661BC0">
            <w:pPr>
              <w:jc w:val="both"/>
              <w:rPr>
                <w:rFonts w:ascii="Times New Roman" w:hAnsi="Times New Roman"/>
                <w:color w:val="000000"/>
                <w:lang w:val="ro-MD"/>
              </w:rPr>
            </w:pPr>
            <w:r w:rsidRPr="009D00EB">
              <w:rPr>
                <w:rFonts w:ascii="Times New Roman" w:hAnsi="Times New Roman"/>
                <w:color w:val="000000"/>
                <w:lang w:val="ro-MD"/>
              </w:rPr>
              <w:t>2.„autovehicul” înseamnă orice vehicul cu motor cu roți care se deplasează prin propriile mijloace, cu o viteză maximă prin construcție mai mare de 25 km/h;</w:t>
            </w:r>
          </w:p>
          <w:p w14:paraId="740F266E" w14:textId="1DB24A32" w:rsidR="00661BC0" w:rsidRPr="009D00EB" w:rsidRDefault="00661BC0" w:rsidP="00661BC0">
            <w:pPr>
              <w:jc w:val="both"/>
              <w:rPr>
                <w:rFonts w:ascii="Times New Roman" w:hAnsi="Times New Roman"/>
                <w:color w:val="000000"/>
                <w:lang w:val="ro-MD"/>
              </w:rPr>
            </w:pPr>
            <w:r w:rsidRPr="009D00EB">
              <w:rPr>
                <w:rFonts w:ascii="Times New Roman" w:hAnsi="Times New Roman"/>
                <w:color w:val="000000"/>
                <w:lang w:val="ro-MD"/>
              </w:rPr>
              <w:t>3.„remorcă” înseamnă orice vehicul cu roți și fără autopropulsie, conceput și fabricat pentru a fi tractat de un autovehicul;</w:t>
            </w:r>
          </w:p>
          <w:p w14:paraId="6BE5F3A0" w14:textId="1B7B886E" w:rsidR="00661BC0" w:rsidRPr="009D00EB" w:rsidRDefault="00661BC0" w:rsidP="00661BC0">
            <w:pPr>
              <w:jc w:val="both"/>
              <w:rPr>
                <w:rFonts w:ascii="Times New Roman" w:hAnsi="Times New Roman"/>
                <w:color w:val="000000"/>
                <w:lang w:val="ro-MD"/>
              </w:rPr>
            </w:pPr>
            <w:r w:rsidRPr="009D00EB">
              <w:rPr>
                <w:rFonts w:ascii="Times New Roman" w:hAnsi="Times New Roman"/>
                <w:color w:val="000000"/>
                <w:lang w:val="ro-MD"/>
              </w:rPr>
              <w:t>4.„semiremorcă” înseamnă orice remorcă concepută pentru a fi cuplată la un autovehicul astfel încât o parte a sa să se sprijine pe autovehicul și o parte substanțială din masa ei și masa încărcăturii sale să fie suportate de autovehicul;</w:t>
            </w:r>
          </w:p>
          <w:p w14:paraId="66A8C680" w14:textId="0A6D85F9" w:rsidR="00661BC0" w:rsidRPr="009D00EB" w:rsidRDefault="00661BC0" w:rsidP="00661BC0">
            <w:pPr>
              <w:jc w:val="both"/>
              <w:rPr>
                <w:rFonts w:ascii="Times New Roman" w:hAnsi="Times New Roman"/>
                <w:color w:val="000000"/>
                <w:lang w:val="ro-MD"/>
              </w:rPr>
            </w:pPr>
            <w:r w:rsidRPr="009D00EB">
              <w:rPr>
                <w:rFonts w:ascii="Times New Roman" w:hAnsi="Times New Roman"/>
                <w:color w:val="000000"/>
                <w:lang w:val="ro-MD"/>
              </w:rPr>
              <w:t xml:space="preserve">5.„vehicule cu două sau trei roți” înseamnă orice vehicul cu motor pe două roți, cu sau fără ataș, și orice tricicluri sau </w:t>
            </w:r>
            <w:proofErr w:type="spellStart"/>
            <w:r w:rsidRPr="009D00EB">
              <w:rPr>
                <w:rFonts w:ascii="Times New Roman" w:hAnsi="Times New Roman"/>
                <w:color w:val="000000"/>
                <w:lang w:val="ro-MD"/>
              </w:rPr>
              <w:t>cvadricicluri</w:t>
            </w:r>
            <w:proofErr w:type="spellEnd"/>
            <w:r w:rsidRPr="009D00EB">
              <w:rPr>
                <w:rFonts w:ascii="Times New Roman" w:hAnsi="Times New Roman"/>
                <w:color w:val="000000"/>
                <w:lang w:val="ro-MD"/>
              </w:rPr>
              <w:t>;</w:t>
            </w:r>
          </w:p>
          <w:p w14:paraId="169D3F49" w14:textId="302CD8CA" w:rsidR="00661BC0" w:rsidRPr="009D00EB" w:rsidRDefault="00661BC0" w:rsidP="00661BC0">
            <w:pPr>
              <w:jc w:val="both"/>
              <w:rPr>
                <w:rFonts w:ascii="Times New Roman" w:hAnsi="Times New Roman"/>
                <w:color w:val="000000"/>
                <w:lang w:val="ro-MD"/>
              </w:rPr>
            </w:pPr>
            <w:r w:rsidRPr="009D00EB">
              <w:rPr>
                <w:rFonts w:ascii="Times New Roman" w:hAnsi="Times New Roman"/>
                <w:color w:val="000000"/>
                <w:lang w:val="ro-MD"/>
              </w:rPr>
              <w:t>6.„vehicul înmatriculat într-un stat membru” înseamnă un vehicul înmatriculat sau pus în circulație într-un stat membru;</w:t>
            </w:r>
          </w:p>
          <w:p w14:paraId="544B72EE" w14:textId="74BCD1C2" w:rsidR="00661BC0" w:rsidRPr="009D00EB" w:rsidRDefault="00661BC0" w:rsidP="00661BC0">
            <w:pPr>
              <w:jc w:val="both"/>
              <w:rPr>
                <w:rFonts w:ascii="Times New Roman" w:hAnsi="Times New Roman"/>
                <w:color w:val="000000"/>
                <w:lang w:val="ro-MD"/>
              </w:rPr>
            </w:pPr>
            <w:r w:rsidRPr="009D00EB">
              <w:rPr>
                <w:rFonts w:ascii="Times New Roman" w:hAnsi="Times New Roman"/>
                <w:color w:val="000000"/>
                <w:lang w:val="ro-MD"/>
              </w:rPr>
              <w:lastRenderedPageBreak/>
              <w:t>7.„vehicul de interes istoric” înseamnă orice vehicul care este considerat ca atare de statul membru de înmatriculare sau de unul dintre organismele sale de autorizare desemnate și care îndeplinește toate condițiile următoare:</w:t>
            </w:r>
          </w:p>
          <w:p w14:paraId="3AEEC8B5" w14:textId="13B3F3D5" w:rsidR="00661BC0" w:rsidRPr="009D00EB" w:rsidRDefault="00661BC0" w:rsidP="00661BC0">
            <w:pPr>
              <w:jc w:val="both"/>
              <w:rPr>
                <w:rFonts w:ascii="Times New Roman" w:hAnsi="Times New Roman"/>
                <w:color w:val="000000"/>
                <w:lang w:val="ro-MD"/>
              </w:rPr>
            </w:pPr>
            <w:r w:rsidRPr="009D00EB">
              <w:rPr>
                <w:rFonts w:ascii="Times New Roman" w:hAnsi="Times New Roman"/>
                <w:color w:val="000000"/>
                <w:lang w:val="ro-MD"/>
              </w:rPr>
              <w:t>- a fost fabricat sau înmatriculat pentru prima dată în urmă cu cel puțin 30 de ani;</w:t>
            </w:r>
          </w:p>
          <w:p w14:paraId="25D21B7F" w14:textId="57D0A675" w:rsidR="00661BC0" w:rsidRPr="009D00EB" w:rsidRDefault="00661BC0" w:rsidP="00661BC0">
            <w:pPr>
              <w:jc w:val="both"/>
              <w:rPr>
                <w:rFonts w:ascii="Times New Roman" w:hAnsi="Times New Roman"/>
                <w:color w:val="000000"/>
                <w:lang w:val="ro-MD"/>
              </w:rPr>
            </w:pPr>
            <w:r w:rsidRPr="009D00EB">
              <w:rPr>
                <w:rFonts w:ascii="Times New Roman" w:hAnsi="Times New Roman"/>
                <w:color w:val="000000"/>
                <w:lang w:val="ro-MD"/>
              </w:rPr>
              <w:t>- tipul său specific, astfel cum este definit în dreptul Uniunii sau cel național relevant, nu se mai află în fabricație;</w:t>
            </w:r>
          </w:p>
          <w:p w14:paraId="38630BCD" w14:textId="4C94AD13" w:rsidR="00661BC0" w:rsidRPr="009D00EB" w:rsidRDefault="00661BC0" w:rsidP="00661BC0">
            <w:pPr>
              <w:jc w:val="both"/>
              <w:rPr>
                <w:rFonts w:ascii="Times New Roman" w:hAnsi="Times New Roman"/>
                <w:color w:val="000000"/>
                <w:lang w:val="ro-MD"/>
              </w:rPr>
            </w:pPr>
            <w:r w:rsidRPr="009D00EB">
              <w:rPr>
                <w:rFonts w:ascii="Times New Roman" w:hAnsi="Times New Roman"/>
                <w:color w:val="000000"/>
                <w:lang w:val="ro-MD"/>
              </w:rPr>
              <w:t>- este bine întreținut și menținut în starea sa inițială și nu a suferit nicio modificare substanțială a caracteristicilor tehnice ale componentelor sale principale;</w:t>
            </w:r>
          </w:p>
          <w:p w14:paraId="7BF5F1C1" w14:textId="3DC0528C" w:rsidR="00661BC0" w:rsidRPr="009D00EB" w:rsidRDefault="00661BC0" w:rsidP="00661BC0">
            <w:pPr>
              <w:jc w:val="both"/>
              <w:rPr>
                <w:rFonts w:ascii="Times New Roman" w:hAnsi="Times New Roman"/>
                <w:color w:val="000000"/>
                <w:lang w:val="ro-MD"/>
              </w:rPr>
            </w:pPr>
            <w:r w:rsidRPr="009D00EB">
              <w:rPr>
                <w:rFonts w:ascii="Times New Roman" w:hAnsi="Times New Roman"/>
                <w:color w:val="000000"/>
                <w:lang w:val="ro-MD"/>
              </w:rPr>
              <w:t>8.„deținător al certificatului de înmatriculare” înseamnă persoana juridică sau fizică pe al cărei nume este înmatriculat vehiculul;</w:t>
            </w:r>
          </w:p>
          <w:p w14:paraId="3162D904" w14:textId="21155A7B" w:rsidR="00661BC0" w:rsidRPr="009D00EB" w:rsidRDefault="00661BC0" w:rsidP="00661BC0">
            <w:pPr>
              <w:jc w:val="both"/>
              <w:rPr>
                <w:rFonts w:ascii="Times New Roman" w:hAnsi="Times New Roman"/>
                <w:color w:val="000000"/>
                <w:lang w:val="ro-MD"/>
              </w:rPr>
            </w:pPr>
            <w:r w:rsidRPr="009D00EB">
              <w:rPr>
                <w:rFonts w:ascii="Times New Roman" w:hAnsi="Times New Roman"/>
                <w:color w:val="000000"/>
                <w:lang w:val="ro-MD"/>
              </w:rPr>
              <w:t>9</w:t>
            </w:r>
            <w:bookmarkStart w:id="0" w:name="_Hlk218584607"/>
            <w:r w:rsidRPr="009D00EB">
              <w:rPr>
                <w:rFonts w:ascii="Times New Roman" w:hAnsi="Times New Roman"/>
                <w:color w:val="000000"/>
                <w:lang w:val="ro-MD"/>
              </w:rPr>
              <w:t>.„inspecție tehnică” înseamnă o inspecție efectuată în conformitate cu anexa I concepută pentru a garanta că un vehicul poate fi folosit în condiții de siguranță pe drumurile publice și că respectă caracteristicile obligatorii de siguranță și de mediu impuse;</w:t>
            </w:r>
          </w:p>
          <w:bookmarkEnd w:id="0"/>
          <w:p w14:paraId="5325616F" w14:textId="782DF45B" w:rsidR="00661BC0" w:rsidRPr="009D00EB" w:rsidRDefault="00661BC0" w:rsidP="00661BC0">
            <w:pPr>
              <w:jc w:val="both"/>
              <w:rPr>
                <w:rFonts w:ascii="Times New Roman" w:hAnsi="Times New Roman"/>
                <w:color w:val="000000"/>
                <w:lang w:val="ro-MD"/>
              </w:rPr>
            </w:pPr>
            <w:r w:rsidRPr="009D00EB">
              <w:rPr>
                <w:rFonts w:ascii="Times New Roman" w:hAnsi="Times New Roman"/>
                <w:color w:val="000000"/>
                <w:lang w:val="ro-MD"/>
              </w:rPr>
              <w:t>10.„omologare” înseamnă procedura prin care un stat membru certifică faptul că un vehicul respectă dispozițiile administrative și cerințele tehnice relevante menționate în Directiva 2002/24/CE, în Directiva 2003/37/CE și în Directiva 2007/46/CE;</w:t>
            </w:r>
          </w:p>
          <w:p w14:paraId="6A8A4C3D" w14:textId="3C377236" w:rsidR="00661BC0" w:rsidRPr="009D00EB" w:rsidRDefault="00661BC0" w:rsidP="00661BC0">
            <w:pPr>
              <w:jc w:val="both"/>
              <w:rPr>
                <w:rFonts w:ascii="Times New Roman" w:hAnsi="Times New Roman"/>
                <w:color w:val="000000"/>
                <w:lang w:val="ro-MD"/>
              </w:rPr>
            </w:pPr>
            <w:r w:rsidRPr="009D00EB">
              <w:rPr>
                <w:rFonts w:ascii="Times New Roman" w:hAnsi="Times New Roman"/>
                <w:color w:val="000000"/>
                <w:lang w:val="ro-MD"/>
              </w:rPr>
              <w:lastRenderedPageBreak/>
              <w:t>11.„deficiențe” înseamnă defecțiuni tehnice și alte neconformități constatate în timpul unei inspecții tehnice;</w:t>
            </w:r>
          </w:p>
          <w:p w14:paraId="7A0B6BD9" w14:textId="4ECB705C" w:rsidR="00661BC0" w:rsidRPr="009D00EB" w:rsidRDefault="00661BC0" w:rsidP="00661BC0">
            <w:pPr>
              <w:jc w:val="both"/>
              <w:rPr>
                <w:rFonts w:ascii="Times New Roman" w:hAnsi="Times New Roman"/>
                <w:color w:val="000000"/>
                <w:lang w:val="ro-MD"/>
              </w:rPr>
            </w:pPr>
            <w:r w:rsidRPr="009D00EB">
              <w:rPr>
                <w:rFonts w:ascii="Times New Roman" w:hAnsi="Times New Roman"/>
                <w:color w:val="000000"/>
                <w:lang w:val="ro-MD"/>
              </w:rPr>
              <w:t>12.„certificat de inspecție tehnică” înseamnă un raport al inspecției tehnice eliberat de autoritatea competentă sau de un centru de inspecție, care conține rezultatul inspecției tehnice;</w:t>
            </w:r>
          </w:p>
          <w:p w14:paraId="59930294" w14:textId="0A777F73" w:rsidR="00661BC0" w:rsidRPr="009D00EB" w:rsidRDefault="00661BC0" w:rsidP="00661BC0">
            <w:pPr>
              <w:jc w:val="both"/>
              <w:rPr>
                <w:rFonts w:ascii="Times New Roman" w:hAnsi="Times New Roman"/>
                <w:color w:val="000000"/>
                <w:lang w:val="ro-MD"/>
              </w:rPr>
            </w:pPr>
            <w:r w:rsidRPr="009D00EB">
              <w:rPr>
                <w:rFonts w:ascii="Times New Roman" w:hAnsi="Times New Roman"/>
                <w:color w:val="000000"/>
                <w:lang w:val="ro-MD"/>
              </w:rPr>
              <w:t>13.„inspector” înseamnă o persoană autorizată de un stat membru sau de autoritatea competentă a acestuia să efectueze inspecții tehnice într-un centru de inspecție sau, după caz, în numele unei autorități competente;</w:t>
            </w:r>
          </w:p>
          <w:p w14:paraId="3EA7B9EF" w14:textId="1A9B3B8B" w:rsidR="00661BC0" w:rsidRPr="009D00EB" w:rsidRDefault="00661BC0" w:rsidP="00661BC0">
            <w:pPr>
              <w:jc w:val="both"/>
              <w:rPr>
                <w:rFonts w:ascii="Times New Roman" w:hAnsi="Times New Roman"/>
                <w:color w:val="000000"/>
                <w:lang w:val="ro-MD"/>
              </w:rPr>
            </w:pPr>
            <w:r w:rsidRPr="009D00EB">
              <w:rPr>
                <w:rFonts w:ascii="Times New Roman" w:hAnsi="Times New Roman"/>
                <w:color w:val="000000"/>
                <w:lang w:val="ro-MD"/>
              </w:rPr>
              <w:t>14.„autoritate competentă” înseamnă o autoritate sau un organism public căruia un stat membru i-a acordat responsabilitatea administrării sistemului de inspecție tehnică, inclusiv, dacă este cazul, a efectuării inspecțiilor tehnice;</w:t>
            </w:r>
          </w:p>
          <w:p w14:paraId="0238D66C" w14:textId="75786D81" w:rsidR="00661BC0" w:rsidRPr="009D00EB" w:rsidRDefault="00661BC0" w:rsidP="00661BC0">
            <w:pPr>
              <w:jc w:val="both"/>
              <w:rPr>
                <w:rFonts w:ascii="Times New Roman" w:hAnsi="Times New Roman"/>
                <w:color w:val="000000"/>
                <w:lang w:val="ro-MD"/>
              </w:rPr>
            </w:pPr>
            <w:r w:rsidRPr="009D00EB">
              <w:rPr>
                <w:rFonts w:ascii="Times New Roman" w:hAnsi="Times New Roman"/>
                <w:color w:val="000000"/>
                <w:lang w:val="ro-MD"/>
              </w:rPr>
              <w:t>15.„centru de inspecție” înseamnă organisme sau entități publice sau private, autorizate de un stat membru să efectueze inspecții tehnice;</w:t>
            </w:r>
          </w:p>
          <w:p w14:paraId="6F10E22D" w14:textId="36AFB3BD" w:rsidR="00661BC0" w:rsidRPr="009D00EB" w:rsidRDefault="00661BC0" w:rsidP="00661BC0">
            <w:pPr>
              <w:jc w:val="both"/>
              <w:rPr>
                <w:rFonts w:ascii="Times New Roman" w:hAnsi="Times New Roman"/>
                <w:color w:val="000000"/>
                <w:lang w:val="ro-MD"/>
              </w:rPr>
            </w:pPr>
            <w:r w:rsidRPr="009D00EB">
              <w:rPr>
                <w:rFonts w:ascii="Times New Roman" w:hAnsi="Times New Roman"/>
                <w:color w:val="000000"/>
                <w:lang w:val="ro-MD"/>
              </w:rPr>
              <w:t>16.„organism de supraveghere” înseamnă un organism sau organisme înființat(e) de un stat membru, responsabil(e) de supravegherea centrelor de inspecție. Organismul de supraveghere poate face parte din autoritatea sau autoritățile competente;</w:t>
            </w:r>
          </w:p>
          <w:p w14:paraId="71A1127B" w14:textId="0B1368BF" w:rsidR="00661BC0" w:rsidRPr="009D00EB" w:rsidRDefault="00661BC0" w:rsidP="00661BC0">
            <w:pPr>
              <w:jc w:val="both"/>
              <w:rPr>
                <w:rFonts w:ascii="Times New Roman" w:hAnsi="Times New Roman"/>
                <w:color w:val="000000"/>
                <w:lang w:val="ro-MD"/>
              </w:rPr>
            </w:pPr>
            <w:r w:rsidRPr="009D00EB">
              <w:rPr>
                <w:rFonts w:ascii="Times New Roman" w:hAnsi="Times New Roman"/>
                <w:color w:val="000000"/>
                <w:lang w:val="ro-MD"/>
              </w:rPr>
              <w:lastRenderedPageBreak/>
              <w:t>17.„insulă mică” înseamnă o insulă cu mai puțin de 5 000 de locuitori care nu este legată de alte părți ale teritoriului prin poduri rutiere sau tuneluri rutiere;</w:t>
            </w:r>
          </w:p>
          <w:p w14:paraId="0F205028" w14:textId="39336407" w:rsidR="00661BC0" w:rsidRPr="009D00EB" w:rsidRDefault="00661BC0" w:rsidP="00661BC0">
            <w:pPr>
              <w:jc w:val="both"/>
              <w:rPr>
                <w:rFonts w:ascii="Times New Roman" w:hAnsi="Times New Roman"/>
                <w:color w:val="000000"/>
                <w:lang w:val="ro-MD"/>
              </w:rPr>
            </w:pPr>
            <w:r w:rsidRPr="009D00EB">
              <w:rPr>
                <w:rFonts w:ascii="Times New Roman" w:hAnsi="Times New Roman"/>
                <w:color w:val="000000"/>
                <w:lang w:val="ro-MD"/>
              </w:rPr>
              <w:t>18.„zonă cu densitate redusă a populației” înseamnă o zonă prestabilită în care densitatea populației este mai mică de cinci locuitori pe kilometrul pătrat;</w:t>
            </w:r>
          </w:p>
          <w:p w14:paraId="2057D1F3" w14:textId="45CEDFD4" w:rsidR="00661BC0" w:rsidRPr="009D00EB" w:rsidRDefault="00661BC0" w:rsidP="00D841FF">
            <w:pPr>
              <w:jc w:val="both"/>
              <w:rPr>
                <w:rFonts w:ascii="Times New Roman" w:hAnsi="Times New Roman"/>
                <w:color w:val="000000"/>
                <w:lang w:val="ro-MD"/>
              </w:rPr>
            </w:pPr>
            <w:r w:rsidRPr="009D00EB">
              <w:rPr>
                <w:rFonts w:ascii="Times New Roman" w:hAnsi="Times New Roman"/>
                <w:color w:val="000000"/>
                <w:lang w:val="ro-MD"/>
              </w:rPr>
              <w:t>19.„drum public” înseamnă un drum de utilitate publică generală, cum ar fi drumurile locale, regionale sau naționale, drumurile principale, drumurile expres sau autostrăzile.</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FE6BB" w14:textId="77777777" w:rsidR="00661BC0" w:rsidRPr="009D00EB" w:rsidRDefault="00661BC0" w:rsidP="00661BC0">
            <w:pPr>
              <w:spacing w:after="0" w:line="249" w:lineRule="auto"/>
              <w:ind w:right="12" w:firstLine="709"/>
              <w:jc w:val="center"/>
              <w:rPr>
                <w:rFonts w:ascii="Times New Roman" w:hAnsi="Times New Roman"/>
                <w:b/>
              </w:rPr>
            </w:pPr>
            <w:r w:rsidRPr="009D00EB">
              <w:rPr>
                <w:rFonts w:ascii="Times New Roman" w:hAnsi="Times New Roman"/>
                <w:b/>
              </w:rPr>
              <w:lastRenderedPageBreak/>
              <w:t xml:space="preserve">CAPITOLUL II. </w:t>
            </w:r>
            <w:proofErr w:type="spellStart"/>
            <w:r w:rsidRPr="009D00EB">
              <w:rPr>
                <w:rFonts w:ascii="Times New Roman" w:hAnsi="Times New Roman"/>
                <w:b/>
              </w:rPr>
              <w:t>Definiții</w:t>
            </w:r>
            <w:proofErr w:type="spellEnd"/>
          </w:p>
          <w:p w14:paraId="5502C5D8" w14:textId="77777777" w:rsidR="00661BC0" w:rsidRPr="009D00EB" w:rsidRDefault="00661BC0" w:rsidP="00661BC0">
            <w:pPr>
              <w:spacing w:after="0" w:line="249" w:lineRule="auto"/>
              <w:ind w:right="12" w:firstLine="709"/>
              <w:rPr>
                <w:rFonts w:ascii="Times New Roman" w:hAnsi="Times New Roman"/>
              </w:rPr>
            </w:pPr>
            <w:r w:rsidRPr="009D00EB">
              <w:rPr>
                <w:rFonts w:ascii="Times New Roman" w:hAnsi="Times New Roman"/>
              </w:rPr>
              <w:t xml:space="preserve">7. </w:t>
            </w:r>
            <w:proofErr w:type="spellStart"/>
            <w:r w:rsidRPr="009D00EB">
              <w:rPr>
                <w:rFonts w:ascii="Times New Roman" w:hAnsi="Times New Roman"/>
              </w:rPr>
              <w:t>În</w:t>
            </w:r>
            <w:proofErr w:type="spellEnd"/>
            <w:r w:rsidRPr="009D00EB">
              <w:rPr>
                <w:rFonts w:ascii="Times New Roman" w:hAnsi="Times New Roman"/>
              </w:rPr>
              <w:t xml:space="preserve"> </w:t>
            </w:r>
            <w:proofErr w:type="spellStart"/>
            <w:r w:rsidRPr="009D00EB">
              <w:rPr>
                <w:rFonts w:ascii="Times New Roman" w:hAnsi="Times New Roman"/>
              </w:rPr>
              <w:t>sensul</w:t>
            </w:r>
            <w:proofErr w:type="spellEnd"/>
            <w:r w:rsidRPr="009D00EB">
              <w:rPr>
                <w:rFonts w:ascii="Times New Roman" w:hAnsi="Times New Roman"/>
              </w:rPr>
              <w:t xml:space="preserve"> </w:t>
            </w:r>
            <w:proofErr w:type="spellStart"/>
            <w:r w:rsidRPr="009D00EB">
              <w:rPr>
                <w:rFonts w:ascii="Times New Roman" w:hAnsi="Times New Roman"/>
              </w:rPr>
              <w:t>prezentului</w:t>
            </w:r>
            <w:proofErr w:type="spellEnd"/>
            <w:r w:rsidRPr="009D00EB">
              <w:rPr>
                <w:rFonts w:ascii="Times New Roman" w:hAnsi="Times New Roman"/>
              </w:rPr>
              <w:t xml:space="preserve"> </w:t>
            </w:r>
            <w:proofErr w:type="spellStart"/>
            <w:r w:rsidRPr="009D00EB">
              <w:rPr>
                <w:rFonts w:ascii="Times New Roman" w:hAnsi="Times New Roman"/>
              </w:rPr>
              <w:t>regulament</w:t>
            </w:r>
            <w:proofErr w:type="spellEnd"/>
            <w:r w:rsidRPr="009D00EB">
              <w:rPr>
                <w:rFonts w:ascii="Times New Roman" w:hAnsi="Times New Roman"/>
              </w:rPr>
              <w:t xml:space="preserve"> sunt </w:t>
            </w:r>
            <w:proofErr w:type="spellStart"/>
            <w:r w:rsidRPr="009D00EB">
              <w:rPr>
                <w:rFonts w:ascii="Times New Roman" w:hAnsi="Times New Roman"/>
              </w:rPr>
              <w:t>utilizate</w:t>
            </w:r>
            <w:proofErr w:type="spellEnd"/>
            <w:r w:rsidRPr="009D00EB">
              <w:rPr>
                <w:rFonts w:ascii="Times New Roman" w:hAnsi="Times New Roman"/>
              </w:rPr>
              <w:t xml:space="preserve"> </w:t>
            </w:r>
            <w:proofErr w:type="spellStart"/>
            <w:r w:rsidRPr="009D00EB">
              <w:rPr>
                <w:rFonts w:ascii="Times New Roman" w:hAnsi="Times New Roman"/>
              </w:rPr>
              <w:t>următoarele</w:t>
            </w:r>
            <w:proofErr w:type="spellEnd"/>
            <w:r w:rsidRPr="009D00EB">
              <w:rPr>
                <w:rFonts w:ascii="Times New Roman" w:hAnsi="Times New Roman"/>
              </w:rPr>
              <w:t xml:space="preserve"> </w:t>
            </w:r>
            <w:proofErr w:type="spellStart"/>
            <w:r w:rsidRPr="009D00EB">
              <w:rPr>
                <w:rFonts w:ascii="Times New Roman" w:hAnsi="Times New Roman"/>
              </w:rPr>
              <w:t>definiții</w:t>
            </w:r>
            <w:proofErr w:type="spellEnd"/>
            <w:r w:rsidRPr="009D00EB">
              <w:rPr>
                <w:rFonts w:ascii="Times New Roman" w:hAnsi="Times New Roman"/>
              </w:rPr>
              <w:t>:</w:t>
            </w:r>
          </w:p>
          <w:p w14:paraId="666CDC30" w14:textId="77777777" w:rsidR="00661BC0" w:rsidRPr="009D00EB" w:rsidRDefault="00661BC0" w:rsidP="00661BC0">
            <w:pPr>
              <w:pStyle w:val="Titlu1"/>
              <w:numPr>
                <w:ilvl w:val="0"/>
                <w:numId w:val="9"/>
              </w:numPr>
              <w:tabs>
                <w:tab w:val="left" w:pos="993"/>
              </w:tabs>
              <w:spacing w:after="0"/>
              <w:ind w:left="0" w:right="0" w:firstLine="709"/>
              <w:jc w:val="both"/>
              <w:rPr>
                <w:b w:val="0"/>
                <w:color w:val="auto"/>
                <w:sz w:val="24"/>
                <w:szCs w:val="24"/>
              </w:rPr>
            </w:pPr>
            <w:r w:rsidRPr="009D00EB">
              <w:rPr>
                <w:b w:val="0"/>
                <w:color w:val="auto"/>
                <w:sz w:val="24"/>
                <w:szCs w:val="24"/>
              </w:rPr>
              <w:t>unitate tehnică - orice tractor, remorcă sau echipament remorcat interschimbabil, mașină autopropulsată, ameliorativă, de construcție a drumurilor și a altor mașini;</w:t>
            </w:r>
          </w:p>
          <w:p w14:paraId="79480CC7" w14:textId="77777777" w:rsidR="00661BC0" w:rsidRPr="009D00EB" w:rsidRDefault="00661BC0" w:rsidP="00661BC0">
            <w:pPr>
              <w:pStyle w:val="Listparagraf"/>
              <w:numPr>
                <w:ilvl w:val="0"/>
                <w:numId w:val="9"/>
              </w:numPr>
              <w:tabs>
                <w:tab w:val="left" w:pos="993"/>
              </w:tabs>
              <w:spacing w:after="0" w:line="249" w:lineRule="auto"/>
              <w:ind w:left="0" w:right="12" w:firstLine="709"/>
              <w:jc w:val="both"/>
              <w:rPr>
                <w:rFonts w:ascii="Times New Roman" w:hAnsi="Times New Roman" w:cs="Times New Roman"/>
                <w:color w:val="auto"/>
                <w:sz w:val="24"/>
                <w:szCs w:val="24"/>
              </w:rPr>
            </w:pPr>
            <w:r w:rsidRPr="009D00EB">
              <w:rPr>
                <w:rFonts w:ascii="Times New Roman" w:hAnsi="Times New Roman" w:cs="Times New Roman"/>
                <w:color w:val="auto"/>
                <w:sz w:val="24"/>
                <w:szCs w:val="24"/>
              </w:rPr>
              <w:t>tractor - orice unitate tehnică agricolă sau forestieră cu motor, pe roți sau șenile, având cel puțin două axe și o viteză maximă prin construcție de cel puțin 6 km/h, a cărui principală funcție constă în puterea sa de tracțiune și care a fost proiectat în mod special pentru a tracta, împinge, transporta și acționa anumite echipamente interschimbabile destinate efectuării lucrărilor agricole sau forestiere sau pentru a tracta remorci agricole sau forestiere; tractorul poate fi adaptat pentru a transporta o încărcătură în cazul lucrărilor agricole sau forestiere și/sau poate fi echipat cu unul sau mai multe scaune pentru pasageri;</w:t>
            </w:r>
          </w:p>
          <w:p w14:paraId="5C1F2B59" w14:textId="77777777" w:rsidR="00661BC0" w:rsidRPr="009D00EB" w:rsidRDefault="00661BC0" w:rsidP="00661BC0">
            <w:pPr>
              <w:pStyle w:val="Listparagraf"/>
              <w:numPr>
                <w:ilvl w:val="0"/>
                <w:numId w:val="9"/>
              </w:numPr>
              <w:tabs>
                <w:tab w:val="left" w:pos="993"/>
              </w:tabs>
              <w:spacing w:after="0" w:line="249" w:lineRule="auto"/>
              <w:ind w:left="0" w:right="12" w:firstLine="709"/>
              <w:jc w:val="both"/>
              <w:rPr>
                <w:rFonts w:ascii="Times New Roman" w:hAnsi="Times New Roman" w:cs="Times New Roman"/>
                <w:color w:val="auto"/>
                <w:sz w:val="24"/>
                <w:szCs w:val="24"/>
              </w:rPr>
            </w:pPr>
            <w:r w:rsidRPr="009D00EB">
              <w:rPr>
                <w:rFonts w:ascii="Times New Roman" w:hAnsi="Times New Roman" w:cs="Times New Roman"/>
                <w:color w:val="auto"/>
                <w:sz w:val="24"/>
                <w:szCs w:val="24"/>
              </w:rPr>
              <w:t>remorcă - orice unitate tehnică agricolă sau forestieră destinată în principal să fie remorcată de un tractor și destinată în principal pentru transportul de încărcături sau pentru prelucrarea de materiale și al cărui raport între masa maximă cu încărcătură tehnic admisibilă și masa fără încărcătură este mai mare sau egală cu 3,0;</w:t>
            </w:r>
            <w:bookmarkStart w:id="1" w:name="_Hlk201913625"/>
          </w:p>
          <w:p w14:paraId="32CED551" w14:textId="77777777" w:rsidR="00661BC0" w:rsidRPr="009D00EB" w:rsidRDefault="00661BC0" w:rsidP="00661BC0">
            <w:pPr>
              <w:pStyle w:val="Listparagraf"/>
              <w:numPr>
                <w:ilvl w:val="0"/>
                <w:numId w:val="9"/>
              </w:numPr>
              <w:tabs>
                <w:tab w:val="left" w:pos="993"/>
              </w:tabs>
              <w:spacing w:after="0" w:line="249" w:lineRule="auto"/>
              <w:ind w:left="0" w:right="12" w:firstLine="709"/>
              <w:jc w:val="both"/>
              <w:rPr>
                <w:rFonts w:ascii="Times New Roman" w:hAnsi="Times New Roman" w:cs="Times New Roman"/>
                <w:color w:val="auto"/>
                <w:sz w:val="24"/>
                <w:szCs w:val="24"/>
              </w:rPr>
            </w:pPr>
            <w:r w:rsidRPr="009D00EB">
              <w:rPr>
                <w:rFonts w:ascii="Times New Roman" w:hAnsi="Times New Roman" w:cs="Times New Roman"/>
                <w:color w:val="auto"/>
                <w:sz w:val="24"/>
                <w:szCs w:val="24"/>
              </w:rPr>
              <w:t xml:space="preserve">echipament remorcat interschimbabil </w:t>
            </w:r>
            <w:bookmarkEnd w:id="1"/>
            <w:r w:rsidRPr="009D00EB">
              <w:rPr>
                <w:rFonts w:ascii="Times New Roman" w:hAnsi="Times New Roman" w:cs="Times New Roman"/>
                <w:color w:val="auto"/>
                <w:sz w:val="24"/>
                <w:szCs w:val="24"/>
              </w:rPr>
              <w:t xml:space="preserve">- înseamnă orice vehicul utilizat în agricultură sau lucrări forestiere construit pentru a fi remorcat de un tractor și care modifică funcția acestuia sau îi adaugă o nouă </w:t>
            </w:r>
            <w:r w:rsidRPr="009D00EB">
              <w:rPr>
                <w:rFonts w:ascii="Times New Roman" w:hAnsi="Times New Roman" w:cs="Times New Roman"/>
                <w:color w:val="auto"/>
                <w:sz w:val="24"/>
                <w:szCs w:val="24"/>
              </w:rPr>
              <w:lastRenderedPageBreak/>
              <w:t>funcție, este permanent echipat cu utilaje sau este destinat prelucrării de materiale, poate fi dotat cu o platformă de încărcare proiectată și construită să preia orice unelte sau dispozitive necesare pentru executarea funcțiilor prevăzute și pentru a depozita temporar orice materiale produse sau necesare în timpul lucrului și al cărui raport între masa maximă cu încărcătură tehnic admisibilă și masa fără încărcătură este mai mică de 3,0;</w:t>
            </w:r>
          </w:p>
          <w:p w14:paraId="43DA520D" w14:textId="77777777" w:rsidR="00661BC0" w:rsidRPr="009D00EB" w:rsidRDefault="00661BC0" w:rsidP="00661BC0">
            <w:pPr>
              <w:pStyle w:val="Listparagraf"/>
              <w:numPr>
                <w:ilvl w:val="0"/>
                <w:numId w:val="9"/>
              </w:numPr>
              <w:tabs>
                <w:tab w:val="left" w:pos="993"/>
              </w:tabs>
              <w:spacing w:after="0" w:line="249" w:lineRule="auto"/>
              <w:ind w:left="0" w:right="12" w:firstLine="709"/>
              <w:jc w:val="both"/>
              <w:rPr>
                <w:rFonts w:ascii="Times New Roman" w:hAnsi="Times New Roman" w:cs="Times New Roman"/>
                <w:color w:val="auto"/>
                <w:sz w:val="24"/>
                <w:szCs w:val="24"/>
              </w:rPr>
            </w:pPr>
            <w:r w:rsidRPr="009D00EB">
              <w:rPr>
                <w:rFonts w:ascii="Times New Roman" w:hAnsi="Times New Roman" w:cs="Times New Roman"/>
                <w:sz w:val="24"/>
                <w:szCs w:val="24"/>
              </w:rPr>
              <w:t>tractoare din categoria T5 - înseamnă orice tractor cu roți, care circulă în principal pe drumurile publice cu viteza maximă prin construcție mai mare de 40 km/h;</w:t>
            </w:r>
          </w:p>
          <w:p w14:paraId="298A9D75" w14:textId="77777777" w:rsidR="00661BC0" w:rsidRPr="009D00EB" w:rsidRDefault="00661BC0" w:rsidP="00661BC0">
            <w:pPr>
              <w:pStyle w:val="Listparagraf"/>
              <w:numPr>
                <w:ilvl w:val="0"/>
                <w:numId w:val="9"/>
              </w:numPr>
              <w:tabs>
                <w:tab w:val="left" w:pos="993"/>
              </w:tabs>
              <w:spacing w:after="0" w:line="249" w:lineRule="auto"/>
              <w:ind w:left="0" w:right="12" w:firstLine="709"/>
              <w:jc w:val="both"/>
              <w:rPr>
                <w:rFonts w:ascii="Times New Roman" w:hAnsi="Times New Roman" w:cs="Times New Roman"/>
                <w:color w:val="auto"/>
                <w:sz w:val="24"/>
                <w:szCs w:val="24"/>
              </w:rPr>
            </w:pPr>
            <w:r w:rsidRPr="009D00EB">
              <w:rPr>
                <w:rFonts w:ascii="Times New Roman" w:hAnsi="Times New Roman" w:cs="Times New Roman"/>
                <w:sz w:val="24"/>
                <w:szCs w:val="24"/>
              </w:rPr>
              <w:t>vehicul - înseamnă orice autovehicul care nu circulă pe șine sau remorca sa;</w:t>
            </w:r>
          </w:p>
          <w:p w14:paraId="45C75816" w14:textId="3424A635" w:rsidR="00661BC0" w:rsidRPr="009D00EB" w:rsidRDefault="00661BC0" w:rsidP="00661BC0">
            <w:pPr>
              <w:pStyle w:val="Listparagraf"/>
              <w:numPr>
                <w:ilvl w:val="0"/>
                <w:numId w:val="9"/>
              </w:numPr>
              <w:tabs>
                <w:tab w:val="left" w:pos="993"/>
              </w:tabs>
              <w:spacing w:after="0" w:line="249" w:lineRule="auto"/>
              <w:ind w:left="0" w:right="12" w:firstLine="709"/>
              <w:jc w:val="both"/>
              <w:rPr>
                <w:rFonts w:ascii="Times New Roman" w:hAnsi="Times New Roman" w:cs="Times New Roman"/>
                <w:color w:val="auto"/>
                <w:sz w:val="24"/>
                <w:szCs w:val="24"/>
              </w:rPr>
            </w:pPr>
            <w:r w:rsidRPr="009D00EB">
              <w:rPr>
                <w:rFonts w:ascii="Times New Roman" w:hAnsi="Times New Roman" w:cs="Times New Roman"/>
                <w:sz w:val="24"/>
                <w:szCs w:val="24"/>
              </w:rPr>
              <w:t>vehicul completat - înseamnă orice vehicul rezultat în urma procesului de omologare de tip în mai multe etape care îndeplinește cerințele tehnice aplicabile specificate în prezentul ordin;</w:t>
            </w:r>
          </w:p>
          <w:p w14:paraId="7D091053" w14:textId="18888B2C" w:rsidR="00D841FF" w:rsidRPr="009D00EB" w:rsidRDefault="00D841FF" w:rsidP="00661BC0">
            <w:pPr>
              <w:pStyle w:val="Listparagraf"/>
              <w:numPr>
                <w:ilvl w:val="0"/>
                <w:numId w:val="9"/>
              </w:numPr>
              <w:tabs>
                <w:tab w:val="left" w:pos="993"/>
              </w:tabs>
              <w:spacing w:after="0" w:line="249" w:lineRule="auto"/>
              <w:ind w:left="0" w:right="12" w:firstLine="709"/>
              <w:jc w:val="both"/>
              <w:rPr>
                <w:rFonts w:ascii="Times New Roman" w:hAnsi="Times New Roman" w:cs="Times New Roman"/>
                <w:color w:val="auto"/>
                <w:sz w:val="24"/>
                <w:szCs w:val="24"/>
              </w:rPr>
            </w:pPr>
            <w:r w:rsidRPr="009D00EB">
              <w:rPr>
                <w:rFonts w:ascii="Times New Roman" w:hAnsi="Times New Roman" w:cs="Times New Roman"/>
                <w:color w:val="auto"/>
                <w:sz w:val="24"/>
                <w:szCs w:val="24"/>
              </w:rPr>
              <w:t xml:space="preserve">.„inspecție tehnică” înseamnă o inspecție efectuată în conformitate cu anexa nr.1 concepută pentru a garanta că un vehicul poate fi folosit în condiții de siguranță pe drumurile publice și că respectă </w:t>
            </w:r>
            <w:proofErr w:type="spellStart"/>
            <w:r w:rsidRPr="009D00EB">
              <w:rPr>
                <w:rFonts w:ascii="Times New Roman" w:hAnsi="Times New Roman" w:cs="Times New Roman"/>
                <w:color w:val="auto"/>
                <w:sz w:val="24"/>
                <w:szCs w:val="24"/>
              </w:rPr>
              <w:t>caracte-risticile</w:t>
            </w:r>
            <w:proofErr w:type="spellEnd"/>
            <w:r w:rsidRPr="009D00EB">
              <w:rPr>
                <w:rFonts w:ascii="Times New Roman" w:hAnsi="Times New Roman" w:cs="Times New Roman"/>
                <w:color w:val="auto"/>
                <w:sz w:val="24"/>
                <w:szCs w:val="24"/>
              </w:rPr>
              <w:t xml:space="preserve"> obligatorii de siguranță și de mediu impuse;</w:t>
            </w:r>
          </w:p>
          <w:p w14:paraId="0B8B21E2" w14:textId="77777777" w:rsidR="00661BC0" w:rsidRPr="009D00EB" w:rsidRDefault="00661BC0" w:rsidP="00661BC0">
            <w:pPr>
              <w:pStyle w:val="Listparagraf"/>
              <w:numPr>
                <w:ilvl w:val="0"/>
                <w:numId w:val="9"/>
              </w:numPr>
              <w:tabs>
                <w:tab w:val="left" w:pos="993"/>
              </w:tabs>
              <w:spacing w:after="0" w:line="249" w:lineRule="auto"/>
              <w:ind w:left="0" w:right="12" w:firstLine="709"/>
              <w:jc w:val="both"/>
              <w:rPr>
                <w:rFonts w:ascii="Times New Roman" w:hAnsi="Times New Roman" w:cs="Times New Roman"/>
                <w:color w:val="auto"/>
                <w:sz w:val="24"/>
                <w:szCs w:val="24"/>
              </w:rPr>
            </w:pPr>
            <w:r w:rsidRPr="009D00EB">
              <w:rPr>
                <w:rFonts w:ascii="Times New Roman" w:hAnsi="Times New Roman" w:cs="Times New Roman"/>
                <w:sz w:val="24"/>
                <w:szCs w:val="24"/>
              </w:rPr>
              <w:t>certificat de inspecție tehnică – raport al inspecției tehnice eliberat de inginerul-inspector din cadrul ISST „</w:t>
            </w:r>
            <w:proofErr w:type="spellStart"/>
            <w:r w:rsidRPr="009D00EB">
              <w:rPr>
                <w:rFonts w:ascii="Times New Roman" w:hAnsi="Times New Roman" w:cs="Times New Roman"/>
                <w:sz w:val="24"/>
                <w:szCs w:val="24"/>
              </w:rPr>
              <w:t>Intehagro</w:t>
            </w:r>
            <w:proofErr w:type="spellEnd"/>
            <w:r w:rsidRPr="009D00EB">
              <w:rPr>
                <w:rFonts w:ascii="Times New Roman" w:hAnsi="Times New Roman" w:cs="Times New Roman"/>
                <w:sz w:val="24"/>
                <w:szCs w:val="24"/>
              </w:rPr>
              <w:t>”, care conține rezultatul inspecției tehnice al cărui model este stabilit în anexa nr.2 la prezentul Regulament;</w:t>
            </w:r>
          </w:p>
          <w:p w14:paraId="739F7F10" w14:textId="77777777" w:rsidR="00661BC0" w:rsidRPr="009D00EB" w:rsidRDefault="00661BC0" w:rsidP="00661BC0">
            <w:pPr>
              <w:pStyle w:val="Listparagraf"/>
              <w:numPr>
                <w:ilvl w:val="0"/>
                <w:numId w:val="9"/>
              </w:numPr>
              <w:tabs>
                <w:tab w:val="left" w:pos="993"/>
              </w:tabs>
              <w:spacing w:after="0" w:line="249" w:lineRule="auto"/>
              <w:ind w:left="0" w:right="12" w:firstLine="709"/>
              <w:jc w:val="both"/>
              <w:rPr>
                <w:rFonts w:ascii="Times New Roman" w:hAnsi="Times New Roman" w:cs="Times New Roman"/>
                <w:color w:val="auto"/>
                <w:sz w:val="24"/>
                <w:szCs w:val="24"/>
              </w:rPr>
            </w:pPr>
            <w:r w:rsidRPr="009D00EB">
              <w:rPr>
                <w:rFonts w:ascii="Times New Roman" w:hAnsi="Times New Roman" w:cs="Times New Roman"/>
                <w:sz w:val="24"/>
                <w:szCs w:val="24"/>
              </w:rPr>
              <w:t xml:space="preserve">identificarea vehiculului – proces de verificare și confirmare a identității vehiculului prin compararea plăcuțelor de înmatriculare și a numărului de </w:t>
            </w:r>
            <w:r w:rsidRPr="009D00EB">
              <w:rPr>
                <w:rFonts w:ascii="Times New Roman" w:hAnsi="Times New Roman" w:cs="Times New Roman"/>
                <w:sz w:val="24"/>
                <w:szCs w:val="24"/>
              </w:rPr>
              <w:lastRenderedPageBreak/>
              <w:t>identificare de șasiu/a numărului de serie ale vehiculului cu datele înregistrate oficial;</w:t>
            </w:r>
          </w:p>
          <w:p w14:paraId="48DA9035" w14:textId="77777777" w:rsidR="00661BC0" w:rsidRPr="009D00EB" w:rsidRDefault="00661BC0" w:rsidP="00661BC0">
            <w:pPr>
              <w:pStyle w:val="Titlu1"/>
              <w:numPr>
                <w:ilvl w:val="0"/>
                <w:numId w:val="9"/>
              </w:numPr>
              <w:tabs>
                <w:tab w:val="left" w:pos="993"/>
              </w:tabs>
              <w:spacing w:after="0"/>
              <w:ind w:left="0" w:firstLine="709"/>
              <w:jc w:val="both"/>
              <w:rPr>
                <w:b w:val="0"/>
                <w:color w:val="auto"/>
                <w:sz w:val="24"/>
                <w:szCs w:val="24"/>
              </w:rPr>
            </w:pPr>
            <w:r w:rsidRPr="009D00EB">
              <w:rPr>
                <w:b w:val="0"/>
                <w:sz w:val="24"/>
                <w:szCs w:val="24"/>
              </w:rPr>
              <w:t>„omologare de tip” - procedura prin care autoritatea de omologare certifică faptul că un tip de vehicul, sistem, componentă sau unitate tehnică separată respectă dispozițiile administrative și cerințele tehnice aplicabile din prezenta lege;</w:t>
            </w:r>
          </w:p>
          <w:p w14:paraId="03DB23CA" w14:textId="77777777" w:rsidR="00661BC0" w:rsidRPr="009D00EB" w:rsidRDefault="00661BC0" w:rsidP="00661BC0">
            <w:pPr>
              <w:pStyle w:val="Titlu1"/>
              <w:numPr>
                <w:ilvl w:val="0"/>
                <w:numId w:val="9"/>
              </w:numPr>
              <w:tabs>
                <w:tab w:val="left" w:pos="993"/>
              </w:tabs>
              <w:spacing w:after="0"/>
              <w:ind w:left="0" w:firstLine="709"/>
              <w:jc w:val="both"/>
              <w:rPr>
                <w:b w:val="0"/>
                <w:color w:val="auto"/>
                <w:sz w:val="24"/>
                <w:szCs w:val="24"/>
              </w:rPr>
            </w:pPr>
            <w:r w:rsidRPr="009D00EB">
              <w:rPr>
                <w:b w:val="0"/>
                <w:sz w:val="24"/>
                <w:szCs w:val="24"/>
              </w:rPr>
              <w:t>deficiențe - înseamnă defecțiuni tehnice și alte neconformități constatate în timpul unei inspecții tehnice;</w:t>
            </w:r>
          </w:p>
          <w:p w14:paraId="08F8AA64" w14:textId="77777777" w:rsidR="00661BC0" w:rsidRPr="009D00EB" w:rsidRDefault="00661BC0" w:rsidP="00661BC0">
            <w:pPr>
              <w:pStyle w:val="Titlu1"/>
              <w:numPr>
                <w:ilvl w:val="0"/>
                <w:numId w:val="9"/>
              </w:numPr>
              <w:tabs>
                <w:tab w:val="left" w:pos="993"/>
              </w:tabs>
              <w:spacing w:after="0"/>
              <w:ind w:left="0" w:firstLine="709"/>
              <w:jc w:val="both"/>
              <w:rPr>
                <w:b w:val="0"/>
                <w:color w:val="auto"/>
                <w:sz w:val="24"/>
                <w:szCs w:val="24"/>
              </w:rPr>
            </w:pPr>
            <w:proofErr w:type="spellStart"/>
            <w:r w:rsidRPr="009D00EB">
              <w:rPr>
                <w:b w:val="0"/>
                <w:color w:val="auto"/>
                <w:sz w:val="24"/>
                <w:szCs w:val="24"/>
              </w:rPr>
              <w:t>DMi</w:t>
            </w:r>
            <w:proofErr w:type="spellEnd"/>
            <w:r w:rsidRPr="009D00EB">
              <w:rPr>
                <w:b w:val="0"/>
                <w:color w:val="auto"/>
                <w:sz w:val="24"/>
                <w:szCs w:val="24"/>
              </w:rPr>
              <w:t xml:space="preserve"> - deficiențe minore care nu au un efect semnificativ asupra siguranței unității tehnice sau impact asupra mediului și alte neconformități minore; </w:t>
            </w:r>
          </w:p>
          <w:p w14:paraId="46AD8609" w14:textId="77777777" w:rsidR="00661BC0" w:rsidRPr="009D00EB" w:rsidRDefault="00661BC0" w:rsidP="00661BC0">
            <w:pPr>
              <w:pStyle w:val="Titlu1"/>
              <w:numPr>
                <w:ilvl w:val="0"/>
                <w:numId w:val="9"/>
              </w:numPr>
              <w:tabs>
                <w:tab w:val="left" w:pos="993"/>
              </w:tabs>
              <w:spacing w:after="0"/>
              <w:ind w:left="0" w:firstLine="709"/>
              <w:jc w:val="both"/>
              <w:rPr>
                <w:b w:val="0"/>
                <w:color w:val="auto"/>
                <w:sz w:val="24"/>
                <w:szCs w:val="24"/>
              </w:rPr>
            </w:pPr>
            <w:proofErr w:type="spellStart"/>
            <w:r w:rsidRPr="009D00EB">
              <w:rPr>
                <w:b w:val="0"/>
                <w:color w:val="auto"/>
                <w:sz w:val="24"/>
                <w:szCs w:val="24"/>
              </w:rPr>
              <w:t>DMa</w:t>
            </w:r>
            <w:proofErr w:type="spellEnd"/>
            <w:r w:rsidRPr="009D00EB">
              <w:rPr>
                <w:b w:val="0"/>
                <w:color w:val="auto"/>
                <w:sz w:val="24"/>
                <w:szCs w:val="24"/>
              </w:rPr>
              <w:t xml:space="preserve"> - deficiențe majore susceptibile să compromită siguranța unității tehnice, să aibă impact asupra mediului sau să-i pună în pericol pe ceilalți participanți la trafic și alte neconformități mai importante; </w:t>
            </w:r>
          </w:p>
          <w:p w14:paraId="09FBDA98" w14:textId="77777777" w:rsidR="00661BC0" w:rsidRPr="009D00EB" w:rsidRDefault="00661BC0" w:rsidP="00661BC0">
            <w:pPr>
              <w:pStyle w:val="Titlu1"/>
              <w:numPr>
                <w:ilvl w:val="0"/>
                <w:numId w:val="9"/>
              </w:numPr>
              <w:tabs>
                <w:tab w:val="left" w:pos="993"/>
              </w:tabs>
              <w:spacing w:after="0"/>
              <w:ind w:left="0" w:firstLine="709"/>
              <w:jc w:val="both"/>
              <w:rPr>
                <w:b w:val="0"/>
                <w:color w:val="auto"/>
                <w:sz w:val="24"/>
                <w:szCs w:val="24"/>
              </w:rPr>
            </w:pPr>
            <w:r w:rsidRPr="009D00EB">
              <w:rPr>
                <w:b w:val="0"/>
                <w:color w:val="auto"/>
                <w:sz w:val="24"/>
                <w:szCs w:val="24"/>
              </w:rPr>
              <w:t xml:space="preserve">DP - deficiențe periculoase, care constituie un risc direct și imediat la adresa siguranței rutiere sau care au impact asupra mediului, care justifică faptul că autoritatea competentă poate interzice utilizarea unității tehnice pe drumurile publice. </w:t>
            </w:r>
          </w:p>
          <w:p w14:paraId="641E0EDF" w14:textId="77777777" w:rsidR="00661BC0" w:rsidRPr="009D00EB" w:rsidRDefault="00661BC0" w:rsidP="00661BC0">
            <w:pPr>
              <w:jc w:val="both"/>
              <w:rPr>
                <w:rFonts w:ascii="Times New Roman" w:hAnsi="Times New Roman"/>
                <w:color w:val="000000"/>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D78AB" w14:textId="0471638F" w:rsidR="00661BC0" w:rsidRPr="009D00EB" w:rsidRDefault="00D841FF">
            <w:pPr>
              <w:jc w:val="center"/>
              <w:rPr>
                <w:rStyle w:val="Heading1Char"/>
                <w:rFonts w:ascii="Times New Roman" w:eastAsia="Calibri" w:hAnsi="Times New Roman"/>
                <w:b/>
                <w:color w:val="000000"/>
                <w:sz w:val="24"/>
                <w:szCs w:val="24"/>
                <w:lang w:val="ro-RO"/>
              </w:rPr>
            </w:pPr>
            <w:r w:rsidRPr="009D00EB">
              <w:rPr>
                <w:rStyle w:val="Heading1Char"/>
                <w:rFonts w:ascii="Times New Roman" w:eastAsia="Calibri" w:hAnsi="Times New Roman"/>
                <w:b/>
                <w:color w:val="000000"/>
                <w:sz w:val="24"/>
                <w:szCs w:val="24"/>
                <w:lang w:val="ro-RO"/>
              </w:rPr>
              <w:lastRenderedPageBreak/>
              <w:t>Parțial compatibil</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B3B66" w14:textId="2F9F54BA" w:rsidR="00661BC0" w:rsidRPr="009D00EB" w:rsidRDefault="00D841FF">
            <w:pPr>
              <w:jc w:val="center"/>
              <w:rPr>
                <w:rFonts w:ascii="Times New Roman" w:hAnsi="Times New Roman"/>
                <w:b/>
                <w:color w:val="000000"/>
                <w:lang w:val="ro-MD"/>
              </w:rPr>
            </w:pPr>
            <w:r w:rsidRPr="009D00EB">
              <w:rPr>
                <w:rFonts w:ascii="Times New Roman" w:hAnsi="Times New Roman"/>
                <w:b/>
                <w:color w:val="000000"/>
                <w:lang w:val="ro-MD"/>
              </w:rPr>
              <w:t>Conține norme naționale</w:t>
            </w:r>
          </w:p>
        </w:tc>
      </w:tr>
      <w:tr w:rsidR="000A38B4" w:rsidRPr="009D00EB" w14:paraId="4EB7B94C"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720D8" w14:textId="77777777" w:rsidR="00A114FC" w:rsidRDefault="000A38B4" w:rsidP="00661BC0">
            <w:pPr>
              <w:jc w:val="center"/>
              <w:rPr>
                <w:rFonts w:ascii="Times New Roman" w:hAnsi="Times New Roman"/>
                <w:color w:val="000000"/>
              </w:rPr>
            </w:pPr>
            <w:proofErr w:type="spellStart"/>
            <w:r w:rsidRPr="009D00EB">
              <w:rPr>
                <w:rFonts w:ascii="Times New Roman" w:hAnsi="Times New Roman"/>
                <w:color w:val="000000"/>
              </w:rPr>
              <w:lastRenderedPageBreak/>
              <w:t>Articolul</w:t>
            </w:r>
            <w:proofErr w:type="spellEnd"/>
            <w:r w:rsidRPr="009D00EB">
              <w:rPr>
                <w:rFonts w:ascii="Times New Roman" w:hAnsi="Times New Roman"/>
                <w:color w:val="000000"/>
              </w:rPr>
              <w:t xml:space="preserve"> 4 </w:t>
            </w:r>
            <w:proofErr w:type="spellStart"/>
            <w:r w:rsidRPr="009D00EB">
              <w:rPr>
                <w:rFonts w:ascii="Times New Roman" w:hAnsi="Times New Roman"/>
                <w:color w:val="000000"/>
              </w:rPr>
              <w:t>Responsabilități</w:t>
            </w:r>
            <w:proofErr w:type="spellEnd"/>
            <w:r w:rsidRPr="009D00EB">
              <w:rPr>
                <w:rFonts w:ascii="Times New Roman" w:hAnsi="Times New Roman"/>
                <w:color w:val="000000"/>
              </w:rPr>
              <w:t xml:space="preserve"> </w:t>
            </w:r>
          </w:p>
          <w:p w14:paraId="28E51480" w14:textId="3B41EDA8" w:rsidR="000A38B4" w:rsidRPr="009D00EB" w:rsidRDefault="000A38B4" w:rsidP="00661BC0">
            <w:pPr>
              <w:jc w:val="center"/>
              <w:rPr>
                <w:rFonts w:ascii="Times New Roman" w:hAnsi="Times New Roman"/>
                <w:color w:val="000000"/>
                <w:lang w:val="ro-MD"/>
              </w:rPr>
            </w:pPr>
            <w:r w:rsidRPr="009D00EB">
              <w:rPr>
                <w:rFonts w:ascii="Times New Roman" w:hAnsi="Times New Roman"/>
                <w:color w:val="000000"/>
              </w:rPr>
              <w:t xml:space="preserve">(1) </w:t>
            </w:r>
            <w:proofErr w:type="spellStart"/>
            <w:r w:rsidRPr="009D00EB">
              <w:rPr>
                <w:rFonts w:ascii="Times New Roman" w:hAnsi="Times New Roman"/>
                <w:color w:val="000000"/>
              </w:rPr>
              <w:t>Fiecare</w:t>
            </w:r>
            <w:proofErr w:type="spellEnd"/>
            <w:r w:rsidRPr="009D00EB">
              <w:rPr>
                <w:rFonts w:ascii="Times New Roman" w:hAnsi="Times New Roman"/>
                <w:color w:val="000000"/>
              </w:rPr>
              <w:t xml:space="preserve"> stat </w:t>
            </w:r>
            <w:proofErr w:type="spellStart"/>
            <w:r w:rsidRPr="009D00EB">
              <w:rPr>
                <w:rFonts w:ascii="Times New Roman" w:hAnsi="Times New Roman"/>
                <w:color w:val="000000"/>
              </w:rPr>
              <w:t>membru</w:t>
            </w:r>
            <w:proofErr w:type="spellEnd"/>
            <w:r w:rsidRPr="009D00EB">
              <w:rPr>
                <w:rFonts w:ascii="Times New Roman" w:hAnsi="Times New Roman"/>
                <w:color w:val="000000"/>
              </w:rPr>
              <w:t xml:space="preserve"> se </w:t>
            </w:r>
            <w:proofErr w:type="spellStart"/>
            <w:r w:rsidRPr="009D00EB">
              <w:rPr>
                <w:rFonts w:ascii="Times New Roman" w:hAnsi="Times New Roman"/>
                <w:color w:val="000000"/>
              </w:rPr>
              <w:t>asigură</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că</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vehiculele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înmatriculate</w:t>
            </w:r>
            <w:proofErr w:type="spellEnd"/>
            <w:r w:rsidRPr="009D00EB">
              <w:rPr>
                <w:rFonts w:ascii="Times New Roman" w:hAnsi="Times New Roman"/>
                <w:color w:val="000000"/>
              </w:rPr>
              <w:t xml:space="preserve"> pe </w:t>
            </w:r>
            <w:proofErr w:type="spellStart"/>
            <w:r w:rsidRPr="009D00EB">
              <w:rPr>
                <w:rFonts w:ascii="Times New Roman" w:hAnsi="Times New Roman"/>
                <w:color w:val="000000"/>
              </w:rPr>
              <w:t>teritoriul</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său</w:t>
            </w:r>
            <w:proofErr w:type="spellEnd"/>
            <w:r w:rsidRPr="009D00EB">
              <w:rPr>
                <w:rFonts w:ascii="Times New Roman" w:hAnsi="Times New Roman"/>
                <w:color w:val="000000"/>
              </w:rPr>
              <w:t xml:space="preserve"> sunt </w:t>
            </w:r>
            <w:proofErr w:type="spellStart"/>
            <w:r w:rsidRPr="009D00EB">
              <w:rPr>
                <w:rFonts w:ascii="Times New Roman" w:hAnsi="Times New Roman"/>
                <w:color w:val="000000"/>
              </w:rPr>
              <w:t>inspectate</w:t>
            </w:r>
            <w:proofErr w:type="spellEnd"/>
            <w:r w:rsidRPr="009D00EB">
              <w:rPr>
                <w:rFonts w:ascii="Times New Roman" w:hAnsi="Times New Roman"/>
                <w:color w:val="000000"/>
              </w:rPr>
              <w:t xml:space="preserve"> periodic, conform </w:t>
            </w:r>
            <w:proofErr w:type="spellStart"/>
            <w:r w:rsidRPr="009D00EB">
              <w:rPr>
                <w:rFonts w:ascii="Times New Roman" w:hAnsi="Times New Roman"/>
                <w:color w:val="000000"/>
              </w:rPr>
              <w:t>prezentei</w:t>
            </w:r>
            <w:proofErr w:type="spellEnd"/>
            <w:r w:rsidRPr="009D00EB">
              <w:rPr>
                <w:rFonts w:ascii="Times New Roman" w:hAnsi="Times New Roman"/>
                <w:color w:val="000000"/>
              </w:rPr>
              <w:t xml:space="preserve"> directive, </w:t>
            </w:r>
            <w:proofErr w:type="spellStart"/>
            <w:r w:rsidRPr="009D00EB">
              <w:rPr>
                <w:rFonts w:ascii="Times New Roman" w:hAnsi="Times New Roman"/>
                <w:color w:val="000000"/>
              </w:rPr>
              <w:t>în</w:t>
            </w:r>
            <w:proofErr w:type="spellEnd"/>
            <w:r w:rsidRPr="009D00EB">
              <w:rPr>
                <w:rFonts w:ascii="Times New Roman" w:hAnsi="Times New Roman"/>
                <w:color w:val="000000"/>
              </w:rPr>
              <w:t xml:space="preserve"> centre de </w:t>
            </w:r>
            <w:proofErr w:type="spellStart"/>
            <w:r w:rsidRPr="009D00EB">
              <w:rPr>
                <w:rFonts w:ascii="Times New Roman" w:hAnsi="Times New Roman"/>
                <w:color w:val="000000"/>
              </w:rPr>
              <w:t>inspecție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autorizate</w:t>
            </w:r>
            <w:proofErr w:type="spellEnd"/>
            <w:r w:rsidRPr="009D00EB">
              <w:rPr>
                <w:rFonts w:ascii="Times New Roman" w:hAnsi="Times New Roman"/>
                <w:color w:val="000000"/>
              </w:rPr>
              <w:t xml:space="preserve"> de </w:t>
            </w:r>
            <w:proofErr w:type="spellStart"/>
            <w:r w:rsidRPr="009D00EB">
              <w:rPr>
                <w:rFonts w:ascii="Times New Roman" w:hAnsi="Times New Roman"/>
                <w:color w:val="000000"/>
              </w:rPr>
              <w:t>statul</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membru</w:t>
            </w:r>
            <w:proofErr w:type="spellEnd"/>
            <w:r w:rsidRPr="009D00EB">
              <w:rPr>
                <w:rFonts w:ascii="Times New Roman" w:hAnsi="Times New Roman"/>
                <w:color w:val="000000"/>
              </w:rPr>
              <w:t xml:space="preserve"> de </w:t>
            </w:r>
            <w:proofErr w:type="spellStart"/>
            <w:r w:rsidRPr="009D00EB">
              <w:rPr>
                <w:rFonts w:ascii="Times New Roman" w:hAnsi="Times New Roman"/>
                <w:color w:val="000000"/>
              </w:rPr>
              <w:t>înmatriculare</w:t>
            </w:r>
            <w:proofErr w:type="spellEnd"/>
            <w:r w:rsidRPr="009D00EB">
              <w:rPr>
                <w:rFonts w:ascii="Times New Roman" w:hAnsi="Times New Roman"/>
                <w:color w:val="000000"/>
              </w:rPr>
              <w:t xml:space="preserve"> a </w:t>
            </w:r>
            <w:proofErr w:type="spellStart"/>
            <w:r w:rsidRPr="009D00EB">
              <w:rPr>
                <w:rFonts w:ascii="Times New Roman" w:hAnsi="Times New Roman"/>
                <w:color w:val="000000"/>
              </w:rPr>
              <w:t>vehiculelor</w:t>
            </w:r>
            <w:proofErr w:type="spellEnd"/>
            <w:r w:rsidRPr="009D00EB">
              <w:rPr>
                <w:rFonts w:ascii="Times New Roman" w:hAnsi="Times New Roman"/>
                <w:color w:val="000000"/>
              </w:rPr>
              <w:t xml:space="preserve"> respective. (2) </w:t>
            </w:r>
            <w:proofErr w:type="spellStart"/>
            <w:r w:rsidRPr="009D00EB">
              <w:rPr>
                <w:rFonts w:ascii="Times New Roman" w:hAnsi="Times New Roman"/>
                <w:color w:val="000000"/>
              </w:rPr>
              <w:t>Inspecțiile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tehnice</w:t>
            </w:r>
            <w:proofErr w:type="spellEnd"/>
            <w:r w:rsidRPr="009D00EB">
              <w:rPr>
                <w:rFonts w:ascii="Times New Roman" w:hAnsi="Times New Roman"/>
                <w:color w:val="000000"/>
              </w:rPr>
              <w:t xml:space="preserve"> se </w:t>
            </w:r>
            <w:proofErr w:type="spellStart"/>
            <w:r w:rsidRPr="009D00EB">
              <w:rPr>
                <w:rFonts w:ascii="Times New Roman" w:hAnsi="Times New Roman"/>
                <w:color w:val="000000"/>
              </w:rPr>
              <w:t>efectuează</w:t>
            </w:r>
            <w:proofErr w:type="spellEnd"/>
            <w:r w:rsidRPr="009D00EB">
              <w:rPr>
                <w:rFonts w:ascii="Times New Roman" w:hAnsi="Times New Roman"/>
                <w:color w:val="000000"/>
              </w:rPr>
              <w:t xml:space="preserve"> de </w:t>
            </w:r>
            <w:proofErr w:type="spellStart"/>
            <w:r w:rsidRPr="009D00EB">
              <w:rPr>
                <w:rFonts w:ascii="Times New Roman" w:hAnsi="Times New Roman"/>
                <w:color w:val="000000"/>
              </w:rPr>
              <w:t>către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statul</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membru</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în</w:t>
            </w:r>
            <w:proofErr w:type="spellEnd"/>
            <w:r w:rsidRPr="009D00EB">
              <w:rPr>
                <w:rFonts w:ascii="Times New Roman" w:hAnsi="Times New Roman"/>
                <w:color w:val="000000"/>
              </w:rPr>
              <w:t xml:space="preserve"> care </w:t>
            </w:r>
            <w:proofErr w:type="spellStart"/>
            <w:r w:rsidRPr="009D00EB">
              <w:rPr>
                <w:rFonts w:ascii="Times New Roman" w:hAnsi="Times New Roman"/>
                <w:color w:val="000000"/>
              </w:rPr>
              <w:t>este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înmatriculat</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vehiculul</w:t>
            </w:r>
            <w:proofErr w:type="spellEnd"/>
            <w:r w:rsidRPr="009D00EB">
              <w:rPr>
                <w:rFonts w:ascii="Times New Roman" w:hAnsi="Times New Roman"/>
                <w:color w:val="000000"/>
              </w:rPr>
              <w:t xml:space="preserve">, de </w:t>
            </w:r>
            <w:proofErr w:type="spellStart"/>
            <w:r w:rsidRPr="009D00EB">
              <w:rPr>
                <w:rFonts w:ascii="Times New Roman" w:hAnsi="Times New Roman"/>
                <w:color w:val="000000"/>
              </w:rPr>
              <w:t>către</w:t>
            </w:r>
            <w:proofErr w:type="spellEnd"/>
            <w:r w:rsidRPr="009D00EB">
              <w:rPr>
                <w:rFonts w:ascii="Times New Roman" w:hAnsi="Times New Roman"/>
                <w:color w:val="000000"/>
              </w:rPr>
              <w:t xml:space="preserve"> un organism public </w:t>
            </w:r>
            <w:proofErr w:type="spellStart"/>
            <w:r w:rsidRPr="009D00EB">
              <w:rPr>
                <w:rFonts w:ascii="Times New Roman" w:hAnsi="Times New Roman"/>
                <w:color w:val="000000"/>
              </w:rPr>
              <w:t>abilitat</w:t>
            </w:r>
            <w:proofErr w:type="spellEnd"/>
            <w:r w:rsidRPr="009D00EB">
              <w:rPr>
                <w:rFonts w:ascii="Times New Roman" w:hAnsi="Times New Roman"/>
                <w:color w:val="000000"/>
              </w:rPr>
              <w:t xml:space="preserve"> de </w:t>
            </w:r>
            <w:proofErr w:type="spellStart"/>
            <w:r w:rsidRPr="009D00EB">
              <w:rPr>
                <w:rFonts w:ascii="Times New Roman" w:hAnsi="Times New Roman"/>
                <w:color w:val="000000"/>
              </w:rPr>
              <w:t>acel</w:t>
            </w:r>
            <w:proofErr w:type="spellEnd"/>
            <w:r w:rsidRPr="009D00EB">
              <w:rPr>
                <w:rFonts w:ascii="Times New Roman" w:hAnsi="Times New Roman"/>
                <w:color w:val="000000"/>
              </w:rPr>
              <w:t xml:space="preserve"> stat </w:t>
            </w:r>
            <w:proofErr w:type="spellStart"/>
            <w:r w:rsidRPr="009D00EB">
              <w:rPr>
                <w:rFonts w:ascii="Times New Roman" w:hAnsi="Times New Roman"/>
                <w:color w:val="000000"/>
              </w:rPr>
              <w:t>membru</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în</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acest</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sens</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sau</w:t>
            </w:r>
            <w:proofErr w:type="spellEnd"/>
            <w:r w:rsidRPr="009D00EB">
              <w:rPr>
                <w:rFonts w:ascii="Times New Roman" w:hAnsi="Times New Roman"/>
                <w:color w:val="000000"/>
              </w:rPr>
              <w:t xml:space="preserve"> de </w:t>
            </w:r>
            <w:proofErr w:type="spellStart"/>
            <w:r w:rsidRPr="009D00EB">
              <w:rPr>
                <w:rFonts w:ascii="Times New Roman" w:hAnsi="Times New Roman"/>
                <w:color w:val="000000"/>
              </w:rPr>
              <w:t>către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organisme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sau</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instituții</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desemnate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și</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supravegheate</w:t>
            </w:r>
            <w:proofErr w:type="spellEnd"/>
            <w:r w:rsidRPr="009D00EB">
              <w:rPr>
                <w:rFonts w:ascii="Times New Roman" w:hAnsi="Times New Roman"/>
                <w:color w:val="000000"/>
              </w:rPr>
              <w:t xml:space="preserve"> de </w:t>
            </w:r>
            <w:proofErr w:type="spellStart"/>
            <w:r w:rsidRPr="009D00EB">
              <w:rPr>
                <w:rFonts w:ascii="Times New Roman" w:hAnsi="Times New Roman"/>
                <w:color w:val="000000"/>
              </w:rPr>
              <w:t>către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statul</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membru</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respectiv</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inclusiv</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organisme</w:t>
            </w:r>
            <w:proofErr w:type="spellEnd"/>
            <w:r w:rsidRPr="009D00EB">
              <w:rPr>
                <w:rFonts w:ascii="Times New Roman" w:hAnsi="Times New Roman"/>
                <w:color w:val="000000"/>
              </w:rPr>
              <w:t xml:space="preserve"> private </w:t>
            </w:r>
            <w:proofErr w:type="spellStart"/>
            <w:r w:rsidRPr="009D00EB">
              <w:rPr>
                <w:rFonts w:ascii="Times New Roman" w:hAnsi="Times New Roman"/>
                <w:color w:val="000000"/>
              </w:rPr>
              <w:t>autorizate</w:t>
            </w:r>
            <w:proofErr w:type="spellEnd"/>
            <w:r w:rsidRPr="009D00EB">
              <w:rPr>
                <w:rFonts w:ascii="Times New Roman" w:hAnsi="Times New Roman"/>
                <w:color w:val="000000"/>
              </w:rPr>
              <w:t xml:space="preserve">. (3) </w:t>
            </w:r>
            <w:proofErr w:type="spellStart"/>
            <w:r w:rsidRPr="009D00EB">
              <w:rPr>
                <w:rFonts w:ascii="Times New Roman" w:hAnsi="Times New Roman"/>
                <w:color w:val="000000"/>
              </w:rPr>
              <w:t>În</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conformitate</w:t>
            </w:r>
            <w:proofErr w:type="spellEnd"/>
            <w:r w:rsidRPr="009D00EB">
              <w:rPr>
                <w:rFonts w:ascii="Times New Roman" w:hAnsi="Times New Roman"/>
                <w:color w:val="000000"/>
              </w:rPr>
              <w:t xml:space="preserve"> cu </w:t>
            </w:r>
            <w:proofErr w:type="spellStart"/>
            <w:r w:rsidRPr="009D00EB">
              <w:rPr>
                <w:rFonts w:ascii="Times New Roman" w:hAnsi="Times New Roman"/>
                <w:color w:val="000000"/>
              </w:rPr>
              <w:t>principiile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prevăzute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în</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Regulamentul</w:t>
            </w:r>
            <w:proofErr w:type="spellEnd"/>
            <w:r w:rsidRPr="009D00EB">
              <w:rPr>
                <w:rFonts w:ascii="Times New Roman" w:hAnsi="Times New Roman"/>
                <w:color w:val="000000"/>
              </w:rPr>
              <w:t xml:space="preserve"> (CE) nr. 715/2007 al </w:t>
            </w:r>
            <w:proofErr w:type="spellStart"/>
            <w:r w:rsidRPr="009D00EB">
              <w:rPr>
                <w:rFonts w:ascii="Times New Roman" w:hAnsi="Times New Roman"/>
                <w:color w:val="000000"/>
              </w:rPr>
              <w:t>Parlamentului</w:t>
            </w:r>
            <w:proofErr w:type="spellEnd"/>
            <w:r w:rsidRPr="009D00EB">
              <w:rPr>
                <w:rFonts w:ascii="Times New Roman" w:hAnsi="Times New Roman"/>
                <w:color w:val="000000"/>
              </w:rPr>
              <w:t xml:space="preserve"> European </w:t>
            </w:r>
            <w:proofErr w:type="spellStart"/>
            <w:r w:rsidRPr="009D00EB">
              <w:rPr>
                <w:rFonts w:ascii="Times New Roman" w:hAnsi="Times New Roman"/>
                <w:color w:val="000000"/>
              </w:rPr>
              <w:t>și</w:t>
            </w:r>
            <w:proofErr w:type="spellEnd"/>
            <w:r w:rsidRPr="009D00EB">
              <w:rPr>
                <w:rFonts w:ascii="Times New Roman" w:hAnsi="Times New Roman"/>
                <w:color w:val="000000"/>
              </w:rPr>
              <w:t xml:space="preserve"> al </w:t>
            </w:r>
            <w:proofErr w:type="spellStart"/>
            <w:r w:rsidRPr="009D00EB">
              <w:rPr>
                <w:rFonts w:ascii="Times New Roman" w:hAnsi="Times New Roman"/>
                <w:color w:val="000000"/>
              </w:rPr>
              <w:t>Consiliului</w:t>
            </w:r>
            <w:proofErr w:type="spellEnd"/>
            <w:r w:rsidRPr="009D00EB">
              <w:rPr>
                <w:rFonts w:ascii="Times New Roman" w:hAnsi="Times New Roman"/>
                <w:color w:val="000000"/>
              </w:rPr>
              <w:t xml:space="preserve"> </w:t>
            </w:r>
            <w:proofErr w:type="gramStart"/>
            <w:r w:rsidRPr="009D00EB">
              <w:rPr>
                <w:rFonts w:ascii="Times New Roman" w:hAnsi="Times New Roman"/>
                <w:color w:val="000000"/>
              </w:rPr>
              <w:t>( 1</w:t>
            </w:r>
            <w:proofErr w:type="gramEnd"/>
            <w:r w:rsidRPr="009D00EB">
              <w:rPr>
                <w:rFonts w:ascii="Times New Roman" w:hAnsi="Times New Roman"/>
                <w:color w:val="000000"/>
              </w:rPr>
              <w:t xml:space="preserve"> ) </w:t>
            </w:r>
            <w:proofErr w:type="spellStart"/>
            <w:r w:rsidRPr="009D00EB">
              <w:rPr>
                <w:rFonts w:ascii="Times New Roman" w:hAnsi="Times New Roman"/>
                <w:color w:val="000000"/>
              </w:rPr>
              <w:t>și</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în</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Regulamentul</w:t>
            </w:r>
            <w:proofErr w:type="spellEnd"/>
            <w:r w:rsidRPr="009D00EB">
              <w:rPr>
                <w:rFonts w:ascii="Times New Roman" w:hAnsi="Times New Roman"/>
                <w:color w:val="000000"/>
              </w:rPr>
              <w:t xml:space="preserve"> (CE) nr. 595/2009 al </w:t>
            </w:r>
            <w:proofErr w:type="spellStart"/>
            <w:r w:rsidRPr="009D00EB">
              <w:rPr>
                <w:rFonts w:ascii="Times New Roman" w:hAnsi="Times New Roman"/>
                <w:color w:val="000000"/>
              </w:rPr>
              <w:t>Parlamentului</w:t>
            </w:r>
            <w:proofErr w:type="spellEnd"/>
            <w:r w:rsidRPr="009D00EB">
              <w:rPr>
                <w:rFonts w:ascii="Times New Roman" w:hAnsi="Times New Roman"/>
                <w:color w:val="000000"/>
              </w:rPr>
              <w:t xml:space="preserve"> European </w:t>
            </w:r>
            <w:proofErr w:type="spellStart"/>
            <w:r w:rsidRPr="009D00EB">
              <w:rPr>
                <w:rFonts w:ascii="Times New Roman" w:hAnsi="Times New Roman"/>
                <w:color w:val="000000"/>
              </w:rPr>
              <w:t>și</w:t>
            </w:r>
            <w:proofErr w:type="spellEnd"/>
            <w:r w:rsidRPr="009D00EB">
              <w:rPr>
                <w:rFonts w:ascii="Times New Roman" w:hAnsi="Times New Roman"/>
                <w:color w:val="000000"/>
              </w:rPr>
              <w:t xml:space="preserve"> al </w:t>
            </w:r>
            <w:proofErr w:type="spellStart"/>
            <w:r w:rsidRPr="009D00EB">
              <w:rPr>
                <w:rFonts w:ascii="Times New Roman" w:hAnsi="Times New Roman"/>
                <w:color w:val="000000"/>
              </w:rPr>
              <w:t>Consiliului</w:t>
            </w:r>
            <w:proofErr w:type="spellEnd"/>
            <w:r w:rsidRPr="009D00EB">
              <w:rPr>
                <w:rFonts w:ascii="Times New Roman" w:hAnsi="Times New Roman"/>
                <w:color w:val="000000"/>
              </w:rPr>
              <w:t xml:space="preserve"> ( 2 ), </w:t>
            </w:r>
            <w:proofErr w:type="spellStart"/>
            <w:r w:rsidRPr="009D00EB">
              <w:rPr>
                <w:rFonts w:ascii="Times New Roman" w:hAnsi="Times New Roman"/>
                <w:color w:val="000000"/>
              </w:rPr>
              <w:t>Comisia</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prin</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intermediul</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actelor</w:t>
            </w:r>
            <w:proofErr w:type="spellEnd"/>
            <w:r w:rsidRPr="009D00EB">
              <w:rPr>
                <w:rFonts w:ascii="Times New Roman" w:hAnsi="Times New Roman"/>
                <w:color w:val="000000"/>
              </w:rPr>
              <w:t xml:space="preserve"> de </w:t>
            </w:r>
            <w:proofErr w:type="spellStart"/>
            <w:r w:rsidRPr="009D00EB">
              <w:rPr>
                <w:rFonts w:ascii="Times New Roman" w:hAnsi="Times New Roman"/>
                <w:color w:val="000000"/>
              </w:rPr>
              <w:t>punere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în</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aplicare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și</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înainte</w:t>
            </w:r>
            <w:proofErr w:type="spellEnd"/>
            <w:r w:rsidRPr="009D00EB">
              <w:rPr>
                <w:rFonts w:ascii="Times New Roman" w:hAnsi="Times New Roman"/>
                <w:color w:val="000000"/>
              </w:rPr>
              <w:t xml:space="preserve"> de data de 28 </w:t>
            </w:r>
            <w:proofErr w:type="spellStart"/>
            <w:r w:rsidRPr="009D00EB">
              <w:rPr>
                <w:rFonts w:ascii="Times New Roman" w:hAnsi="Times New Roman"/>
                <w:color w:val="000000"/>
              </w:rPr>
              <w:t>mai</w:t>
            </w:r>
            <w:proofErr w:type="spellEnd"/>
            <w:r w:rsidRPr="009D00EB">
              <w:rPr>
                <w:rFonts w:ascii="Times New Roman" w:hAnsi="Times New Roman"/>
                <w:color w:val="000000"/>
              </w:rPr>
              <w:t xml:space="preserve"> 2018, </w:t>
            </w:r>
            <w:proofErr w:type="spellStart"/>
            <w:r w:rsidRPr="009D00EB">
              <w:rPr>
                <w:rFonts w:ascii="Times New Roman" w:hAnsi="Times New Roman"/>
                <w:color w:val="000000"/>
              </w:rPr>
              <w:t>adoptă</w:t>
            </w:r>
            <w:proofErr w:type="spellEnd"/>
            <w:r w:rsidRPr="009D00EB">
              <w:rPr>
                <w:rFonts w:ascii="Times New Roman" w:hAnsi="Times New Roman"/>
                <w:color w:val="000000"/>
              </w:rPr>
              <w:t>:</w:t>
            </w:r>
            <w:r w:rsidRPr="009D00EB">
              <w:rPr>
                <w:rFonts w:ascii="Times New Roman" w:hAnsi="Times New Roman"/>
                <w:color w:val="000000"/>
              </w:rPr>
              <w:t xml:space="preserve"> </w:t>
            </w:r>
            <w:r w:rsidRPr="009D00EB">
              <w:rPr>
                <w:rFonts w:ascii="Times New Roman" w:hAnsi="Times New Roman"/>
                <w:color w:val="000000"/>
              </w:rPr>
              <w:t xml:space="preserve">(a) un set de </w:t>
            </w:r>
            <w:proofErr w:type="spellStart"/>
            <w:r w:rsidRPr="009D00EB">
              <w:rPr>
                <w:rFonts w:ascii="Times New Roman" w:hAnsi="Times New Roman"/>
                <w:color w:val="000000"/>
              </w:rPr>
              <w:t>informații</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tehnice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privind</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lastRenderedPageBreak/>
              <w:t>echipamentul</w:t>
            </w:r>
            <w:proofErr w:type="spellEnd"/>
            <w:r w:rsidRPr="009D00EB">
              <w:rPr>
                <w:rFonts w:ascii="Times New Roman" w:hAnsi="Times New Roman"/>
                <w:color w:val="000000"/>
              </w:rPr>
              <w:t xml:space="preserve"> de </w:t>
            </w:r>
            <w:proofErr w:type="spellStart"/>
            <w:r w:rsidRPr="009D00EB">
              <w:rPr>
                <w:rFonts w:ascii="Times New Roman" w:hAnsi="Times New Roman"/>
                <w:color w:val="000000"/>
              </w:rPr>
              <w:t>frânare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direcția</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vizibilitatea</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lămpile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dispozitivele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reflectori</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zante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sistemul</w:t>
            </w:r>
            <w:proofErr w:type="spellEnd"/>
            <w:r w:rsidRPr="009D00EB">
              <w:rPr>
                <w:rFonts w:ascii="Times New Roman" w:hAnsi="Times New Roman"/>
                <w:color w:val="000000"/>
              </w:rPr>
              <w:t xml:space="preserve"> electric, </w:t>
            </w:r>
            <w:proofErr w:type="spellStart"/>
            <w:r w:rsidRPr="009D00EB">
              <w:rPr>
                <w:rFonts w:ascii="Times New Roman" w:hAnsi="Times New Roman"/>
                <w:color w:val="000000"/>
              </w:rPr>
              <w:t>punțile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jantele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anvelopele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suspensia</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șasiul</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accesoriile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șasiului</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alte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echipamente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și</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emisiile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poluante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necesare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pentru</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inspecțiile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tehnice</w:t>
            </w:r>
            <w:proofErr w:type="spellEnd"/>
            <w:r w:rsidRPr="009D00EB">
              <w:rPr>
                <w:rFonts w:ascii="Times New Roman" w:hAnsi="Times New Roman"/>
                <w:color w:val="000000"/>
              </w:rPr>
              <w:t xml:space="preserve"> ale </w:t>
            </w:r>
            <w:proofErr w:type="spellStart"/>
            <w:r w:rsidRPr="009D00EB">
              <w:rPr>
                <w:rFonts w:ascii="Times New Roman" w:hAnsi="Times New Roman"/>
                <w:color w:val="000000"/>
              </w:rPr>
              <w:t>elementelor</w:t>
            </w:r>
            <w:proofErr w:type="spellEnd"/>
            <w:r w:rsidRPr="009D00EB">
              <w:rPr>
                <w:rFonts w:ascii="Times New Roman" w:hAnsi="Times New Roman"/>
                <w:color w:val="000000"/>
              </w:rPr>
              <w:t xml:space="preserve"> care </w:t>
            </w:r>
            <w:proofErr w:type="spellStart"/>
            <w:r w:rsidRPr="009D00EB">
              <w:rPr>
                <w:rFonts w:ascii="Times New Roman" w:hAnsi="Times New Roman"/>
                <w:color w:val="000000"/>
              </w:rPr>
              <w:t>trebuie</w:t>
            </w:r>
            <w:proofErr w:type="spellEnd"/>
            <w:r w:rsidRPr="009D00EB">
              <w:rPr>
                <w:rFonts w:ascii="Times New Roman" w:hAnsi="Times New Roman"/>
                <w:color w:val="000000"/>
              </w:rPr>
              <w:t xml:space="preserve"> testate </w:t>
            </w:r>
            <w:proofErr w:type="spellStart"/>
            <w:r w:rsidRPr="009D00EB">
              <w:rPr>
                <w:rFonts w:ascii="Times New Roman" w:hAnsi="Times New Roman"/>
                <w:color w:val="000000"/>
              </w:rPr>
              <w:t>și</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privind</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utilizarea</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metodelor</w:t>
            </w:r>
            <w:proofErr w:type="spellEnd"/>
            <w:r w:rsidRPr="009D00EB">
              <w:rPr>
                <w:rFonts w:ascii="Times New Roman" w:hAnsi="Times New Roman"/>
                <w:color w:val="000000"/>
              </w:rPr>
              <w:t xml:space="preserve"> de </w:t>
            </w:r>
            <w:proofErr w:type="spellStart"/>
            <w:r w:rsidRPr="009D00EB">
              <w:rPr>
                <w:rFonts w:ascii="Times New Roman" w:hAnsi="Times New Roman"/>
                <w:color w:val="000000"/>
              </w:rPr>
              <w:t>testare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recomandate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în</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conformitate</w:t>
            </w:r>
            <w:proofErr w:type="spellEnd"/>
            <w:r w:rsidRPr="009D00EB">
              <w:rPr>
                <w:rFonts w:ascii="Times New Roman" w:hAnsi="Times New Roman"/>
                <w:color w:val="000000"/>
              </w:rPr>
              <w:t xml:space="preserve"> cu </w:t>
            </w:r>
            <w:proofErr w:type="spellStart"/>
            <w:r w:rsidRPr="009D00EB">
              <w:rPr>
                <w:rFonts w:ascii="Times New Roman" w:hAnsi="Times New Roman"/>
                <w:color w:val="000000"/>
              </w:rPr>
              <w:t>anexa</w:t>
            </w:r>
            <w:proofErr w:type="spellEnd"/>
            <w:r w:rsidRPr="009D00EB">
              <w:rPr>
                <w:rFonts w:ascii="Times New Roman" w:hAnsi="Times New Roman"/>
                <w:color w:val="000000"/>
              </w:rPr>
              <w:t xml:space="preserve"> I </w:t>
            </w:r>
            <w:proofErr w:type="spellStart"/>
            <w:r w:rsidRPr="009D00EB">
              <w:rPr>
                <w:rFonts w:ascii="Times New Roman" w:hAnsi="Times New Roman"/>
                <w:color w:val="000000"/>
              </w:rPr>
              <w:t>punctul</w:t>
            </w:r>
            <w:proofErr w:type="spellEnd"/>
            <w:r w:rsidRPr="009D00EB">
              <w:rPr>
                <w:rFonts w:ascii="Times New Roman" w:hAnsi="Times New Roman"/>
                <w:color w:val="000000"/>
              </w:rPr>
              <w:t xml:space="preserve"> 3; </w:t>
            </w:r>
            <w:proofErr w:type="spellStart"/>
            <w:r w:rsidRPr="009D00EB">
              <w:rPr>
                <w:rFonts w:ascii="Times New Roman" w:hAnsi="Times New Roman"/>
                <w:color w:val="000000"/>
              </w:rPr>
              <w:t>și</w:t>
            </w:r>
            <w:proofErr w:type="spellEnd"/>
            <w:r w:rsidRPr="009D00EB">
              <w:rPr>
                <w:rFonts w:ascii="Times New Roman" w:hAnsi="Times New Roman"/>
                <w:color w:val="000000"/>
              </w:rPr>
              <w:t xml:space="preserve"> (b) </w:t>
            </w:r>
            <w:proofErr w:type="spellStart"/>
            <w:r w:rsidRPr="009D00EB">
              <w:rPr>
                <w:rFonts w:ascii="Times New Roman" w:hAnsi="Times New Roman"/>
                <w:color w:val="000000"/>
              </w:rPr>
              <w:t>normele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detaliate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privind</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formatul</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datelor</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și</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procedurile</w:t>
            </w:r>
            <w:proofErr w:type="spellEnd"/>
            <w:r w:rsidRPr="009D00EB">
              <w:rPr>
                <w:rFonts w:ascii="Times New Roman" w:hAnsi="Times New Roman"/>
                <w:color w:val="000000"/>
              </w:rPr>
              <w:t xml:space="preserve"> de </w:t>
            </w:r>
            <w:proofErr w:type="spellStart"/>
            <w:r w:rsidRPr="009D00EB">
              <w:rPr>
                <w:rFonts w:ascii="Times New Roman" w:hAnsi="Times New Roman"/>
                <w:color w:val="000000"/>
              </w:rPr>
              <w:t>acces</w:t>
            </w:r>
            <w:proofErr w:type="spellEnd"/>
            <w:r w:rsidRPr="009D00EB">
              <w:rPr>
                <w:rFonts w:ascii="Times New Roman" w:hAnsi="Times New Roman"/>
                <w:color w:val="000000"/>
              </w:rPr>
              <w:t xml:space="preserve"> la </w:t>
            </w:r>
            <w:proofErr w:type="spellStart"/>
            <w:r w:rsidRPr="009D00EB">
              <w:rPr>
                <w:rFonts w:ascii="Times New Roman" w:hAnsi="Times New Roman"/>
                <w:color w:val="000000"/>
              </w:rPr>
              <w:t>informațiile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tehnice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relevante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Actele</w:t>
            </w:r>
            <w:proofErr w:type="spellEnd"/>
            <w:r w:rsidRPr="009D00EB">
              <w:rPr>
                <w:rFonts w:ascii="Times New Roman" w:hAnsi="Times New Roman"/>
                <w:color w:val="000000"/>
              </w:rPr>
              <w:t xml:space="preserve"> de </w:t>
            </w:r>
            <w:proofErr w:type="spellStart"/>
            <w:r w:rsidRPr="009D00EB">
              <w:rPr>
                <w:rFonts w:ascii="Times New Roman" w:hAnsi="Times New Roman"/>
                <w:color w:val="000000"/>
              </w:rPr>
              <w:t>punere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în</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aplicare</w:t>
            </w:r>
            <w:proofErr w:type="spellEnd"/>
            <w:r w:rsidRPr="009D00EB">
              <w:rPr>
                <w:rFonts w:ascii="Times New Roman" w:hAnsi="Times New Roman"/>
                <w:color w:val="000000"/>
              </w:rPr>
              <w:t xml:space="preserve"> respective sunt </w:t>
            </w:r>
            <w:proofErr w:type="spellStart"/>
            <w:r w:rsidRPr="009D00EB">
              <w:rPr>
                <w:rFonts w:ascii="Times New Roman" w:hAnsi="Times New Roman"/>
                <w:color w:val="000000"/>
              </w:rPr>
              <w:t>adoptate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în</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conformitate</w:t>
            </w:r>
            <w:proofErr w:type="spellEnd"/>
            <w:r w:rsidRPr="009D00EB">
              <w:rPr>
                <w:rFonts w:ascii="Times New Roman" w:hAnsi="Times New Roman"/>
                <w:color w:val="000000"/>
              </w:rPr>
              <w:t xml:space="preserve"> cu </w:t>
            </w:r>
            <w:proofErr w:type="spellStart"/>
            <w:r w:rsidRPr="009D00EB">
              <w:rPr>
                <w:rFonts w:ascii="Times New Roman" w:hAnsi="Times New Roman"/>
                <w:color w:val="000000"/>
              </w:rPr>
              <w:t>procedura</w:t>
            </w:r>
            <w:proofErr w:type="spellEnd"/>
            <w:r w:rsidRPr="009D00EB">
              <w:rPr>
                <w:rFonts w:ascii="Times New Roman" w:hAnsi="Times New Roman"/>
                <w:color w:val="000000"/>
              </w:rPr>
              <w:t xml:space="preserve"> de </w:t>
            </w:r>
            <w:proofErr w:type="spellStart"/>
            <w:r w:rsidRPr="009D00EB">
              <w:rPr>
                <w:rFonts w:ascii="Times New Roman" w:hAnsi="Times New Roman"/>
                <w:color w:val="000000"/>
              </w:rPr>
              <w:t>examinare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menționată</w:t>
            </w:r>
            <w:proofErr w:type="spellEnd"/>
            <w:r w:rsidRPr="009D00EB">
              <w:rPr>
                <w:rFonts w:ascii="Times New Roman" w:hAnsi="Times New Roman"/>
                <w:color w:val="000000"/>
              </w:rPr>
              <w:t xml:space="preserve"> la </w:t>
            </w:r>
            <w:proofErr w:type="spellStart"/>
            <w:r w:rsidRPr="009D00EB">
              <w:rPr>
                <w:rFonts w:ascii="Times New Roman" w:hAnsi="Times New Roman"/>
                <w:color w:val="000000"/>
              </w:rPr>
              <w:t>articolul</w:t>
            </w:r>
            <w:proofErr w:type="spellEnd"/>
            <w:r w:rsidRPr="009D00EB">
              <w:rPr>
                <w:rFonts w:ascii="Times New Roman" w:hAnsi="Times New Roman"/>
                <w:color w:val="000000"/>
              </w:rPr>
              <w:t xml:space="preserve"> 19 </w:t>
            </w:r>
            <w:proofErr w:type="spellStart"/>
            <w:r w:rsidRPr="009D00EB">
              <w:rPr>
                <w:rFonts w:ascii="Times New Roman" w:hAnsi="Times New Roman"/>
                <w:color w:val="000000"/>
              </w:rPr>
              <w:t>alineatul</w:t>
            </w:r>
            <w:proofErr w:type="spellEnd"/>
            <w:r w:rsidRPr="009D00EB">
              <w:rPr>
                <w:rFonts w:ascii="Times New Roman" w:hAnsi="Times New Roman"/>
                <w:color w:val="000000"/>
              </w:rPr>
              <w:t xml:space="preserve"> (2). </w:t>
            </w:r>
            <w:proofErr w:type="spellStart"/>
            <w:r w:rsidRPr="009D00EB">
              <w:rPr>
                <w:rFonts w:ascii="Times New Roman" w:hAnsi="Times New Roman"/>
                <w:color w:val="000000"/>
              </w:rPr>
              <w:t>Informațiile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tehnice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menționate</w:t>
            </w:r>
            <w:proofErr w:type="spellEnd"/>
            <w:r w:rsidRPr="009D00EB">
              <w:rPr>
                <w:rFonts w:ascii="Times New Roman" w:hAnsi="Times New Roman"/>
                <w:color w:val="000000"/>
              </w:rPr>
              <w:t xml:space="preserve"> la </w:t>
            </w:r>
            <w:proofErr w:type="spellStart"/>
            <w:r w:rsidRPr="009D00EB">
              <w:rPr>
                <w:rFonts w:ascii="Times New Roman" w:hAnsi="Times New Roman"/>
                <w:color w:val="000000"/>
              </w:rPr>
              <w:t>primul</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paragraf</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litera</w:t>
            </w:r>
            <w:proofErr w:type="spellEnd"/>
            <w:r w:rsidRPr="009D00EB">
              <w:rPr>
                <w:rFonts w:ascii="Times New Roman" w:hAnsi="Times New Roman"/>
                <w:color w:val="000000"/>
              </w:rPr>
              <w:t xml:space="preserve"> (a) sunt </w:t>
            </w:r>
            <w:proofErr w:type="spellStart"/>
            <w:r w:rsidRPr="009D00EB">
              <w:rPr>
                <w:rFonts w:ascii="Times New Roman" w:hAnsi="Times New Roman"/>
                <w:color w:val="000000"/>
              </w:rPr>
              <w:t>puse</w:t>
            </w:r>
            <w:proofErr w:type="spellEnd"/>
            <w:r w:rsidRPr="009D00EB">
              <w:rPr>
                <w:rFonts w:ascii="Times New Roman" w:hAnsi="Times New Roman"/>
                <w:color w:val="000000"/>
              </w:rPr>
              <w:t xml:space="preserve"> la </w:t>
            </w:r>
            <w:proofErr w:type="spellStart"/>
            <w:r w:rsidRPr="009D00EB">
              <w:rPr>
                <w:rFonts w:ascii="Times New Roman" w:hAnsi="Times New Roman"/>
                <w:color w:val="000000"/>
              </w:rPr>
              <w:t>dispoziție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gratuit</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sau</w:t>
            </w:r>
            <w:proofErr w:type="spellEnd"/>
            <w:r w:rsidRPr="009D00EB">
              <w:rPr>
                <w:rFonts w:ascii="Times New Roman" w:hAnsi="Times New Roman"/>
                <w:color w:val="000000"/>
              </w:rPr>
              <w:t xml:space="preserve"> la un </w:t>
            </w:r>
            <w:proofErr w:type="spellStart"/>
            <w:r w:rsidRPr="009D00EB">
              <w:rPr>
                <w:rFonts w:ascii="Times New Roman" w:hAnsi="Times New Roman"/>
                <w:color w:val="000000"/>
              </w:rPr>
              <w:t>preț</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rezonabil</w:t>
            </w:r>
            <w:proofErr w:type="spellEnd"/>
            <w:r w:rsidRPr="009D00EB">
              <w:rPr>
                <w:rFonts w:ascii="Times New Roman" w:hAnsi="Times New Roman"/>
                <w:color w:val="000000"/>
              </w:rPr>
              <w:t xml:space="preserve"> de </w:t>
            </w:r>
            <w:proofErr w:type="spellStart"/>
            <w:r w:rsidRPr="009D00EB">
              <w:rPr>
                <w:rFonts w:ascii="Times New Roman" w:hAnsi="Times New Roman"/>
                <w:color w:val="000000"/>
              </w:rPr>
              <w:t>către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producători</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centrelor</w:t>
            </w:r>
            <w:proofErr w:type="spellEnd"/>
            <w:r w:rsidRPr="009D00EB">
              <w:rPr>
                <w:rFonts w:ascii="Times New Roman" w:hAnsi="Times New Roman"/>
                <w:color w:val="000000"/>
              </w:rPr>
              <w:t xml:space="preserve"> de </w:t>
            </w:r>
            <w:proofErr w:type="spellStart"/>
            <w:r w:rsidRPr="009D00EB">
              <w:rPr>
                <w:rFonts w:ascii="Times New Roman" w:hAnsi="Times New Roman"/>
                <w:color w:val="000000"/>
              </w:rPr>
              <w:t>inspecție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și</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autorităților</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competente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relevante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în</w:t>
            </w:r>
            <w:proofErr w:type="spellEnd"/>
            <w:r w:rsidRPr="009D00EB">
              <w:rPr>
                <w:rFonts w:ascii="Times New Roman" w:hAnsi="Times New Roman"/>
                <w:color w:val="000000"/>
              </w:rPr>
              <w:t xml:space="preserve"> mod </w:t>
            </w:r>
            <w:proofErr w:type="spellStart"/>
            <w:r w:rsidRPr="009D00EB">
              <w:rPr>
                <w:rFonts w:ascii="Times New Roman" w:hAnsi="Times New Roman"/>
                <w:color w:val="000000"/>
              </w:rPr>
              <w:t>nediscriminatoriu</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Comisia</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analizează</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fezabilitatea</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înființării</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unui</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punct</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unic</w:t>
            </w:r>
            <w:proofErr w:type="spellEnd"/>
            <w:r w:rsidRPr="009D00EB">
              <w:rPr>
                <w:rFonts w:ascii="Times New Roman" w:hAnsi="Times New Roman"/>
                <w:color w:val="000000"/>
              </w:rPr>
              <w:t xml:space="preserve"> de </w:t>
            </w:r>
            <w:proofErr w:type="spellStart"/>
            <w:r w:rsidRPr="009D00EB">
              <w:rPr>
                <w:rFonts w:ascii="Times New Roman" w:hAnsi="Times New Roman"/>
                <w:color w:val="000000"/>
              </w:rPr>
              <w:t>acces</w:t>
            </w:r>
            <w:proofErr w:type="spellEnd"/>
            <w:r w:rsidRPr="009D00EB">
              <w:rPr>
                <w:rFonts w:ascii="Times New Roman" w:hAnsi="Times New Roman"/>
                <w:color w:val="000000"/>
              </w:rPr>
              <w:t xml:space="preserve"> la </w:t>
            </w:r>
            <w:proofErr w:type="spellStart"/>
            <w:r w:rsidRPr="009D00EB">
              <w:rPr>
                <w:rFonts w:ascii="Times New Roman" w:hAnsi="Times New Roman"/>
                <w:color w:val="000000"/>
              </w:rPr>
              <w:t>aceste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informații</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tehnice</w:t>
            </w:r>
            <w:proofErr w:type="spellEnd"/>
            <w:r w:rsidRPr="009D00EB">
              <w:rPr>
                <w:rFonts w:ascii="Times New Roman" w:hAnsi="Times New Roman"/>
                <w:color w:val="000000"/>
              </w:rPr>
              <w:t xml:space="preserve">. (4) </w:t>
            </w:r>
            <w:proofErr w:type="spellStart"/>
            <w:r w:rsidRPr="009D00EB">
              <w:rPr>
                <w:rFonts w:ascii="Times New Roman" w:hAnsi="Times New Roman"/>
                <w:color w:val="000000"/>
              </w:rPr>
              <w:t>Statele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membre</w:t>
            </w:r>
            <w:proofErr w:type="spellEnd"/>
            <w:r w:rsidRPr="009D00EB">
              <w:rPr>
                <w:rFonts w:ascii="Times New Roman" w:hAnsi="Times New Roman"/>
                <w:color w:val="000000"/>
              </w:rPr>
              <w:t xml:space="preserve"> se </w:t>
            </w:r>
            <w:proofErr w:type="spellStart"/>
            <w:r w:rsidRPr="009D00EB">
              <w:rPr>
                <w:rFonts w:ascii="Times New Roman" w:hAnsi="Times New Roman"/>
                <w:color w:val="000000"/>
              </w:rPr>
              <w:t>asigură</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că</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dreptul</w:t>
            </w:r>
            <w:proofErr w:type="spellEnd"/>
            <w:r w:rsidRPr="009D00EB">
              <w:rPr>
                <w:rFonts w:ascii="Times New Roman" w:hAnsi="Times New Roman"/>
                <w:color w:val="000000"/>
              </w:rPr>
              <w:t xml:space="preserve"> intern </w:t>
            </w:r>
            <w:proofErr w:type="spellStart"/>
            <w:r w:rsidRPr="009D00EB">
              <w:rPr>
                <w:rFonts w:ascii="Times New Roman" w:hAnsi="Times New Roman"/>
                <w:color w:val="000000"/>
              </w:rPr>
              <w:t>definește</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răspunderea</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privind</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păstrarea</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vehiculelor</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într</w:t>
            </w:r>
            <w:proofErr w:type="spellEnd"/>
            <w:r w:rsidRPr="009D00EB">
              <w:rPr>
                <w:rFonts w:ascii="Times New Roman" w:hAnsi="Times New Roman"/>
                <w:color w:val="000000"/>
              </w:rPr>
              <w:t xml:space="preserve">-o stare </w:t>
            </w:r>
            <w:proofErr w:type="spellStart"/>
            <w:r w:rsidRPr="009D00EB">
              <w:rPr>
                <w:rFonts w:ascii="Times New Roman" w:hAnsi="Times New Roman"/>
                <w:color w:val="000000"/>
              </w:rPr>
              <w:t>tehnică</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sigură</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și</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conformă</w:t>
            </w:r>
            <w:proofErr w:type="spellEnd"/>
            <w:r w:rsidRPr="009D00EB">
              <w:rPr>
                <w:rFonts w:ascii="Times New Roman" w:hAnsi="Times New Roman"/>
                <w:color w:val="000000"/>
              </w:rPr>
              <w:t xml:space="preserve"> </w:t>
            </w:r>
            <w:proofErr w:type="spellStart"/>
            <w:r w:rsidRPr="009D00EB">
              <w:rPr>
                <w:rFonts w:ascii="Times New Roman" w:hAnsi="Times New Roman"/>
                <w:color w:val="000000"/>
              </w:rPr>
              <w:t>cerințelor</w:t>
            </w:r>
            <w:proofErr w:type="spellEnd"/>
            <w:r w:rsidRPr="009D00EB">
              <w:rPr>
                <w:rFonts w:ascii="Times New Roman" w:hAnsi="Times New Roman"/>
                <w:color w:val="000000"/>
              </w:rPr>
              <w:t>.</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02BD1" w14:textId="77777777" w:rsidR="000A38B4" w:rsidRPr="009D00EB" w:rsidRDefault="000A38B4" w:rsidP="00661BC0">
            <w:pPr>
              <w:spacing w:after="0" w:line="249" w:lineRule="auto"/>
              <w:ind w:right="12" w:firstLine="709"/>
              <w:jc w:val="center"/>
              <w:rPr>
                <w:rFonts w:ascii="Times New Roman" w:hAnsi="Times New Roman"/>
                <w:b/>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DEF67" w14:textId="63270576" w:rsidR="000A38B4" w:rsidRPr="009D00EB" w:rsidRDefault="00A114FC">
            <w:pPr>
              <w:jc w:val="center"/>
              <w:rPr>
                <w:rStyle w:val="Heading1Char"/>
                <w:rFonts w:ascii="Times New Roman" w:eastAsia="Calibri" w:hAnsi="Times New Roman"/>
                <w:b/>
                <w:color w:val="000000"/>
                <w:sz w:val="24"/>
                <w:szCs w:val="24"/>
                <w:lang w:val="ro-RO"/>
              </w:rPr>
            </w:pPr>
            <w:r>
              <w:rPr>
                <w:rStyle w:val="Heading1Char"/>
                <w:rFonts w:ascii="Times New Roman" w:eastAsia="Calibri" w:hAnsi="Times New Roman"/>
                <w:b/>
                <w:color w:val="000000"/>
                <w:sz w:val="24"/>
                <w:szCs w:val="24"/>
                <w:lang w:val="ro-RO"/>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633A4" w14:textId="7933EE66" w:rsidR="000A38B4" w:rsidRPr="009D00EB" w:rsidRDefault="00A114FC">
            <w:pPr>
              <w:jc w:val="center"/>
              <w:rPr>
                <w:rFonts w:ascii="Times New Roman" w:hAnsi="Times New Roman"/>
                <w:b/>
                <w:color w:val="000000"/>
                <w:lang w:val="ro-MD"/>
              </w:rPr>
            </w:pPr>
            <w:r>
              <w:rPr>
                <w:rFonts w:ascii="Times New Roman" w:hAnsi="Times New Roman"/>
                <w:b/>
                <w:color w:val="000000"/>
                <w:lang w:val="ro-MD"/>
              </w:rPr>
              <w:t>???</w:t>
            </w:r>
          </w:p>
        </w:tc>
      </w:tr>
      <w:tr w:rsidR="00661BC0" w:rsidRPr="009D00EB" w14:paraId="45E19C8D"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C6E02" w14:textId="77777777" w:rsidR="00D841FF" w:rsidRPr="009D00EB" w:rsidRDefault="00D841FF" w:rsidP="00D841FF">
            <w:pPr>
              <w:spacing w:before="0" w:after="0"/>
              <w:jc w:val="center"/>
              <w:rPr>
                <w:rFonts w:ascii="Times New Roman" w:hAnsi="Times New Roman"/>
                <w:b/>
                <w:color w:val="000000"/>
                <w:lang w:val="ro-MD"/>
              </w:rPr>
            </w:pPr>
            <w:r w:rsidRPr="009D00EB">
              <w:rPr>
                <w:rFonts w:ascii="Times New Roman" w:hAnsi="Times New Roman"/>
                <w:b/>
                <w:color w:val="000000"/>
                <w:lang w:val="ro-MD"/>
              </w:rPr>
              <w:t>Articolul 5</w:t>
            </w:r>
          </w:p>
          <w:p w14:paraId="2ECDE7E2" w14:textId="77777777" w:rsidR="00D841FF" w:rsidRPr="009D00EB" w:rsidRDefault="00D841FF" w:rsidP="00D841FF">
            <w:pPr>
              <w:spacing w:before="0" w:after="0"/>
              <w:jc w:val="center"/>
              <w:rPr>
                <w:rFonts w:ascii="Times New Roman" w:hAnsi="Times New Roman"/>
                <w:b/>
                <w:color w:val="000000"/>
                <w:lang w:val="ro-MD"/>
              </w:rPr>
            </w:pPr>
            <w:r w:rsidRPr="009D00EB">
              <w:rPr>
                <w:rFonts w:ascii="Times New Roman" w:hAnsi="Times New Roman"/>
                <w:b/>
                <w:color w:val="000000"/>
                <w:lang w:val="ro-MD"/>
              </w:rPr>
              <w:t>Data și frecvența inspecțiilor</w:t>
            </w:r>
          </w:p>
          <w:p w14:paraId="06D665BC" w14:textId="77777777" w:rsidR="00D841FF" w:rsidRPr="009D00EB" w:rsidRDefault="00D841FF" w:rsidP="00D841FF">
            <w:pPr>
              <w:jc w:val="both"/>
              <w:rPr>
                <w:rFonts w:ascii="Times New Roman" w:hAnsi="Times New Roman"/>
                <w:color w:val="000000"/>
                <w:lang w:val="ro-MD"/>
              </w:rPr>
            </w:pPr>
            <w:r w:rsidRPr="009D00EB">
              <w:rPr>
                <w:rFonts w:ascii="Times New Roman" w:hAnsi="Times New Roman"/>
                <w:color w:val="000000"/>
                <w:lang w:val="ro-MD"/>
              </w:rPr>
              <w:t>(1)   Vehiculele sunt supuse unei inspecții tehnice cel puțin la intervalele de mai jos, fără a aduce atingere perioadei de flexibilitate aplicate în statele membre conform alineatului (3):</w:t>
            </w:r>
          </w:p>
          <w:p w14:paraId="1113D898" w14:textId="45096007" w:rsidR="00D841FF" w:rsidRPr="009D00EB" w:rsidRDefault="00D841FF" w:rsidP="00D841FF">
            <w:pPr>
              <w:jc w:val="both"/>
              <w:rPr>
                <w:rFonts w:ascii="Times New Roman" w:hAnsi="Times New Roman"/>
                <w:color w:val="000000"/>
                <w:lang w:val="ro-MD"/>
              </w:rPr>
            </w:pPr>
            <w:r w:rsidRPr="009D00EB">
              <w:rPr>
                <w:rFonts w:ascii="Times New Roman" w:hAnsi="Times New Roman"/>
                <w:color w:val="000000"/>
                <w:lang w:val="ro-MD"/>
              </w:rPr>
              <w:lastRenderedPageBreak/>
              <w:t>(a)vehiculele din categoriile M1 și N1: la patru ani de la data primei înmatriculări și, ulterior, o dată la doi ani;</w:t>
            </w:r>
          </w:p>
          <w:p w14:paraId="4E73DD77" w14:textId="4009C974" w:rsidR="00D841FF" w:rsidRPr="009D00EB" w:rsidRDefault="00D841FF" w:rsidP="00D841FF">
            <w:pPr>
              <w:jc w:val="both"/>
              <w:rPr>
                <w:rFonts w:ascii="Times New Roman" w:hAnsi="Times New Roman"/>
                <w:color w:val="000000"/>
                <w:lang w:val="ro-MD"/>
              </w:rPr>
            </w:pPr>
            <w:r w:rsidRPr="009D00EB">
              <w:rPr>
                <w:rFonts w:ascii="Times New Roman" w:hAnsi="Times New Roman"/>
                <w:color w:val="000000"/>
                <w:lang w:val="ro-MD"/>
              </w:rPr>
              <w:t>(b)vehiculele din categoria M1 utilizate ca taxiuri sau ambulanțe, vehiculele din categoriile M2, M3, N2, N3, O3 și O4: la un an de la data primei înmatriculări și, ulterior, anual;</w:t>
            </w:r>
          </w:p>
          <w:p w14:paraId="21DE218A" w14:textId="6AE6C4A3" w:rsidR="00D841FF" w:rsidRPr="009D00EB" w:rsidRDefault="00D841FF" w:rsidP="00D841FF">
            <w:pPr>
              <w:jc w:val="both"/>
              <w:rPr>
                <w:rFonts w:ascii="Times New Roman" w:hAnsi="Times New Roman"/>
                <w:color w:val="000000"/>
                <w:lang w:val="ro-MD"/>
              </w:rPr>
            </w:pPr>
            <w:r w:rsidRPr="009D00EB">
              <w:rPr>
                <w:rFonts w:ascii="Times New Roman" w:hAnsi="Times New Roman"/>
                <w:color w:val="000000"/>
                <w:lang w:val="ro-MD"/>
              </w:rPr>
              <w:t>(c)vehiculele din categoria T5 care sunt utilizate în principal pe drumurile publice în scopul transportului comercial de mărfuri: la patru ani de la data primei înmatriculări și, ulterior, o dată la doi ani.</w:t>
            </w:r>
          </w:p>
          <w:p w14:paraId="22355867" w14:textId="77777777" w:rsidR="00D841FF" w:rsidRPr="009D00EB" w:rsidRDefault="00D841FF" w:rsidP="00D841FF">
            <w:pPr>
              <w:jc w:val="both"/>
              <w:rPr>
                <w:rFonts w:ascii="Times New Roman" w:hAnsi="Times New Roman"/>
                <w:color w:val="000000"/>
                <w:lang w:val="ro-MD"/>
              </w:rPr>
            </w:pPr>
            <w:r w:rsidRPr="009D00EB">
              <w:rPr>
                <w:rFonts w:ascii="Times New Roman" w:hAnsi="Times New Roman"/>
                <w:color w:val="000000"/>
                <w:lang w:val="ro-MD"/>
              </w:rPr>
              <w:t>(2)   Statele membre stabilesc intervale adecvate în care vehiculele din categoriile L3e, L4e, L5e și L7e cu o capacitate cilindrică de peste 125 cm3 trebuie să facă obiectul inspecției tehnice.</w:t>
            </w:r>
          </w:p>
          <w:p w14:paraId="09EB56BC" w14:textId="77777777" w:rsidR="00D841FF" w:rsidRPr="009D00EB" w:rsidRDefault="00D841FF" w:rsidP="00D841FF">
            <w:pPr>
              <w:jc w:val="both"/>
              <w:rPr>
                <w:rFonts w:ascii="Times New Roman" w:hAnsi="Times New Roman"/>
                <w:color w:val="000000"/>
                <w:lang w:val="ro-MD"/>
              </w:rPr>
            </w:pPr>
            <w:r w:rsidRPr="009D00EB">
              <w:rPr>
                <w:rFonts w:ascii="Times New Roman" w:hAnsi="Times New Roman"/>
                <w:color w:val="000000"/>
                <w:lang w:val="ro-MD"/>
              </w:rPr>
              <w:t>(3)   Statele membre sau autoritățile competente pot stabili o perioadă rezonabilă pe parcursul căreia trebuie efectuată inspecția tehnică, fără a depăși intervalele stabilite la alineatul (1).</w:t>
            </w:r>
          </w:p>
          <w:p w14:paraId="3C288930" w14:textId="77777777" w:rsidR="00D841FF" w:rsidRPr="009D00EB" w:rsidRDefault="00D841FF" w:rsidP="00D841FF">
            <w:pPr>
              <w:jc w:val="both"/>
              <w:rPr>
                <w:rFonts w:ascii="Times New Roman" w:hAnsi="Times New Roman"/>
                <w:color w:val="000000"/>
                <w:lang w:val="ro-MD"/>
              </w:rPr>
            </w:pPr>
            <w:r w:rsidRPr="009D00EB">
              <w:rPr>
                <w:rFonts w:ascii="Times New Roman" w:hAnsi="Times New Roman"/>
                <w:color w:val="000000"/>
                <w:lang w:val="ro-MD"/>
              </w:rPr>
              <w:t>(4)   Indiferent de data ultimei inspecții tehnice a unui vehicul, statul membru sau autoritatea competentă vizată poate impune efectuarea unei inspecții tehnice pentru respectivul vehicul înainte de data menționată la alineatele (1) și (2), în următoarele cazuri:</w:t>
            </w:r>
          </w:p>
          <w:p w14:paraId="18FAB32F" w14:textId="0CEA5886" w:rsidR="00D841FF" w:rsidRPr="009D00EB" w:rsidRDefault="00D841FF" w:rsidP="00D841FF">
            <w:pPr>
              <w:jc w:val="both"/>
              <w:rPr>
                <w:rFonts w:ascii="Times New Roman" w:hAnsi="Times New Roman"/>
                <w:color w:val="000000"/>
                <w:lang w:val="ro-MD"/>
              </w:rPr>
            </w:pPr>
            <w:r w:rsidRPr="009D00EB">
              <w:rPr>
                <w:rFonts w:ascii="Times New Roman" w:hAnsi="Times New Roman"/>
                <w:color w:val="000000"/>
                <w:lang w:val="ro-MD"/>
              </w:rPr>
              <w:lastRenderedPageBreak/>
              <w:t xml:space="preserve">—după un accident care a afectat principalele componente de siguranță ale vehiculului, precum roțile, suspensiile, zonele de deformare, sistemele de </w:t>
            </w:r>
            <w:proofErr w:type="spellStart"/>
            <w:r w:rsidRPr="009D00EB">
              <w:rPr>
                <w:rFonts w:ascii="Times New Roman" w:hAnsi="Times New Roman"/>
                <w:color w:val="000000"/>
                <w:lang w:val="ro-MD"/>
              </w:rPr>
              <w:t>airbaguri</w:t>
            </w:r>
            <w:proofErr w:type="spellEnd"/>
            <w:r w:rsidRPr="009D00EB">
              <w:rPr>
                <w:rFonts w:ascii="Times New Roman" w:hAnsi="Times New Roman"/>
                <w:color w:val="000000"/>
                <w:lang w:val="ro-MD"/>
              </w:rPr>
              <w:t>, direcția sau frânele;</w:t>
            </w:r>
          </w:p>
          <w:p w14:paraId="74EF74D8" w14:textId="24D316FD" w:rsidR="00D841FF" w:rsidRPr="009D00EB" w:rsidRDefault="00D841FF" w:rsidP="00D841FF">
            <w:pPr>
              <w:jc w:val="both"/>
              <w:rPr>
                <w:rFonts w:ascii="Times New Roman" w:hAnsi="Times New Roman"/>
                <w:color w:val="000000"/>
                <w:lang w:val="ro-MD"/>
              </w:rPr>
            </w:pPr>
            <w:r w:rsidRPr="009D00EB">
              <w:rPr>
                <w:rFonts w:ascii="Times New Roman" w:hAnsi="Times New Roman"/>
                <w:color w:val="000000"/>
                <w:lang w:val="ro-MD"/>
              </w:rPr>
              <w:t>—atunci când sistemele și componentele de siguranță și cele legate de protecția mediului ale vehiculului au fost transformate sau modificate;</w:t>
            </w:r>
          </w:p>
          <w:p w14:paraId="0052E8B7" w14:textId="2B0353EC" w:rsidR="00D841FF" w:rsidRPr="009D00EB" w:rsidRDefault="00D841FF" w:rsidP="00D841FF">
            <w:pPr>
              <w:jc w:val="both"/>
              <w:rPr>
                <w:rFonts w:ascii="Times New Roman" w:hAnsi="Times New Roman"/>
                <w:color w:val="000000"/>
                <w:lang w:val="ro-MD"/>
              </w:rPr>
            </w:pPr>
            <w:r w:rsidRPr="009D00EB">
              <w:rPr>
                <w:rFonts w:ascii="Times New Roman" w:hAnsi="Times New Roman"/>
                <w:color w:val="000000"/>
                <w:lang w:val="ro-MD"/>
              </w:rPr>
              <w:t>—în cazul schimbării deținătorului certificatului de înmatriculare al vehiculului;</w:t>
            </w:r>
          </w:p>
          <w:p w14:paraId="33847ED3" w14:textId="492A30CB" w:rsidR="00D841FF" w:rsidRPr="009D00EB" w:rsidRDefault="00D841FF" w:rsidP="00D841FF">
            <w:pPr>
              <w:jc w:val="both"/>
              <w:rPr>
                <w:rFonts w:ascii="Times New Roman" w:hAnsi="Times New Roman"/>
                <w:color w:val="000000"/>
                <w:lang w:val="ro-MD"/>
              </w:rPr>
            </w:pPr>
            <w:r w:rsidRPr="009D00EB">
              <w:rPr>
                <w:rFonts w:ascii="Times New Roman" w:hAnsi="Times New Roman"/>
                <w:color w:val="000000"/>
                <w:lang w:val="ro-MD"/>
              </w:rPr>
              <w:t>—atunci când vehiculul a ajuns la un kilometraj de 160 000 km;</w:t>
            </w:r>
          </w:p>
          <w:p w14:paraId="1AFCD1AB" w14:textId="4BF700B1" w:rsidR="00661BC0" w:rsidRPr="009D00EB" w:rsidRDefault="00D841FF" w:rsidP="00D841FF">
            <w:pPr>
              <w:jc w:val="both"/>
              <w:rPr>
                <w:rFonts w:ascii="Times New Roman" w:hAnsi="Times New Roman"/>
                <w:color w:val="000000"/>
                <w:lang w:val="ro-MD"/>
              </w:rPr>
            </w:pPr>
            <w:r w:rsidRPr="009D00EB">
              <w:rPr>
                <w:rFonts w:ascii="Times New Roman" w:hAnsi="Times New Roman"/>
                <w:color w:val="000000"/>
                <w:lang w:val="ro-MD"/>
              </w:rPr>
              <w:t>—în cazurile în care siguranța rutieră este grav afectată.</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230CE" w14:textId="67DA4581" w:rsidR="00D841FF" w:rsidRPr="009D00EB" w:rsidRDefault="00D841FF" w:rsidP="00D841FF">
            <w:pPr>
              <w:spacing w:before="0" w:after="0"/>
              <w:jc w:val="center"/>
              <w:rPr>
                <w:rFonts w:ascii="Times New Roman" w:hAnsi="Times New Roman"/>
                <w:b/>
                <w:color w:val="000000"/>
                <w:lang w:val="ro-MD"/>
              </w:rPr>
            </w:pPr>
            <w:r w:rsidRPr="009D00EB">
              <w:rPr>
                <w:rFonts w:ascii="Times New Roman" w:hAnsi="Times New Roman"/>
                <w:b/>
                <w:color w:val="000000"/>
                <w:lang w:val="ro-MD"/>
              </w:rPr>
              <w:lastRenderedPageBreak/>
              <w:t>CAPITOLUL IV.</w:t>
            </w:r>
          </w:p>
          <w:p w14:paraId="468733B0" w14:textId="77777777" w:rsidR="00D841FF" w:rsidRPr="009D00EB" w:rsidRDefault="00D841FF" w:rsidP="00D841FF">
            <w:pPr>
              <w:spacing w:before="0" w:after="0"/>
              <w:jc w:val="center"/>
              <w:rPr>
                <w:rFonts w:ascii="Times New Roman" w:hAnsi="Times New Roman"/>
                <w:color w:val="000000"/>
                <w:lang w:val="ro-MD"/>
              </w:rPr>
            </w:pPr>
            <w:r w:rsidRPr="009D00EB">
              <w:rPr>
                <w:rFonts w:ascii="Times New Roman" w:hAnsi="Times New Roman"/>
                <w:b/>
                <w:color w:val="000000"/>
                <w:lang w:val="ro-MD"/>
              </w:rPr>
              <w:t>Data și frecvența inspecțiilor</w:t>
            </w:r>
          </w:p>
          <w:p w14:paraId="0B7D03A3" w14:textId="77777777" w:rsidR="00D841FF" w:rsidRPr="009D00EB" w:rsidRDefault="00D841FF" w:rsidP="00D841FF">
            <w:pPr>
              <w:jc w:val="both"/>
              <w:rPr>
                <w:rFonts w:ascii="Times New Roman" w:hAnsi="Times New Roman"/>
                <w:color w:val="000000"/>
                <w:lang w:val="ro-MD"/>
              </w:rPr>
            </w:pPr>
            <w:r w:rsidRPr="009D00EB">
              <w:rPr>
                <w:rFonts w:ascii="Times New Roman" w:hAnsi="Times New Roman"/>
                <w:color w:val="000000"/>
                <w:lang w:val="ro-MD"/>
              </w:rPr>
              <w:t>12. Unitatea tehnică este supusă unei inspecții tehnice la trei ani de la data primei înmatriculări și, ulterior, în fiecare an.</w:t>
            </w:r>
          </w:p>
          <w:p w14:paraId="56013CC9" w14:textId="77777777" w:rsidR="00D841FF" w:rsidRPr="009D00EB" w:rsidRDefault="00D841FF" w:rsidP="00D841FF">
            <w:pPr>
              <w:jc w:val="both"/>
              <w:rPr>
                <w:rFonts w:ascii="Times New Roman" w:hAnsi="Times New Roman"/>
                <w:color w:val="000000"/>
                <w:lang w:val="ro-MD"/>
              </w:rPr>
            </w:pPr>
            <w:r w:rsidRPr="009D00EB">
              <w:rPr>
                <w:rFonts w:ascii="Times New Roman" w:hAnsi="Times New Roman"/>
                <w:color w:val="000000"/>
                <w:lang w:val="ro-MD"/>
              </w:rPr>
              <w:t xml:space="preserve">13. Indiferent de data ultimei inspecții tehnice a unei unități tehnice, se impune efectuarea unei inspecții </w:t>
            </w:r>
            <w:r w:rsidRPr="009D00EB">
              <w:rPr>
                <w:rFonts w:ascii="Times New Roman" w:hAnsi="Times New Roman"/>
                <w:color w:val="000000"/>
                <w:lang w:val="ro-MD"/>
              </w:rPr>
              <w:lastRenderedPageBreak/>
              <w:t>tehnice pentru respectivul vehicul înainte de data menționată la pct. 12, în următoarele cazuri:</w:t>
            </w:r>
          </w:p>
          <w:p w14:paraId="0885CA2F" w14:textId="77777777" w:rsidR="00D841FF" w:rsidRPr="009D00EB" w:rsidRDefault="00D841FF" w:rsidP="00D841FF">
            <w:pPr>
              <w:jc w:val="both"/>
              <w:rPr>
                <w:rFonts w:ascii="Times New Roman" w:hAnsi="Times New Roman"/>
                <w:color w:val="000000"/>
                <w:lang w:val="ro-MD"/>
              </w:rPr>
            </w:pPr>
            <w:r w:rsidRPr="009D00EB">
              <w:rPr>
                <w:rFonts w:ascii="Times New Roman" w:hAnsi="Times New Roman"/>
                <w:color w:val="000000"/>
                <w:lang w:val="ro-MD"/>
              </w:rPr>
              <w:t xml:space="preserve">a) după un accident care a afectat principalele componente de siguranță ale vehiculului, precum roțile, suspensiile, zonele de deformare, direcția sau frânele; </w:t>
            </w:r>
          </w:p>
          <w:p w14:paraId="0FAA146A" w14:textId="77777777" w:rsidR="00D841FF" w:rsidRPr="009D00EB" w:rsidRDefault="00D841FF" w:rsidP="00D841FF">
            <w:pPr>
              <w:jc w:val="both"/>
              <w:rPr>
                <w:rFonts w:ascii="Times New Roman" w:hAnsi="Times New Roman"/>
                <w:color w:val="000000"/>
                <w:lang w:val="ro-MD"/>
              </w:rPr>
            </w:pPr>
            <w:r w:rsidRPr="009D00EB">
              <w:rPr>
                <w:rFonts w:ascii="Times New Roman" w:hAnsi="Times New Roman"/>
                <w:color w:val="000000"/>
                <w:lang w:val="ro-MD"/>
              </w:rPr>
              <w:t xml:space="preserve">b) atunci când sistemele și componentele de siguranță și cele legate de protecția mediului ale vehiculului au fost transformate sau modificate; </w:t>
            </w:r>
          </w:p>
          <w:p w14:paraId="0ADDE7D9" w14:textId="77777777" w:rsidR="00D841FF" w:rsidRPr="009D00EB" w:rsidRDefault="00D841FF" w:rsidP="00D841FF">
            <w:pPr>
              <w:jc w:val="both"/>
              <w:rPr>
                <w:rFonts w:ascii="Times New Roman" w:hAnsi="Times New Roman"/>
                <w:color w:val="000000"/>
                <w:lang w:val="ro-MD"/>
              </w:rPr>
            </w:pPr>
            <w:r w:rsidRPr="009D00EB">
              <w:rPr>
                <w:rFonts w:ascii="Times New Roman" w:hAnsi="Times New Roman"/>
                <w:color w:val="000000"/>
                <w:lang w:val="ro-MD"/>
              </w:rPr>
              <w:t xml:space="preserve">c) în cazul schimbării deținătorului certificatului tehnic de înmatriculare al vehiculului; </w:t>
            </w:r>
          </w:p>
          <w:p w14:paraId="70045807" w14:textId="7E14324A" w:rsidR="00661BC0" w:rsidRPr="009D00EB" w:rsidRDefault="00D841FF" w:rsidP="00D841FF">
            <w:pPr>
              <w:jc w:val="both"/>
              <w:rPr>
                <w:rFonts w:ascii="Times New Roman" w:hAnsi="Times New Roman"/>
                <w:color w:val="000000"/>
                <w:lang w:val="ro-MD"/>
              </w:rPr>
            </w:pPr>
            <w:r w:rsidRPr="009D00EB">
              <w:rPr>
                <w:rFonts w:ascii="Times New Roman" w:hAnsi="Times New Roman"/>
                <w:color w:val="000000"/>
                <w:lang w:val="ro-MD"/>
              </w:rPr>
              <w:t>d) în cazurile în care siguranța rutieră este grav afectată.</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1FED3" w14:textId="45C4384E" w:rsidR="00661BC0" w:rsidRPr="009D00EB" w:rsidRDefault="00D841FF">
            <w:pPr>
              <w:jc w:val="center"/>
              <w:rPr>
                <w:rStyle w:val="Heading1Char"/>
                <w:rFonts w:ascii="Times New Roman" w:eastAsia="Calibri" w:hAnsi="Times New Roman"/>
                <w:b/>
                <w:color w:val="000000"/>
                <w:sz w:val="24"/>
                <w:szCs w:val="24"/>
                <w:lang w:val="ro-RO"/>
              </w:rPr>
            </w:pPr>
            <w:r w:rsidRPr="009D00EB">
              <w:rPr>
                <w:rStyle w:val="Heading1Char"/>
                <w:rFonts w:ascii="Times New Roman" w:eastAsia="Calibri" w:hAnsi="Times New Roman"/>
                <w:b/>
                <w:color w:val="000000"/>
                <w:sz w:val="24"/>
                <w:szCs w:val="24"/>
                <w:lang w:val="ro-RO"/>
              </w:rPr>
              <w:lastRenderedPageBreak/>
              <w:t>Parțial compatibil</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9CF46" w14:textId="77777777" w:rsidR="00661BC0" w:rsidRPr="009D00EB" w:rsidRDefault="00661BC0">
            <w:pPr>
              <w:jc w:val="center"/>
              <w:rPr>
                <w:rFonts w:ascii="Times New Roman" w:hAnsi="Times New Roman"/>
                <w:b/>
                <w:color w:val="000000"/>
                <w:lang w:val="ro-MD"/>
              </w:rPr>
            </w:pPr>
          </w:p>
        </w:tc>
      </w:tr>
      <w:tr w:rsidR="000A38B4" w:rsidRPr="009D00EB" w14:paraId="40AF127C"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7433F" w14:textId="77777777" w:rsidR="009D00EB" w:rsidRPr="009D00EB" w:rsidRDefault="000A38B4" w:rsidP="00D841FF">
            <w:pPr>
              <w:spacing w:before="0" w:after="0"/>
              <w:jc w:val="center"/>
              <w:rPr>
                <w:rFonts w:ascii="Times New Roman" w:hAnsi="Times New Roman"/>
                <w:b/>
                <w:color w:val="000000"/>
              </w:rPr>
            </w:pPr>
            <w:proofErr w:type="spellStart"/>
            <w:r w:rsidRPr="009D00EB">
              <w:rPr>
                <w:rFonts w:ascii="Times New Roman" w:hAnsi="Times New Roman"/>
                <w:b/>
                <w:color w:val="000000"/>
              </w:rPr>
              <w:lastRenderedPageBreak/>
              <w:t>Articolul</w:t>
            </w:r>
            <w:proofErr w:type="spellEnd"/>
            <w:r w:rsidRPr="009D00EB">
              <w:rPr>
                <w:rFonts w:ascii="Times New Roman" w:hAnsi="Times New Roman"/>
                <w:b/>
                <w:color w:val="000000"/>
              </w:rPr>
              <w:t xml:space="preserve"> 6 </w:t>
            </w:r>
          </w:p>
          <w:p w14:paraId="4162E07A" w14:textId="77777777" w:rsidR="009D00EB" w:rsidRPr="009D00EB" w:rsidRDefault="000A38B4" w:rsidP="00D841FF">
            <w:pPr>
              <w:spacing w:before="0" w:after="0"/>
              <w:jc w:val="center"/>
              <w:rPr>
                <w:rFonts w:ascii="Times New Roman" w:hAnsi="Times New Roman"/>
                <w:bCs/>
                <w:color w:val="000000"/>
              </w:rPr>
            </w:pPr>
            <w:proofErr w:type="spellStart"/>
            <w:r w:rsidRPr="009D00EB">
              <w:rPr>
                <w:rFonts w:ascii="Times New Roman" w:hAnsi="Times New Roman"/>
                <w:bCs/>
                <w:color w:val="000000"/>
              </w:rPr>
              <w:t>Conținutul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metodele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aplicate</w:t>
            </w:r>
            <w:proofErr w:type="spellEnd"/>
            <w:r w:rsidRPr="009D00EB">
              <w:rPr>
                <w:rFonts w:ascii="Times New Roman" w:hAnsi="Times New Roman"/>
                <w:bCs/>
                <w:color w:val="000000"/>
              </w:rPr>
              <w:t xml:space="preserve"> </w:t>
            </w:r>
          </w:p>
          <w:p w14:paraId="0B3687A5" w14:textId="77777777" w:rsidR="009D00EB" w:rsidRPr="009D00EB" w:rsidRDefault="000A38B4" w:rsidP="00D841FF">
            <w:pPr>
              <w:spacing w:before="0" w:after="0"/>
              <w:jc w:val="center"/>
              <w:rPr>
                <w:rFonts w:ascii="Times New Roman" w:hAnsi="Times New Roman"/>
                <w:bCs/>
                <w:color w:val="000000"/>
              </w:rPr>
            </w:pPr>
            <w:r w:rsidRPr="009D00EB">
              <w:rPr>
                <w:rFonts w:ascii="Times New Roman" w:hAnsi="Times New Roman"/>
                <w:bCs/>
                <w:color w:val="000000"/>
              </w:rPr>
              <w:t xml:space="preserve">(1)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categoriile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vehicule</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fac</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obiectul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prezentei</w:t>
            </w:r>
            <w:proofErr w:type="spellEnd"/>
            <w:r w:rsidRPr="009D00EB">
              <w:rPr>
                <w:rFonts w:ascii="Times New Roman" w:hAnsi="Times New Roman"/>
                <w:bCs/>
                <w:color w:val="000000"/>
              </w:rPr>
              <w:t xml:space="preserve"> directive, cu </w:t>
            </w:r>
            <w:proofErr w:type="spellStart"/>
            <w:r w:rsidRPr="009D00EB">
              <w:rPr>
                <w:rFonts w:ascii="Times New Roman" w:hAnsi="Times New Roman"/>
                <w:bCs/>
                <w:color w:val="000000"/>
              </w:rPr>
              <w:t>excepția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categoriilor</w:t>
            </w:r>
            <w:proofErr w:type="spellEnd"/>
            <w:r w:rsidRPr="009D00EB">
              <w:rPr>
                <w:rFonts w:ascii="Times New Roman" w:hAnsi="Times New Roman"/>
                <w:bCs/>
                <w:color w:val="000000"/>
              </w:rPr>
              <w:t xml:space="preserve"> L3e, L4e, L5e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L7e cu o capacitate </w:t>
            </w:r>
            <w:proofErr w:type="spellStart"/>
            <w:r w:rsidRPr="009D00EB">
              <w:rPr>
                <w:rFonts w:ascii="Times New Roman" w:hAnsi="Times New Roman"/>
                <w:bCs/>
                <w:color w:val="000000"/>
              </w:rPr>
              <w:t>cilindrică</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peste</w:t>
            </w:r>
            <w:proofErr w:type="spellEnd"/>
            <w:r w:rsidRPr="009D00EB">
              <w:rPr>
                <w:rFonts w:ascii="Times New Roman" w:hAnsi="Times New Roman"/>
                <w:bCs/>
                <w:color w:val="000000"/>
              </w:rPr>
              <w:t xml:space="preserve"> 125 cm </w:t>
            </w:r>
            <w:proofErr w:type="gramStart"/>
            <w:r w:rsidRPr="009D00EB">
              <w:rPr>
                <w:rFonts w:ascii="Times New Roman" w:hAnsi="Times New Roman"/>
                <w:bCs/>
                <w:color w:val="000000"/>
              </w:rPr>
              <w:t>3 ,</w:t>
            </w:r>
            <w:proofErr w:type="gramEnd"/>
            <w:r w:rsidRPr="009D00EB">
              <w:rPr>
                <w:rFonts w:ascii="Times New Roman" w:hAnsi="Times New Roman"/>
                <w:bCs/>
                <w:color w:val="000000"/>
              </w:rPr>
              <w:t xml:space="preserve">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asigură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acoperă</w:t>
            </w:r>
            <w:proofErr w:type="spellEnd"/>
            <w:r w:rsidRPr="009D00EB">
              <w:rPr>
                <w:rFonts w:ascii="Times New Roman" w:hAnsi="Times New Roman"/>
                <w:bCs/>
                <w:color w:val="000000"/>
              </w:rPr>
              <w:t xml:space="preserve"> cel </w:t>
            </w:r>
            <w:proofErr w:type="spellStart"/>
            <w:r w:rsidRPr="009D00EB">
              <w:rPr>
                <w:rFonts w:ascii="Times New Roman" w:hAnsi="Times New Roman"/>
                <w:bCs/>
                <w:color w:val="000000"/>
              </w:rPr>
              <w:t>puțin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domeniile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menționate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anexa</w:t>
            </w:r>
            <w:proofErr w:type="spellEnd"/>
            <w:r w:rsidRPr="009D00EB">
              <w:rPr>
                <w:rFonts w:ascii="Times New Roman" w:hAnsi="Times New Roman"/>
                <w:bCs/>
                <w:color w:val="000000"/>
              </w:rPr>
              <w:t xml:space="preserve"> I </w:t>
            </w:r>
            <w:proofErr w:type="spellStart"/>
            <w:r w:rsidRPr="009D00EB">
              <w:rPr>
                <w:rFonts w:ascii="Times New Roman" w:hAnsi="Times New Roman"/>
                <w:bCs/>
                <w:color w:val="000000"/>
              </w:rPr>
              <w:t>punctul</w:t>
            </w:r>
            <w:proofErr w:type="spellEnd"/>
            <w:r w:rsidRPr="009D00EB">
              <w:rPr>
                <w:rFonts w:ascii="Times New Roman" w:hAnsi="Times New Roman"/>
                <w:bCs/>
                <w:color w:val="000000"/>
              </w:rPr>
              <w:t xml:space="preserve"> 2.</w:t>
            </w:r>
            <w:r w:rsidRPr="009D00EB">
              <w:rPr>
                <w:rFonts w:ascii="Times New Roman" w:hAnsi="Times New Roman"/>
                <w:bCs/>
                <w:color w:val="000000"/>
              </w:rPr>
              <w:t xml:space="preserve"> </w:t>
            </w:r>
          </w:p>
          <w:p w14:paraId="51AE6C64" w14:textId="77777777" w:rsidR="009D00EB" w:rsidRPr="009D00EB" w:rsidRDefault="000A38B4" w:rsidP="00D841FF">
            <w:pPr>
              <w:spacing w:before="0" w:after="0"/>
              <w:jc w:val="center"/>
              <w:rPr>
                <w:rFonts w:ascii="Times New Roman" w:hAnsi="Times New Roman"/>
                <w:bCs/>
                <w:color w:val="000000"/>
              </w:rPr>
            </w:pPr>
            <w:r w:rsidRPr="009D00EB">
              <w:rPr>
                <w:rFonts w:ascii="Times New Roman" w:hAnsi="Times New Roman"/>
                <w:bCs/>
                <w:color w:val="000000"/>
              </w:rPr>
              <w:t xml:space="preserve">(2)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fiecare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domeniu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menționat</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alineatul</w:t>
            </w:r>
            <w:proofErr w:type="spellEnd"/>
            <w:r w:rsidRPr="009D00EB">
              <w:rPr>
                <w:rFonts w:ascii="Times New Roman" w:hAnsi="Times New Roman"/>
                <w:bCs/>
                <w:color w:val="000000"/>
              </w:rPr>
              <w:t xml:space="preserve"> (1), </w:t>
            </w:r>
            <w:proofErr w:type="spellStart"/>
            <w:r w:rsidRPr="009D00EB">
              <w:rPr>
                <w:rFonts w:ascii="Times New Roman" w:hAnsi="Times New Roman"/>
                <w:bCs/>
                <w:color w:val="000000"/>
              </w:rPr>
              <w:t>autoritățile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competente</w:t>
            </w:r>
            <w:proofErr w:type="spellEnd"/>
            <w:r w:rsidRPr="009D00EB">
              <w:rPr>
                <w:rFonts w:ascii="Times New Roman" w:hAnsi="Times New Roman"/>
                <w:bCs/>
                <w:color w:val="000000"/>
              </w:rPr>
              <w:t xml:space="preserve"> din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centrele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efectuează</w:t>
            </w:r>
            <w:proofErr w:type="spellEnd"/>
            <w:r w:rsidRPr="009D00EB">
              <w:rPr>
                <w:rFonts w:ascii="Times New Roman" w:hAnsi="Times New Roman"/>
                <w:bCs/>
                <w:color w:val="000000"/>
              </w:rPr>
              <w:t xml:space="preserve"> o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vizează</w:t>
            </w:r>
            <w:proofErr w:type="spellEnd"/>
            <w:r w:rsidRPr="009D00EB">
              <w:rPr>
                <w:rFonts w:ascii="Times New Roman" w:hAnsi="Times New Roman"/>
                <w:bCs/>
                <w:color w:val="000000"/>
              </w:rPr>
              <w:t xml:space="preserve"> cel </w:t>
            </w:r>
            <w:proofErr w:type="spellStart"/>
            <w:r w:rsidRPr="009D00EB">
              <w:rPr>
                <w:rFonts w:ascii="Times New Roman" w:hAnsi="Times New Roman"/>
                <w:bCs/>
                <w:color w:val="000000"/>
              </w:rPr>
              <w:t>puțin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elementele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menționate</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anexa</w:t>
            </w:r>
            <w:proofErr w:type="spellEnd"/>
            <w:r w:rsidRPr="009D00EB">
              <w:rPr>
                <w:rFonts w:ascii="Times New Roman" w:hAnsi="Times New Roman"/>
                <w:bCs/>
                <w:color w:val="000000"/>
              </w:rPr>
              <w:t xml:space="preserve"> I </w:t>
            </w:r>
            <w:proofErr w:type="spellStart"/>
            <w:r w:rsidRPr="009D00EB">
              <w:rPr>
                <w:rFonts w:ascii="Times New Roman" w:hAnsi="Times New Roman"/>
                <w:bCs/>
                <w:color w:val="000000"/>
              </w:rPr>
              <w:t>punctul</w:t>
            </w:r>
            <w:proofErr w:type="spellEnd"/>
            <w:r w:rsidRPr="009D00EB">
              <w:rPr>
                <w:rFonts w:ascii="Times New Roman" w:hAnsi="Times New Roman"/>
                <w:bCs/>
                <w:color w:val="000000"/>
              </w:rPr>
              <w:t xml:space="preserve"> 3, </w:t>
            </w:r>
            <w:proofErr w:type="spellStart"/>
            <w:r w:rsidRPr="009D00EB">
              <w:rPr>
                <w:rFonts w:ascii="Times New Roman" w:hAnsi="Times New Roman"/>
                <w:bCs/>
                <w:color w:val="000000"/>
              </w:rPr>
              <w:t>utilizând</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metoda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recomandată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o </w:t>
            </w:r>
            <w:proofErr w:type="spellStart"/>
            <w:r w:rsidRPr="009D00EB">
              <w:rPr>
                <w:rFonts w:ascii="Times New Roman" w:hAnsi="Times New Roman"/>
                <w:bCs/>
                <w:color w:val="000000"/>
              </w:rPr>
              <w:t>metodă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echivalentă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aprobată</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autoritatea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competentă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aplicabilă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inspectării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elementelor</w:t>
            </w:r>
            <w:proofErr w:type="spellEnd"/>
            <w:r w:rsidRPr="009D00EB">
              <w:rPr>
                <w:rFonts w:ascii="Times New Roman" w:hAnsi="Times New Roman"/>
                <w:bCs/>
                <w:color w:val="000000"/>
              </w:rPr>
              <w:t xml:space="preserve"> respective </w:t>
            </w:r>
            <w:proofErr w:type="spellStart"/>
            <w:r w:rsidRPr="009D00EB">
              <w:rPr>
                <w:rFonts w:ascii="Times New Roman" w:hAnsi="Times New Roman"/>
                <w:bCs/>
                <w:color w:val="000000"/>
              </w:rPr>
              <w:lastRenderedPageBreak/>
              <w:t>astfel</w:t>
            </w:r>
            <w:proofErr w:type="spellEnd"/>
            <w:r w:rsidRPr="009D00EB">
              <w:rPr>
                <w:rFonts w:ascii="Times New Roman" w:hAnsi="Times New Roman"/>
                <w:bCs/>
                <w:color w:val="000000"/>
              </w:rPr>
              <w:t xml:space="preserve"> cum se </w:t>
            </w:r>
            <w:proofErr w:type="spellStart"/>
            <w:r w:rsidRPr="009D00EB">
              <w:rPr>
                <w:rFonts w:ascii="Times New Roman" w:hAnsi="Times New Roman"/>
                <w:bCs/>
                <w:color w:val="000000"/>
              </w:rPr>
              <w:t>prevede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anexa</w:t>
            </w:r>
            <w:proofErr w:type="spellEnd"/>
            <w:r w:rsidRPr="009D00EB">
              <w:rPr>
                <w:rFonts w:ascii="Times New Roman" w:hAnsi="Times New Roman"/>
                <w:bCs/>
                <w:color w:val="000000"/>
              </w:rPr>
              <w:t xml:space="preserve"> I </w:t>
            </w:r>
            <w:proofErr w:type="spellStart"/>
            <w:r w:rsidRPr="009D00EB">
              <w:rPr>
                <w:rFonts w:ascii="Times New Roman" w:hAnsi="Times New Roman"/>
                <w:bCs/>
                <w:color w:val="000000"/>
              </w:rPr>
              <w:t>punctul</w:t>
            </w:r>
            <w:proofErr w:type="spellEnd"/>
            <w:r w:rsidRPr="009D00EB">
              <w:rPr>
                <w:rFonts w:ascii="Times New Roman" w:hAnsi="Times New Roman"/>
                <w:bCs/>
                <w:color w:val="000000"/>
              </w:rPr>
              <w:t xml:space="preserve"> 3 </w:t>
            </w:r>
            <w:proofErr w:type="spellStart"/>
            <w:r w:rsidRPr="009D00EB">
              <w:rPr>
                <w:rFonts w:ascii="Times New Roman" w:hAnsi="Times New Roman"/>
                <w:bCs/>
                <w:color w:val="000000"/>
              </w:rPr>
              <w:t>Inspecția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mai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poate</w:t>
            </w:r>
            <w:proofErr w:type="spellEnd"/>
            <w:r w:rsidRPr="009D00EB">
              <w:rPr>
                <w:rFonts w:ascii="Times New Roman" w:hAnsi="Times New Roman"/>
                <w:bCs/>
                <w:color w:val="000000"/>
              </w:rPr>
              <w:t xml:space="preserve"> include, de </w:t>
            </w:r>
            <w:proofErr w:type="spellStart"/>
            <w:r w:rsidRPr="009D00EB">
              <w:rPr>
                <w:rFonts w:ascii="Times New Roman" w:hAnsi="Times New Roman"/>
                <w:bCs/>
                <w:color w:val="000000"/>
              </w:rPr>
              <w:t>asemenea</w:t>
            </w:r>
            <w:proofErr w:type="spellEnd"/>
            <w:r w:rsidRPr="009D00EB">
              <w:rPr>
                <w:rFonts w:ascii="Times New Roman" w:hAnsi="Times New Roman"/>
                <w:bCs/>
                <w:color w:val="000000"/>
              </w:rPr>
              <w:t xml:space="preserve">, o </w:t>
            </w:r>
            <w:proofErr w:type="spellStart"/>
            <w:r w:rsidRPr="009D00EB">
              <w:rPr>
                <w:rFonts w:ascii="Times New Roman" w:hAnsi="Times New Roman"/>
                <w:bCs/>
                <w:color w:val="000000"/>
              </w:rPr>
              <w:t>verificare</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faptului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piesele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componentele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vehiculului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respectiv</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respectă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caracteristicile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siguranță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mediu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obligatorii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vigoare</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momentul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omologării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dacă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este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momentul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postechipării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Inspecțiile</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desfășoară</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ajutorul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tehnicilor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echipamentelor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disponibile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prezent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fără</w:t>
            </w:r>
            <w:proofErr w:type="spellEnd"/>
            <w:r w:rsidRPr="009D00EB">
              <w:rPr>
                <w:rFonts w:ascii="Times New Roman" w:hAnsi="Times New Roman"/>
                <w:bCs/>
                <w:color w:val="000000"/>
              </w:rPr>
              <w:t xml:space="preserve"> a se </w:t>
            </w:r>
            <w:proofErr w:type="spellStart"/>
            <w:r w:rsidRPr="009D00EB">
              <w:rPr>
                <w:rFonts w:ascii="Times New Roman" w:hAnsi="Times New Roman"/>
                <w:bCs/>
                <w:color w:val="000000"/>
              </w:rPr>
              <w:t>folosi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unelte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demonta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îndepărta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părți</w:t>
            </w:r>
            <w:proofErr w:type="spellEnd"/>
            <w:r w:rsidRPr="009D00EB">
              <w:rPr>
                <w:rFonts w:ascii="Times New Roman" w:hAnsi="Times New Roman"/>
                <w:bCs/>
                <w:color w:val="000000"/>
              </w:rPr>
              <w:t xml:space="preserve"> ale </w:t>
            </w:r>
            <w:proofErr w:type="spellStart"/>
            <w:r w:rsidRPr="009D00EB">
              <w:rPr>
                <w:rFonts w:ascii="Times New Roman" w:hAnsi="Times New Roman"/>
                <w:bCs/>
                <w:color w:val="000000"/>
              </w:rPr>
              <w:t>vehiculului</w:t>
            </w:r>
            <w:proofErr w:type="spellEnd"/>
            <w:r w:rsidRPr="009D00EB">
              <w:rPr>
                <w:rFonts w:ascii="Times New Roman" w:hAnsi="Times New Roman"/>
                <w:bCs/>
                <w:color w:val="000000"/>
              </w:rPr>
              <w:t xml:space="preserve">. </w:t>
            </w:r>
          </w:p>
          <w:p w14:paraId="66091CB6" w14:textId="45FE8E85" w:rsidR="000A38B4" w:rsidRPr="009D00EB" w:rsidRDefault="000A38B4" w:rsidP="00D841FF">
            <w:pPr>
              <w:spacing w:before="0" w:after="0"/>
              <w:jc w:val="center"/>
              <w:rPr>
                <w:rFonts w:ascii="Times New Roman" w:hAnsi="Times New Roman"/>
                <w:bCs/>
                <w:color w:val="000000"/>
                <w:lang w:val="ro-MD"/>
              </w:rPr>
            </w:pPr>
            <w:r w:rsidRPr="009D00EB">
              <w:rPr>
                <w:rFonts w:ascii="Times New Roman" w:hAnsi="Times New Roman"/>
                <w:bCs/>
                <w:color w:val="000000"/>
              </w:rPr>
              <w:t xml:space="preserve">(3)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vehiculele</w:t>
            </w:r>
            <w:proofErr w:type="spellEnd"/>
            <w:r w:rsidRPr="009D00EB">
              <w:rPr>
                <w:rFonts w:ascii="Times New Roman" w:hAnsi="Times New Roman"/>
                <w:bCs/>
                <w:color w:val="000000"/>
              </w:rPr>
              <w:t xml:space="preserve"> din </w:t>
            </w:r>
            <w:proofErr w:type="spellStart"/>
            <w:r w:rsidRPr="009D00EB">
              <w:rPr>
                <w:rFonts w:ascii="Times New Roman" w:hAnsi="Times New Roman"/>
                <w:bCs/>
                <w:color w:val="000000"/>
              </w:rPr>
              <w:t>vehiculele</w:t>
            </w:r>
            <w:proofErr w:type="spellEnd"/>
            <w:r w:rsidRPr="009D00EB">
              <w:rPr>
                <w:rFonts w:ascii="Times New Roman" w:hAnsi="Times New Roman"/>
                <w:bCs/>
                <w:color w:val="000000"/>
              </w:rPr>
              <w:t xml:space="preserve"> din </w:t>
            </w:r>
            <w:proofErr w:type="spellStart"/>
            <w:r w:rsidRPr="009D00EB">
              <w:rPr>
                <w:rFonts w:ascii="Times New Roman" w:hAnsi="Times New Roman"/>
                <w:bCs/>
                <w:color w:val="000000"/>
              </w:rPr>
              <w:t>categoriile</w:t>
            </w:r>
            <w:proofErr w:type="spellEnd"/>
            <w:r w:rsidRPr="009D00EB">
              <w:rPr>
                <w:rFonts w:ascii="Times New Roman" w:hAnsi="Times New Roman"/>
                <w:bCs/>
                <w:color w:val="000000"/>
              </w:rPr>
              <w:t xml:space="preserve"> L3e, L4e, L5e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L7e cu o capacitate </w:t>
            </w:r>
            <w:proofErr w:type="spellStart"/>
            <w:r w:rsidRPr="009D00EB">
              <w:rPr>
                <w:rFonts w:ascii="Times New Roman" w:hAnsi="Times New Roman"/>
                <w:bCs/>
                <w:color w:val="000000"/>
              </w:rPr>
              <w:t>cilindrică</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peste</w:t>
            </w:r>
            <w:proofErr w:type="spellEnd"/>
            <w:r w:rsidRPr="009D00EB">
              <w:rPr>
                <w:rFonts w:ascii="Times New Roman" w:hAnsi="Times New Roman"/>
                <w:bCs/>
                <w:color w:val="000000"/>
              </w:rPr>
              <w:t xml:space="preserve"> 125 cm </w:t>
            </w:r>
            <w:proofErr w:type="gramStart"/>
            <w:r w:rsidRPr="009D00EB">
              <w:rPr>
                <w:rFonts w:ascii="Times New Roman" w:hAnsi="Times New Roman"/>
                <w:bCs/>
                <w:color w:val="000000"/>
              </w:rPr>
              <w:t>3 ,</w:t>
            </w:r>
            <w:proofErr w:type="gramEnd"/>
            <w:r w:rsidRPr="009D00EB">
              <w:rPr>
                <w:rFonts w:ascii="Times New Roman" w:hAnsi="Times New Roman"/>
                <w:bCs/>
                <w:color w:val="000000"/>
              </w:rPr>
              <w:t xml:space="preserve">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stabilesc</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domeniile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elementele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metodele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F5ED8" w14:textId="77777777" w:rsidR="000A38B4" w:rsidRPr="009D00EB" w:rsidRDefault="000A38B4" w:rsidP="00D841FF">
            <w:pPr>
              <w:spacing w:before="0" w:after="0"/>
              <w:jc w:val="center"/>
              <w:rPr>
                <w:rFonts w:ascii="Times New Roman" w:hAnsi="Times New Roman"/>
                <w:bCs/>
                <w:color w:val="000000"/>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62716" w14:textId="3B3EAE41" w:rsidR="000A38B4" w:rsidRPr="009D00EB" w:rsidRDefault="00892BE8">
            <w:pPr>
              <w:jc w:val="center"/>
              <w:rPr>
                <w:rStyle w:val="Heading1Char"/>
                <w:rFonts w:ascii="Times New Roman" w:eastAsia="Calibri" w:hAnsi="Times New Roman"/>
                <w:b/>
                <w:color w:val="000000"/>
                <w:sz w:val="24"/>
                <w:szCs w:val="24"/>
                <w:lang w:val="ro-RO"/>
              </w:rPr>
            </w:pPr>
            <w:r>
              <w:rPr>
                <w:rStyle w:val="Heading1Char"/>
                <w:rFonts w:ascii="Times New Roman" w:eastAsia="Calibri" w:hAnsi="Times New Roman"/>
                <w:b/>
                <w:color w:val="000000"/>
                <w:sz w:val="24"/>
                <w:szCs w:val="24"/>
                <w:lang w:val="ro-RO"/>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64DB0" w14:textId="6AE9A772" w:rsidR="000A38B4" w:rsidRPr="009D00EB" w:rsidRDefault="00892BE8">
            <w:pPr>
              <w:jc w:val="center"/>
              <w:rPr>
                <w:rFonts w:ascii="Times New Roman" w:hAnsi="Times New Roman"/>
                <w:b/>
                <w:color w:val="000000"/>
                <w:lang w:val="ro-MD"/>
              </w:rPr>
            </w:pPr>
            <w:r>
              <w:rPr>
                <w:rFonts w:ascii="Times New Roman" w:hAnsi="Times New Roman"/>
                <w:b/>
                <w:color w:val="000000"/>
                <w:lang w:val="ro-MD"/>
              </w:rPr>
              <w:t>???</w:t>
            </w:r>
          </w:p>
        </w:tc>
      </w:tr>
      <w:tr w:rsidR="00D35A4F" w:rsidRPr="009D00EB" w14:paraId="46C29D15"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609E2" w14:textId="77777777" w:rsidR="00D35A4F" w:rsidRPr="009D00EB" w:rsidRDefault="00D35A4F" w:rsidP="00D35A4F">
            <w:pPr>
              <w:spacing w:before="0" w:after="0"/>
              <w:jc w:val="center"/>
              <w:rPr>
                <w:rFonts w:ascii="Times New Roman" w:hAnsi="Times New Roman"/>
                <w:b/>
                <w:color w:val="000000"/>
                <w:lang w:val="ro-MD"/>
              </w:rPr>
            </w:pPr>
            <w:r w:rsidRPr="009D00EB">
              <w:rPr>
                <w:rFonts w:ascii="Times New Roman" w:hAnsi="Times New Roman"/>
                <w:b/>
                <w:color w:val="000000"/>
                <w:lang w:val="ro-MD"/>
              </w:rPr>
              <w:t>Articolul 7</w:t>
            </w:r>
          </w:p>
          <w:p w14:paraId="3F759C55" w14:textId="77777777" w:rsidR="00D35A4F" w:rsidRPr="009D00EB" w:rsidRDefault="00D35A4F" w:rsidP="00D35A4F">
            <w:pPr>
              <w:spacing w:before="0" w:after="0"/>
              <w:jc w:val="center"/>
              <w:rPr>
                <w:rFonts w:ascii="Times New Roman" w:hAnsi="Times New Roman"/>
                <w:b/>
                <w:color w:val="000000"/>
                <w:lang w:val="ro-MD"/>
              </w:rPr>
            </w:pPr>
            <w:r w:rsidRPr="009D00EB">
              <w:rPr>
                <w:rFonts w:ascii="Times New Roman" w:hAnsi="Times New Roman"/>
                <w:b/>
                <w:color w:val="000000"/>
                <w:lang w:val="ro-MD"/>
              </w:rPr>
              <w:t>Evaluarea deficiențelor</w:t>
            </w:r>
          </w:p>
          <w:p w14:paraId="484A4066"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(1)   Pentru fiecare element supus inspecției, în anexa I figurează o listă minimală a posibilelor deficiențe și a gradului de gravitate asociat.</w:t>
            </w:r>
          </w:p>
          <w:p w14:paraId="75C33411"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(2)   Deficiențele identificate la inspecțiile periodice ale vehiculelor se clasifică într-una dintre următoarele categorii:</w:t>
            </w:r>
          </w:p>
          <w:p w14:paraId="495EDE89" w14:textId="7E7E93F8"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(a)deficiențe minore care nu au un efect semnificativ asupra siguranței vehiculului sau impact asupra mediului și alte neconformități minore;</w:t>
            </w:r>
          </w:p>
          <w:p w14:paraId="6AD5A6F9" w14:textId="5D597AAB"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(b)deficiențe majore susceptibile să compromită siguranța vehiculului, să aibă impact asupra mediului sau să-i pună în pericol pe ceilalți participanți la trafic și alte neconformități mai importante;</w:t>
            </w:r>
          </w:p>
          <w:p w14:paraId="17735213" w14:textId="108DF5DC"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lastRenderedPageBreak/>
              <w:t>(c)deficiențe periculoase, care constituie un risc direct și imediat la adresa siguranței rutiere sau care au impact asupra mediului, care justifică faptul că un stat membru sau autoritățile sale competente pot interzice utilizarea vehiculului pe drumurile publice.</w:t>
            </w:r>
          </w:p>
          <w:p w14:paraId="3F40A1FB" w14:textId="7C8CD72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(3)   Un vehicul care prezintă deficiențe încadrabile la mai mult de o categorie de deficiențe dintre cele prezentate la alineatul (2) este clasificat în categoria care corespunde deficienței mai grave. Un vehicul care prezintă mai multe deficiențe la același aspect inspectat, astfel cum este identificat în domeniul de aplicare al testului menționat la punctul 2 din anexa I, poate fi clasificat în categoria imediat superioară de gravitate dacă se poate demonstra că efectul combinat al acestor deficiențe poate genera un risc mai mare la adresa siguranței rutiere.</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DBA77" w14:textId="77777777" w:rsidR="00D35A4F" w:rsidRPr="009D00EB" w:rsidRDefault="00D35A4F" w:rsidP="00D35A4F">
            <w:pPr>
              <w:spacing w:before="0" w:after="0"/>
              <w:jc w:val="center"/>
              <w:rPr>
                <w:rFonts w:ascii="Times New Roman" w:hAnsi="Times New Roman"/>
                <w:b/>
                <w:color w:val="000000"/>
                <w:lang w:val="ro-MD"/>
              </w:rPr>
            </w:pPr>
            <w:r w:rsidRPr="009D00EB">
              <w:rPr>
                <w:rFonts w:ascii="Times New Roman" w:hAnsi="Times New Roman"/>
                <w:b/>
                <w:color w:val="000000"/>
                <w:lang w:val="ro-MD"/>
              </w:rPr>
              <w:lastRenderedPageBreak/>
              <w:t>Capitolul V</w:t>
            </w:r>
          </w:p>
          <w:p w14:paraId="4B371CBB" w14:textId="61399D1C" w:rsidR="00D35A4F" w:rsidRPr="009D00EB" w:rsidRDefault="00D35A4F" w:rsidP="00D35A4F">
            <w:pPr>
              <w:spacing w:before="0" w:after="0"/>
              <w:jc w:val="center"/>
              <w:rPr>
                <w:rFonts w:ascii="Times New Roman" w:hAnsi="Times New Roman"/>
                <w:b/>
                <w:color w:val="000000"/>
                <w:lang w:val="ro-MD"/>
              </w:rPr>
            </w:pPr>
            <w:r w:rsidRPr="009D00EB">
              <w:rPr>
                <w:rFonts w:ascii="Times New Roman" w:hAnsi="Times New Roman"/>
                <w:b/>
                <w:color w:val="000000"/>
                <w:lang w:val="ro-MD"/>
              </w:rPr>
              <w:t>Cerințe și proceduri</w:t>
            </w:r>
          </w:p>
          <w:p w14:paraId="1C55FFF0" w14:textId="77777777" w:rsidR="00D35A4F" w:rsidRPr="009D00EB" w:rsidRDefault="00D35A4F" w:rsidP="00D35A4F">
            <w:pPr>
              <w:spacing w:before="0" w:after="0"/>
              <w:jc w:val="both"/>
              <w:rPr>
                <w:rFonts w:ascii="Times New Roman" w:hAnsi="Times New Roman"/>
                <w:color w:val="000000"/>
                <w:lang w:val="ro-MD"/>
              </w:rPr>
            </w:pPr>
          </w:p>
          <w:p w14:paraId="2A485109"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14.</w:t>
            </w:r>
            <w:r w:rsidRPr="009D00EB">
              <w:rPr>
                <w:rFonts w:ascii="Times New Roman" w:hAnsi="Times New Roman"/>
                <w:color w:val="000000"/>
                <w:lang w:val="ro-MD"/>
              </w:rPr>
              <w:tab/>
              <w:t>Inspecția tehnică periodică se efectuează la prezentarea următoarelor acte:</w:t>
            </w:r>
          </w:p>
          <w:p w14:paraId="33599E9C"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a)</w:t>
            </w:r>
            <w:r w:rsidRPr="009D00EB">
              <w:rPr>
                <w:rFonts w:ascii="Times New Roman" w:hAnsi="Times New Roman"/>
                <w:color w:val="000000"/>
                <w:lang w:val="ro-MD"/>
              </w:rPr>
              <w:tab/>
              <w:t>certificatul tehnic de înmatriculare a unității tehnice în original;</w:t>
            </w:r>
          </w:p>
          <w:p w14:paraId="1026A66F"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b)</w:t>
            </w:r>
            <w:r w:rsidRPr="009D00EB">
              <w:rPr>
                <w:rFonts w:ascii="Times New Roman" w:hAnsi="Times New Roman"/>
                <w:color w:val="000000"/>
                <w:lang w:val="ro-MD"/>
              </w:rPr>
              <w:tab/>
              <w:t>buletinul de identitate a proprietarului sau a mandatarului în original;</w:t>
            </w:r>
          </w:p>
          <w:p w14:paraId="35CBA90C"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c)</w:t>
            </w:r>
            <w:r w:rsidRPr="009D00EB">
              <w:rPr>
                <w:rFonts w:ascii="Times New Roman" w:hAnsi="Times New Roman"/>
                <w:color w:val="000000"/>
                <w:lang w:val="ro-MD"/>
              </w:rPr>
              <w:tab/>
              <w:t>procura sau alt document care confirmă împuternicirile acordate;</w:t>
            </w:r>
          </w:p>
          <w:p w14:paraId="6120F817"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d)</w:t>
            </w:r>
            <w:r w:rsidRPr="009D00EB">
              <w:rPr>
                <w:rFonts w:ascii="Times New Roman" w:hAnsi="Times New Roman"/>
                <w:color w:val="000000"/>
                <w:lang w:val="ro-MD"/>
              </w:rPr>
              <w:tab/>
              <w:t>polița de asigurare obligatorie RCA pe suport de hârtie;</w:t>
            </w:r>
          </w:p>
          <w:p w14:paraId="48DA762D"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e)</w:t>
            </w:r>
            <w:r w:rsidRPr="009D00EB">
              <w:rPr>
                <w:rFonts w:ascii="Times New Roman" w:hAnsi="Times New Roman"/>
                <w:color w:val="000000"/>
                <w:lang w:val="ro-MD"/>
              </w:rPr>
              <w:tab/>
              <w:t xml:space="preserve">chitanța de plată a taxei de folosire a drumurilor (plata pentru folosirea drumurilor se răsfrânge asupra tractoarelor și remorcilor acestora conform art. </w:t>
            </w:r>
            <w:r w:rsidRPr="009D00EB">
              <w:rPr>
                <w:rFonts w:ascii="Times New Roman" w:hAnsi="Times New Roman"/>
                <w:color w:val="000000"/>
                <w:lang w:val="ro-MD"/>
              </w:rPr>
              <w:lastRenderedPageBreak/>
              <w:t>338, Codul Fiscal, ce nu sunt utilizate în sectorul agricol și stabilite prin poziției 3 și 5 din anexa 1 de la alin. (10), art.366 Codul Fiscal).</w:t>
            </w:r>
          </w:p>
          <w:p w14:paraId="7FF484CB"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15.</w:t>
            </w:r>
            <w:r w:rsidRPr="009D00EB">
              <w:rPr>
                <w:rFonts w:ascii="Times New Roman" w:hAnsi="Times New Roman"/>
                <w:color w:val="000000"/>
                <w:lang w:val="ro-MD"/>
              </w:rPr>
              <w:tab/>
              <w:t xml:space="preserve">La inspecția tehnică </w:t>
            </w:r>
            <w:proofErr w:type="spellStart"/>
            <w:r w:rsidRPr="009D00EB">
              <w:rPr>
                <w:rFonts w:ascii="Times New Roman" w:hAnsi="Times New Roman"/>
                <w:color w:val="000000"/>
                <w:lang w:val="ro-MD"/>
              </w:rPr>
              <w:t>perioadică</w:t>
            </w:r>
            <w:proofErr w:type="spellEnd"/>
            <w:r w:rsidRPr="009D00EB">
              <w:rPr>
                <w:rFonts w:ascii="Times New Roman" w:hAnsi="Times New Roman"/>
                <w:color w:val="000000"/>
                <w:lang w:val="ro-MD"/>
              </w:rPr>
              <w:t xml:space="preserve"> se execută operațiunile prevăzute în Planul de operațiuni, al cărui model este prevăzut, în funcție de categoria unității tehnice, în anexa nr.1 la prezentul Regulament.</w:t>
            </w:r>
          </w:p>
          <w:p w14:paraId="629767E4"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16.</w:t>
            </w:r>
            <w:r w:rsidRPr="009D00EB">
              <w:rPr>
                <w:rFonts w:ascii="Times New Roman" w:hAnsi="Times New Roman"/>
                <w:color w:val="000000"/>
                <w:lang w:val="ro-MD"/>
              </w:rPr>
              <w:tab/>
              <w:t>Inginerul-inspector care efectuează verificarea tehnică ar trebui să dispună de formarea și calificarea corespunzătoare, în scopul executării lucrărilor de verificare în mod eficient.</w:t>
            </w:r>
          </w:p>
          <w:p w14:paraId="65797150"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17.</w:t>
            </w:r>
            <w:r w:rsidRPr="009D00EB">
              <w:rPr>
                <w:rFonts w:ascii="Times New Roman" w:hAnsi="Times New Roman"/>
                <w:color w:val="000000"/>
                <w:lang w:val="ro-MD"/>
              </w:rPr>
              <w:tab/>
              <w:t>Pentru fiecare unitate tehnică prezentată la inspecția tehnică periodică se completează de către inginerul-inspector un certificat de inspecție tehnică. Certificatul de inspecție tehnică  se înregistrează după finalizarea inspecției tehnice periodice a unității tehnice, care este prevăzut în anexa nr. 2 la prezentul Regulament.</w:t>
            </w:r>
          </w:p>
          <w:p w14:paraId="7EFD01F2"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18.</w:t>
            </w:r>
            <w:r w:rsidRPr="009D00EB">
              <w:rPr>
                <w:rFonts w:ascii="Times New Roman" w:hAnsi="Times New Roman"/>
                <w:color w:val="000000"/>
                <w:lang w:val="ro-MD"/>
              </w:rPr>
              <w:tab/>
              <w:t>Defectele constatate în cadrul inspecției tehnice periodice sunt încadrate de inginerul-inspector în una dintre următoarele grupe: defect minor (</w:t>
            </w:r>
            <w:proofErr w:type="spellStart"/>
            <w:r w:rsidRPr="009D00EB">
              <w:rPr>
                <w:rFonts w:ascii="Times New Roman" w:hAnsi="Times New Roman"/>
                <w:color w:val="000000"/>
                <w:lang w:val="ro-MD"/>
              </w:rPr>
              <w:t>DMi</w:t>
            </w:r>
            <w:proofErr w:type="spellEnd"/>
            <w:r w:rsidRPr="009D00EB">
              <w:rPr>
                <w:rFonts w:ascii="Times New Roman" w:hAnsi="Times New Roman"/>
                <w:color w:val="000000"/>
                <w:lang w:val="ro-MD"/>
              </w:rPr>
              <w:t>), defect major (</w:t>
            </w:r>
            <w:proofErr w:type="spellStart"/>
            <w:r w:rsidRPr="009D00EB">
              <w:rPr>
                <w:rFonts w:ascii="Times New Roman" w:hAnsi="Times New Roman"/>
                <w:color w:val="000000"/>
                <w:lang w:val="ro-MD"/>
              </w:rPr>
              <w:t>DMa</w:t>
            </w:r>
            <w:proofErr w:type="spellEnd"/>
            <w:r w:rsidRPr="009D00EB">
              <w:rPr>
                <w:rFonts w:ascii="Times New Roman" w:hAnsi="Times New Roman"/>
                <w:color w:val="000000"/>
                <w:lang w:val="ro-MD"/>
              </w:rPr>
              <w:t>) sau defect periculos (DP), definite în conformitate cu planurile de operațiuni prevăzute în anexa nr. 1 la prezentul regulament. Este obligatorie menționarea pe certificatul de inspecție tehnică a tuturor defectelor constatate, indiferent de grupa în care a fost încadrat defectul.</w:t>
            </w:r>
          </w:p>
          <w:p w14:paraId="4B4092BB"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19.</w:t>
            </w:r>
            <w:r w:rsidRPr="009D00EB">
              <w:rPr>
                <w:rFonts w:ascii="Times New Roman" w:hAnsi="Times New Roman"/>
                <w:color w:val="000000"/>
                <w:lang w:val="ro-MD"/>
              </w:rPr>
              <w:tab/>
              <w:t>Prima operațiune care se efectuează în cadrul verificării stării tehnice este identificarea.</w:t>
            </w:r>
          </w:p>
          <w:p w14:paraId="0749E67B"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lastRenderedPageBreak/>
              <w:t>20.</w:t>
            </w:r>
            <w:r w:rsidRPr="009D00EB">
              <w:rPr>
                <w:rFonts w:ascii="Times New Roman" w:hAnsi="Times New Roman"/>
                <w:color w:val="000000"/>
                <w:lang w:val="ro-MD"/>
              </w:rPr>
              <w:tab/>
              <w:t xml:space="preserve">În cazul în care la identificare se constată necesitatea respingerii pentru motivele precizate la cod. 0.2, grupa </w:t>
            </w:r>
            <w:proofErr w:type="spellStart"/>
            <w:r w:rsidRPr="009D00EB">
              <w:rPr>
                <w:rFonts w:ascii="Times New Roman" w:hAnsi="Times New Roman"/>
                <w:color w:val="000000"/>
                <w:lang w:val="ro-MD"/>
              </w:rPr>
              <w:t>DMa</w:t>
            </w:r>
            <w:proofErr w:type="spellEnd"/>
            <w:r w:rsidRPr="009D00EB">
              <w:rPr>
                <w:rFonts w:ascii="Times New Roman" w:hAnsi="Times New Roman"/>
                <w:color w:val="000000"/>
                <w:lang w:val="ro-MD"/>
              </w:rPr>
              <w:t xml:space="preserve">, se interzice continuarea efectuării inspecției tehnice </w:t>
            </w:r>
            <w:proofErr w:type="spellStart"/>
            <w:r w:rsidRPr="009D00EB">
              <w:rPr>
                <w:rFonts w:ascii="Times New Roman" w:hAnsi="Times New Roman"/>
                <w:color w:val="000000"/>
                <w:lang w:val="ro-MD"/>
              </w:rPr>
              <w:t>perioadice</w:t>
            </w:r>
            <w:proofErr w:type="spellEnd"/>
            <w:r w:rsidRPr="009D00EB">
              <w:rPr>
                <w:rFonts w:ascii="Times New Roman" w:hAnsi="Times New Roman"/>
                <w:color w:val="000000"/>
                <w:lang w:val="ro-MD"/>
              </w:rPr>
              <w:t xml:space="preserve">, persoana care a prezentat unitatea tehnică fiind îndrumată la organisme abilitate legal. În acest caz nu se acceptă efectuarea unei noi inspecții tehnice </w:t>
            </w:r>
            <w:proofErr w:type="spellStart"/>
            <w:r w:rsidRPr="009D00EB">
              <w:rPr>
                <w:rFonts w:ascii="Times New Roman" w:hAnsi="Times New Roman"/>
                <w:color w:val="000000"/>
                <w:lang w:val="ro-MD"/>
              </w:rPr>
              <w:t>perioadice</w:t>
            </w:r>
            <w:proofErr w:type="spellEnd"/>
            <w:r w:rsidRPr="009D00EB">
              <w:rPr>
                <w:rFonts w:ascii="Times New Roman" w:hAnsi="Times New Roman"/>
                <w:color w:val="000000"/>
                <w:lang w:val="ro-MD"/>
              </w:rPr>
              <w:t xml:space="preserve"> decât după rezolvarea problemelor care au condus la respingere pentru motivele precizate la grupa </w:t>
            </w:r>
            <w:proofErr w:type="spellStart"/>
            <w:r w:rsidRPr="009D00EB">
              <w:rPr>
                <w:rFonts w:ascii="Times New Roman" w:hAnsi="Times New Roman"/>
                <w:color w:val="000000"/>
                <w:lang w:val="ro-MD"/>
              </w:rPr>
              <w:t>DMa</w:t>
            </w:r>
            <w:proofErr w:type="spellEnd"/>
            <w:r w:rsidRPr="009D00EB">
              <w:rPr>
                <w:rFonts w:ascii="Times New Roman" w:hAnsi="Times New Roman"/>
                <w:color w:val="000000"/>
                <w:lang w:val="ro-MD"/>
              </w:rPr>
              <w:t>. Este obligatorie înregistrarea unității tehnice respinse pentru neconformități legate de identificare.</w:t>
            </w:r>
          </w:p>
          <w:p w14:paraId="391BA84B"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 xml:space="preserve">În situația identificării neregulilor la cod nr. 0.2, lit. a) și b) grupa </w:t>
            </w:r>
            <w:proofErr w:type="spellStart"/>
            <w:r w:rsidRPr="009D00EB">
              <w:rPr>
                <w:rFonts w:ascii="Times New Roman" w:hAnsi="Times New Roman"/>
                <w:color w:val="000000"/>
                <w:lang w:val="ro-MD"/>
              </w:rPr>
              <w:t>DMa</w:t>
            </w:r>
            <w:proofErr w:type="spellEnd"/>
            <w:r w:rsidRPr="009D00EB">
              <w:rPr>
                <w:rFonts w:ascii="Times New Roman" w:hAnsi="Times New Roman"/>
                <w:color w:val="000000"/>
                <w:lang w:val="ro-MD"/>
              </w:rPr>
              <w:t xml:space="preserve">, se interzice continuarea efectuării inspecției tehnice </w:t>
            </w:r>
            <w:proofErr w:type="spellStart"/>
            <w:r w:rsidRPr="009D00EB">
              <w:rPr>
                <w:rFonts w:ascii="Times New Roman" w:hAnsi="Times New Roman"/>
                <w:color w:val="000000"/>
                <w:lang w:val="ro-MD"/>
              </w:rPr>
              <w:t>perioadice</w:t>
            </w:r>
            <w:proofErr w:type="spellEnd"/>
            <w:r w:rsidRPr="009D00EB">
              <w:rPr>
                <w:rFonts w:ascii="Times New Roman" w:hAnsi="Times New Roman"/>
                <w:color w:val="000000"/>
                <w:lang w:val="ro-MD"/>
              </w:rPr>
              <w:t xml:space="preserve"> și proprietarii vor solicita efectuarea constatări în cadrul subdiviziunii teritoriale ISST „</w:t>
            </w:r>
            <w:proofErr w:type="spellStart"/>
            <w:r w:rsidRPr="009D00EB">
              <w:rPr>
                <w:rFonts w:ascii="Times New Roman" w:hAnsi="Times New Roman"/>
                <w:color w:val="000000"/>
                <w:lang w:val="ro-MD"/>
              </w:rPr>
              <w:t>Intehagro</w:t>
            </w:r>
            <w:proofErr w:type="spellEnd"/>
            <w:r w:rsidRPr="009D00EB">
              <w:rPr>
                <w:rFonts w:ascii="Times New Roman" w:hAnsi="Times New Roman"/>
                <w:color w:val="000000"/>
                <w:lang w:val="ro-MD"/>
              </w:rPr>
              <w:t>” pentru examinarea autenticității numerelor de identificare, cu expunerea în concluziile certificatului a cazului dat, acordarea numărului convențional (NC), care se efectuează exclusiv de către oficiul central al ISST „</w:t>
            </w:r>
            <w:proofErr w:type="spellStart"/>
            <w:r w:rsidRPr="009D00EB">
              <w:rPr>
                <w:rFonts w:ascii="Times New Roman" w:hAnsi="Times New Roman"/>
                <w:color w:val="000000"/>
                <w:lang w:val="ro-MD"/>
              </w:rPr>
              <w:t>Intehagro</w:t>
            </w:r>
            <w:proofErr w:type="spellEnd"/>
            <w:r w:rsidRPr="009D00EB">
              <w:rPr>
                <w:rFonts w:ascii="Times New Roman" w:hAnsi="Times New Roman"/>
                <w:color w:val="000000"/>
                <w:lang w:val="ro-MD"/>
              </w:rPr>
              <w:t>”, în baza certificatului întocmit de inginerul-inspector. Acordarea NC se face la unitatea tehnică, a căror inscripții de identificare sau porțiunile aderente la suprafața marcantă au fost deteriorate în urma accidentului rutier, lucrărilor agricole sau calamități naturale. Acordarea NC la tractoare și remorcile acestora se va face în baza procedurii aprobate de  ISST „</w:t>
            </w:r>
            <w:proofErr w:type="spellStart"/>
            <w:r w:rsidRPr="009D00EB">
              <w:rPr>
                <w:rFonts w:ascii="Times New Roman" w:hAnsi="Times New Roman"/>
                <w:color w:val="000000"/>
                <w:lang w:val="ro-MD"/>
              </w:rPr>
              <w:t>Intehagro</w:t>
            </w:r>
            <w:proofErr w:type="spellEnd"/>
            <w:r w:rsidRPr="009D00EB">
              <w:rPr>
                <w:rFonts w:ascii="Times New Roman" w:hAnsi="Times New Roman"/>
                <w:color w:val="000000"/>
                <w:lang w:val="ro-MD"/>
              </w:rPr>
              <w:t>”.</w:t>
            </w:r>
          </w:p>
          <w:p w14:paraId="75141425"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 xml:space="preserve">18. Dacă vehiculul nu prezintă la identificare motive de respingere dintre cele precizate la grupa </w:t>
            </w:r>
            <w:proofErr w:type="spellStart"/>
            <w:r w:rsidRPr="009D00EB">
              <w:rPr>
                <w:rFonts w:ascii="Times New Roman" w:hAnsi="Times New Roman"/>
                <w:color w:val="000000"/>
                <w:lang w:val="ro-MD"/>
              </w:rPr>
              <w:t>DMa</w:t>
            </w:r>
            <w:proofErr w:type="spellEnd"/>
            <w:r w:rsidRPr="009D00EB">
              <w:rPr>
                <w:rFonts w:ascii="Times New Roman" w:hAnsi="Times New Roman"/>
                <w:color w:val="000000"/>
                <w:lang w:val="ro-MD"/>
              </w:rPr>
              <w:t xml:space="preserve">, se </w:t>
            </w:r>
            <w:r w:rsidRPr="009D00EB">
              <w:rPr>
                <w:rFonts w:ascii="Times New Roman" w:hAnsi="Times New Roman"/>
                <w:color w:val="000000"/>
                <w:lang w:val="ro-MD"/>
              </w:rPr>
              <w:lastRenderedPageBreak/>
              <w:t>efectuează după aceea toate verificările prevăzute în Planul de operațiuni.</w:t>
            </w:r>
          </w:p>
          <w:p w14:paraId="1E55B38C"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19. Eliberarea certificatului de inspecție tehnică se va desfășura după cum urmează:</w:t>
            </w:r>
          </w:p>
          <w:p w14:paraId="58D5CF1C"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 xml:space="preserve">a) Dacă unitatea tehnică corespunde cernitelor tehnice precizate în planul de operațiuni din Anexa nr. 1 la Regulament sau prezintă numai defecte încadrate în grupa </w:t>
            </w:r>
            <w:proofErr w:type="spellStart"/>
            <w:r w:rsidRPr="009D00EB">
              <w:rPr>
                <w:rFonts w:ascii="Times New Roman" w:hAnsi="Times New Roman"/>
                <w:color w:val="000000"/>
                <w:lang w:val="ro-MD"/>
              </w:rPr>
              <w:t>DMi</w:t>
            </w:r>
            <w:proofErr w:type="spellEnd"/>
            <w:r w:rsidRPr="009D00EB">
              <w:rPr>
                <w:rFonts w:ascii="Times New Roman" w:hAnsi="Times New Roman"/>
                <w:color w:val="000000"/>
                <w:lang w:val="ro-MD"/>
              </w:rPr>
              <w:t>, inginerul-inspector:</w:t>
            </w:r>
          </w:p>
          <w:p w14:paraId="1D77496E"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 xml:space="preserve">- consemnează în certificatul de inspecție tehnică mențiunea „Admis” sau „Admis cu </w:t>
            </w:r>
            <w:proofErr w:type="spellStart"/>
            <w:r w:rsidRPr="009D00EB">
              <w:rPr>
                <w:rFonts w:ascii="Times New Roman" w:hAnsi="Times New Roman"/>
                <w:color w:val="000000"/>
                <w:lang w:val="ro-MD"/>
              </w:rPr>
              <w:t>DMi</w:t>
            </w:r>
            <w:proofErr w:type="spellEnd"/>
            <w:r w:rsidRPr="009D00EB">
              <w:rPr>
                <w:rFonts w:ascii="Times New Roman" w:hAnsi="Times New Roman"/>
                <w:color w:val="000000"/>
                <w:lang w:val="ro-MD"/>
              </w:rPr>
              <w:t>”;</w:t>
            </w:r>
          </w:p>
          <w:p w14:paraId="0448B5CA"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 xml:space="preserve">- semnează </w:t>
            </w:r>
            <w:proofErr w:type="spellStart"/>
            <w:r w:rsidRPr="009D00EB">
              <w:rPr>
                <w:rFonts w:ascii="Times New Roman" w:hAnsi="Times New Roman"/>
                <w:color w:val="000000"/>
                <w:lang w:val="ro-MD"/>
              </w:rPr>
              <w:t>şi</w:t>
            </w:r>
            <w:proofErr w:type="spellEnd"/>
            <w:r w:rsidRPr="009D00EB">
              <w:rPr>
                <w:rFonts w:ascii="Times New Roman" w:hAnsi="Times New Roman"/>
                <w:color w:val="000000"/>
                <w:lang w:val="ro-MD"/>
              </w:rPr>
              <w:t xml:space="preserve"> ștampilează certificatul de inspecție tehnică, îl înregistrează în registrul de evidență a inspecțiilor tehnice periodice </w:t>
            </w:r>
            <w:proofErr w:type="spellStart"/>
            <w:r w:rsidRPr="009D00EB">
              <w:rPr>
                <w:rFonts w:ascii="Times New Roman" w:hAnsi="Times New Roman"/>
                <w:color w:val="000000"/>
                <w:lang w:val="ro-MD"/>
              </w:rPr>
              <w:t>şi</w:t>
            </w:r>
            <w:proofErr w:type="spellEnd"/>
            <w:r w:rsidRPr="009D00EB">
              <w:rPr>
                <w:rFonts w:ascii="Times New Roman" w:hAnsi="Times New Roman"/>
                <w:color w:val="000000"/>
                <w:lang w:val="ro-MD"/>
              </w:rPr>
              <w:t xml:space="preserve"> îl eliberează împreună cu ecusonul proprietarului sau mandatarului;    </w:t>
            </w:r>
          </w:p>
          <w:p w14:paraId="7472BC07"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 xml:space="preserve">b) Dacă unitatea tehnică verificată nu corespunde cernitelor tehnice precizate, prezentând defecte din grupele </w:t>
            </w:r>
            <w:proofErr w:type="spellStart"/>
            <w:r w:rsidRPr="009D00EB">
              <w:rPr>
                <w:rFonts w:ascii="Times New Roman" w:hAnsi="Times New Roman"/>
                <w:color w:val="000000"/>
                <w:lang w:val="ro-MD"/>
              </w:rPr>
              <w:t>DMa</w:t>
            </w:r>
            <w:proofErr w:type="spellEnd"/>
            <w:r w:rsidRPr="009D00EB">
              <w:rPr>
                <w:rFonts w:ascii="Times New Roman" w:hAnsi="Times New Roman"/>
                <w:color w:val="000000"/>
                <w:lang w:val="ro-MD"/>
              </w:rPr>
              <w:t xml:space="preserve"> </w:t>
            </w:r>
            <w:proofErr w:type="spellStart"/>
            <w:r w:rsidRPr="009D00EB">
              <w:rPr>
                <w:rFonts w:ascii="Times New Roman" w:hAnsi="Times New Roman"/>
                <w:color w:val="000000"/>
                <w:lang w:val="ro-MD"/>
              </w:rPr>
              <w:t>şi</w:t>
            </w:r>
            <w:proofErr w:type="spellEnd"/>
            <w:r w:rsidRPr="009D00EB">
              <w:rPr>
                <w:rFonts w:ascii="Times New Roman" w:hAnsi="Times New Roman"/>
                <w:color w:val="000000"/>
                <w:lang w:val="ro-MD"/>
              </w:rPr>
              <w:t xml:space="preserve">/sau DP, inginerul-inspector consemnează defectele în certificatul de inspecție tehnică „Defecte constatate” </w:t>
            </w:r>
            <w:proofErr w:type="spellStart"/>
            <w:r w:rsidRPr="009D00EB">
              <w:rPr>
                <w:rFonts w:ascii="Times New Roman" w:hAnsi="Times New Roman"/>
                <w:color w:val="000000"/>
                <w:lang w:val="ro-MD"/>
              </w:rPr>
              <w:t>şi</w:t>
            </w:r>
            <w:proofErr w:type="spellEnd"/>
            <w:r w:rsidRPr="009D00EB">
              <w:rPr>
                <w:rFonts w:ascii="Times New Roman" w:hAnsi="Times New Roman"/>
                <w:color w:val="000000"/>
                <w:lang w:val="ro-MD"/>
              </w:rPr>
              <w:t xml:space="preserve"> marchează codurile defectelor constatate în momentul identificării acestor defecte. La finalizarea inspecției tehnice periodice, inspecția se consideră că nu a fost trecută, iar inginerul-inspector decide asupra reefectuării inspecției tehnice într-o perioadă de 60 de zile, iar certificatul de inspecție tehnică persoanei care a prezentat unitatea tehnică la verificarea stării tehnice.</w:t>
            </w:r>
          </w:p>
          <w:p w14:paraId="70A45AD7"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 xml:space="preserve">Dacă în urma reverificării efectuate de către inginerul-inspector sunt constatate alte defecte, acesta consemnează defectele respective în certificatul de inspecție </w:t>
            </w:r>
            <w:r w:rsidRPr="009D00EB">
              <w:rPr>
                <w:rFonts w:ascii="Times New Roman" w:hAnsi="Times New Roman"/>
                <w:color w:val="000000"/>
                <w:lang w:val="ro-MD"/>
              </w:rPr>
              <w:lastRenderedPageBreak/>
              <w:t xml:space="preserve">tehnică  </w:t>
            </w:r>
            <w:proofErr w:type="spellStart"/>
            <w:r w:rsidRPr="009D00EB">
              <w:rPr>
                <w:rFonts w:ascii="Times New Roman" w:hAnsi="Times New Roman"/>
                <w:color w:val="000000"/>
                <w:lang w:val="ro-MD"/>
              </w:rPr>
              <w:t>şi</w:t>
            </w:r>
            <w:proofErr w:type="spellEnd"/>
            <w:r w:rsidRPr="009D00EB">
              <w:rPr>
                <w:rFonts w:ascii="Times New Roman" w:hAnsi="Times New Roman"/>
                <w:color w:val="000000"/>
                <w:lang w:val="ro-MD"/>
              </w:rPr>
              <w:t xml:space="preserve"> apoi efectuează înregistrarea acestora, urmând ca finalizarea inspecției tehnice periodice să fie realizată în funcție de constatările inginerului-inspector.</w:t>
            </w:r>
          </w:p>
          <w:p w14:paraId="6C3DE583"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19. Dacă în termen de 60 de zile calendaristice de la data primei prezentări la inspecția tehnică periodică defectele constatate au fost remediate, verificarea se face numai la ansamblurile (sistemele) la care s-au constatat defectele.</w:t>
            </w:r>
          </w:p>
          <w:p w14:paraId="1D9AB2BA"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În cazul depășirii termenului de 60 de zile calendaristice de la data primei prezentări se va efectua o nouă inspecție tehnică periodică.</w:t>
            </w:r>
          </w:p>
          <w:p w14:paraId="52C73ED8" w14:textId="77777777"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20. Pentru fiecare reverificare inginerul-inspector completează un certificat de inspecție tehnică. De asemenea, inginerul-inspector completează un certificat de inspecție tehnică și pentru fiecare unitate tehnică a cărei verificare a stării tehnice a fost anulată fără a fi efectuată o reverificare a acestuia în care se va consemna mențiunea „Neadmis”.</w:t>
            </w:r>
          </w:p>
          <w:p w14:paraId="2D92F30D" w14:textId="40C2C3ED" w:rsidR="00D35A4F" w:rsidRPr="009D00EB" w:rsidRDefault="00D35A4F" w:rsidP="00D35A4F">
            <w:pPr>
              <w:spacing w:before="0" w:after="0"/>
              <w:jc w:val="both"/>
              <w:rPr>
                <w:rFonts w:ascii="Times New Roman" w:hAnsi="Times New Roman"/>
                <w:color w:val="000000"/>
                <w:lang w:val="ro-MD"/>
              </w:rPr>
            </w:pPr>
            <w:r w:rsidRPr="009D00EB">
              <w:rPr>
                <w:rFonts w:ascii="Times New Roman" w:hAnsi="Times New Roman"/>
                <w:color w:val="000000"/>
                <w:lang w:val="ro-MD"/>
              </w:rPr>
              <w:t xml:space="preserve">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2FD88" w14:textId="26FD5F31" w:rsidR="00D35A4F" w:rsidRPr="009D00EB" w:rsidRDefault="00D35A4F">
            <w:pPr>
              <w:jc w:val="center"/>
              <w:rPr>
                <w:rStyle w:val="Heading1Char"/>
                <w:rFonts w:ascii="Times New Roman" w:eastAsia="Calibri" w:hAnsi="Times New Roman"/>
                <w:b/>
                <w:color w:val="000000"/>
                <w:sz w:val="24"/>
                <w:szCs w:val="24"/>
                <w:lang w:val="ro-RO"/>
              </w:rPr>
            </w:pPr>
            <w:r w:rsidRPr="009D00EB">
              <w:rPr>
                <w:rStyle w:val="Heading1Char"/>
                <w:rFonts w:ascii="Times New Roman" w:eastAsia="Calibri" w:hAnsi="Times New Roman"/>
                <w:b/>
                <w:color w:val="000000"/>
                <w:sz w:val="24"/>
                <w:szCs w:val="24"/>
                <w:lang w:val="ro-RO"/>
              </w:rPr>
              <w:lastRenderedPageBreak/>
              <w:t>Parțial compatibil</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3302" w14:textId="77777777" w:rsidR="00D35A4F" w:rsidRPr="009D00EB" w:rsidRDefault="00D35A4F">
            <w:pPr>
              <w:jc w:val="center"/>
              <w:rPr>
                <w:rFonts w:ascii="Times New Roman" w:hAnsi="Times New Roman"/>
                <w:b/>
                <w:color w:val="000000"/>
                <w:lang w:val="ro-MD"/>
              </w:rPr>
            </w:pPr>
          </w:p>
        </w:tc>
      </w:tr>
      <w:tr w:rsidR="009C6315" w:rsidRPr="009D00EB" w14:paraId="7BFEDAB2"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A9982" w14:textId="77777777" w:rsidR="009D00EB" w:rsidRPr="009D00EB" w:rsidRDefault="009C6315" w:rsidP="00D35A4F">
            <w:pPr>
              <w:spacing w:before="0" w:after="0"/>
              <w:jc w:val="center"/>
              <w:rPr>
                <w:rFonts w:ascii="Times New Roman" w:hAnsi="Times New Roman"/>
                <w:b/>
                <w:color w:val="000000"/>
              </w:rPr>
            </w:pPr>
            <w:proofErr w:type="spellStart"/>
            <w:r w:rsidRPr="009D00EB">
              <w:rPr>
                <w:rFonts w:ascii="Times New Roman" w:hAnsi="Times New Roman"/>
                <w:b/>
                <w:color w:val="000000"/>
              </w:rPr>
              <w:lastRenderedPageBreak/>
              <w:t>Articolul</w:t>
            </w:r>
            <w:proofErr w:type="spellEnd"/>
            <w:r w:rsidRPr="009D00EB">
              <w:rPr>
                <w:rFonts w:ascii="Times New Roman" w:hAnsi="Times New Roman"/>
                <w:b/>
                <w:color w:val="000000"/>
              </w:rPr>
              <w:t xml:space="preserve"> 8 </w:t>
            </w:r>
          </w:p>
          <w:p w14:paraId="7BF11D76" w14:textId="77777777" w:rsidR="009D00EB" w:rsidRPr="009D00EB" w:rsidRDefault="009C6315" w:rsidP="00D35A4F">
            <w:pPr>
              <w:spacing w:before="0" w:after="0"/>
              <w:jc w:val="center"/>
              <w:rPr>
                <w:rFonts w:ascii="Times New Roman" w:hAnsi="Times New Roman"/>
                <w:bCs/>
                <w:color w:val="000000"/>
              </w:rPr>
            </w:pPr>
            <w:proofErr w:type="spellStart"/>
            <w:r w:rsidRPr="009D00EB">
              <w:rPr>
                <w:rFonts w:ascii="Times New Roman" w:hAnsi="Times New Roman"/>
                <w:bCs/>
                <w:color w:val="000000"/>
              </w:rPr>
              <w:t>Certificatul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 xml:space="preserve"> </w:t>
            </w:r>
          </w:p>
          <w:p w14:paraId="7689577F" w14:textId="77777777" w:rsidR="009D00EB" w:rsidRPr="009D00EB" w:rsidRDefault="009C6315" w:rsidP="00D35A4F">
            <w:pPr>
              <w:spacing w:before="0" w:after="0"/>
              <w:jc w:val="center"/>
              <w:rPr>
                <w:rFonts w:ascii="Times New Roman" w:hAnsi="Times New Roman"/>
                <w:bCs/>
                <w:color w:val="000000"/>
              </w:rPr>
            </w:pPr>
            <w:r w:rsidRPr="009D00EB">
              <w:rPr>
                <w:rFonts w:ascii="Times New Roman" w:hAnsi="Times New Roman"/>
                <w:bCs/>
                <w:color w:val="000000"/>
              </w:rPr>
              <w:t xml:space="preserve">(1)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asigură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centrele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dacă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este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autoritățile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competente</w:t>
            </w:r>
            <w:proofErr w:type="spellEnd"/>
            <w:r w:rsidRPr="009D00EB">
              <w:rPr>
                <w:rFonts w:ascii="Times New Roman" w:hAnsi="Times New Roman"/>
                <w:bCs/>
                <w:color w:val="000000"/>
              </w:rPr>
              <w:t xml:space="preserve">, care au </w:t>
            </w:r>
            <w:proofErr w:type="spellStart"/>
            <w:r w:rsidRPr="009D00EB">
              <w:rPr>
                <w:rFonts w:ascii="Times New Roman" w:hAnsi="Times New Roman"/>
                <w:bCs/>
                <w:color w:val="000000"/>
              </w:rPr>
              <w:t>efectuat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unui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eliberează</w:t>
            </w:r>
            <w:proofErr w:type="spellEnd"/>
            <w:r w:rsidRPr="009D00EB">
              <w:rPr>
                <w:rFonts w:ascii="Times New Roman" w:hAnsi="Times New Roman"/>
                <w:bCs/>
                <w:color w:val="000000"/>
              </w:rPr>
              <w:t xml:space="preserve"> un </w:t>
            </w:r>
            <w:proofErr w:type="spellStart"/>
            <w:r w:rsidRPr="009D00EB">
              <w:rPr>
                <w:rFonts w:ascii="Times New Roman" w:hAnsi="Times New Roman"/>
                <w:bCs/>
                <w:color w:val="000000"/>
              </w:rPr>
              <w:t>certificat</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acel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conținând</w:t>
            </w:r>
            <w:proofErr w:type="spellEnd"/>
            <w:r w:rsidRPr="009D00EB">
              <w:rPr>
                <w:rFonts w:ascii="Times New Roman" w:hAnsi="Times New Roman"/>
                <w:bCs/>
                <w:color w:val="000000"/>
              </w:rPr>
              <w:t xml:space="preserve"> cel </w:t>
            </w:r>
            <w:proofErr w:type="spellStart"/>
            <w:r w:rsidRPr="009D00EB">
              <w:rPr>
                <w:rFonts w:ascii="Times New Roman" w:hAnsi="Times New Roman"/>
                <w:bCs/>
                <w:color w:val="000000"/>
              </w:rPr>
              <w:t>puțin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elementele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standardizate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aferente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codurilor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armonizate</w:t>
            </w:r>
            <w:proofErr w:type="spellEnd"/>
            <w:r w:rsidRPr="009D00EB">
              <w:rPr>
                <w:rFonts w:ascii="Times New Roman" w:hAnsi="Times New Roman"/>
                <w:bCs/>
                <w:color w:val="000000"/>
              </w:rPr>
              <w:t xml:space="preserve"> ale </w:t>
            </w:r>
            <w:proofErr w:type="spellStart"/>
            <w:r w:rsidRPr="009D00EB">
              <w:rPr>
                <w:rFonts w:ascii="Times New Roman" w:hAnsi="Times New Roman"/>
                <w:bCs/>
                <w:color w:val="000000"/>
              </w:rPr>
              <w:t>Uniunii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prevăzute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anexa</w:t>
            </w:r>
            <w:proofErr w:type="spellEnd"/>
            <w:r w:rsidRPr="009D00EB">
              <w:rPr>
                <w:rFonts w:ascii="Times New Roman" w:hAnsi="Times New Roman"/>
                <w:bCs/>
                <w:color w:val="000000"/>
              </w:rPr>
              <w:t xml:space="preserve"> II. </w:t>
            </w:r>
          </w:p>
          <w:p w14:paraId="1503291E" w14:textId="77777777" w:rsidR="009D00EB" w:rsidRPr="009D00EB" w:rsidRDefault="009C6315" w:rsidP="00D35A4F">
            <w:pPr>
              <w:spacing w:before="0" w:after="0"/>
              <w:jc w:val="center"/>
              <w:rPr>
                <w:rFonts w:ascii="Times New Roman" w:hAnsi="Times New Roman"/>
                <w:bCs/>
                <w:color w:val="000000"/>
              </w:rPr>
            </w:pPr>
            <w:r w:rsidRPr="009D00EB">
              <w:rPr>
                <w:rFonts w:ascii="Times New Roman" w:hAnsi="Times New Roman"/>
                <w:bCs/>
                <w:color w:val="000000"/>
              </w:rPr>
              <w:lastRenderedPageBreak/>
              <w:t xml:space="preserve">(2)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asigură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centrele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dacă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este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autoritățile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competente</w:t>
            </w:r>
            <w:proofErr w:type="spellEnd"/>
            <w:r w:rsidRPr="009D00EB">
              <w:rPr>
                <w:rFonts w:ascii="Times New Roman" w:hAnsi="Times New Roman"/>
                <w:bCs/>
                <w:color w:val="000000"/>
              </w:rPr>
              <w:t xml:space="preserve">, pun </w:t>
            </w:r>
            <w:proofErr w:type="spellStart"/>
            <w:r w:rsidRPr="009D00EB">
              <w:rPr>
                <w:rFonts w:ascii="Times New Roman" w:hAnsi="Times New Roman"/>
                <w:bCs/>
                <w:color w:val="000000"/>
              </w:rPr>
              <w:t>certificatul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dispoziția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persoanei</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prezintă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vehiculul</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certificatelor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electronice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 xml:space="preserve">, o </w:t>
            </w:r>
            <w:proofErr w:type="spellStart"/>
            <w:r w:rsidRPr="009D00EB">
              <w:rPr>
                <w:rFonts w:ascii="Times New Roman" w:hAnsi="Times New Roman"/>
                <w:bCs/>
                <w:color w:val="000000"/>
              </w:rPr>
              <w:t>copie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imprimată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certificată</w:t>
            </w:r>
            <w:proofErr w:type="spellEnd"/>
            <w:r w:rsidRPr="009D00EB">
              <w:rPr>
                <w:rFonts w:ascii="Times New Roman" w:hAnsi="Times New Roman"/>
                <w:bCs/>
                <w:color w:val="000000"/>
              </w:rPr>
              <w:t xml:space="preserve"> </w:t>
            </w:r>
            <w:proofErr w:type="gramStart"/>
            <w:r w:rsidRPr="009D00EB">
              <w:rPr>
                <w:rFonts w:ascii="Times New Roman" w:hAnsi="Times New Roman"/>
                <w:bCs/>
                <w:color w:val="000000"/>
              </w:rPr>
              <w:t>a</w:t>
            </w:r>
            <w:proofErr w:type="gramEnd"/>
            <w:r w:rsidRPr="009D00EB">
              <w:rPr>
                <w:rFonts w:ascii="Times New Roman" w:hAnsi="Times New Roman"/>
                <w:bCs/>
                <w:color w:val="000000"/>
              </w:rPr>
              <w:t xml:space="preserve"> </w:t>
            </w:r>
            <w:proofErr w:type="spellStart"/>
            <w:r w:rsidRPr="009D00EB">
              <w:rPr>
                <w:rFonts w:ascii="Times New Roman" w:hAnsi="Times New Roman"/>
                <w:bCs/>
                <w:color w:val="000000"/>
              </w:rPr>
              <w:t>acestui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certificat</w:t>
            </w:r>
            <w:proofErr w:type="spellEnd"/>
            <w:r w:rsidRPr="009D00EB">
              <w:rPr>
                <w:rFonts w:ascii="Times New Roman" w:hAnsi="Times New Roman"/>
                <w:bCs/>
                <w:color w:val="000000"/>
              </w:rPr>
              <w:t xml:space="preserve">. </w:t>
            </w:r>
          </w:p>
          <w:p w14:paraId="69F6AA80" w14:textId="77777777" w:rsidR="009D00EB" w:rsidRPr="009D00EB" w:rsidRDefault="009C6315" w:rsidP="00D35A4F">
            <w:pPr>
              <w:spacing w:before="0" w:after="0"/>
              <w:jc w:val="center"/>
              <w:rPr>
                <w:rFonts w:ascii="Times New Roman" w:hAnsi="Times New Roman"/>
                <w:bCs/>
                <w:color w:val="000000"/>
              </w:rPr>
            </w:pPr>
            <w:r w:rsidRPr="009D00EB">
              <w:rPr>
                <w:rFonts w:ascii="Times New Roman" w:hAnsi="Times New Roman"/>
                <w:bCs/>
                <w:color w:val="000000"/>
              </w:rPr>
              <w:t xml:space="preserve">(3) </w:t>
            </w:r>
            <w:proofErr w:type="spellStart"/>
            <w:r w:rsidRPr="009D00EB">
              <w:rPr>
                <w:rFonts w:ascii="Times New Roman" w:hAnsi="Times New Roman"/>
                <w:bCs/>
                <w:color w:val="000000"/>
              </w:rPr>
              <w:t>Fără</w:t>
            </w:r>
            <w:proofErr w:type="spellEnd"/>
            <w:r w:rsidRPr="009D00EB">
              <w:rPr>
                <w:rFonts w:ascii="Times New Roman" w:hAnsi="Times New Roman"/>
                <w:bCs/>
                <w:color w:val="000000"/>
              </w:rPr>
              <w:t xml:space="preserve"> </w:t>
            </w:r>
            <w:proofErr w:type="gramStart"/>
            <w:r w:rsidRPr="009D00EB">
              <w:rPr>
                <w:rFonts w:ascii="Times New Roman" w:hAnsi="Times New Roman"/>
                <w:bCs/>
                <w:color w:val="000000"/>
              </w:rPr>
              <w:t>a</w:t>
            </w:r>
            <w:proofErr w:type="gramEnd"/>
            <w:r w:rsidRPr="009D00EB">
              <w:rPr>
                <w:rFonts w:ascii="Times New Roman" w:hAnsi="Times New Roman"/>
                <w:bCs/>
                <w:color w:val="000000"/>
              </w:rPr>
              <w:t xml:space="preserve"> </w:t>
            </w:r>
            <w:proofErr w:type="spellStart"/>
            <w:r w:rsidRPr="009D00EB">
              <w:rPr>
                <w:rFonts w:ascii="Times New Roman" w:hAnsi="Times New Roman"/>
                <w:bCs/>
                <w:color w:val="000000"/>
              </w:rPr>
              <w:t>aduce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atingere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articolului</w:t>
            </w:r>
            <w:proofErr w:type="spellEnd"/>
            <w:r w:rsidRPr="009D00EB">
              <w:rPr>
                <w:rFonts w:ascii="Times New Roman" w:hAnsi="Times New Roman"/>
                <w:bCs/>
                <w:color w:val="000000"/>
              </w:rPr>
              <w:t xml:space="preserve"> 5,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reînmatriculării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unui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deja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înmatriculat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alt stat </w:t>
            </w:r>
            <w:proofErr w:type="spellStart"/>
            <w:r w:rsidRPr="009D00EB">
              <w:rPr>
                <w:rFonts w:ascii="Times New Roman" w:hAnsi="Times New Roman"/>
                <w:bCs/>
                <w:color w:val="000000"/>
              </w:rPr>
              <w:t>membru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fiecare</w:t>
            </w:r>
            <w:proofErr w:type="spellEnd"/>
            <w:r w:rsidRPr="009D00EB">
              <w:rPr>
                <w:rFonts w:ascii="Times New Roman" w:hAnsi="Times New Roman"/>
                <w:bCs/>
                <w:color w:val="000000"/>
              </w:rPr>
              <w:t xml:space="preserve"> stat </w:t>
            </w:r>
            <w:proofErr w:type="spellStart"/>
            <w:r w:rsidRPr="009D00EB">
              <w:rPr>
                <w:rFonts w:ascii="Times New Roman" w:hAnsi="Times New Roman"/>
                <w:bCs/>
                <w:color w:val="000000"/>
              </w:rPr>
              <w:t>membru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recunoaște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certificatul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eliberat</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celălalt</w:t>
            </w:r>
            <w:proofErr w:type="spellEnd"/>
            <w:r w:rsidRPr="009D00EB">
              <w:rPr>
                <w:rFonts w:ascii="Times New Roman" w:hAnsi="Times New Roman"/>
                <w:bCs/>
                <w:color w:val="000000"/>
              </w:rPr>
              <w:t xml:space="preserve"> stat </w:t>
            </w:r>
            <w:proofErr w:type="spellStart"/>
            <w:r w:rsidRPr="009D00EB">
              <w:rPr>
                <w:rFonts w:ascii="Times New Roman" w:hAnsi="Times New Roman"/>
                <w:bCs/>
                <w:color w:val="000000"/>
              </w:rPr>
              <w:t>membru</w:t>
            </w:r>
            <w:proofErr w:type="spellEnd"/>
            <w:r w:rsidRPr="009D00EB">
              <w:rPr>
                <w:rFonts w:ascii="Times New Roman" w:hAnsi="Times New Roman"/>
                <w:bCs/>
                <w:color w:val="000000"/>
              </w:rPr>
              <w:t xml:space="preserve">, ca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cum </w:t>
            </w:r>
            <w:proofErr w:type="spellStart"/>
            <w:r w:rsidRPr="009D00EB">
              <w:rPr>
                <w:rFonts w:ascii="Times New Roman" w:hAnsi="Times New Roman"/>
                <w:bCs/>
                <w:color w:val="000000"/>
              </w:rPr>
              <w:t>ar</w:t>
            </w:r>
            <w:proofErr w:type="spellEnd"/>
            <w:r w:rsidRPr="009D00EB">
              <w:rPr>
                <w:rFonts w:ascii="Times New Roman" w:hAnsi="Times New Roman"/>
                <w:bCs/>
                <w:color w:val="000000"/>
              </w:rPr>
              <w:t xml:space="preserve"> fi </w:t>
            </w:r>
            <w:proofErr w:type="spellStart"/>
            <w:r w:rsidRPr="009D00EB">
              <w:rPr>
                <w:rFonts w:ascii="Times New Roman" w:hAnsi="Times New Roman"/>
                <w:bCs/>
                <w:color w:val="000000"/>
              </w:rPr>
              <w:t>eliberat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însuși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certificatul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condiția</w:t>
            </w:r>
            <w:proofErr w:type="spellEnd"/>
            <w:r w:rsidRPr="009D00EB">
              <w:rPr>
                <w:rFonts w:ascii="Times New Roman" w:hAnsi="Times New Roman"/>
                <w:bCs/>
                <w:color w:val="000000"/>
              </w:rPr>
              <w:t xml:space="preserve"> ca </w:t>
            </w:r>
            <w:proofErr w:type="spellStart"/>
            <w:r w:rsidRPr="009D00EB">
              <w:rPr>
                <w:rFonts w:ascii="Times New Roman" w:hAnsi="Times New Roman"/>
                <w:bCs/>
                <w:color w:val="000000"/>
              </w:rPr>
              <w:t>acesta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să</w:t>
            </w:r>
            <w:proofErr w:type="spellEnd"/>
            <w:r w:rsidRPr="009D00EB">
              <w:rPr>
                <w:rFonts w:ascii="Times New Roman" w:hAnsi="Times New Roman"/>
                <w:bCs/>
                <w:color w:val="000000"/>
              </w:rPr>
              <w:t xml:space="preserve"> fie </w:t>
            </w:r>
            <w:proofErr w:type="spellStart"/>
            <w:r w:rsidRPr="009D00EB">
              <w:rPr>
                <w:rFonts w:ascii="Times New Roman" w:hAnsi="Times New Roman"/>
                <w:bCs/>
                <w:color w:val="000000"/>
              </w:rPr>
              <w:t>încă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valabil</w:t>
            </w:r>
            <w:proofErr w:type="spellEnd"/>
            <w:r w:rsidRPr="009D00EB">
              <w:rPr>
                <w:rFonts w:ascii="Times New Roman" w:hAnsi="Times New Roman"/>
                <w:bCs/>
                <w:color w:val="000000"/>
              </w:rPr>
              <w:t xml:space="preserve"> din </w:t>
            </w:r>
            <w:proofErr w:type="spellStart"/>
            <w:r w:rsidRPr="009D00EB">
              <w:rPr>
                <w:rFonts w:ascii="Times New Roman" w:hAnsi="Times New Roman"/>
                <w:bCs/>
                <w:color w:val="000000"/>
              </w:rPr>
              <w:t>punct</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vedere</w:t>
            </w:r>
            <w:proofErr w:type="spellEnd"/>
            <w:r w:rsidRPr="009D00EB">
              <w:rPr>
                <w:rFonts w:ascii="Times New Roman" w:hAnsi="Times New Roman"/>
                <w:bCs/>
                <w:color w:val="000000"/>
              </w:rPr>
              <w:t xml:space="preserve"> al </w:t>
            </w:r>
            <w:proofErr w:type="spellStart"/>
            <w:r w:rsidRPr="009D00EB">
              <w:rPr>
                <w:rFonts w:ascii="Times New Roman" w:hAnsi="Times New Roman"/>
                <w:bCs/>
                <w:color w:val="000000"/>
              </w:rPr>
              <w:t>respectării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frecvenței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inspecțiilor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stabilite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periodice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statul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membru</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reînmatriculare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dubiu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membru</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reînmatriculare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poate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verifica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valabilitatea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certificatului</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înainte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recunoașterea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acestuia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comunică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Comisiei</w:t>
            </w:r>
            <w:proofErr w:type="spellEnd"/>
            <w:r w:rsidRPr="009D00EB">
              <w:rPr>
                <w:rFonts w:ascii="Times New Roman" w:hAnsi="Times New Roman"/>
                <w:bCs/>
                <w:color w:val="000000"/>
              </w:rPr>
              <w:t xml:space="preserve"> o </w:t>
            </w:r>
            <w:proofErr w:type="spellStart"/>
            <w:r w:rsidRPr="009D00EB">
              <w:rPr>
                <w:rFonts w:ascii="Times New Roman" w:hAnsi="Times New Roman"/>
                <w:bCs/>
                <w:color w:val="000000"/>
              </w:rPr>
              <w:t>descriere</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certificatului</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înainte</w:t>
            </w:r>
            <w:proofErr w:type="spellEnd"/>
            <w:r w:rsidRPr="009D00EB">
              <w:rPr>
                <w:rFonts w:ascii="Times New Roman" w:hAnsi="Times New Roman"/>
                <w:bCs/>
                <w:color w:val="000000"/>
              </w:rPr>
              <w:t xml:space="preserve"> de 20 </w:t>
            </w:r>
            <w:proofErr w:type="spellStart"/>
            <w:r w:rsidRPr="009D00EB">
              <w:rPr>
                <w:rFonts w:ascii="Times New Roman" w:hAnsi="Times New Roman"/>
                <w:bCs/>
                <w:color w:val="000000"/>
              </w:rPr>
              <w:t>mai</w:t>
            </w:r>
            <w:proofErr w:type="spellEnd"/>
            <w:r w:rsidRPr="009D00EB">
              <w:rPr>
                <w:rFonts w:ascii="Times New Roman" w:hAnsi="Times New Roman"/>
                <w:bCs/>
                <w:color w:val="000000"/>
              </w:rPr>
              <w:t xml:space="preserve"> 2018. </w:t>
            </w:r>
            <w:proofErr w:type="spellStart"/>
            <w:r w:rsidRPr="009D00EB">
              <w:rPr>
                <w:rFonts w:ascii="Times New Roman" w:hAnsi="Times New Roman"/>
                <w:bCs/>
                <w:color w:val="000000"/>
              </w:rPr>
              <w:t>Comisia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informează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comitetul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menționat</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articolul</w:t>
            </w:r>
            <w:proofErr w:type="spellEnd"/>
            <w:r w:rsidRPr="009D00EB">
              <w:rPr>
                <w:rFonts w:ascii="Times New Roman" w:hAnsi="Times New Roman"/>
                <w:bCs/>
                <w:color w:val="000000"/>
              </w:rPr>
              <w:t xml:space="preserve"> 19. </w:t>
            </w:r>
            <w:proofErr w:type="spellStart"/>
            <w:r w:rsidRPr="009D00EB">
              <w:rPr>
                <w:rFonts w:ascii="Times New Roman" w:hAnsi="Times New Roman"/>
                <w:bCs/>
                <w:color w:val="000000"/>
              </w:rPr>
              <w:t>Prezentul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alineat</w:t>
            </w:r>
            <w:proofErr w:type="spellEnd"/>
            <w:r w:rsidRPr="009D00EB">
              <w:rPr>
                <w:rFonts w:ascii="Times New Roman" w:hAnsi="Times New Roman"/>
                <w:bCs/>
                <w:color w:val="000000"/>
              </w:rPr>
              <w:t xml:space="preserve"> nu se </w:t>
            </w:r>
            <w:proofErr w:type="spellStart"/>
            <w:r w:rsidRPr="009D00EB">
              <w:rPr>
                <w:rFonts w:ascii="Times New Roman" w:hAnsi="Times New Roman"/>
                <w:bCs/>
                <w:color w:val="000000"/>
              </w:rPr>
              <w:t>aplică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vehiculelor</w:t>
            </w:r>
            <w:proofErr w:type="spellEnd"/>
            <w:r w:rsidRPr="009D00EB">
              <w:rPr>
                <w:rFonts w:ascii="Times New Roman" w:hAnsi="Times New Roman"/>
                <w:bCs/>
                <w:color w:val="000000"/>
              </w:rPr>
              <w:t xml:space="preserve"> din </w:t>
            </w:r>
            <w:proofErr w:type="spellStart"/>
            <w:r w:rsidRPr="009D00EB">
              <w:rPr>
                <w:rFonts w:ascii="Times New Roman" w:hAnsi="Times New Roman"/>
                <w:bCs/>
                <w:color w:val="000000"/>
              </w:rPr>
              <w:t>categoriile</w:t>
            </w:r>
            <w:proofErr w:type="spellEnd"/>
            <w:r w:rsidRPr="009D00EB">
              <w:rPr>
                <w:rFonts w:ascii="Times New Roman" w:hAnsi="Times New Roman"/>
                <w:bCs/>
                <w:color w:val="000000"/>
              </w:rPr>
              <w:t xml:space="preserve"> L3e, L4e, L5e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L7e. </w:t>
            </w:r>
          </w:p>
          <w:p w14:paraId="45181CEC" w14:textId="354D1A4C" w:rsidR="009C6315" w:rsidRPr="009D00EB" w:rsidRDefault="009C6315" w:rsidP="00D35A4F">
            <w:pPr>
              <w:spacing w:before="0" w:after="0"/>
              <w:jc w:val="center"/>
              <w:rPr>
                <w:rFonts w:ascii="Times New Roman" w:hAnsi="Times New Roman"/>
                <w:bCs/>
                <w:color w:val="000000"/>
              </w:rPr>
            </w:pPr>
            <w:r w:rsidRPr="009D00EB">
              <w:rPr>
                <w:rFonts w:ascii="Times New Roman" w:hAnsi="Times New Roman"/>
                <w:bCs/>
                <w:color w:val="000000"/>
              </w:rPr>
              <w:t xml:space="preserve">(4) </w:t>
            </w:r>
            <w:proofErr w:type="spellStart"/>
            <w:r w:rsidRPr="009D00EB">
              <w:rPr>
                <w:rFonts w:ascii="Times New Roman" w:hAnsi="Times New Roman"/>
                <w:bCs/>
                <w:color w:val="000000"/>
              </w:rPr>
              <w:t>Fără</w:t>
            </w:r>
            <w:proofErr w:type="spellEnd"/>
            <w:r w:rsidRPr="009D00EB">
              <w:rPr>
                <w:rFonts w:ascii="Times New Roman" w:hAnsi="Times New Roman"/>
                <w:bCs/>
                <w:color w:val="000000"/>
              </w:rPr>
              <w:t xml:space="preserve"> </w:t>
            </w:r>
            <w:proofErr w:type="gramStart"/>
            <w:r w:rsidRPr="009D00EB">
              <w:rPr>
                <w:rFonts w:ascii="Times New Roman" w:hAnsi="Times New Roman"/>
                <w:bCs/>
                <w:color w:val="000000"/>
              </w:rPr>
              <w:t>a</w:t>
            </w:r>
            <w:proofErr w:type="gramEnd"/>
            <w:r w:rsidRPr="009D00EB">
              <w:rPr>
                <w:rFonts w:ascii="Times New Roman" w:hAnsi="Times New Roman"/>
                <w:bCs/>
                <w:color w:val="000000"/>
              </w:rPr>
              <w:t xml:space="preserve"> </w:t>
            </w:r>
            <w:proofErr w:type="spellStart"/>
            <w:r w:rsidRPr="009D00EB">
              <w:rPr>
                <w:rFonts w:ascii="Times New Roman" w:hAnsi="Times New Roman"/>
                <w:bCs/>
                <w:color w:val="000000"/>
              </w:rPr>
              <w:t>aduce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atingere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articolului</w:t>
            </w:r>
            <w:proofErr w:type="spellEnd"/>
            <w:r w:rsidRPr="009D00EB">
              <w:rPr>
                <w:rFonts w:ascii="Times New Roman" w:hAnsi="Times New Roman"/>
                <w:bCs/>
                <w:color w:val="000000"/>
              </w:rPr>
              <w:t xml:space="preserve"> 5 </w:t>
            </w:r>
            <w:proofErr w:type="spellStart"/>
            <w:r w:rsidRPr="009D00EB">
              <w:rPr>
                <w:rFonts w:ascii="Times New Roman" w:hAnsi="Times New Roman"/>
                <w:bCs/>
                <w:color w:val="000000"/>
              </w:rPr>
              <w:t>alineatul</w:t>
            </w:r>
            <w:proofErr w:type="spellEnd"/>
            <w:r w:rsidRPr="009D00EB">
              <w:rPr>
                <w:rFonts w:ascii="Times New Roman" w:hAnsi="Times New Roman"/>
                <w:bCs/>
                <w:color w:val="000000"/>
              </w:rPr>
              <w:t xml:space="preserve"> (4)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alineatului</w:t>
            </w:r>
            <w:proofErr w:type="spellEnd"/>
            <w:r w:rsidRPr="009D00EB">
              <w:rPr>
                <w:rFonts w:ascii="Times New Roman" w:hAnsi="Times New Roman"/>
                <w:bCs/>
                <w:color w:val="000000"/>
              </w:rPr>
              <w:t xml:space="preserve"> (3) de la </w:t>
            </w:r>
            <w:proofErr w:type="spellStart"/>
            <w:r w:rsidRPr="009D00EB">
              <w:rPr>
                <w:rFonts w:ascii="Times New Roman" w:hAnsi="Times New Roman"/>
                <w:bCs/>
                <w:color w:val="000000"/>
              </w:rPr>
              <w:t>prezentul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articol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recunosc</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principiu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valabilitatea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certificatului</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care se </w:t>
            </w:r>
            <w:proofErr w:type="spellStart"/>
            <w:r w:rsidRPr="009D00EB">
              <w:rPr>
                <w:rFonts w:ascii="Times New Roman" w:hAnsi="Times New Roman"/>
                <w:bCs/>
                <w:color w:val="000000"/>
              </w:rPr>
              <w:t>schimbă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proprietarul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vehiculului</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deținerea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dovezii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valabile</w:t>
            </w:r>
            <w:proofErr w:type="spellEnd"/>
            <w:r w:rsidRPr="009D00EB">
              <w:rPr>
                <w:rFonts w:ascii="Times New Roman" w:hAnsi="Times New Roman"/>
                <w:bCs/>
                <w:color w:val="000000"/>
              </w:rPr>
              <w:t xml:space="preserve"> </w:t>
            </w:r>
            <w:proofErr w:type="gramStart"/>
            <w:r w:rsidRPr="009D00EB">
              <w:rPr>
                <w:rFonts w:ascii="Times New Roman" w:hAnsi="Times New Roman"/>
                <w:bCs/>
                <w:color w:val="000000"/>
              </w:rPr>
              <w:t>a</w:t>
            </w:r>
            <w:proofErr w:type="gramEnd"/>
            <w:r w:rsidRPr="009D00EB">
              <w:rPr>
                <w:rFonts w:ascii="Times New Roman" w:hAnsi="Times New Roman"/>
                <w:bCs/>
                <w:color w:val="000000"/>
              </w:rPr>
              <w:t xml:space="preserve"> </w:t>
            </w:r>
            <w:proofErr w:type="spellStart"/>
            <w:r w:rsidRPr="009D00EB">
              <w:rPr>
                <w:rFonts w:ascii="Times New Roman" w:hAnsi="Times New Roman"/>
                <w:bCs/>
                <w:color w:val="000000"/>
              </w:rPr>
              <w:t>efectuării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unei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periodice</w:t>
            </w:r>
            <w:proofErr w:type="spellEnd"/>
            <w:r w:rsidRPr="009D00EB">
              <w:rPr>
                <w:rFonts w:ascii="Times New Roman" w:hAnsi="Times New Roman"/>
                <w:bCs/>
                <w:color w:val="000000"/>
              </w:rPr>
              <w:t>.</w:t>
            </w:r>
            <w:r w:rsidRPr="009D00EB">
              <w:rPr>
                <w:rFonts w:ascii="Times New Roman" w:hAnsi="Times New Roman"/>
                <w:bCs/>
                <w:color w:val="000000"/>
              </w:rPr>
              <w:t xml:space="preserve"> </w:t>
            </w:r>
          </w:p>
          <w:p w14:paraId="5FB1E862" w14:textId="77777777" w:rsidR="009D00EB" w:rsidRPr="009D00EB" w:rsidRDefault="009C6315" w:rsidP="00D35A4F">
            <w:pPr>
              <w:spacing w:before="0" w:after="0"/>
              <w:jc w:val="center"/>
              <w:rPr>
                <w:rFonts w:ascii="Times New Roman" w:hAnsi="Times New Roman"/>
                <w:bCs/>
                <w:color w:val="000000"/>
              </w:rPr>
            </w:pPr>
            <w:r w:rsidRPr="009D00EB">
              <w:rPr>
                <w:rFonts w:ascii="Times New Roman" w:hAnsi="Times New Roman"/>
                <w:bCs/>
                <w:color w:val="000000"/>
              </w:rPr>
              <w:lastRenderedPageBreak/>
              <w:t xml:space="preserve">(5) </w:t>
            </w:r>
            <w:proofErr w:type="spellStart"/>
            <w:r w:rsidRPr="009D00EB">
              <w:rPr>
                <w:rFonts w:ascii="Times New Roman" w:hAnsi="Times New Roman"/>
                <w:bCs/>
                <w:color w:val="000000"/>
              </w:rPr>
              <w:t>Începând</w:t>
            </w:r>
            <w:proofErr w:type="spellEnd"/>
            <w:r w:rsidRPr="009D00EB">
              <w:rPr>
                <w:rFonts w:ascii="Times New Roman" w:hAnsi="Times New Roman"/>
                <w:bCs/>
                <w:color w:val="000000"/>
              </w:rPr>
              <w:t xml:space="preserve"> cu 20 </w:t>
            </w:r>
            <w:proofErr w:type="spellStart"/>
            <w:r w:rsidRPr="009D00EB">
              <w:rPr>
                <w:rFonts w:ascii="Times New Roman" w:hAnsi="Times New Roman"/>
                <w:bCs/>
                <w:color w:val="000000"/>
              </w:rPr>
              <w:t>mai</w:t>
            </w:r>
            <w:proofErr w:type="spellEnd"/>
            <w:r w:rsidRPr="009D00EB">
              <w:rPr>
                <w:rFonts w:ascii="Times New Roman" w:hAnsi="Times New Roman"/>
                <w:bCs/>
                <w:color w:val="000000"/>
              </w:rPr>
              <w:t xml:space="preserve"> 2018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cel </w:t>
            </w:r>
            <w:proofErr w:type="spellStart"/>
            <w:r w:rsidRPr="009D00EB">
              <w:rPr>
                <w:rFonts w:ascii="Times New Roman" w:hAnsi="Times New Roman"/>
                <w:bCs/>
                <w:color w:val="000000"/>
              </w:rPr>
              <w:t>mai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târziu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până</w:t>
            </w:r>
            <w:proofErr w:type="spellEnd"/>
            <w:r w:rsidRPr="009D00EB">
              <w:rPr>
                <w:rFonts w:ascii="Times New Roman" w:hAnsi="Times New Roman"/>
                <w:bCs/>
                <w:color w:val="000000"/>
              </w:rPr>
              <w:t xml:space="preserve"> la 20 </w:t>
            </w:r>
            <w:proofErr w:type="spellStart"/>
            <w:r w:rsidRPr="009D00EB">
              <w:rPr>
                <w:rFonts w:ascii="Times New Roman" w:hAnsi="Times New Roman"/>
                <w:bCs/>
                <w:color w:val="000000"/>
              </w:rPr>
              <w:t>mai</w:t>
            </w:r>
            <w:proofErr w:type="spellEnd"/>
            <w:r w:rsidRPr="009D00EB">
              <w:rPr>
                <w:rFonts w:ascii="Times New Roman" w:hAnsi="Times New Roman"/>
                <w:bCs/>
                <w:color w:val="000000"/>
              </w:rPr>
              <w:t xml:space="preserve"> 2021, </w:t>
            </w:r>
            <w:proofErr w:type="spellStart"/>
            <w:r w:rsidRPr="009D00EB">
              <w:rPr>
                <w:rFonts w:ascii="Times New Roman" w:hAnsi="Times New Roman"/>
                <w:bCs/>
                <w:color w:val="000000"/>
              </w:rPr>
              <w:t>centrele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comunică</w:t>
            </w:r>
            <w:proofErr w:type="spellEnd"/>
            <w:r w:rsidRPr="009D00EB">
              <w:rPr>
                <w:rFonts w:ascii="Times New Roman" w:hAnsi="Times New Roman"/>
                <w:bCs/>
                <w:color w:val="000000"/>
              </w:rPr>
              <w:t xml:space="preserve"> electronic </w:t>
            </w:r>
            <w:proofErr w:type="spellStart"/>
            <w:r w:rsidRPr="009D00EB">
              <w:rPr>
                <w:rFonts w:ascii="Times New Roman" w:hAnsi="Times New Roman"/>
                <w:bCs/>
                <w:color w:val="000000"/>
              </w:rPr>
              <w:t>autorității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competente</w:t>
            </w:r>
            <w:proofErr w:type="spellEnd"/>
            <w:r w:rsidRPr="009D00EB">
              <w:rPr>
                <w:rFonts w:ascii="Times New Roman" w:hAnsi="Times New Roman"/>
                <w:bCs/>
                <w:color w:val="000000"/>
              </w:rPr>
              <w:t xml:space="preserve"> ale </w:t>
            </w:r>
            <w:proofErr w:type="spellStart"/>
            <w:r w:rsidRPr="009D00EB">
              <w:rPr>
                <w:rFonts w:ascii="Times New Roman" w:hAnsi="Times New Roman"/>
                <w:bCs/>
                <w:color w:val="000000"/>
              </w:rPr>
              <w:t>statului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respectiv</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informațiile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menționate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certificatele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 xml:space="preserve"> pe care le </w:t>
            </w:r>
            <w:proofErr w:type="spellStart"/>
            <w:r w:rsidRPr="009D00EB">
              <w:rPr>
                <w:rFonts w:ascii="Times New Roman" w:hAnsi="Times New Roman"/>
                <w:bCs/>
                <w:color w:val="000000"/>
              </w:rPr>
              <w:t>eliberează</w:t>
            </w:r>
            <w:proofErr w:type="spellEnd"/>
            <w:r w:rsidRPr="009D00EB">
              <w:rPr>
                <w:rFonts w:ascii="Times New Roman" w:hAnsi="Times New Roman"/>
                <w:bCs/>
                <w:color w:val="000000"/>
              </w:rPr>
              <w:t xml:space="preserve">. O </w:t>
            </w:r>
            <w:proofErr w:type="spellStart"/>
            <w:r w:rsidRPr="009D00EB">
              <w:rPr>
                <w:rFonts w:ascii="Times New Roman" w:hAnsi="Times New Roman"/>
                <w:bCs/>
                <w:color w:val="000000"/>
              </w:rPr>
              <w:t>astfel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comunicare</w:t>
            </w:r>
            <w:proofErr w:type="spellEnd"/>
            <w:r w:rsidRPr="009D00EB">
              <w:rPr>
                <w:rFonts w:ascii="Times New Roman" w:hAnsi="Times New Roman"/>
                <w:bCs/>
                <w:color w:val="000000"/>
              </w:rPr>
              <w:t xml:space="preserve"> are loc </w:t>
            </w:r>
            <w:proofErr w:type="spellStart"/>
            <w:r w:rsidRPr="009D00EB">
              <w:rPr>
                <w:rFonts w:ascii="Times New Roman" w:hAnsi="Times New Roman"/>
                <w:bCs/>
                <w:color w:val="000000"/>
              </w:rPr>
              <w:t>într</w:t>
            </w:r>
            <w:proofErr w:type="spellEnd"/>
            <w:r w:rsidRPr="009D00EB">
              <w:rPr>
                <w:rFonts w:ascii="Times New Roman" w:hAnsi="Times New Roman"/>
                <w:bCs/>
                <w:color w:val="000000"/>
              </w:rPr>
              <w:t xml:space="preserve">-un termen </w:t>
            </w:r>
            <w:proofErr w:type="spellStart"/>
            <w:r w:rsidRPr="009D00EB">
              <w:rPr>
                <w:rFonts w:ascii="Times New Roman" w:hAnsi="Times New Roman"/>
                <w:bCs/>
                <w:color w:val="000000"/>
              </w:rPr>
              <w:t>rezonabil</w:t>
            </w:r>
            <w:proofErr w:type="spellEnd"/>
            <w:r w:rsidRPr="009D00EB">
              <w:rPr>
                <w:rFonts w:ascii="Times New Roman" w:hAnsi="Times New Roman"/>
                <w:bCs/>
                <w:color w:val="000000"/>
              </w:rPr>
              <w:t xml:space="preserve"> de la </w:t>
            </w:r>
            <w:proofErr w:type="spellStart"/>
            <w:r w:rsidRPr="009D00EB">
              <w:rPr>
                <w:rFonts w:ascii="Times New Roman" w:hAnsi="Times New Roman"/>
                <w:bCs/>
                <w:color w:val="000000"/>
              </w:rPr>
              <w:t>eliberarea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fiecărui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certificat</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Până</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această</w:t>
            </w:r>
            <w:proofErr w:type="spellEnd"/>
            <w:r w:rsidRPr="009D00EB">
              <w:rPr>
                <w:rFonts w:ascii="Times New Roman" w:hAnsi="Times New Roman"/>
                <w:bCs/>
                <w:color w:val="000000"/>
              </w:rPr>
              <w:t xml:space="preserve"> din </w:t>
            </w:r>
            <w:proofErr w:type="spellStart"/>
            <w:r w:rsidRPr="009D00EB">
              <w:rPr>
                <w:rFonts w:ascii="Times New Roman" w:hAnsi="Times New Roman"/>
                <w:bCs/>
                <w:color w:val="000000"/>
              </w:rPr>
              <w:t>urmă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dată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centrele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pot </w:t>
            </w:r>
            <w:proofErr w:type="spellStart"/>
            <w:r w:rsidRPr="009D00EB">
              <w:rPr>
                <w:rFonts w:ascii="Times New Roman" w:hAnsi="Times New Roman"/>
                <w:bCs/>
                <w:color w:val="000000"/>
              </w:rPr>
              <w:t>comunica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autorității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competente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aceste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informații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orice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alte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mijloace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stabilesc</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perioada</w:t>
            </w:r>
            <w:proofErr w:type="spellEnd"/>
            <w:r w:rsidRPr="009D00EB">
              <w:rPr>
                <w:rFonts w:ascii="Times New Roman" w:hAnsi="Times New Roman"/>
                <w:bCs/>
                <w:color w:val="000000"/>
              </w:rPr>
              <w:t xml:space="preserve"> pe </w:t>
            </w:r>
            <w:proofErr w:type="spellStart"/>
            <w:r w:rsidRPr="009D00EB">
              <w:rPr>
                <w:rFonts w:ascii="Times New Roman" w:hAnsi="Times New Roman"/>
                <w:bCs/>
                <w:color w:val="000000"/>
              </w:rPr>
              <w:t>parcursul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căreia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autoritatea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competentă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este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obligată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păstreze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aceste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informații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Această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perioadă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este</w:t>
            </w:r>
            <w:proofErr w:type="spellEnd"/>
            <w:r w:rsidRPr="009D00EB">
              <w:rPr>
                <w:rFonts w:ascii="Times New Roman" w:hAnsi="Times New Roman"/>
                <w:bCs/>
                <w:color w:val="000000"/>
              </w:rPr>
              <w:t xml:space="preserve"> de minimum 36 de </w:t>
            </w:r>
            <w:proofErr w:type="spellStart"/>
            <w:r w:rsidRPr="009D00EB">
              <w:rPr>
                <w:rFonts w:ascii="Times New Roman" w:hAnsi="Times New Roman"/>
                <w:bCs/>
                <w:color w:val="000000"/>
              </w:rPr>
              <w:t>luni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fără</w:t>
            </w:r>
            <w:proofErr w:type="spellEnd"/>
            <w:r w:rsidRPr="009D00EB">
              <w:rPr>
                <w:rFonts w:ascii="Times New Roman" w:hAnsi="Times New Roman"/>
                <w:bCs/>
                <w:color w:val="000000"/>
              </w:rPr>
              <w:t xml:space="preserve"> </w:t>
            </w:r>
            <w:proofErr w:type="gramStart"/>
            <w:r w:rsidRPr="009D00EB">
              <w:rPr>
                <w:rFonts w:ascii="Times New Roman" w:hAnsi="Times New Roman"/>
                <w:bCs/>
                <w:color w:val="000000"/>
              </w:rPr>
              <w:t>a</w:t>
            </w:r>
            <w:proofErr w:type="gramEnd"/>
            <w:r w:rsidRPr="009D00EB">
              <w:rPr>
                <w:rFonts w:ascii="Times New Roman" w:hAnsi="Times New Roman"/>
                <w:bCs/>
                <w:color w:val="000000"/>
              </w:rPr>
              <w:t xml:space="preserve"> </w:t>
            </w:r>
            <w:proofErr w:type="spellStart"/>
            <w:r w:rsidRPr="009D00EB">
              <w:rPr>
                <w:rFonts w:ascii="Times New Roman" w:hAnsi="Times New Roman"/>
                <w:bCs/>
                <w:color w:val="000000"/>
              </w:rPr>
              <w:t>aduce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atingere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sistemelor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fiscale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naționale</w:t>
            </w:r>
            <w:proofErr w:type="spellEnd"/>
            <w:r w:rsidRPr="009D00EB">
              <w:rPr>
                <w:rFonts w:ascii="Times New Roman" w:hAnsi="Times New Roman"/>
                <w:bCs/>
                <w:color w:val="000000"/>
              </w:rPr>
              <w:t xml:space="preserve"> ale </w:t>
            </w:r>
            <w:proofErr w:type="spellStart"/>
            <w:r w:rsidRPr="009D00EB">
              <w:rPr>
                <w:rFonts w:ascii="Times New Roman" w:hAnsi="Times New Roman"/>
                <w:bCs/>
                <w:color w:val="000000"/>
              </w:rPr>
              <w:t>statelor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w:t>
            </w:r>
          </w:p>
          <w:p w14:paraId="1DB94A3C" w14:textId="77777777" w:rsidR="009D00EB" w:rsidRPr="009D00EB" w:rsidRDefault="009C6315" w:rsidP="00D35A4F">
            <w:pPr>
              <w:spacing w:before="0" w:after="0"/>
              <w:jc w:val="center"/>
              <w:rPr>
                <w:rFonts w:ascii="Times New Roman" w:hAnsi="Times New Roman"/>
                <w:bCs/>
                <w:color w:val="000000"/>
              </w:rPr>
            </w:pPr>
            <w:r w:rsidRPr="009D00EB">
              <w:rPr>
                <w:rFonts w:ascii="Times New Roman" w:hAnsi="Times New Roman"/>
                <w:bCs/>
                <w:color w:val="000000"/>
              </w:rPr>
              <w:t xml:space="preserve">(6)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asigură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scopul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verificării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odometrului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acesta</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fost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montat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mod normal, </w:t>
            </w:r>
            <w:proofErr w:type="spellStart"/>
            <w:r w:rsidRPr="009D00EB">
              <w:rPr>
                <w:rFonts w:ascii="Times New Roman" w:hAnsi="Times New Roman"/>
                <w:bCs/>
                <w:color w:val="000000"/>
              </w:rPr>
              <w:t>informațiile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incluse</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inspecția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anterioară</w:t>
            </w:r>
            <w:proofErr w:type="spellEnd"/>
            <w:r w:rsidRPr="009D00EB">
              <w:rPr>
                <w:rFonts w:ascii="Times New Roman" w:hAnsi="Times New Roman"/>
                <w:bCs/>
                <w:color w:val="000000"/>
              </w:rPr>
              <w:t xml:space="preserve"> sunt </w:t>
            </w:r>
            <w:proofErr w:type="spellStart"/>
            <w:r w:rsidRPr="009D00EB">
              <w:rPr>
                <w:rFonts w:ascii="Times New Roman" w:hAnsi="Times New Roman"/>
                <w:bCs/>
                <w:color w:val="000000"/>
              </w:rPr>
              <w:t>puse</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dispoziția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inspectorilor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imediat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devin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dispo</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nibile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format electronic.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cazurile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care se </w:t>
            </w:r>
            <w:proofErr w:type="spellStart"/>
            <w:r w:rsidRPr="009D00EB">
              <w:rPr>
                <w:rFonts w:ascii="Times New Roman" w:hAnsi="Times New Roman"/>
                <w:bCs/>
                <w:color w:val="000000"/>
              </w:rPr>
              <w:t>constată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odometrul</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fost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manipulat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a reduce </w:t>
            </w:r>
            <w:proofErr w:type="spellStart"/>
            <w:r w:rsidRPr="009D00EB">
              <w:rPr>
                <w:rFonts w:ascii="Times New Roman" w:hAnsi="Times New Roman"/>
                <w:bCs/>
                <w:color w:val="000000"/>
              </w:rPr>
              <w:t>kilometrajul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falsifica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kilometrajul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unui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w:t>
            </w:r>
            <w:proofErr w:type="spellEnd"/>
            <w:r w:rsidRPr="009D00EB">
              <w:rPr>
                <w:rFonts w:ascii="Times New Roman" w:hAnsi="Times New Roman"/>
                <w:bCs/>
                <w:color w:val="000000"/>
              </w:rPr>
              <w:t xml:space="preserve">, o </w:t>
            </w:r>
            <w:proofErr w:type="spellStart"/>
            <w:r w:rsidRPr="009D00EB">
              <w:rPr>
                <w:rFonts w:ascii="Times New Roman" w:hAnsi="Times New Roman"/>
                <w:bCs/>
                <w:color w:val="000000"/>
              </w:rPr>
              <w:t>astfel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manipulare</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pedepsește</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sancțiuni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eficiente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proporționale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disuasive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nediscriminatorii</w:t>
            </w:r>
            <w:proofErr w:type="spellEnd"/>
            <w:r w:rsidRPr="009D00EB">
              <w:rPr>
                <w:rFonts w:ascii="Times New Roman" w:hAnsi="Times New Roman"/>
                <w:bCs/>
                <w:color w:val="000000"/>
              </w:rPr>
              <w:t xml:space="preserve">. </w:t>
            </w:r>
          </w:p>
          <w:p w14:paraId="5FFA9093" w14:textId="472CD377" w:rsidR="009C6315" w:rsidRPr="009D00EB" w:rsidRDefault="009C6315" w:rsidP="00D35A4F">
            <w:pPr>
              <w:spacing w:before="0" w:after="0"/>
              <w:jc w:val="center"/>
              <w:rPr>
                <w:rFonts w:ascii="Times New Roman" w:hAnsi="Times New Roman"/>
                <w:bCs/>
                <w:color w:val="000000"/>
                <w:lang w:val="ro-MD"/>
              </w:rPr>
            </w:pPr>
            <w:r w:rsidRPr="009D00EB">
              <w:rPr>
                <w:rFonts w:ascii="Times New Roman" w:hAnsi="Times New Roman"/>
                <w:bCs/>
                <w:color w:val="000000"/>
              </w:rPr>
              <w:t xml:space="preserve">(7)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asigură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rezultatele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tehnice</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notifică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autorității</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înmatriculare</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vehiculului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se pun la </w:t>
            </w:r>
            <w:proofErr w:type="spellStart"/>
            <w:r w:rsidRPr="009D00EB">
              <w:rPr>
                <w:rFonts w:ascii="Times New Roman" w:hAnsi="Times New Roman"/>
                <w:bCs/>
                <w:color w:val="000000"/>
              </w:rPr>
              <w:t>dispoziția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acesteia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format electronic </w:t>
            </w:r>
            <w:proofErr w:type="spellStart"/>
            <w:r w:rsidRPr="009D00EB">
              <w:rPr>
                <w:rFonts w:ascii="Times New Roman" w:hAnsi="Times New Roman"/>
                <w:bCs/>
                <w:color w:val="000000"/>
              </w:rPr>
              <w:t>cât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mai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curând</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posibil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Notificarea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respectivă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conține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informațiile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menționate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certificatul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95210" w14:textId="77777777" w:rsidR="009C6315" w:rsidRPr="009D00EB" w:rsidRDefault="009C6315" w:rsidP="00D35A4F">
            <w:pPr>
              <w:spacing w:before="0" w:after="0"/>
              <w:jc w:val="center"/>
              <w:rPr>
                <w:rFonts w:ascii="Times New Roman" w:hAnsi="Times New Roman"/>
                <w:bCs/>
                <w:color w:val="000000"/>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DF08C" w14:textId="6521D93E" w:rsidR="009C6315" w:rsidRPr="009D00EB" w:rsidRDefault="00A114FC">
            <w:pPr>
              <w:jc w:val="center"/>
              <w:rPr>
                <w:rStyle w:val="Heading1Char"/>
                <w:rFonts w:ascii="Times New Roman" w:eastAsia="Calibri" w:hAnsi="Times New Roman"/>
                <w:bCs/>
                <w:color w:val="000000"/>
                <w:sz w:val="24"/>
                <w:szCs w:val="24"/>
                <w:lang w:val="ro-RO"/>
              </w:rPr>
            </w:pPr>
            <w:r>
              <w:rPr>
                <w:rStyle w:val="Heading1Char"/>
                <w:rFonts w:ascii="Times New Roman" w:eastAsia="Calibri" w:hAnsi="Times New Roman"/>
                <w:bCs/>
                <w:color w:val="000000"/>
                <w:sz w:val="24"/>
                <w:szCs w:val="24"/>
                <w:lang w:val="ro-RO"/>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228AA" w14:textId="1B169F36" w:rsidR="009C6315" w:rsidRPr="009D00EB" w:rsidRDefault="00A114FC">
            <w:pPr>
              <w:jc w:val="center"/>
              <w:rPr>
                <w:rFonts w:ascii="Times New Roman" w:hAnsi="Times New Roman"/>
                <w:bCs/>
                <w:color w:val="000000"/>
                <w:lang w:val="ro-MD"/>
              </w:rPr>
            </w:pPr>
            <w:r>
              <w:rPr>
                <w:rFonts w:ascii="Times New Roman" w:hAnsi="Times New Roman"/>
                <w:bCs/>
                <w:color w:val="000000"/>
                <w:lang w:val="ro-MD"/>
              </w:rPr>
              <w:t>???</w:t>
            </w:r>
          </w:p>
        </w:tc>
      </w:tr>
      <w:tr w:rsidR="009C6315" w:rsidRPr="009D00EB" w14:paraId="1FC833B6"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D1049" w14:textId="77777777" w:rsidR="009D00EB" w:rsidRPr="009D00EB" w:rsidRDefault="009C6315" w:rsidP="00D35A4F">
            <w:pPr>
              <w:spacing w:before="0" w:after="0"/>
              <w:jc w:val="center"/>
              <w:rPr>
                <w:rFonts w:ascii="Times New Roman" w:hAnsi="Times New Roman"/>
                <w:b/>
                <w:color w:val="000000"/>
              </w:rPr>
            </w:pPr>
            <w:proofErr w:type="spellStart"/>
            <w:r w:rsidRPr="009D00EB">
              <w:rPr>
                <w:rFonts w:ascii="Times New Roman" w:hAnsi="Times New Roman"/>
                <w:b/>
                <w:color w:val="000000"/>
              </w:rPr>
              <w:lastRenderedPageBreak/>
              <w:t>Articolul</w:t>
            </w:r>
            <w:proofErr w:type="spellEnd"/>
            <w:r w:rsidRPr="009D00EB">
              <w:rPr>
                <w:rFonts w:ascii="Times New Roman" w:hAnsi="Times New Roman"/>
                <w:b/>
                <w:color w:val="000000"/>
              </w:rPr>
              <w:t xml:space="preserve"> 9 </w:t>
            </w:r>
          </w:p>
          <w:p w14:paraId="5A3FE518" w14:textId="77777777" w:rsidR="009D00EB" w:rsidRPr="009D00EB" w:rsidRDefault="009C6315" w:rsidP="00D35A4F">
            <w:pPr>
              <w:spacing w:before="0" w:after="0"/>
              <w:jc w:val="center"/>
              <w:rPr>
                <w:rFonts w:ascii="Times New Roman" w:hAnsi="Times New Roman"/>
                <w:bCs/>
                <w:color w:val="000000"/>
              </w:rPr>
            </w:pPr>
            <w:proofErr w:type="spellStart"/>
            <w:r w:rsidRPr="009D00EB">
              <w:rPr>
                <w:rFonts w:ascii="Times New Roman" w:hAnsi="Times New Roman"/>
                <w:bCs/>
                <w:color w:val="000000"/>
              </w:rPr>
              <w:t>Urmărirea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deficiențelor</w:t>
            </w:r>
            <w:proofErr w:type="spellEnd"/>
            <w:r w:rsidRPr="009D00EB">
              <w:rPr>
                <w:rFonts w:ascii="Times New Roman" w:hAnsi="Times New Roman"/>
                <w:bCs/>
                <w:color w:val="000000"/>
              </w:rPr>
              <w:t xml:space="preserve"> </w:t>
            </w:r>
          </w:p>
          <w:p w14:paraId="44D8EFE5" w14:textId="77777777" w:rsidR="009D00EB" w:rsidRPr="009D00EB" w:rsidRDefault="009C6315" w:rsidP="00D35A4F">
            <w:pPr>
              <w:spacing w:before="0" w:after="0"/>
              <w:jc w:val="center"/>
              <w:rPr>
                <w:rFonts w:ascii="Times New Roman" w:hAnsi="Times New Roman"/>
                <w:bCs/>
                <w:color w:val="000000"/>
              </w:rPr>
            </w:pPr>
            <w:r w:rsidRPr="009D00EB">
              <w:rPr>
                <w:rFonts w:ascii="Times New Roman" w:hAnsi="Times New Roman"/>
                <w:bCs/>
                <w:color w:val="000000"/>
              </w:rPr>
              <w:t xml:space="preserve">(1)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există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doar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deficiențe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minore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inspecția</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consideră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că</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fost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trecută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deficiențele</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remediază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iar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vehiculul</w:t>
            </w:r>
            <w:proofErr w:type="spellEnd"/>
            <w:r w:rsidRPr="009D00EB">
              <w:rPr>
                <w:rFonts w:ascii="Times New Roman" w:hAnsi="Times New Roman"/>
                <w:bCs/>
                <w:color w:val="000000"/>
              </w:rPr>
              <w:t xml:space="preserve"> nu </w:t>
            </w:r>
            <w:proofErr w:type="spellStart"/>
            <w:r w:rsidRPr="009D00EB">
              <w:rPr>
                <w:rFonts w:ascii="Times New Roman" w:hAnsi="Times New Roman"/>
                <w:bCs/>
                <w:color w:val="000000"/>
              </w:rPr>
              <w:t>mai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este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supus</w:t>
            </w:r>
            <w:proofErr w:type="spellEnd"/>
            <w:r w:rsidRPr="009D00EB">
              <w:rPr>
                <w:rFonts w:ascii="Times New Roman" w:hAnsi="Times New Roman"/>
                <w:bCs/>
                <w:color w:val="000000"/>
              </w:rPr>
              <w:t xml:space="preserve"> din nou </w:t>
            </w:r>
            <w:proofErr w:type="spellStart"/>
            <w:r w:rsidRPr="009D00EB">
              <w:rPr>
                <w:rFonts w:ascii="Times New Roman" w:hAnsi="Times New Roman"/>
                <w:bCs/>
                <w:color w:val="000000"/>
              </w:rPr>
              <w:t>inspecției</w:t>
            </w:r>
            <w:proofErr w:type="spellEnd"/>
            <w:r w:rsidRPr="009D00EB">
              <w:rPr>
                <w:rFonts w:ascii="Times New Roman" w:hAnsi="Times New Roman"/>
                <w:bCs/>
                <w:color w:val="000000"/>
              </w:rPr>
              <w:t xml:space="preserve">. </w:t>
            </w:r>
          </w:p>
          <w:p w14:paraId="05A96FF1" w14:textId="77777777" w:rsidR="009D00EB" w:rsidRPr="009D00EB" w:rsidRDefault="009C6315" w:rsidP="00D35A4F">
            <w:pPr>
              <w:spacing w:before="0" w:after="0"/>
              <w:jc w:val="center"/>
              <w:rPr>
                <w:rFonts w:ascii="Times New Roman" w:hAnsi="Times New Roman"/>
                <w:bCs/>
                <w:color w:val="000000"/>
              </w:rPr>
            </w:pPr>
            <w:r w:rsidRPr="009D00EB">
              <w:rPr>
                <w:rFonts w:ascii="Times New Roman" w:hAnsi="Times New Roman"/>
                <w:bCs/>
                <w:color w:val="000000"/>
              </w:rPr>
              <w:t xml:space="preserve">(2)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unor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deficiențe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majore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inspecția</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consideră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că</w:t>
            </w:r>
            <w:proofErr w:type="spellEnd"/>
            <w:r w:rsidRPr="009D00EB">
              <w:rPr>
                <w:rFonts w:ascii="Times New Roman" w:hAnsi="Times New Roman"/>
                <w:bCs/>
                <w:color w:val="000000"/>
              </w:rPr>
              <w:t xml:space="preserve"> nu a </w:t>
            </w:r>
            <w:proofErr w:type="spellStart"/>
            <w:r w:rsidRPr="009D00EB">
              <w:rPr>
                <w:rFonts w:ascii="Times New Roman" w:hAnsi="Times New Roman"/>
                <w:bCs/>
                <w:color w:val="000000"/>
              </w:rPr>
              <w:t>fost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trecută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autoritatea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competentă</w:t>
            </w:r>
            <w:proofErr w:type="spellEnd"/>
            <w:r w:rsidRPr="009D00EB">
              <w:rPr>
                <w:rFonts w:ascii="Times New Roman" w:hAnsi="Times New Roman"/>
                <w:bCs/>
                <w:color w:val="000000"/>
              </w:rPr>
              <w:t xml:space="preserve"> decide </w:t>
            </w:r>
            <w:proofErr w:type="spellStart"/>
            <w:r w:rsidRPr="009D00EB">
              <w:rPr>
                <w:rFonts w:ascii="Times New Roman" w:hAnsi="Times New Roman"/>
                <w:bCs/>
                <w:color w:val="000000"/>
              </w:rPr>
              <w:t>asupra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intervalului</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timp</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care un </w:t>
            </w:r>
            <w:proofErr w:type="spellStart"/>
            <w:r w:rsidRPr="009D00EB">
              <w:rPr>
                <w:rFonts w:ascii="Times New Roman" w:hAnsi="Times New Roman"/>
                <w:bCs/>
                <w:color w:val="000000"/>
              </w:rPr>
              <w:t>astfel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vehicul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poate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circula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înainte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reefectuarea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tehnice</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realizează</w:t>
            </w:r>
            <w:proofErr w:type="spellEnd"/>
            <w:r w:rsidRPr="009D00EB">
              <w:rPr>
                <w:rFonts w:ascii="Times New Roman" w:hAnsi="Times New Roman"/>
                <w:bCs/>
                <w:color w:val="000000"/>
              </w:rPr>
              <w:t xml:space="preserve"> o </w:t>
            </w:r>
            <w:proofErr w:type="spellStart"/>
            <w:r w:rsidRPr="009D00EB">
              <w:rPr>
                <w:rFonts w:ascii="Times New Roman" w:hAnsi="Times New Roman"/>
                <w:bCs/>
                <w:color w:val="000000"/>
              </w:rPr>
              <w:t>nouă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într</w:t>
            </w:r>
            <w:proofErr w:type="spellEnd"/>
            <w:r w:rsidRPr="009D00EB">
              <w:rPr>
                <w:rFonts w:ascii="Times New Roman" w:hAnsi="Times New Roman"/>
                <w:bCs/>
                <w:color w:val="000000"/>
              </w:rPr>
              <w:t xml:space="preserve">-o </w:t>
            </w:r>
            <w:proofErr w:type="spellStart"/>
            <w:r w:rsidRPr="009D00EB">
              <w:rPr>
                <w:rFonts w:ascii="Times New Roman" w:hAnsi="Times New Roman"/>
                <w:bCs/>
                <w:color w:val="000000"/>
              </w:rPr>
              <w:t>perioadă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definită</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statul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autoritatea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competentă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dar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termen de cel </w:t>
            </w:r>
            <w:proofErr w:type="spellStart"/>
            <w:r w:rsidRPr="009D00EB">
              <w:rPr>
                <w:rFonts w:ascii="Times New Roman" w:hAnsi="Times New Roman"/>
                <w:bCs/>
                <w:color w:val="000000"/>
              </w:rPr>
              <w:t>mult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două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luni</w:t>
            </w:r>
            <w:proofErr w:type="spellEnd"/>
            <w:r w:rsidRPr="009D00EB">
              <w:rPr>
                <w:rFonts w:ascii="Times New Roman" w:hAnsi="Times New Roman"/>
                <w:bCs/>
                <w:color w:val="000000"/>
              </w:rPr>
              <w:t xml:space="preserve"> de la </w:t>
            </w:r>
            <w:proofErr w:type="spellStart"/>
            <w:r w:rsidRPr="009D00EB">
              <w:rPr>
                <w:rFonts w:ascii="Times New Roman" w:hAnsi="Times New Roman"/>
                <w:bCs/>
                <w:color w:val="000000"/>
              </w:rPr>
              <w:t>inspecția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inițială</w:t>
            </w:r>
            <w:proofErr w:type="spellEnd"/>
            <w:r w:rsidRPr="009D00EB">
              <w:rPr>
                <w:rFonts w:ascii="Times New Roman" w:hAnsi="Times New Roman"/>
                <w:bCs/>
                <w:color w:val="000000"/>
              </w:rPr>
              <w:t xml:space="preserve">. </w:t>
            </w:r>
          </w:p>
          <w:p w14:paraId="3016FDF0" w14:textId="51780D77" w:rsidR="009C6315" w:rsidRPr="009D00EB" w:rsidRDefault="009C6315" w:rsidP="00D35A4F">
            <w:pPr>
              <w:spacing w:before="0" w:after="0"/>
              <w:jc w:val="center"/>
              <w:rPr>
                <w:rFonts w:ascii="Times New Roman" w:hAnsi="Times New Roman"/>
                <w:bCs/>
                <w:color w:val="000000"/>
              </w:rPr>
            </w:pPr>
            <w:r w:rsidRPr="009D00EB">
              <w:rPr>
                <w:rFonts w:ascii="Times New Roman" w:hAnsi="Times New Roman"/>
                <w:bCs/>
                <w:color w:val="000000"/>
              </w:rPr>
              <w:t xml:space="preserve">(3)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unor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deficiențe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periculoase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inspecția</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consideră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că</w:t>
            </w:r>
            <w:proofErr w:type="spellEnd"/>
            <w:r w:rsidRPr="009D00EB">
              <w:rPr>
                <w:rFonts w:ascii="Times New Roman" w:hAnsi="Times New Roman"/>
                <w:bCs/>
                <w:color w:val="000000"/>
              </w:rPr>
              <w:t xml:space="preserve"> nu a </w:t>
            </w:r>
            <w:proofErr w:type="spellStart"/>
            <w:r w:rsidRPr="009D00EB">
              <w:rPr>
                <w:rFonts w:ascii="Times New Roman" w:hAnsi="Times New Roman"/>
                <w:bCs/>
                <w:color w:val="000000"/>
              </w:rPr>
              <w:t>fost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trecută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autoritatea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competentă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poate</w:t>
            </w:r>
            <w:proofErr w:type="spellEnd"/>
            <w:r w:rsidRPr="009D00EB">
              <w:rPr>
                <w:rFonts w:ascii="Times New Roman" w:hAnsi="Times New Roman"/>
                <w:bCs/>
                <w:color w:val="000000"/>
              </w:rPr>
              <w:t xml:space="preserve"> decide </w:t>
            </w:r>
            <w:proofErr w:type="spellStart"/>
            <w:r w:rsidRPr="009D00EB">
              <w:rPr>
                <w:rFonts w:ascii="Times New Roman" w:hAnsi="Times New Roman"/>
                <w:bCs/>
                <w:color w:val="000000"/>
              </w:rPr>
              <w:t>că</w:t>
            </w:r>
            <w:proofErr w:type="spellEnd"/>
            <w:r w:rsidRPr="009D00EB">
              <w:rPr>
                <w:rFonts w:ascii="Times New Roman" w:hAnsi="Times New Roman"/>
                <w:bCs/>
                <w:color w:val="000000"/>
              </w:rPr>
              <w:t xml:space="preserve"> un </w:t>
            </w:r>
            <w:proofErr w:type="spellStart"/>
            <w:r w:rsidRPr="009D00EB">
              <w:rPr>
                <w:rFonts w:ascii="Times New Roman" w:hAnsi="Times New Roman"/>
                <w:bCs/>
                <w:color w:val="000000"/>
              </w:rPr>
              <w:t>astfel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vehicul</w:t>
            </w:r>
            <w:proofErr w:type="spellEnd"/>
            <w:r w:rsidRPr="009D00EB">
              <w:rPr>
                <w:rFonts w:ascii="Times New Roman" w:hAnsi="Times New Roman"/>
                <w:bCs/>
                <w:color w:val="000000"/>
              </w:rPr>
              <w:t xml:space="preserve"> nu </w:t>
            </w:r>
            <w:proofErr w:type="spellStart"/>
            <w:r w:rsidRPr="009D00EB">
              <w:rPr>
                <w:rFonts w:ascii="Times New Roman" w:hAnsi="Times New Roman"/>
                <w:bCs/>
                <w:color w:val="000000"/>
              </w:rPr>
              <w:t>poate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circule</w:t>
            </w:r>
            <w:proofErr w:type="spellEnd"/>
            <w:r w:rsidRPr="009D00EB">
              <w:rPr>
                <w:rFonts w:ascii="Times New Roman" w:hAnsi="Times New Roman"/>
                <w:bCs/>
                <w:color w:val="000000"/>
              </w:rPr>
              <w:t xml:space="preserve"> pe </w:t>
            </w:r>
            <w:proofErr w:type="spellStart"/>
            <w:r w:rsidRPr="009D00EB">
              <w:rPr>
                <w:rFonts w:ascii="Times New Roman" w:hAnsi="Times New Roman"/>
                <w:bCs/>
                <w:color w:val="000000"/>
              </w:rPr>
              <w:t>drumurile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publice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autorizația</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circulație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traficul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rutier</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suspendă</w:t>
            </w:r>
            <w:proofErr w:type="spellEnd"/>
            <w:r w:rsidRPr="009D00EB">
              <w:rPr>
                <w:rFonts w:ascii="Times New Roman" w:hAnsi="Times New Roman"/>
                <w:bCs/>
                <w:color w:val="000000"/>
              </w:rPr>
              <w:t xml:space="preserve"> pe o </w:t>
            </w:r>
            <w:proofErr w:type="spellStart"/>
            <w:r w:rsidRPr="009D00EB">
              <w:rPr>
                <w:rFonts w:ascii="Times New Roman" w:hAnsi="Times New Roman"/>
                <w:bCs/>
                <w:color w:val="000000"/>
              </w:rPr>
              <w:t>perioadă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limitată</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timp</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fără</w:t>
            </w:r>
            <w:proofErr w:type="spellEnd"/>
            <w:r w:rsidRPr="009D00EB">
              <w:rPr>
                <w:rFonts w:ascii="Times New Roman" w:hAnsi="Times New Roman"/>
                <w:bCs/>
                <w:color w:val="000000"/>
              </w:rPr>
              <w:t xml:space="preserve"> ca </w:t>
            </w:r>
            <w:proofErr w:type="spellStart"/>
            <w:r w:rsidRPr="009D00EB">
              <w:rPr>
                <w:rFonts w:ascii="Times New Roman" w:hAnsi="Times New Roman"/>
                <w:bCs/>
                <w:color w:val="000000"/>
              </w:rPr>
              <w:t>aceasta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implice</w:t>
            </w:r>
            <w:proofErr w:type="spellEnd"/>
            <w:r w:rsidRPr="009D00EB">
              <w:rPr>
                <w:rFonts w:ascii="Times New Roman" w:hAnsi="Times New Roman"/>
                <w:bCs/>
                <w:color w:val="000000"/>
              </w:rPr>
              <w:t xml:space="preserve"> un nou </w:t>
            </w:r>
            <w:proofErr w:type="spellStart"/>
            <w:r w:rsidRPr="009D00EB">
              <w:rPr>
                <w:rFonts w:ascii="Times New Roman" w:hAnsi="Times New Roman"/>
                <w:bCs/>
                <w:color w:val="000000"/>
              </w:rPr>
              <w:t>proces</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înmatriculare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până</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remedierea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deficiențelor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emiterea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unui</w:t>
            </w:r>
            <w:proofErr w:type="spellEnd"/>
            <w:r w:rsidRPr="009D00EB">
              <w:rPr>
                <w:rFonts w:ascii="Times New Roman" w:hAnsi="Times New Roman"/>
                <w:bCs/>
                <w:color w:val="000000"/>
              </w:rPr>
              <w:t xml:space="preserve"> nou </w:t>
            </w:r>
            <w:proofErr w:type="spellStart"/>
            <w:r w:rsidRPr="009D00EB">
              <w:rPr>
                <w:rFonts w:ascii="Times New Roman" w:hAnsi="Times New Roman"/>
                <w:bCs/>
                <w:color w:val="000000"/>
              </w:rPr>
              <w:t>certificat</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care se </w:t>
            </w:r>
            <w:proofErr w:type="spellStart"/>
            <w:r w:rsidRPr="009D00EB">
              <w:rPr>
                <w:rFonts w:ascii="Times New Roman" w:hAnsi="Times New Roman"/>
                <w:bCs/>
                <w:color w:val="000000"/>
              </w:rPr>
              <w:t>atestă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respectă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cerințele</w:t>
            </w:r>
            <w:proofErr w:type="spellEnd"/>
            <w:r w:rsidRPr="009D00EB">
              <w:rPr>
                <w:rFonts w:ascii="Times New Roman" w:hAnsi="Times New Roman"/>
                <w:bCs/>
                <w:color w:val="000000"/>
              </w:rPr>
              <w:t>.</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8B946" w14:textId="77777777" w:rsidR="009C6315" w:rsidRPr="009D00EB" w:rsidRDefault="009C6315" w:rsidP="00D35A4F">
            <w:pPr>
              <w:spacing w:before="0" w:after="0"/>
              <w:jc w:val="center"/>
              <w:rPr>
                <w:rFonts w:ascii="Times New Roman" w:hAnsi="Times New Roman"/>
                <w:bCs/>
                <w:color w:val="000000"/>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8B182" w14:textId="67F5B526" w:rsidR="009C6315" w:rsidRPr="009D00EB" w:rsidRDefault="00A114FC">
            <w:pPr>
              <w:jc w:val="center"/>
              <w:rPr>
                <w:rStyle w:val="Heading1Char"/>
                <w:rFonts w:ascii="Times New Roman" w:eastAsia="Calibri" w:hAnsi="Times New Roman"/>
                <w:bCs/>
                <w:color w:val="000000"/>
                <w:sz w:val="24"/>
                <w:szCs w:val="24"/>
                <w:lang w:val="ro-RO"/>
              </w:rPr>
            </w:pPr>
            <w:r>
              <w:rPr>
                <w:rStyle w:val="Heading1Char"/>
                <w:rFonts w:ascii="Times New Roman" w:eastAsia="Calibri" w:hAnsi="Times New Roman"/>
                <w:bCs/>
                <w:color w:val="000000"/>
                <w:sz w:val="24"/>
                <w:szCs w:val="24"/>
                <w:lang w:val="ro-RO"/>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EA476" w14:textId="3D4D5B96" w:rsidR="009C6315" w:rsidRPr="009D00EB" w:rsidRDefault="00A114FC">
            <w:pPr>
              <w:jc w:val="center"/>
              <w:rPr>
                <w:rFonts w:ascii="Times New Roman" w:hAnsi="Times New Roman"/>
                <w:bCs/>
                <w:color w:val="000000"/>
                <w:lang w:val="ro-MD"/>
              </w:rPr>
            </w:pPr>
            <w:r>
              <w:rPr>
                <w:rFonts w:ascii="Times New Roman" w:hAnsi="Times New Roman"/>
                <w:bCs/>
                <w:color w:val="000000"/>
                <w:lang w:val="ro-MD"/>
              </w:rPr>
              <w:t>???</w:t>
            </w:r>
          </w:p>
        </w:tc>
      </w:tr>
      <w:tr w:rsidR="009C6315" w:rsidRPr="009D00EB" w14:paraId="490322CE"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BFB87" w14:textId="77777777" w:rsidR="009D00EB" w:rsidRPr="009D00EB" w:rsidRDefault="009C6315" w:rsidP="00D35A4F">
            <w:pPr>
              <w:spacing w:before="0" w:after="0"/>
              <w:jc w:val="center"/>
              <w:rPr>
                <w:rFonts w:ascii="Times New Roman" w:hAnsi="Times New Roman"/>
                <w:b/>
                <w:color w:val="000000"/>
              </w:rPr>
            </w:pPr>
            <w:proofErr w:type="spellStart"/>
            <w:r w:rsidRPr="009D00EB">
              <w:rPr>
                <w:rFonts w:ascii="Times New Roman" w:hAnsi="Times New Roman"/>
                <w:b/>
                <w:color w:val="000000"/>
              </w:rPr>
              <w:t>Articolul</w:t>
            </w:r>
            <w:proofErr w:type="spellEnd"/>
            <w:r w:rsidRPr="009D00EB">
              <w:rPr>
                <w:rFonts w:ascii="Times New Roman" w:hAnsi="Times New Roman"/>
                <w:b/>
                <w:color w:val="000000"/>
              </w:rPr>
              <w:t xml:space="preserve"> 10 </w:t>
            </w:r>
          </w:p>
          <w:p w14:paraId="5BB9D923" w14:textId="77777777" w:rsidR="009D00EB" w:rsidRPr="009D00EB" w:rsidRDefault="009C6315" w:rsidP="00D35A4F">
            <w:pPr>
              <w:spacing w:before="0" w:after="0"/>
              <w:jc w:val="center"/>
              <w:rPr>
                <w:rFonts w:ascii="Times New Roman" w:hAnsi="Times New Roman"/>
                <w:bCs/>
                <w:color w:val="000000"/>
              </w:rPr>
            </w:pPr>
            <w:proofErr w:type="spellStart"/>
            <w:r w:rsidRPr="009D00EB">
              <w:rPr>
                <w:rFonts w:ascii="Times New Roman" w:hAnsi="Times New Roman"/>
                <w:bCs/>
                <w:color w:val="000000"/>
              </w:rPr>
              <w:t>Dovada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inspecției</w:t>
            </w:r>
            <w:proofErr w:type="spellEnd"/>
            <w:r w:rsidRPr="009D00EB">
              <w:rPr>
                <w:rFonts w:ascii="Times New Roman" w:hAnsi="Times New Roman"/>
                <w:bCs/>
                <w:color w:val="000000"/>
              </w:rPr>
              <w:t xml:space="preserve"> </w:t>
            </w:r>
          </w:p>
          <w:p w14:paraId="42C9A239" w14:textId="77777777" w:rsidR="009D00EB" w:rsidRPr="009D00EB" w:rsidRDefault="009C6315" w:rsidP="00D35A4F">
            <w:pPr>
              <w:spacing w:before="0" w:after="0"/>
              <w:jc w:val="center"/>
              <w:rPr>
                <w:rFonts w:ascii="Times New Roman" w:hAnsi="Times New Roman"/>
                <w:bCs/>
                <w:color w:val="000000"/>
              </w:rPr>
            </w:pPr>
            <w:r w:rsidRPr="009D00EB">
              <w:rPr>
                <w:rFonts w:ascii="Times New Roman" w:hAnsi="Times New Roman"/>
                <w:bCs/>
                <w:color w:val="000000"/>
              </w:rPr>
              <w:t xml:space="preserve">(1) </w:t>
            </w:r>
            <w:proofErr w:type="spellStart"/>
            <w:r w:rsidRPr="009D00EB">
              <w:rPr>
                <w:rFonts w:ascii="Times New Roman" w:hAnsi="Times New Roman"/>
                <w:bCs/>
                <w:color w:val="000000"/>
              </w:rPr>
              <w:t>Centrul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dacă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este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autoritatea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competentă</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statului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membru</w:t>
            </w:r>
            <w:proofErr w:type="spellEnd"/>
            <w:r w:rsidRPr="009D00EB">
              <w:rPr>
                <w:rFonts w:ascii="Times New Roman" w:hAnsi="Times New Roman"/>
                <w:bCs/>
                <w:color w:val="000000"/>
              </w:rPr>
              <w:t xml:space="preserve"> care </w:t>
            </w:r>
            <w:proofErr w:type="gramStart"/>
            <w:r w:rsidRPr="009D00EB">
              <w:rPr>
                <w:rFonts w:ascii="Times New Roman" w:hAnsi="Times New Roman"/>
                <w:bCs/>
                <w:color w:val="000000"/>
              </w:rPr>
              <w:t>a</w:t>
            </w:r>
            <w:proofErr w:type="gramEnd"/>
            <w:r w:rsidRPr="009D00EB">
              <w:rPr>
                <w:rFonts w:ascii="Times New Roman" w:hAnsi="Times New Roman"/>
                <w:bCs/>
                <w:color w:val="000000"/>
              </w:rPr>
              <w:t xml:space="preserve"> </w:t>
            </w:r>
            <w:proofErr w:type="spellStart"/>
            <w:r w:rsidRPr="009D00EB">
              <w:rPr>
                <w:rFonts w:ascii="Times New Roman" w:hAnsi="Times New Roman"/>
                <w:bCs/>
                <w:color w:val="000000"/>
              </w:rPr>
              <w:t>efectuat</w:t>
            </w:r>
            <w:proofErr w:type="spellEnd"/>
            <w:r w:rsidRPr="009D00EB">
              <w:rPr>
                <w:rFonts w:ascii="Times New Roman" w:hAnsi="Times New Roman"/>
                <w:bCs/>
                <w:color w:val="000000"/>
              </w:rPr>
              <w:t xml:space="preserve"> o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 xml:space="preserve"> la un </w:t>
            </w:r>
            <w:proofErr w:type="spellStart"/>
            <w:r w:rsidRPr="009D00EB">
              <w:rPr>
                <w:rFonts w:ascii="Times New Roman" w:hAnsi="Times New Roman"/>
                <w:bCs/>
                <w:color w:val="000000"/>
              </w:rPr>
              <w:t>vehicul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înmatriculat</w:t>
            </w:r>
            <w:proofErr w:type="spellEnd"/>
            <w:r w:rsidRPr="009D00EB">
              <w:rPr>
                <w:rFonts w:ascii="Times New Roman" w:hAnsi="Times New Roman"/>
                <w:bCs/>
                <w:color w:val="000000"/>
              </w:rPr>
              <w:t xml:space="preserve"> pe </w:t>
            </w:r>
            <w:proofErr w:type="spellStart"/>
            <w:r w:rsidRPr="009D00EB">
              <w:rPr>
                <w:rFonts w:ascii="Times New Roman" w:hAnsi="Times New Roman"/>
                <w:bCs/>
                <w:color w:val="000000"/>
              </w:rPr>
              <w:t>terito</w:t>
            </w:r>
            <w:r w:rsidRPr="009D00EB">
              <w:rPr>
                <w:rFonts w:ascii="Times New Roman" w:hAnsi="Times New Roman"/>
                <w:bCs/>
                <w:color w:val="000000"/>
              </w:rPr>
              <w:lastRenderedPageBreak/>
              <w:t>riul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său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emite</w:t>
            </w:r>
            <w:proofErr w:type="spellEnd"/>
            <w:r w:rsidRPr="009D00EB">
              <w:rPr>
                <w:rFonts w:ascii="Times New Roman" w:hAnsi="Times New Roman"/>
                <w:bCs/>
                <w:color w:val="000000"/>
              </w:rPr>
              <w:t xml:space="preserve"> o </w:t>
            </w:r>
            <w:proofErr w:type="spellStart"/>
            <w:r w:rsidRPr="009D00EB">
              <w:rPr>
                <w:rFonts w:ascii="Times New Roman" w:hAnsi="Times New Roman"/>
                <w:bCs/>
                <w:color w:val="000000"/>
              </w:rPr>
              <w:t>dovadă</w:t>
            </w:r>
            <w:proofErr w:type="spellEnd"/>
            <w:r w:rsidRPr="009D00EB">
              <w:rPr>
                <w:rFonts w:ascii="Times New Roman" w:hAnsi="Times New Roman"/>
                <w:bCs/>
                <w:color w:val="000000"/>
              </w:rPr>
              <w:t xml:space="preserve">, cum </w:t>
            </w:r>
            <w:proofErr w:type="spellStart"/>
            <w:r w:rsidRPr="009D00EB">
              <w:rPr>
                <w:rFonts w:ascii="Times New Roman" w:hAnsi="Times New Roman"/>
                <w:bCs/>
                <w:color w:val="000000"/>
              </w:rPr>
              <w:t>ar</w:t>
            </w:r>
            <w:proofErr w:type="spellEnd"/>
            <w:r w:rsidRPr="009D00EB">
              <w:rPr>
                <w:rFonts w:ascii="Times New Roman" w:hAnsi="Times New Roman"/>
                <w:bCs/>
                <w:color w:val="000000"/>
              </w:rPr>
              <w:t xml:space="preserve"> fi o </w:t>
            </w:r>
            <w:proofErr w:type="spellStart"/>
            <w:r w:rsidRPr="009D00EB">
              <w:rPr>
                <w:rFonts w:ascii="Times New Roman" w:hAnsi="Times New Roman"/>
                <w:bCs/>
                <w:color w:val="000000"/>
              </w:rPr>
              <w:t>mențiune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documentul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înmatriculare</w:t>
            </w:r>
            <w:proofErr w:type="spellEnd"/>
            <w:r w:rsidRPr="009D00EB">
              <w:rPr>
                <w:rFonts w:ascii="Times New Roman" w:hAnsi="Times New Roman"/>
                <w:bCs/>
                <w:color w:val="000000"/>
              </w:rPr>
              <w:t xml:space="preserve"> al </w:t>
            </w:r>
            <w:proofErr w:type="spellStart"/>
            <w:r w:rsidRPr="009D00EB">
              <w:rPr>
                <w:rFonts w:ascii="Times New Roman" w:hAnsi="Times New Roman"/>
                <w:bCs/>
                <w:color w:val="000000"/>
              </w:rPr>
              <w:t>vehiculului</w:t>
            </w:r>
            <w:proofErr w:type="spellEnd"/>
            <w:r w:rsidRPr="009D00EB">
              <w:rPr>
                <w:rFonts w:ascii="Times New Roman" w:hAnsi="Times New Roman"/>
                <w:bCs/>
                <w:color w:val="000000"/>
              </w:rPr>
              <w:t xml:space="preserve">, un </w:t>
            </w:r>
            <w:proofErr w:type="spellStart"/>
            <w:r w:rsidRPr="009D00EB">
              <w:rPr>
                <w:rFonts w:ascii="Times New Roman" w:hAnsi="Times New Roman"/>
                <w:bCs/>
                <w:color w:val="000000"/>
              </w:rPr>
              <w:t>autocolant</w:t>
            </w:r>
            <w:proofErr w:type="spellEnd"/>
            <w:r w:rsidRPr="009D00EB">
              <w:rPr>
                <w:rFonts w:ascii="Times New Roman" w:hAnsi="Times New Roman"/>
                <w:bCs/>
                <w:color w:val="000000"/>
              </w:rPr>
              <w:t xml:space="preserve">, un </w:t>
            </w:r>
            <w:proofErr w:type="spellStart"/>
            <w:r w:rsidRPr="009D00EB">
              <w:rPr>
                <w:rFonts w:ascii="Times New Roman" w:hAnsi="Times New Roman"/>
                <w:bCs/>
                <w:color w:val="000000"/>
              </w:rPr>
              <w:t>certificat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orice</w:t>
            </w:r>
            <w:proofErr w:type="spellEnd"/>
            <w:r w:rsidRPr="009D00EB">
              <w:rPr>
                <w:rFonts w:ascii="Times New Roman" w:hAnsi="Times New Roman"/>
                <w:bCs/>
                <w:color w:val="000000"/>
              </w:rPr>
              <w:t xml:space="preserve"> alt tip de </w:t>
            </w:r>
            <w:proofErr w:type="spellStart"/>
            <w:r w:rsidRPr="009D00EB">
              <w:rPr>
                <w:rFonts w:ascii="Times New Roman" w:hAnsi="Times New Roman"/>
                <w:bCs/>
                <w:color w:val="000000"/>
              </w:rPr>
              <w:t>informații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ușor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accesibile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fiecărui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w:t>
            </w:r>
            <w:proofErr w:type="spellEnd"/>
            <w:r w:rsidRPr="009D00EB">
              <w:rPr>
                <w:rFonts w:ascii="Times New Roman" w:hAnsi="Times New Roman"/>
                <w:bCs/>
                <w:color w:val="000000"/>
              </w:rPr>
              <w:t xml:space="preserve"> care a </w:t>
            </w:r>
            <w:proofErr w:type="spellStart"/>
            <w:r w:rsidRPr="009D00EB">
              <w:rPr>
                <w:rFonts w:ascii="Times New Roman" w:hAnsi="Times New Roman"/>
                <w:bCs/>
                <w:color w:val="000000"/>
              </w:rPr>
              <w:t>trecut</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succes</w:t>
            </w:r>
            <w:proofErr w:type="spellEnd"/>
            <w:r w:rsidRPr="009D00EB">
              <w:rPr>
                <w:rFonts w:ascii="Times New Roman" w:hAnsi="Times New Roman"/>
                <w:bCs/>
                <w:color w:val="000000"/>
              </w:rPr>
              <w:t xml:space="preserve"> o </w:t>
            </w:r>
            <w:proofErr w:type="spellStart"/>
            <w:r w:rsidRPr="009D00EB">
              <w:rPr>
                <w:rFonts w:ascii="Times New Roman" w:hAnsi="Times New Roman"/>
                <w:bCs/>
                <w:color w:val="000000"/>
              </w:rPr>
              <w:t>atare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Dovada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indică</w:t>
            </w:r>
            <w:proofErr w:type="spellEnd"/>
            <w:r w:rsidRPr="009D00EB">
              <w:rPr>
                <w:rFonts w:ascii="Times New Roman" w:hAnsi="Times New Roman"/>
                <w:bCs/>
                <w:color w:val="000000"/>
              </w:rPr>
              <w:t xml:space="preserve"> data </w:t>
            </w:r>
            <w:proofErr w:type="spellStart"/>
            <w:r w:rsidRPr="009D00EB">
              <w:rPr>
                <w:rFonts w:ascii="Times New Roman" w:hAnsi="Times New Roman"/>
                <w:bCs/>
                <w:color w:val="000000"/>
              </w:rPr>
              <w:t>până</w:t>
            </w:r>
            <w:proofErr w:type="spellEnd"/>
            <w:r w:rsidRPr="009D00EB">
              <w:rPr>
                <w:rFonts w:ascii="Times New Roman" w:hAnsi="Times New Roman"/>
                <w:bCs/>
                <w:color w:val="000000"/>
              </w:rPr>
              <w:t xml:space="preserve"> la care </w:t>
            </w:r>
            <w:proofErr w:type="spellStart"/>
            <w:r w:rsidRPr="009D00EB">
              <w:rPr>
                <w:rFonts w:ascii="Times New Roman" w:hAnsi="Times New Roman"/>
                <w:bCs/>
                <w:color w:val="000000"/>
              </w:rPr>
              <w:t>trebuie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să</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efectueze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următoarea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comunică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Comisiei</w:t>
            </w:r>
            <w:proofErr w:type="spellEnd"/>
            <w:r w:rsidRPr="009D00EB">
              <w:rPr>
                <w:rFonts w:ascii="Times New Roman" w:hAnsi="Times New Roman"/>
                <w:bCs/>
                <w:color w:val="000000"/>
              </w:rPr>
              <w:t xml:space="preserve"> o </w:t>
            </w:r>
            <w:proofErr w:type="spellStart"/>
            <w:r w:rsidRPr="009D00EB">
              <w:rPr>
                <w:rFonts w:ascii="Times New Roman" w:hAnsi="Times New Roman"/>
                <w:bCs/>
                <w:color w:val="000000"/>
              </w:rPr>
              <w:t>descriere</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dovezii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înainte</w:t>
            </w:r>
            <w:proofErr w:type="spellEnd"/>
            <w:r w:rsidRPr="009D00EB">
              <w:rPr>
                <w:rFonts w:ascii="Times New Roman" w:hAnsi="Times New Roman"/>
                <w:bCs/>
                <w:color w:val="000000"/>
              </w:rPr>
              <w:t xml:space="preserve"> de 20 </w:t>
            </w:r>
            <w:proofErr w:type="spellStart"/>
            <w:r w:rsidRPr="009D00EB">
              <w:rPr>
                <w:rFonts w:ascii="Times New Roman" w:hAnsi="Times New Roman"/>
                <w:bCs/>
                <w:color w:val="000000"/>
              </w:rPr>
              <w:t>mai</w:t>
            </w:r>
            <w:proofErr w:type="spellEnd"/>
            <w:r w:rsidRPr="009D00EB">
              <w:rPr>
                <w:rFonts w:ascii="Times New Roman" w:hAnsi="Times New Roman"/>
                <w:bCs/>
                <w:color w:val="000000"/>
              </w:rPr>
              <w:t xml:space="preserve"> 2018. La </w:t>
            </w:r>
            <w:proofErr w:type="spellStart"/>
            <w:r w:rsidRPr="009D00EB">
              <w:rPr>
                <w:rFonts w:ascii="Times New Roman" w:hAnsi="Times New Roman"/>
                <w:bCs/>
                <w:color w:val="000000"/>
              </w:rPr>
              <w:t>rândul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său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Comisia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informează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comitetul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menționat</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articolul</w:t>
            </w:r>
            <w:proofErr w:type="spellEnd"/>
            <w:r w:rsidRPr="009D00EB">
              <w:rPr>
                <w:rFonts w:ascii="Times New Roman" w:hAnsi="Times New Roman"/>
                <w:bCs/>
                <w:color w:val="000000"/>
              </w:rPr>
              <w:t xml:space="preserve"> 19. </w:t>
            </w:r>
          </w:p>
          <w:p w14:paraId="47C0A884" w14:textId="77777777" w:rsidR="009D00EB" w:rsidRPr="009D00EB" w:rsidRDefault="009C6315" w:rsidP="00D35A4F">
            <w:pPr>
              <w:spacing w:before="0" w:after="0"/>
              <w:jc w:val="center"/>
              <w:rPr>
                <w:rFonts w:ascii="Times New Roman" w:hAnsi="Times New Roman"/>
                <w:bCs/>
                <w:color w:val="000000"/>
              </w:rPr>
            </w:pPr>
            <w:r w:rsidRPr="009D00EB">
              <w:rPr>
                <w:rFonts w:ascii="Times New Roman" w:hAnsi="Times New Roman"/>
                <w:bCs/>
                <w:color w:val="000000"/>
              </w:rPr>
              <w:t xml:space="preserve">(2)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vehiculul</w:t>
            </w:r>
            <w:proofErr w:type="spellEnd"/>
            <w:r w:rsidRPr="009D00EB">
              <w:rPr>
                <w:rFonts w:ascii="Times New Roman" w:hAnsi="Times New Roman"/>
                <w:bCs/>
                <w:color w:val="000000"/>
              </w:rPr>
              <w:t xml:space="preserve"> face </w:t>
            </w:r>
            <w:proofErr w:type="spellStart"/>
            <w:r w:rsidRPr="009D00EB">
              <w:rPr>
                <w:rFonts w:ascii="Times New Roman" w:hAnsi="Times New Roman"/>
                <w:bCs/>
                <w:color w:val="000000"/>
              </w:rPr>
              <w:t>parte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dintr</w:t>
            </w:r>
            <w:proofErr w:type="spellEnd"/>
            <w:r w:rsidRPr="009D00EB">
              <w:rPr>
                <w:rFonts w:ascii="Times New Roman" w:hAnsi="Times New Roman"/>
                <w:bCs/>
                <w:color w:val="000000"/>
              </w:rPr>
              <w:t xml:space="preserve">-o </w:t>
            </w:r>
            <w:proofErr w:type="spellStart"/>
            <w:r w:rsidRPr="009D00EB">
              <w:rPr>
                <w:rFonts w:ascii="Times New Roman" w:hAnsi="Times New Roman"/>
                <w:bCs/>
                <w:color w:val="000000"/>
              </w:rPr>
              <w:t>categorie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vehicule</w:t>
            </w:r>
            <w:proofErr w:type="spellEnd"/>
            <w:r w:rsidRPr="009D00EB">
              <w:rPr>
                <w:rFonts w:ascii="Times New Roman" w:hAnsi="Times New Roman"/>
                <w:bCs/>
                <w:color w:val="000000"/>
              </w:rPr>
              <w:t xml:space="preserve"> care nu </w:t>
            </w:r>
            <w:proofErr w:type="spellStart"/>
            <w:r w:rsidRPr="009D00EB">
              <w:rPr>
                <w:rFonts w:ascii="Times New Roman" w:hAnsi="Times New Roman"/>
                <w:bCs/>
                <w:color w:val="000000"/>
              </w:rPr>
              <w:t>fac</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obiectul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înmatriculării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care au </w:t>
            </w:r>
            <w:proofErr w:type="spellStart"/>
            <w:r w:rsidRPr="009D00EB">
              <w:rPr>
                <w:rFonts w:ascii="Times New Roman" w:hAnsi="Times New Roman"/>
                <w:bCs/>
                <w:color w:val="000000"/>
              </w:rPr>
              <w:t>fost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puse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folosință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poate</w:t>
            </w:r>
            <w:proofErr w:type="spellEnd"/>
            <w:r w:rsidRPr="009D00EB">
              <w:rPr>
                <w:rFonts w:ascii="Times New Roman" w:hAnsi="Times New Roman"/>
                <w:bCs/>
                <w:color w:val="000000"/>
              </w:rPr>
              <w:t xml:space="preserve"> cere ca </w:t>
            </w:r>
            <w:proofErr w:type="spellStart"/>
            <w:r w:rsidRPr="009D00EB">
              <w:rPr>
                <w:rFonts w:ascii="Times New Roman" w:hAnsi="Times New Roman"/>
                <w:bCs/>
                <w:color w:val="000000"/>
              </w:rPr>
              <w:t>dovada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să</w:t>
            </w:r>
            <w:proofErr w:type="spellEnd"/>
            <w:r w:rsidRPr="009D00EB">
              <w:rPr>
                <w:rFonts w:ascii="Times New Roman" w:hAnsi="Times New Roman"/>
                <w:bCs/>
                <w:color w:val="000000"/>
              </w:rPr>
              <w:t xml:space="preserve"> fie </w:t>
            </w:r>
            <w:proofErr w:type="spellStart"/>
            <w:r w:rsidRPr="009D00EB">
              <w:rPr>
                <w:rFonts w:ascii="Times New Roman" w:hAnsi="Times New Roman"/>
                <w:bCs/>
                <w:color w:val="000000"/>
              </w:rPr>
              <w:t>afișată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mod </w:t>
            </w:r>
            <w:proofErr w:type="spellStart"/>
            <w:r w:rsidRPr="009D00EB">
              <w:rPr>
                <w:rFonts w:ascii="Times New Roman" w:hAnsi="Times New Roman"/>
                <w:bCs/>
                <w:color w:val="000000"/>
              </w:rPr>
              <w:t>vizibil</w:t>
            </w:r>
            <w:proofErr w:type="spellEnd"/>
            <w:r w:rsidRPr="009D00EB">
              <w:rPr>
                <w:rFonts w:ascii="Times New Roman" w:hAnsi="Times New Roman"/>
                <w:bCs/>
                <w:color w:val="000000"/>
              </w:rPr>
              <w:t xml:space="preserve"> pe </w:t>
            </w:r>
            <w:proofErr w:type="spellStart"/>
            <w:r w:rsidRPr="009D00EB">
              <w:rPr>
                <w:rFonts w:ascii="Times New Roman" w:hAnsi="Times New Roman"/>
                <w:bCs/>
                <w:color w:val="000000"/>
              </w:rPr>
              <w:t>vehiculul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respectiv</w:t>
            </w:r>
            <w:proofErr w:type="spellEnd"/>
            <w:r w:rsidRPr="009D00EB">
              <w:rPr>
                <w:rFonts w:ascii="Times New Roman" w:hAnsi="Times New Roman"/>
                <w:bCs/>
                <w:color w:val="000000"/>
              </w:rPr>
              <w:t xml:space="preserve">. </w:t>
            </w:r>
          </w:p>
          <w:p w14:paraId="169D5F97" w14:textId="4C6131CF" w:rsidR="009C6315" w:rsidRPr="009D00EB" w:rsidRDefault="009C6315" w:rsidP="00D35A4F">
            <w:pPr>
              <w:spacing w:before="0" w:after="0"/>
              <w:jc w:val="center"/>
              <w:rPr>
                <w:rFonts w:ascii="Times New Roman" w:hAnsi="Times New Roman"/>
                <w:bCs/>
                <w:color w:val="000000"/>
              </w:rPr>
            </w:pPr>
            <w:r w:rsidRPr="009D00EB">
              <w:rPr>
                <w:rFonts w:ascii="Times New Roman" w:hAnsi="Times New Roman"/>
                <w:bCs/>
                <w:color w:val="000000"/>
              </w:rPr>
              <w:t xml:space="preserve">(3)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scopul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liberei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circulații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fiecare</w:t>
            </w:r>
            <w:proofErr w:type="spellEnd"/>
            <w:r w:rsidRPr="009D00EB">
              <w:rPr>
                <w:rFonts w:ascii="Times New Roman" w:hAnsi="Times New Roman"/>
                <w:bCs/>
                <w:color w:val="000000"/>
              </w:rPr>
              <w:t xml:space="preserve"> stat </w:t>
            </w:r>
            <w:proofErr w:type="spellStart"/>
            <w:r w:rsidRPr="009D00EB">
              <w:rPr>
                <w:rFonts w:ascii="Times New Roman" w:hAnsi="Times New Roman"/>
                <w:bCs/>
                <w:color w:val="000000"/>
              </w:rPr>
              <w:t>membru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recunoaște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dovada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furnizată</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centrul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de auto </w:t>
            </w:r>
            <w:proofErr w:type="spellStart"/>
            <w:r w:rsidRPr="009D00EB">
              <w:rPr>
                <w:rFonts w:ascii="Times New Roman" w:hAnsi="Times New Roman"/>
                <w:bCs/>
                <w:color w:val="000000"/>
              </w:rPr>
              <w:t>ritatea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competentă</w:t>
            </w:r>
            <w:proofErr w:type="spellEnd"/>
            <w:r w:rsidRPr="009D00EB">
              <w:rPr>
                <w:rFonts w:ascii="Times New Roman" w:hAnsi="Times New Roman"/>
                <w:bCs/>
                <w:color w:val="000000"/>
              </w:rPr>
              <w:t xml:space="preserve"> </w:t>
            </w:r>
            <w:proofErr w:type="gramStart"/>
            <w:r w:rsidRPr="009D00EB">
              <w:rPr>
                <w:rFonts w:ascii="Times New Roman" w:hAnsi="Times New Roman"/>
                <w:bCs/>
                <w:color w:val="000000"/>
              </w:rPr>
              <w:t>a</w:t>
            </w:r>
            <w:proofErr w:type="gramEnd"/>
            <w:r w:rsidRPr="009D00EB">
              <w:rPr>
                <w:rFonts w:ascii="Times New Roman" w:hAnsi="Times New Roman"/>
                <w:bCs/>
                <w:color w:val="000000"/>
              </w:rPr>
              <w:t xml:space="preserve"> </w:t>
            </w:r>
            <w:proofErr w:type="spellStart"/>
            <w:r w:rsidRPr="009D00EB">
              <w:rPr>
                <w:rFonts w:ascii="Times New Roman" w:hAnsi="Times New Roman"/>
                <w:bCs/>
                <w:color w:val="000000"/>
              </w:rPr>
              <w:t>altui</w:t>
            </w:r>
            <w:proofErr w:type="spellEnd"/>
            <w:r w:rsidRPr="009D00EB">
              <w:rPr>
                <w:rFonts w:ascii="Times New Roman" w:hAnsi="Times New Roman"/>
                <w:bCs/>
                <w:color w:val="000000"/>
              </w:rPr>
              <w:t xml:space="preserve"> stat </w:t>
            </w:r>
            <w:proofErr w:type="spellStart"/>
            <w:r w:rsidRPr="009D00EB">
              <w:rPr>
                <w:rFonts w:ascii="Times New Roman" w:hAnsi="Times New Roman"/>
                <w:bCs/>
                <w:color w:val="000000"/>
              </w:rPr>
              <w:t>membru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emisă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conformitate</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alineatul</w:t>
            </w:r>
            <w:proofErr w:type="spellEnd"/>
            <w:r w:rsidRPr="009D00EB">
              <w:rPr>
                <w:rFonts w:ascii="Times New Roman" w:hAnsi="Times New Roman"/>
                <w:bCs/>
                <w:color w:val="000000"/>
              </w:rPr>
              <w:t xml:space="preserve"> (1).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8DB3B" w14:textId="77777777" w:rsidR="009C6315" w:rsidRPr="009D00EB" w:rsidRDefault="009C6315" w:rsidP="00D35A4F">
            <w:pPr>
              <w:spacing w:before="0" w:after="0"/>
              <w:jc w:val="center"/>
              <w:rPr>
                <w:rFonts w:ascii="Times New Roman" w:hAnsi="Times New Roman"/>
                <w:bCs/>
                <w:color w:val="000000"/>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F22D4" w14:textId="49995744" w:rsidR="009C6315" w:rsidRPr="009D00EB" w:rsidRDefault="00A114FC">
            <w:pPr>
              <w:jc w:val="center"/>
              <w:rPr>
                <w:rStyle w:val="Heading1Char"/>
                <w:rFonts w:ascii="Times New Roman" w:eastAsia="Calibri" w:hAnsi="Times New Roman"/>
                <w:bCs/>
                <w:color w:val="000000"/>
                <w:sz w:val="24"/>
                <w:szCs w:val="24"/>
                <w:lang w:val="ro-RO"/>
              </w:rPr>
            </w:pPr>
            <w:r>
              <w:rPr>
                <w:rStyle w:val="Heading1Char"/>
                <w:rFonts w:ascii="Times New Roman" w:eastAsia="Calibri" w:hAnsi="Times New Roman"/>
                <w:bCs/>
                <w:color w:val="000000"/>
                <w:sz w:val="24"/>
                <w:szCs w:val="24"/>
                <w:lang w:val="ro-RO"/>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7E1ED" w14:textId="274D0B3F" w:rsidR="009C6315" w:rsidRPr="009D00EB" w:rsidRDefault="00A114FC">
            <w:pPr>
              <w:jc w:val="center"/>
              <w:rPr>
                <w:rFonts w:ascii="Times New Roman" w:hAnsi="Times New Roman"/>
                <w:bCs/>
                <w:color w:val="000000"/>
                <w:lang w:val="ro-MD"/>
              </w:rPr>
            </w:pPr>
            <w:r>
              <w:rPr>
                <w:rFonts w:ascii="Times New Roman" w:hAnsi="Times New Roman"/>
                <w:bCs/>
                <w:color w:val="000000"/>
                <w:lang w:val="ro-MD"/>
              </w:rPr>
              <w:t>???</w:t>
            </w:r>
          </w:p>
        </w:tc>
      </w:tr>
      <w:tr w:rsidR="00A114FC" w:rsidRPr="009D00EB" w14:paraId="5BBFB3B5"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791DD" w14:textId="77777777" w:rsidR="00A114FC" w:rsidRPr="009D00EB" w:rsidRDefault="00A114FC" w:rsidP="00A114FC">
            <w:pPr>
              <w:spacing w:before="0" w:after="0"/>
              <w:jc w:val="center"/>
              <w:rPr>
                <w:rFonts w:ascii="Times New Roman" w:hAnsi="Times New Roman"/>
                <w:b/>
                <w:color w:val="000000"/>
              </w:rPr>
            </w:pPr>
            <w:proofErr w:type="spellStart"/>
            <w:r w:rsidRPr="009D00EB">
              <w:rPr>
                <w:rFonts w:ascii="Times New Roman" w:hAnsi="Times New Roman"/>
                <w:b/>
                <w:color w:val="000000"/>
              </w:rPr>
              <w:t>Articolul</w:t>
            </w:r>
            <w:proofErr w:type="spellEnd"/>
            <w:r w:rsidRPr="009D00EB">
              <w:rPr>
                <w:rFonts w:ascii="Times New Roman" w:hAnsi="Times New Roman"/>
                <w:b/>
                <w:color w:val="000000"/>
              </w:rPr>
              <w:t xml:space="preserve"> 11</w:t>
            </w:r>
          </w:p>
          <w:p w14:paraId="78913E84" w14:textId="77777777" w:rsidR="00A114FC" w:rsidRPr="009D00EB" w:rsidRDefault="00A114FC" w:rsidP="00A114FC">
            <w:pPr>
              <w:spacing w:before="0" w:after="0"/>
              <w:jc w:val="center"/>
              <w:rPr>
                <w:rFonts w:ascii="Times New Roman" w:hAnsi="Times New Roman"/>
                <w:bCs/>
                <w:color w:val="000000"/>
              </w:rPr>
            </w:pPr>
            <w:r w:rsidRPr="009D00EB">
              <w:rPr>
                <w:rFonts w:ascii="Times New Roman" w:hAnsi="Times New Roman"/>
                <w:bCs/>
                <w:color w:val="000000"/>
              </w:rPr>
              <w:t xml:space="preserve"> </w:t>
            </w:r>
            <w:proofErr w:type="spellStart"/>
            <w:r w:rsidRPr="009D00EB">
              <w:rPr>
                <w:rFonts w:ascii="Times New Roman" w:hAnsi="Times New Roman"/>
                <w:bCs/>
                <w:color w:val="000000"/>
              </w:rPr>
              <w:t>Echipamentele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infrastructura</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
          <w:p w14:paraId="79CEAE09" w14:textId="77777777" w:rsidR="00A114FC" w:rsidRPr="009D00EB" w:rsidRDefault="00A114FC" w:rsidP="00A114FC">
            <w:pPr>
              <w:spacing w:before="0" w:after="0"/>
              <w:jc w:val="center"/>
              <w:rPr>
                <w:rFonts w:ascii="Times New Roman" w:hAnsi="Times New Roman"/>
                <w:bCs/>
                <w:color w:val="000000"/>
              </w:rPr>
            </w:pPr>
            <w:r w:rsidRPr="009D00EB">
              <w:rPr>
                <w:rFonts w:ascii="Times New Roman" w:hAnsi="Times New Roman"/>
                <w:bCs/>
                <w:color w:val="000000"/>
              </w:rPr>
              <w:t xml:space="preserve">(1)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asigură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echipamentele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infrastructura</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utilizate</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efectuarea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inspecțiilor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respectă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cerințele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minime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stabilite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anexa</w:t>
            </w:r>
            <w:proofErr w:type="spellEnd"/>
            <w:r w:rsidRPr="009D00EB">
              <w:rPr>
                <w:rFonts w:ascii="Times New Roman" w:hAnsi="Times New Roman"/>
                <w:bCs/>
                <w:color w:val="000000"/>
              </w:rPr>
              <w:t xml:space="preserve"> III.</w:t>
            </w:r>
            <w:r w:rsidRPr="009D00EB">
              <w:rPr>
                <w:rFonts w:ascii="Times New Roman" w:hAnsi="Times New Roman"/>
                <w:bCs/>
                <w:color w:val="000000"/>
              </w:rPr>
              <w:t xml:space="preserve"> </w:t>
            </w:r>
          </w:p>
          <w:p w14:paraId="1A14800E" w14:textId="77777777" w:rsidR="00A114FC" w:rsidRPr="009D00EB" w:rsidRDefault="00A114FC" w:rsidP="00A114FC">
            <w:pPr>
              <w:spacing w:before="0" w:after="0"/>
              <w:jc w:val="center"/>
              <w:rPr>
                <w:rFonts w:ascii="Times New Roman" w:hAnsi="Times New Roman"/>
                <w:bCs/>
                <w:color w:val="000000"/>
              </w:rPr>
            </w:pPr>
            <w:r w:rsidRPr="009D00EB">
              <w:rPr>
                <w:rFonts w:ascii="Times New Roman" w:hAnsi="Times New Roman"/>
                <w:bCs/>
                <w:color w:val="000000"/>
              </w:rPr>
              <w:t xml:space="preserve">(2)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asigură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centrele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dacă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este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autoritatea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competentă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întrețin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echipa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mentele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infrastructura</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conformitate</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specificațiile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producătorilor</w:t>
            </w:r>
            <w:proofErr w:type="spellEnd"/>
            <w:r w:rsidRPr="009D00EB">
              <w:rPr>
                <w:rFonts w:ascii="Times New Roman" w:hAnsi="Times New Roman"/>
                <w:bCs/>
                <w:color w:val="000000"/>
              </w:rPr>
              <w:t xml:space="preserve">. </w:t>
            </w:r>
          </w:p>
          <w:p w14:paraId="3D587876" w14:textId="08F780CA" w:rsidR="00A114FC" w:rsidRPr="009D00EB" w:rsidRDefault="00A114FC" w:rsidP="00A114FC">
            <w:pPr>
              <w:spacing w:before="0" w:after="0"/>
              <w:jc w:val="center"/>
              <w:rPr>
                <w:rFonts w:ascii="Times New Roman" w:hAnsi="Times New Roman"/>
                <w:bCs/>
                <w:color w:val="000000"/>
              </w:rPr>
            </w:pPr>
            <w:r w:rsidRPr="009D00EB">
              <w:rPr>
                <w:rFonts w:ascii="Times New Roman" w:hAnsi="Times New Roman"/>
                <w:bCs/>
                <w:color w:val="000000"/>
              </w:rPr>
              <w:lastRenderedPageBreak/>
              <w:t xml:space="preserve">(3) </w:t>
            </w:r>
            <w:proofErr w:type="spellStart"/>
            <w:r w:rsidRPr="009D00EB">
              <w:rPr>
                <w:rFonts w:ascii="Times New Roman" w:hAnsi="Times New Roman"/>
                <w:bCs/>
                <w:color w:val="000000"/>
              </w:rPr>
              <w:t>Echipamentele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măsurare</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calibrează</w:t>
            </w:r>
            <w:proofErr w:type="spellEnd"/>
            <w:r w:rsidRPr="009D00EB">
              <w:rPr>
                <w:rFonts w:ascii="Times New Roman" w:hAnsi="Times New Roman"/>
                <w:bCs/>
                <w:color w:val="000000"/>
              </w:rPr>
              <w:t xml:space="preserve"> periodic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conformitate</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dispozițiile</w:t>
            </w:r>
            <w:proofErr w:type="spellEnd"/>
            <w:r w:rsidRPr="009D00EB">
              <w:rPr>
                <w:rFonts w:ascii="Times New Roman" w:hAnsi="Times New Roman"/>
                <w:bCs/>
                <w:color w:val="000000"/>
              </w:rPr>
              <w:t xml:space="preserve"> din </w:t>
            </w:r>
            <w:proofErr w:type="spellStart"/>
            <w:r w:rsidRPr="009D00EB">
              <w:rPr>
                <w:rFonts w:ascii="Times New Roman" w:hAnsi="Times New Roman"/>
                <w:bCs/>
                <w:color w:val="000000"/>
              </w:rPr>
              <w:t>anexa</w:t>
            </w:r>
            <w:proofErr w:type="spellEnd"/>
            <w:r w:rsidRPr="009D00EB">
              <w:rPr>
                <w:rFonts w:ascii="Times New Roman" w:hAnsi="Times New Roman"/>
                <w:bCs/>
                <w:color w:val="000000"/>
              </w:rPr>
              <w:t xml:space="preserve"> III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sunt </w:t>
            </w:r>
            <w:proofErr w:type="spellStart"/>
            <w:r w:rsidRPr="009D00EB">
              <w:rPr>
                <w:rFonts w:ascii="Times New Roman" w:hAnsi="Times New Roman"/>
                <w:bCs/>
                <w:color w:val="000000"/>
              </w:rPr>
              <w:t>verificate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conformitate</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specificațiile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furnizate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statul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respectiv</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producătorul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echipamentelor</w:t>
            </w:r>
            <w:proofErr w:type="spellEnd"/>
            <w:r w:rsidRPr="009D00EB">
              <w:rPr>
                <w:rFonts w:ascii="Times New Roman" w:hAnsi="Times New Roman"/>
                <w:bCs/>
                <w:color w:val="000000"/>
              </w:rPr>
              <w:t>.</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2255B" w14:textId="77777777" w:rsidR="00A114FC" w:rsidRPr="009D00EB" w:rsidRDefault="00A114FC" w:rsidP="00A114FC">
            <w:pPr>
              <w:spacing w:before="0" w:after="0"/>
              <w:jc w:val="center"/>
              <w:rPr>
                <w:rFonts w:ascii="Times New Roman" w:hAnsi="Times New Roman"/>
                <w:bCs/>
                <w:color w:val="000000"/>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FC969" w14:textId="676B1EF8" w:rsidR="00A114FC" w:rsidRPr="009D00EB" w:rsidRDefault="00A114FC" w:rsidP="00A114FC">
            <w:pPr>
              <w:jc w:val="center"/>
              <w:rPr>
                <w:rStyle w:val="Heading1Char"/>
                <w:rFonts w:ascii="Times New Roman" w:eastAsia="Calibri" w:hAnsi="Times New Roman"/>
                <w:bCs/>
                <w:color w:val="000000"/>
                <w:sz w:val="24"/>
                <w:szCs w:val="24"/>
                <w:lang w:val="ro-RO"/>
              </w:rPr>
            </w:pPr>
            <w:r>
              <w:rPr>
                <w:rStyle w:val="Heading1Char"/>
                <w:rFonts w:ascii="Times New Roman" w:eastAsia="Calibri" w:hAnsi="Times New Roman"/>
                <w:bCs/>
                <w:color w:val="000000"/>
                <w:sz w:val="24"/>
                <w:szCs w:val="24"/>
                <w:lang w:val="ro-RO"/>
              </w:rPr>
              <w:t>Prevederi UE neaplicabile</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E8136" w14:textId="149535E9" w:rsidR="00A114FC" w:rsidRPr="009D00EB" w:rsidRDefault="00A114FC" w:rsidP="00A114FC">
            <w:pPr>
              <w:jc w:val="center"/>
              <w:rPr>
                <w:rFonts w:ascii="Times New Roman" w:hAnsi="Times New Roman"/>
                <w:bCs/>
                <w:color w:val="000000"/>
                <w:lang w:val="ro-MD"/>
              </w:rPr>
            </w:pPr>
            <w:r>
              <w:rPr>
                <w:rFonts w:ascii="Times New Roman" w:hAnsi="Times New Roman"/>
                <w:bCs/>
                <w:color w:val="000000"/>
                <w:lang w:val="ro-MD"/>
              </w:rPr>
              <w:t>Prevederi ale actului normativ european ce vizează obligațiile statelor membre ale UE.</w:t>
            </w:r>
          </w:p>
        </w:tc>
      </w:tr>
      <w:tr w:rsidR="00A114FC" w:rsidRPr="009D00EB" w14:paraId="1575479B"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D931D" w14:textId="77777777" w:rsidR="00A114FC" w:rsidRPr="009D00EB" w:rsidRDefault="00A114FC" w:rsidP="00A114FC">
            <w:pPr>
              <w:spacing w:before="0" w:after="0"/>
              <w:jc w:val="center"/>
              <w:rPr>
                <w:rFonts w:ascii="Times New Roman" w:hAnsi="Times New Roman"/>
                <w:bCs/>
                <w:color w:val="000000"/>
              </w:rPr>
            </w:pPr>
            <w:proofErr w:type="spellStart"/>
            <w:r w:rsidRPr="009D00EB">
              <w:rPr>
                <w:rFonts w:ascii="Times New Roman" w:hAnsi="Times New Roman"/>
                <w:bCs/>
                <w:color w:val="000000"/>
              </w:rPr>
              <w:t>Centrele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
          <w:p w14:paraId="4D7C41BB" w14:textId="77777777" w:rsidR="00A114FC" w:rsidRPr="009D00EB" w:rsidRDefault="00A114FC" w:rsidP="00A114FC">
            <w:pPr>
              <w:spacing w:before="0" w:after="0"/>
              <w:jc w:val="center"/>
              <w:rPr>
                <w:rFonts w:ascii="Times New Roman" w:hAnsi="Times New Roman"/>
                <w:bCs/>
                <w:color w:val="000000"/>
              </w:rPr>
            </w:pPr>
            <w:r w:rsidRPr="009D00EB">
              <w:rPr>
                <w:rFonts w:ascii="Times New Roman" w:hAnsi="Times New Roman"/>
                <w:bCs/>
                <w:color w:val="000000"/>
              </w:rPr>
              <w:t xml:space="preserve">(1) </w:t>
            </w:r>
            <w:proofErr w:type="spellStart"/>
            <w:r w:rsidRPr="009D00EB">
              <w:rPr>
                <w:rFonts w:ascii="Times New Roman" w:hAnsi="Times New Roman"/>
                <w:bCs/>
                <w:color w:val="000000"/>
              </w:rPr>
              <w:t>Centrele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inspectorii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efectuează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tehnice</w:t>
            </w:r>
            <w:proofErr w:type="spellEnd"/>
            <w:r w:rsidRPr="009D00EB">
              <w:rPr>
                <w:rFonts w:ascii="Times New Roman" w:hAnsi="Times New Roman"/>
                <w:bCs/>
                <w:color w:val="000000"/>
              </w:rPr>
              <w:t xml:space="preserve"> sunt </w:t>
            </w:r>
            <w:proofErr w:type="spellStart"/>
            <w:r w:rsidRPr="009D00EB">
              <w:rPr>
                <w:rFonts w:ascii="Times New Roman" w:hAnsi="Times New Roman"/>
                <w:bCs/>
                <w:color w:val="000000"/>
              </w:rPr>
              <w:t>autorizate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statul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autoritatea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competentă</w:t>
            </w:r>
            <w:proofErr w:type="spellEnd"/>
            <w:r w:rsidRPr="009D00EB">
              <w:rPr>
                <w:rFonts w:ascii="Times New Roman" w:hAnsi="Times New Roman"/>
                <w:bCs/>
                <w:color w:val="000000"/>
              </w:rPr>
              <w:t xml:space="preserve">. </w:t>
            </w:r>
          </w:p>
          <w:p w14:paraId="129E8117" w14:textId="00F18B5E" w:rsidR="00A114FC" w:rsidRPr="009D00EB" w:rsidRDefault="00A114FC" w:rsidP="00A114FC">
            <w:pPr>
              <w:spacing w:before="0" w:after="0"/>
              <w:jc w:val="center"/>
              <w:rPr>
                <w:rFonts w:ascii="Times New Roman" w:hAnsi="Times New Roman"/>
                <w:bCs/>
                <w:color w:val="000000"/>
              </w:rPr>
            </w:pPr>
            <w:r w:rsidRPr="009D00EB">
              <w:rPr>
                <w:rFonts w:ascii="Times New Roman" w:hAnsi="Times New Roman"/>
                <w:bCs/>
                <w:color w:val="000000"/>
              </w:rPr>
              <w:t xml:space="preserve">(2)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îndeplini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cerințele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minime</w:t>
            </w:r>
            <w:proofErr w:type="spellEnd"/>
            <w:r w:rsidRPr="009D00EB">
              <w:rPr>
                <w:rFonts w:ascii="Times New Roman" w:hAnsi="Times New Roman"/>
                <w:bCs/>
                <w:color w:val="000000"/>
              </w:rPr>
              <w:t xml:space="preserve"> de management al </w:t>
            </w:r>
            <w:proofErr w:type="spellStart"/>
            <w:r w:rsidRPr="009D00EB">
              <w:rPr>
                <w:rFonts w:ascii="Times New Roman" w:hAnsi="Times New Roman"/>
                <w:bCs/>
                <w:color w:val="000000"/>
              </w:rPr>
              <w:t>calității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centrele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respectă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cerințele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stabilite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statul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membru</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autorizare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Centrele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asigură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obiectivitatea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nivelul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înalt</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calitate</w:t>
            </w:r>
            <w:proofErr w:type="spellEnd"/>
            <w:r w:rsidRPr="009D00EB">
              <w:rPr>
                <w:rFonts w:ascii="Times New Roman" w:hAnsi="Times New Roman"/>
                <w:bCs/>
                <w:color w:val="000000"/>
              </w:rPr>
              <w:t xml:space="preserve"> ale </w:t>
            </w:r>
            <w:proofErr w:type="spellStart"/>
            <w:r w:rsidRPr="009D00EB">
              <w:rPr>
                <w:rFonts w:ascii="Times New Roman" w:hAnsi="Times New Roman"/>
                <w:bCs/>
                <w:color w:val="000000"/>
              </w:rPr>
              <w:t>inspecției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tehnice</w:t>
            </w:r>
            <w:proofErr w:type="spellEnd"/>
            <w:r w:rsidRPr="009D00EB">
              <w:rPr>
                <w:rFonts w:ascii="Times New Roman" w:hAnsi="Times New Roman"/>
                <w:bCs/>
                <w:color w:val="000000"/>
              </w:rPr>
              <w:t>.</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AF92A" w14:textId="77777777" w:rsidR="00A114FC" w:rsidRPr="009D00EB" w:rsidRDefault="00A114FC" w:rsidP="00A114FC">
            <w:pPr>
              <w:spacing w:before="0" w:after="0"/>
              <w:jc w:val="center"/>
              <w:rPr>
                <w:rFonts w:ascii="Times New Roman" w:hAnsi="Times New Roman"/>
                <w:bCs/>
                <w:color w:val="000000"/>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5A7BC" w14:textId="3D6B7B1F" w:rsidR="00A114FC" w:rsidRPr="009D00EB" w:rsidRDefault="00A114FC" w:rsidP="00A114FC">
            <w:pPr>
              <w:jc w:val="center"/>
              <w:rPr>
                <w:rStyle w:val="Heading1Char"/>
                <w:rFonts w:ascii="Times New Roman" w:eastAsia="Calibri" w:hAnsi="Times New Roman"/>
                <w:bCs/>
                <w:color w:val="000000"/>
                <w:sz w:val="24"/>
                <w:szCs w:val="24"/>
                <w:lang w:val="ro-RO"/>
              </w:rPr>
            </w:pPr>
            <w:r>
              <w:rPr>
                <w:rStyle w:val="Heading1Char"/>
                <w:rFonts w:ascii="Times New Roman" w:eastAsia="Calibri" w:hAnsi="Times New Roman"/>
                <w:bCs/>
                <w:color w:val="000000"/>
                <w:sz w:val="24"/>
                <w:szCs w:val="24"/>
                <w:lang w:val="ro-RO"/>
              </w:rPr>
              <w:t>Prevederi UE neaplicabile</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0AB37" w14:textId="5EE34ADC" w:rsidR="00A114FC" w:rsidRPr="009D00EB" w:rsidRDefault="00A114FC" w:rsidP="00A114FC">
            <w:pPr>
              <w:jc w:val="center"/>
              <w:rPr>
                <w:rFonts w:ascii="Times New Roman" w:hAnsi="Times New Roman"/>
                <w:bCs/>
                <w:color w:val="000000"/>
                <w:lang w:val="ro-MD"/>
              </w:rPr>
            </w:pPr>
            <w:r>
              <w:rPr>
                <w:rFonts w:ascii="Times New Roman" w:hAnsi="Times New Roman"/>
                <w:bCs/>
                <w:color w:val="000000"/>
                <w:lang w:val="ro-MD"/>
              </w:rPr>
              <w:t>Prevederi ale actului normativ european ce vizează obligațiile statelor membre ale UE.</w:t>
            </w:r>
          </w:p>
        </w:tc>
      </w:tr>
      <w:tr w:rsidR="00A114FC" w:rsidRPr="009D00EB" w14:paraId="26B97776"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9B006" w14:textId="77777777" w:rsidR="00A114FC" w:rsidRPr="009D00EB" w:rsidRDefault="00A114FC" w:rsidP="00A114FC">
            <w:pPr>
              <w:spacing w:before="0" w:after="0"/>
              <w:jc w:val="center"/>
              <w:rPr>
                <w:rFonts w:ascii="Times New Roman" w:hAnsi="Times New Roman"/>
                <w:bCs/>
                <w:color w:val="000000"/>
              </w:rPr>
            </w:pPr>
            <w:proofErr w:type="spellStart"/>
            <w:r w:rsidRPr="009D00EB">
              <w:rPr>
                <w:rFonts w:ascii="Times New Roman" w:hAnsi="Times New Roman"/>
                <w:bCs/>
                <w:color w:val="000000"/>
              </w:rPr>
              <w:t>Inspectorii</w:t>
            </w:r>
            <w:proofErr w:type="spellEnd"/>
            <w:r w:rsidRPr="009D00EB">
              <w:rPr>
                <w:rFonts w:ascii="Times New Roman" w:hAnsi="Times New Roman"/>
                <w:bCs/>
                <w:color w:val="000000"/>
              </w:rPr>
              <w:t xml:space="preserve"> </w:t>
            </w:r>
          </w:p>
          <w:p w14:paraId="4E4BDCA5" w14:textId="77777777" w:rsidR="00A114FC" w:rsidRPr="009D00EB" w:rsidRDefault="00A114FC" w:rsidP="00A114FC">
            <w:pPr>
              <w:spacing w:before="0" w:after="0"/>
              <w:jc w:val="center"/>
              <w:rPr>
                <w:rFonts w:ascii="Times New Roman" w:hAnsi="Times New Roman"/>
                <w:bCs/>
                <w:color w:val="000000"/>
              </w:rPr>
            </w:pPr>
            <w:r w:rsidRPr="009D00EB">
              <w:rPr>
                <w:rFonts w:ascii="Times New Roman" w:hAnsi="Times New Roman"/>
                <w:bCs/>
                <w:color w:val="000000"/>
              </w:rPr>
              <w:t xml:space="preserve">(1)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asigură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tehnice</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efectuează</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către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inspectori</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îndeplinesc</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cerințele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minime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competență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formare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stabilite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anexa</w:t>
            </w:r>
            <w:proofErr w:type="spellEnd"/>
            <w:r w:rsidRPr="009D00EB">
              <w:rPr>
                <w:rFonts w:ascii="Times New Roman" w:hAnsi="Times New Roman"/>
                <w:bCs/>
                <w:color w:val="000000"/>
              </w:rPr>
              <w:t xml:space="preserve"> IV.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pot introduce </w:t>
            </w:r>
            <w:proofErr w:type="spellStart"/>
            <w:r w:rsidRPr="009D00EB">
              <w:rPr>
                <w:rFonts w:ascii="Times New Roman" w:hAnsi="Times New Roman"/>
                <w:bCs/>
                <w:color w:val="000000"/>
              </w:rPr>
              <w:t>cerințe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suplimentare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materie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competență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formare</w:t>
            </w:r>
            <w:proofErr w:type="spellEnd"/>
            <w:r w:rsidRPr="009D00EB">
              <w:rPr>
                <w:rFonts w:ascii="Times New Roman" w:hAnsi="Times New Roman"/>
                <w:bCs/>
                <w:color w:val="000000"/>
              </w:rPr>
              <w:t xml:space="preserve">. </w:t>
            </w:r>
          </w:p>
          <w:p w14:paraId="2DC3C91E" w14:textId="77777777" w:rsidR="00A114FC" w:rsidRPr="009D00EB" w:rsidRDefault="00A114FC" w:rsidP="00A114FC">
            <w:pPr>
              <w:spacing w:before="0" w:after="0"/>
              <w:jc w:val="center"/>
              <w:rPr>
                <w:rFonts w:ascii="Times New Roman" w:hAnsi="Times New Roman"/>
                <w:bCs/>
                <w:color w:val="000000"/>
              </w:rPr>
            </w:pPr>
            <w:r w:rsidRPr="009D00EB">
              <w:rPr>
                <w:rFonts w:ascii="Times New Roman" w:hAnsi="Times New Roman"/>
                <w:bCs/>
                <w:color w:val="000000"/>
              </w:rPr>
              <w:t xml:space="preserve">(2) </w:t>
            </w:r>
            <w:proofErr w:type="spellStart"/>
            <w:r w:rsidRPr="009D00EB">
              <w:rPr>
                <w:rFonts w:ascii="Times New Roman" w:hAnsi="Times New Roman"/>
                <w:bCs/>
                <w:color w:val="000000"/>
              </w:rPr>
              <w:t>Autoritățile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competente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după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centrele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formare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autorizate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eliberează</w:t>
            </w:r>
            <w:proofErr w:type="spellEnd"/>
            <w:r w:rsidRPr="009D00EB">
              <w:rPr>
                <w:rFonts w:ascii="Times New Roman" w:hAnsi="Times New Roman"/>
                <w:bCs/>
                <w:color w:val="000000"/>
              </w:rPr>
              <w:t xml:space="preserve"> un </w:t>
            </w:r>
            <w:proofErr w:type="spellStart"/>
            <w:r w:rsidRPr="009D00EB">
              <w:rPr>
                <w:rFonts w:ascii="Times New Roman" w:hAnsi="Times New Roman"/>
                <w:bCs/>
                <w:color w:val="000000"/>
              </w:rPr>
              <w:t>certificat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inspectorilor</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îndeplinesc</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cerințele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minime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competență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formare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Acest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certificat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conține</w:t>
            </w:r>
            <w:proofErr w:type="spellEnd"/>
            <w:r w:rsidRPr="009D00EB">
              <w:rPr>
                <w:rFonts w:ascii="Times New Roman" w:hAnsi="Times New Roman"/>
                <w:bCs/>
                <w:color w:val="000000"/>
              </w:rPr>
              <w:t xml:space="preserve"> cel </w:t>
            </w:r>
            <w:proofErr w:type="spellStart"/>
            <w:r w:rsidRPr="009D00EB">
              <w:rPr>
                <w:rFonts w:ascii="Times New Roman" w:hAnsi="Times New Roman"/>
                <w:bCs/>
                <w:color w:val="000000"/>
              </w:rPr>
              <w:t>puțin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informațiile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menționate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anexa</w:t>
            </w:r>
            <w:proofErr w:type="spellEnd"/>
            <w:r w:rsidRPr="009D00EB">
              <w:rPr>
                <w:rFonts w:ascii="Times New Roman" w:hAnsi="Times New Roman"/>
                <w:bCs/>
                <w:color w:val="000000"/>
              </w:rPr>
              <w:t xml:space="preserve"> IV </w:t>
            </w:r>
            <w:proofErr w:type="spellStart"/>
            <w:r w:rsidRPr="009D00EB">
              <w:rPr>
                <w:rFonts w:ascii="Times New Roman" w:hAnsi="Times New Roman"/>
                <w:bCs/>
                <w:color w:val="000000"/>
              </w:rPr>
              <w:t>punctul</w:t>
            </w:r>
            <w:proofErr w:type="spellEnd"/>
            <w:r w:rsidRPr="009D00EB">
              <w:rPr>
                <w:rFonts w:ascii="Times New Roman" w:hAnsi="Times New Roman"/>
                <w:bCs/>
                <w:color w:val="000000"/>
              </w:rPr>
              <w:t xml:space="preserve"> 3. </w:t>
            </w:r>
          </w:p>
          <w:p w14:paraId="741FB347" w14:textId="77777777" w:rsidR="00A114FC" w:rsidRPr="009D00EB" w:rsidRDefault="00A114FC" w:rsidP="00A114FC">
            <w:pPr>
              <w:spacing w:before="0" w:after="0"/>
              <w:jc w:val="center"/>
              <w:rPr>
                <w:rFonts w:ascii="Times New Roman" w:hAnsi="Times New Roman"/>
                <w:bCs/>
                <w:color w:val="000000"/>
              </w:rPr>
            </w:pPr>
            <w:r w:rsidRPr="009D00EB">
              <w:rPr>
                <w:rFonts w:ascii="Times New Roman" w:hAnsi="Times New Roman"/>
                <w:bCs/>
                <w:color w:val="000000"/>
              </w:rPr>
              <w:t xml:space="preserve">(3) </w:t>
            </w:r>
            <w:proofErr w:type="spellStart"/>
            <w:r w:rsidRPr="009D00EB">
              <w:rPr>
                <w:rFonts w:ascii="Times New Roman" w:hAnsi="Times New Roman"/>
                <w:bCs/>
                <w:color w:val="000000"/>
              </w:rPr>
              <w:t>Inspectorii</w:t>
            </w:r>
            <w:proofErr w:type="spellEnd"/>
            <w:r w:rsidRPr="009D00EB">
              <w:rPr>
                <w:rFonts w:ascii="Times New Roman" w:hAnsi="Times New Roman"/>
                <w:bCs/>
                <w:color w:val="000000"/>
              </w:rPr>
              <w:t xml:space="preserve"> care sunt </w:t>
            </w:r>
            <w:proofErr w:type="spellStart"/>
            <w:r w:rsidRPr="009D00EB">
              <w:rPr>
                <w:rFonts w:ascii="Times New Roman" w:hAnsi="Times New Roman"/>
                <w:bCs/>
                <w:color w:val="000000"/>
              </w:rPr>
              <w:t>angajați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autorizați</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autoritățile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competente</w:t>
            </w:r>
            <w:proofErr w:type="spellEnd"/>
            <w:r w:rsidRPr="009D00EB">
              <w:rPr>
                <w:rFonts w:ascii="Times New Roman" w:hAnsi="Times New Roman"/>
                <w:bCs/>
                <w:color w:val="000000"/>
              </w:rPr>
              <w:t xml:space="preserve"> ale </w:t>
            </w:r>
            <w:proofErr w:type="spellStart"/>
            <w:r w:rsidRPr="009D00EB">
              <w:rPr>
                <w:rFonts w:ascii="Times New Roman" w:hAnsi="Times New Roman"/>
                <w:bCs/>
                <w:color w:val="000000"/>
              </w:rPr>
              <w:t>statelor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de un </w:t>
            </w:r>
            <w:proofErr w:type="spellStart"/>
            <w:r w:rsidRPr="009D00EB">
              <w:rPr>
                <w:rFonts w:ascii="Times New Roman" w:hAnsi="Times New Roman"/>
                <w:bCs/>
                <w:color w:val="000000"/>
              </w:rPr>
              <w:t>centru</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la 20 </w:t>
            </w:r>
            <w:proofErr w:type="spellStart"/>
            <w:r w:rsidRPr="009D00EB">
              <w:rPr>
                <w:rFonts w:ascii="Times New Roman" w:hAnsi="Times New Roman"/>
                <w:bCs/>
                <w:color w:val="000000"/>
              </w:rPr>
              <w:t>mai</w:t>
            </w:r>
            <w:proofErr w:type="spellEnd"/>
            <w:r w:rsidRPr="009D00EB">
              <w:rPr>
                <w:rFonts w:ascii="Times New Roman" w:hAnsi="Times New Roman"/>
                <w:bCs/>
                <w:color w:val="000000"/>
              </w:rPr>
              <w:t xml:space="preserve"> 2018 sunt </w:t>
            </w:r>
            <w:proofErr w:type="spellStart"/>
            <w:r w:rsidRPr="009D00EB">
              <w:rPr>
                <w:rFonts w:ascii="Times New Roman" w:hAnsi="Times New Roman"/>
                <w:bCs/>
                <w:color w:val="000000"/>
              </w:rPr>
              <w:t>exceptați</w:t>
            </w:r>
            <w:proofErr w:type="spellEnd"/>
            <w:r w:rsidRPr="009D00EB">
              <w:rPr>
                <w:rFonts w:ascii="Times New Roman" w:hAnsi="Times New Roman"/>
                <w:bCs/>
                <w:color w:val="000000"/>
              </w:rPr>
              <w:t xml:space="preserve"> de la </w:t>
            </w:r>
            <w:proofErr w:type="spellStart"/>
            <w:r w:rsidRPr="009D00EB">
              <w:rPr>
                <w:rFonts w:ascii="Times New Roman" w:hAnsi="Times New Roman"/>
                <w:bCs/>
                <w:color w:val="000000"/>
              </w:rPr>
              <w:t>cerințele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prevăzute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anexa</w:t>
            </w:r>
            <w:proofErr w:type="spellEnd"/>
            <w:r w:rsidRPr="009D00EB">
              <w:rPr>
                <w:rFonts w:ascii="Times New Roman" w:hAnsi="Times New Roman"/>
                <w:bCs/>
                <w:color w:val="000000"/>
              </w:rPr>
              <w:t xml:space="preserve"> IV </w:t>
            </w:r>
            <w:proofErr w:type="spellStart"/>
            <w:r w:rsidRPr="009D00EB">
              <w:rPr>
                <w:rFonts w:ascii="Times New Roman" w:hAnsi="Times New Roman"/>
                <w:bCs/>
                <w:color w:val="000000"/>
              </w:rPr>
              <w:t>punctul</w:t>
            </w:r>
            <w:proofErr w:type="spellEnd"/>
            <w:r w:rsidRPr="009D00EB">
              <w:rPr>
                <w:rFonts w:ascii="Times New Roman" w:hAnsi="Times New Roman"/>
                <w:bCs/>
                <w:color w:val="000000"/>
              </w:rPr>
              <w:t xml:space="preserve"> 1. </w:t>
            </w:r>
          </w:p>
          <w:p w14:paraId="5B63CD0B" w14:textId="77777777" w:rsidR="00A114FC" w:rsidRPr="009D00EB" w:rsidRDefault="00A114FC" w:rsidP="00A114FC">
            <w:pPr>
              <w:spacing w:before="0" w:after="0"/>
              <w:jc w:val="center"/>
              <w:rPr>
                <w:rFonts w:ascii="Times New Roman" w:hAnsi="Times New Roman"/>
                <w:bCs/>
                <w:color w:val="000000"/>
              </w:rPr>
            </w:pPr>
            <w:r w:rsidRPr="009D00EB">
              <w:rPr>
                <w:rFonts w:ascii="Times New Roman" w:hAnsi="Times New Roman"/>
                <w:bCs/>
                <w:color w:val="000000"/>
              </w:rPr>
              <w:lastRenderedPageBreak/>
              <w:t xml:space="preserve">(4) La </w:t>
            </w:r>
            <w:proofErr w:type="spellStart"/>
            <w:r w:rsidRPr="009D00EB">
              <w:rPr>
                <w:rFonts w:ascii="Times New Roman" w:hAnsi="Times New Roman"/>
                <w:bCs/>
                <w:color w:val="000000"/>
              </w:rPr>
              <w:t>efectuarea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unei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inspectorii</w:t>
            </w:r>
            <w:proofErr w:type="spellEnd"/>
            <w:r w:rsidRPr="009D00EB">
              <w:rPr>
                <w:rFonts w:ascii="Times New Roman" w:hAnsi="Times New Roman"/>
                <w:bCs/>
                <w:color w:val="000000"/>
              </w:rPr>
              <w:t xml:space="preserve"> nu se </w:t>
            </w:r>
            <w:proofErr w:type="spellStart"/>
            <w:r w:rsidRPr="009D00EB">
              <w:rPr>
                <w:rFonts w:ascii="Times New Roman" w:hAnsi="Times New Roman"/>
                <w:bCs/>
                <w:color w:val="000000"/>
              </w:rPr>
              <w:t>află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niciun</w:t>
            </w:r>
            <w:proofErr w:type="spellEnd"/>
            <w:r w:rsidRPr="009D00EB">
              <w:rPr>
                <w:rFonts w:ascii="Times New Roman" w:hAnsi="Times New Roman"/>
                <w:bCs/>
                <w:color w:val="000000"/>
              </w:rPr>
              <w:t xml:space="preserve"> conflict de </w:t>
            </w:r>
            <w:proofErr w:type="spellStart"/>
            <w:r w:rsidRPr="009D00EB">
              <w:rPr>
                <w:rFonts w:ascii="Times New Roman" w:hAnsi="Times New Roman"/>
                <w:bCs/>
                <w:color w:val="000000"/>
              </w:rPr>
              <w:t>interese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astfel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încât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să</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asigure</w:t>
            </w:r>
            <w:proofErr w:type="spellEnd"/>
            <w:r w:rsidRPr="009D00EB">
              <w:rPr>
                <w:rFonts w:ascii="Times New Roman" w:hAnsi="Times New Roman"/>
                <w:bCs/>
                <w:color w:val="000000"/>
              </w:rPr>
              <w:t xml:space="preserve">, din </w:t>
            </w:r>
            <w:proofErr w:type="spellStart"/>
            <w:r w:rsidRPr="009D00EB">
              <w:rPr>
                <w:rFonts w:ascii="Times New Roman" w:hAnsi="Times New Roman"/>
                <w:bCs/>
                <w:color w:val="000000"/>
              </w:rPr>
              <w:t>perspectiva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statului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gramStart"/>
            <w:r w:rsidRPr="009D00EB">
              <w:rPr>
                <w:rFonts w:ascii="Times New Roman" w:hAnsi="Times New Roman"/>
                <w:bCs/>
                <w:color w:val="000000"/>
              </w:rPr>
              <w:t>a</w:t>
            </w:r>
            <w:proofErr w:type="gramEnd"/>
            <w:r w:rsidRPr="009D00EB">
              <w:rPr>
                <w:rFonts w:ascii="Times New Roman" w:hAnsi="Times New Roman"/>
                <w:bCs/>
                <w:color w:val="000000"/>
              </w:rPr>
              <w:t xml:space="preserve"> </w:t>
            </w:r>
            <w:proofErr w:type="spellStart"/>
            <w:r w:rsidRPr="009D00EB">
              <w:rPr>
                <w:rFonts w:ascii="Times New Roman" w:hAnsi="Times New Roman"/>
                <w:bCs/>
                <w:color w:val="000000"/>
              </w:rPr>
              <w:t>autorității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competente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cauză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este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menținut</w:t>
            </w:r>
            <w:proofErr w:type="spellEnd"/>
            <w:r w:rsidRPr="009D00EB">
              <w:rPr>
                <w:rFonts w:ascii="Times New Roman" w:hAnsi="Times New Roman"/>
                <w:bCs/>
                <w:color w:val="000000"/>
              </w:rPr>
              <w:t xml:space="preserve"> un </w:t>
            </w:r>
            <w:proofErr w:type="spellStart"/>
            <w:r w:rsidRPr="009D00EB">
              <w:rPr>
                <w:rFonts w:ascii="Times New Roman" w:hAnsi="Times New Roman"/>
                <w:bCs/>
                <w:color w:val="000000"/>
              </w:rPr>
              <w:t>nivel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ridicat</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imparțialitate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obiectivitate</w:t>
            </w:r>
            <w:proofErr w:type="spellEnd"/>
            <w:r w:rsidRPr="009D00EB">
              <w:rPr>
                <w:rFonts w:ascii="Times New Roman" w:hAnsi="Times New Roman"/>
                <w:bCs/>
                <w:color w:val="000000"/>
              </w:rPr>
              <w:t xml:space="preserve">. </w:t>
            </w:r>
          </w:p>
          <w:p w14:paraId="159E4F0B" w14:textId="754B0DF8" w:rsidR="00A114FC" w:rsidRPr="009D00EB" w:rsidRDefault="00A114FC" w:rsidP="00A114FC">
            <w:pPr>
              <w:spacing w:before="0" w:after="0"/>
              <w:rPr>
                <w:rFonts w:ascii="Times New Roman" w:hAnsi="Times New Roman"/>
                <w:bCs/>
                <w:color w:val="000000"/>
              </w:rPr>
            </w:pPr>
            <w:r w:rsidRPr="009D00EB">
              <w:rPr>
                <w:rFonts w:ascii="Times New Roman" w:hAnsi="Times New Roman"/>
                <w:bCs/>
                <w:color w:val="000000"/>
              </w:rPr>
              <w:t xml:space="preserve">(5) </w:t>
            </w:r>
            <w:proofErr w:type="spellStart"/>
            <w:r w:rsidRPr="009D00EB">
              <w:rPr>
                <w:rFonts w:ascii="Times New Roman" w:hAnsi="Times New Roman"/>
                <w:bCs/>
                <w:color w:val="000000"/>
              </w:rPr>
              <w:t>Persoana</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prezintă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vehiculul</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este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informată</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privire</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orice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deficiențe</w:t>
            </w:r>
            <w:proofErr w:type="spellEnd"/>
            <w:r w:rsidRPr="009D00EB">
              <w:rPr>
                <w:rFonts w:ascii="Times New Roman" w:hAnsi="Times New Roman"/>
                <w:bCs/>
                <w:color w:val="000000"/>
              </w:rPr>
              <w:t xml:space="preserve"> care au </w:t>
            </w:r>
            <w:proofErr w:type="spellStart"/>
            <w:r w:rsidRPr="009D00EB">
              <w:rPr>
                <w:rFonts w:ascii="Times New Roman" w:hAnsi="Times New Roman"/>
                <w:bCs/>
                <w:color w:val="000000"/>
              </w:rPr>
              <w:t>fost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identificate</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vehicul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necesită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remediere</w:t>
            </w:r>
            <w:proofErr w:type="spellEnd"/>
            <w:r w:rsidRPr="009D00EB">
              <w:rPr>
                <w:rFonts w:ascii="Times New Roman" w:hAnsi="Times New Roman"/>
                <w:bCs/>
                <w:color w:val="000000"/>
              </w:rPr>
              <w:t xml:space="preserve">. </w:t>
            </w:r>
          </w:p>
          <w:p w14:paraId="263589FD" w14:textId="7F2DA84B" w:rsidR="00A114FC" w:rsidRPr="009D00EB" w:rsidRDefault="00A114FC" w:rsidP="00A114FC">
            <w:pPr>
              <w:spacing w:before="0" w:after="0"/>
              <w:jc w:val="center"/>
              <w:rPr>
                <w:rFonts w:ascii="Times New Roman" w:hAnsi="Times New Roman"/>
                <w:bCs/>
                <w:color w:val="000000"/>
              </w:rPr>
            </w:pPr>
            <w:r w:rsidRPr="009D00EB">
              <w:rPr>
                <w:rFonts w:ascii="Times New Roman" w:hAnsi="Times New Roman"/>
                <w:bCs/>
                <w:color w:val="000000"/>
              </w:rPr>
              <w:t xml:space="preserve">(6) </w:t>
            </w:r>
            <w:proofErr w:type="spellStart"/>
            <w:r w:rsidRPr="009D00EB">
              <w:rPr>
                <w:rFonts w:ascii="Times New Roman" w:hAnsi="Times New Roman"/>
                <w:bCs/>
                <w:color w:val="000000"/>
              </w:rPr>
              <w:t>Rezultatele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tehnice</w:t>
            </w:r>
            <w:proofErr w:type="spellEnd"/>
            <w:r w:rsidRPr="009D00EB">
              <w:rPr>
                <w:rFonts w:ascii="Times New Roman" w:hAnsi="Times New Roman"/>
                <w:bCs/>
                <w:color w:val="000000"/>
              </w:rPr>
              <w:t xml:space="preserve"> pot fi </w:t>
            </w:r>
            <w:proofErr w:type="spellStart"/>
            <w:r w:rsidRPr="009D00EB">
              <w:rPr>
                <w:rFonts w:ascii="Times New Roman" w:hAnsi="Times New Roman"/>
                <w:bCs/>
                <w:color w:val="000000"/>
              </w:rPr>
              <w:t>modificate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dacă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este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numai</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către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organismul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supraveghere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conformitate</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procedura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instituită</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autoritatea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competentă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dacă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constatările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tehnice</w:t>
            </w:r>
            <w:proofErr w:type="spellEnd"/>
            <w:r w:rsidRPr="009D00EB">
              <w:rPr>
                <w:rFonts w:ascii="Times New Roman" w:hAnsi="Times New Roman"/>
                <w:bCs/>
                <w:color w:val="000000"/>
              </w:rPr>
              <w:t xml:space="preserve"> sunt flagrant </w:t>
            </w:r>
            <w:proofErr w:type="spellStart"/>
            <w:r w:rsidRPr="009D00EB">
              <w:rPr>
                <w:rFonts w:ascii="Times New Roman" w:hAnsi="Times New Roman"/>
                <w:bCs/>
                <w:color w:val="000000"/>
              </w:rPr>
              <w:t>incorecte</w:t>
            </w:r>
            <w:proofErr w:type="spellEnd"/>
            <w:r w:rsidRPr="009D00EB">
              <w:rPr>
                <w:rFonts w:ascii="Times New Roman" w:hAnsi="Times New Roman"/>
                <w:bCs/>
                <w:color w:val="000000"/>
              </w:rPr>
              <w:t>.</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B6B3A" w14:textId="77777777" w:rsidR="00A114FC" w:rsidRPr="009D00EB" w:rsidRDefault="00A114FC" w:rsidP="00A114FC">
            <w:pPr>
              <w:spacing w:before="0" w:after="0"/>
              <w:jc w:val="center"/>
              <w:rPr>
                <w:rFonts w:ascii="Times New Roman" w:hAnsi="Times New Roman"/>
                <w:bCs/>
                <w:color w:val="000000"/>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D7260" w14:textId="1D37F144" w:rsidR="00A114FC" w:rsidRPr="009D00EB" w:rsidRDefault="00A114FC" w:rsidP="00A114FC">
            <w:pPr>
              <w:jc w:val="center"/>
              <w:rPr>
                <w:rStyle w:val="Heading1Char"/>
                <w:rFonts w:ascii="Times New Roman" w:eastAsia="Calibri" w:hAnsi="Times New Roman"/>
                <w:bCs/>
                <w:color w:val="000000"/>
                <w:sz w:val="24"/>
                <w:szCs w:val="24"/>
                <w:lang w:val="ro-RO"/>
              </w:rPr>
            </w:pPr>
            <w:r>
              <w:rPr>
                <w:rStyle w:val="Heading1Char"/>
                <w:rFonts w:ascii="Times New Roman" w:eastAsia="Calibri" w:hAnsi="Times New Roman"/>
                <w:bCs/>
                <w:color w:val="000000"/>
                <w:sz w:val="24"/>
                <w:szCs w:val="24"/>
                <w:lang w:val="ro-RO"/>
              </w:rPr>
              <w:t>Prevederi UE neaplicabile</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9B2B4" w14:textId="6931D40C" w:rsidR="00A114FC" w:rsidRPr="009D00EB" w:rsidRDefault="00A114FC" w:rsidP="00A114FC">
            <w:pPr>
              <w:jc w:val="center"/>
              <w:rPr>
                <w:rFonts w:ascii="Times New Roman" w:hAnsi="Times New Roman"/>
                <w:bCs/>
                <w:color w:val="000000"/>
                <w:lang w:val="ro-MD"/>
              </w:rPr>
            </w:pPr>
            <w:r>
              <w:rPr>
                <w:rFonts w:ascii="Times New Roman" w:hAnsi="Times New Roman"/>
                <w:bCs/>
                <w:color w:val="000000"/>
                <w:lang w:val="ro-MD"/>
              </w:rPr>
              <w:t>Prevederi ale actului normativ european ce vizează obligațiile statelor membre ale UE.</w:t>
            </w:r>
          </w:p>
        </w:tc>
      </w:tr>
      <w:tr w:rsidR="00A114FC" w:rsidRPr="009D00EB" w14:paraId="752AA5D5"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A05C2" w14:textId="77777777" w:rsidR="00A114FC" w:rsidRPr="009D00EB" w:rsidRDefault="00A114FC" w:rsidP="00A114FC">
            <w:pPr>
              <w:spacing w:before="0" w:after="0"/>
              <w:jc w:val="center"/>
              <w:rPr>
                <w:rFonts w:ascii="Times New Roman" w:hAnsi="Times New Roman"/>
                <w:b/>
                <w:color w:val="000000"/>
              </w:rPr>
            </w:pPr>
            <w:proofErr w:type="spellStart"/>
            <w:r w:rsidRPr="009D00EB">
              <w:rPr>
                <w:rFonts w:ascii="Times New Roman" w:hAnsi="Times New Roman"/>
                <w:b/>
                <w:color w:val="000000"/>
              </w:rPr>
              <w:t>Articolul</w:t>
            </w:r>
            <w:proofErr w:type="spellEnd"/>
            <w:r w:rsidRPr="009D00EB">
              <w:rPr>
                <w:rFonts w:ascii="Times New Roman" w:hAnsi="Times New Roman"/>
                <w:b/>
                <w:color w:val="000000"/>
              </w:rPr>
              <w:t xml:space="preserve"> 14 </w:t>
            </w:r>
          </w:p>
          <w:p w14:paraId="72D337A1" w14:textId="77777777" w:rsidR="00A114FC" w:rsidRPr="009D00EB" w:rsidRDefault="00A114FC" w:rsidP="00A114FC">
            <w:pPr>
              <w:spacing w:before="0" w:after="0"/>
              <w:jc w:val="center"/>
              <w:rPr>
                <w:rFonts w:ascii="Times New Roman" w:hAnsi="Times New Roman"/>
                <w:bCs/>
                <w:color w:val="000000"/>
              </w:rPr>
            </w:pPr>
            <w:proofErr w:type="spellStart"/>
            <w:r w:rsidRPr="009D00EB">
              <w:rPr>
                <w:rFonts w:ascii="Times New Roman" w:hAnsi="Times New Roman"/>
                <w:bCs/>
                <w:color w:val="000000"/>
              </w:rPr>
              <w:t>Supravegherea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centrelor</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
          <w:p w14:paraId="1BBDFC80" w14:textId="77777777" w:rsidR="00A114FC" w:rsidRPr="009D00EB" w:rsidRDefault="00A114FC" w:rsidP="00A114FC">
            <w:pPr>
              <w:spacing w:before="0" w:after="0"/>
              <w:jc w:val="center"/>
              <w:rPr>
                <w:rFonts w:ascii="Times New Roman" w:hAnsi="Times New Roman"/>
                <w:bCs/>
                <w:color w:val="000000"/>
              </w:rPr>
            </w:pPr>
            <w:r w:rsidRPr="009D00EB">
              <w:rPr>
                <w:rFonts w:ascii="Times New Roman" w:hAnsi="Times New Roman"/>
                <w:bCs/>
                <w:color w:val="000000"/>
              </w:rPr>
              <w:t xml:space="preserve">(1)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asigură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centrele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sunt </w:t>
            </w:r>
            <w:proofErr w:type="spellStart"/>
            <w:r w:rsidRPr="009D00EB">
              <w:rPr>
                <w:rFonts w:ascii="Times New Roman" w:hAnsi="Times New Roman"/>
                <w:bCs/>
                <w:color w:val="000000"/>
              </w:rPr>
              <w:t>supravegheate</w:t>
            </w:r>
            <w:proofErr w:type="spellEnd"/>
            <w:r w:rsidRPr="009D00EB">
              <w:rPr>
                <w:rFonts w:ascii="Times New Roman" w:hAnsi="Times New Roman"/>
                <w:bCs/>
                <w:color w:val="000000"/>
              </w:rPr>
              <w:t xml:space="preserve">. </w:t>
            </w:r>
          </w:p>
          <w:p w14:paraId="420A6E7B" w14:textId="77777777" w:rsidR="00A114FC" w:rsidRPr="009D00EB" w:rsidRDefault="00A114FC" w:rsidP="00A114FC">
            <w:pPr>
              <w:spacing w:before="0" w:after="0"/>
              <w:jc w:val="center"/>
              <w:rPr>
                <w:rFonts w:ascii="Times New Roman" w:hAnsi="Times New Roman"/>
                <w:bCs/>
                <w:color w:val="000000"/>
              </w:rPr>
            </w:pPr>
            <w:r w:rsidRPr="009D00EB">
              <w:rPr>
                <w:rFonts w:ascii="Times New Roman" w:hAnsi="Times New Roman"/>
                <w:bCs/>
                <w:color w:val="000000"/>
              </w:rPr>
              <w:t xml:space="preserve">(2) </w:t>
            </w:r>
            <w:proofErr w:type="spellStart"/>
            <w:r w:rsidRPr="009D00EB">
              <w:rPr>
                <w:rFonts w:ascii="Times New Roman" w:hAnsi="Times New Roman"/>
                <w:bCs/>
                <w:color w:val="000000"/>
              </w:rPr>
              <w:t>Organismul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supraveghere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efectuează</w:t>
            </w:r>
            <w:proofErr w:type="spellEnd"/>
            <w:r w:rsidRPr="009D00EB">
              <w:rPr>
                <w:rFonts w:ascii="Times New Roman" w:hAnsi="Times New Roman"/>
                <w:bCs/>
                <w:color w:val="000000"/>
              </w:rPr>
              <w:t xml:space="preserve"> cel </w:t>
            </w:r>
            <w:proofErr w:type="spellStart"/>
            <w:r w:rsidRPr="009D00EB">
              <w:rPr>
                <w:rFonts w:ascii="Times New Roman" w:hAnsi="Times New Roman"/>
                <w:bCs/>
                <w:color w:val="000000"/>
              </w:rPr>
              <w:t>puțin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sarcinile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prevăzute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anexa</w:t>
            </w:r>
            <w:proofErr w:type="spellEnd"/>
            <w:r w:rsidRPr="009D00EB">
              <w:rPr>
                <w:rFonts w:ascii="Times New Roman" w:hAnsi="Times New Roman"/>
                <w:bCs/>
                <w:color w:val="000000"/>
              </w:rPr>
              <w:t xml:space="preserve"> V </w:t>
            </w:r>
            <w:proofErr w:type="spellStart"/>
            <w:r w:rsidRPr="009D00EB">
              <w:rPr>
                <w:rFonts w:ascii="Times New Roman" w:hAnsi="Times New Roman"/>
                <w:bCs/>
                <w:color w:val="000000"/>
              </w:rPr>
              <w:t>punctul</w:t>
            </w:r>
            <w:proofErr w:type="spellEnd"/>
            <w:r w:rsidRPr="009D00EB">
              <w:rPr>
                <w:rFonts w:ascii="Times New Roman" w:hAnsi="Times New Roman"/>
                <w:bCs/>
                <w:color w:val="000000"/>
              </w:rPr>
              <w:t xml:space="preserve"> 1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îndeplinește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cerințele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prevăzute</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punctele</w:t>
            </w:r>
            <w:proofErr w:type="spellEnd"/>
            <w:r w:rsidRPr="009D00EB">
              <w:rPr>
                <w:rFonts w:ascii="Times New Roman" w:hAnsi="Times New Roman"/>
                <w:bCs/>
                <w:color w:val="000000"/>
              </w:rPr>
              <w:t xml:space="preserve"> 2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3 din </w:t>
            </w:r>
            <w:proofErr w:type="spellStart"/>
            <w:r w:rsidRPr="009D00EB">
              <w:rPr>
                <w:rFonts w:ascii="Times New Roman" w:hAnsi="Times New Roman"/>
                <w:bCs/>
                <w:color w:val="000000"/>
              </w:rPr>
              <w:t>anexa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respectivă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pun la </w:t>
            </w:r>
            <w:proofErr w:type="spellStart"/>
            <w:r w:rsidRPr="009D00EB">
              <w:rPr>
                <w:rFonts w:ascii="Times New Roman" w:hAnsi="Times New Roman"/>
                <w:bCs/>
                <w:color w:val="000000"/>
              </w:rPr>
              <w:t>dispoziția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publicului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normele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procedurile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privind</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organizarea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sarcinile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cerințele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aplicabile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personalului</w:t>
            </w:r>
            <w:proofErr w:type="spellEnd"/>
            <w:r w:rsidRPr="009D00EB">
              <w:rPr>
                <w:rFonts w:ascii="Times New Roman" w:hAnsi="Times New Roman"/>
                <w:bCs/>
                <w:color w:val="000000"/>
              </w:rPr>
              <w:t xml:space="preserve"> din </w:t>
            </w:r>
            <w:proofErr w:type="spellStart"/>
            <w:r w:rsidRPr="009D00EB">
              <w:rPr>
                <w:rFonts w:ascii="Times New Roman" w:hAnsi="Times New Roman"/>
                <w:bCs/>
                <w:color w:val="000000"/>
              </w:rPr>
              <w:t>cadrul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organismelor</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supraveghere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inclusiv</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cerințele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independență</w:t>
            </w:r>
            <w:proofErr w:type="spellEnd"/>
            <w:r w:rsidRPr="009D00EB">
              <w:rPr>
                <w:rFonts w:ascii="Times New Roman" w:hAnsi="Times New Roman"/>
                <w:bCs/>
                <w:color w:val="000000"/>
              </w:rPr>
              <w:t xml:space="preserve">. </w:t>
            </w:r>
          </w:p>
          <w:p w14:paraId="3AB6BF4A" w14:textId="77777777" w:rsidR="00A114FC" w:rsidRPr="009D00EB" w:rsidRDefault="00A114FC" w:rsidP="00A114FC">
            <w:pPr>
              <w:spacing w:before="0" w:after="0"/>
              <w:jc w:val="center"/>
              <w:rPr>
                <w:rFonts w:ascii="Times New Roman" w:hAnsi="Times New Roman"/>
                <w:bCs/>
                <w:color w:val="000000"/>
              </w:rPr>
            </w:pPr>
            <w:r w:rsidRPr="009D00EB">
              <w:rPr>
                <w:rFonts w:ascii="Times New Roman" w:hAnsi="Times New Roman"/>
                <w:bCs/>
                <w:color w:val="000000"/>
              </w:rPr>
              <w:t xml:space="preserve">(3) </w:t>
            </w:r>
            <w:proofErr w:type="spellStart"/>
            <w:r w:rsidRPr="009D00EB">
              <w:rPr>
                <w:rFonts w:ascii="Times New Roman" w:hAnsi="Times New Roman"/>
                <w:bCs/>
                <w:color w:val="000000"/>
              </w:rPr>
              <w:t>Centrele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operate direct de o </w:t>
            </w:r>
            <w:proofErr w:type="spellStart"/>
            <w:r w:rsidRPr="009D00EB">
              <w:rPr>
                <w:rFonts w:ascii="Times New Roman" w:hAnsi="Times New Roman"/>
                <w:bCs/>
                <w:color w:val="000000"/>
              </w:rPr>
              <w:t>autoritate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competentă</w:t>
            </w:r>
            <w:proofErr w:type="spellEnd"/>
            <w:r w:rsidRPr="009D00EB">
              <w:rPr>
                <w:rFonts w:ascii="Times New Roman" w:hAnsi="Times New Roman"/>
                <w:bCs/>
                <w:color w:val="000000"/>
              </w:rPr>
              <w:t xml:space="preserve"> sunt </w:t>
            </w:r>
            <w:proofErr w:type="spellStart"/>
            <w:r w:rsidRPr="009D00EB">
              <w:rPr>
                <w:rFonts w:ascii="Times New Roman" w:hAnsi="Times New Roman"/>
                <w:bCs/>
                <w:color w:val="000000"/>
              </w:rPr>
              <w:t>exceptate</w:t>
            </w:r>
            <w:proofErr w:type="spellEnd"/>
            <w:r w:rsidRPr="009D00EB">
              <w:rPr>
                <w:rFonts w:ascii="Times New Roman" w:hAnsi="Times New Roman"/>
                <w:bCs/>
                <w:color w:val="000000"/>
              </w:rPr>
              <w:t xml:space="preserve"> de la </w:t>
            </w:r>
            <w:proofErr w:type="spellStart"/>
            <w:r w:rsidRPr="009D00EB">
              <w:rPr>
                <w:rFonts w:ascii="Times New Roman" w:hAnsi="Times New Roman"/>
                <w:bCs/>
                <w:color w:val="000000"/>
              </w:rPr>
              <w:t>cerințele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referitoare</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autorizare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supraveghere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cazurile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organismul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supraveghere</w:t>
            </w:r>
            <w:proofErr w:type="spellEnd"/>
            <w:r w:rsidRPr="009D00EB">
              <w:rPr>
                <w:rFonts w:ascii="Times New Roman" w:hAnsi="Times New Roman"/>
                <w:bCs/>
                <w:color w:val="000000"/>
              </w:rPr>
              <w:t xml:space="preserve"> face </w:t>
            </w:r>
            <w:proofErr w:type="spellStart"/>
            <w:r w:rsidRPr="009D00EB">
              <w:rPr>
                <w:rFonts w:ascii="Times New Roman" w:hAnsi="Times New Roman"/>
                <w:bCs/>
                <w:color w:val="000000"/>
              </w:rPr>
              <w:t>parte</w:t>
            </w:r>
            <w:proofErr w:type="spellEnd"/>
            <w:r w:rsidRPr="009D00EB">
              <w:rPr>
                <w:rFonts w:ascii="Times New Roman" w:hAnsi="Times New Roman"/>
                <w:bCs/>
                <w:color w:val="000000"/>
              </w:rPr>
              <w:t xml:space="preserve"> din </w:t>
            </w:r>
            <w:proofErr w:type="spellStart"/>
            <w:r w:rsidRPr="009D00EB">
              <w:rPr>
                <w:rFonts w:ascii="Times New Roman" w:hAnsi="Times New Roman"/>
                <w:bCs/>
                <w:color w:val="000000"/>
              </w:rPr>
              <w:t>autoritatea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competentă</w:t>
            </w:r>
            <w:proofErr w:type="spellEnd"/>
            <w:r w:rsidRPr="009D00EB">
              <w:rPr>
                <w:rFonts w:ascii="Times New Roman" w:hAnsi="Times New Roman"/>
                <w:bCs/>
                <w:color w:val="000000"/>
              </w:rPr>
              <w:t xml:space="preserve">. </w:t>
            </w:r>
          </w:p>
          <w:p w14:paraId="12895995" w14:textId="253D4618" w:rsidR="00A114FC" w:rsidRPr="009D00EB" w:rsidRDefault="00A114FC" w:rsidP="00A114FC">
            <w:pPr>
              <w:spacing w:before="0" w:after="0"/>
              <w:jc w:val="center"/>
              <w:rPr>
                <w:rFonts w:ascii="Times New Roman" w:hAnsi="Times New Roman"/>
                <w:bCs/>
                <w:color w:val="000000"/>
              </w:rPr>
            </w:pPr>
            <w:r w:rsidRPr="009D00EB">
              <w:rPr>
                <w:rFonts w:ascii="Times New Roman" w:hAnsi="Times New Roman"/>
                <w:bCs/>
                <w:color w:val="000000"/>
              </w:rPr>
              <w:lastRenderedPageBreak/>
              <w:t xml:space="preserve">(4) </w:t>
            </w:r>
            <w:proofErr w:type="spellStart"/>
            <w:r w:rsidRPr="009D00EB">
              <w:rPr>
                <w:rFonts w:ascii="Times New Roman" w:hAnsi="Times New Roman"/>
                <w:bCs/>
                <w:color w:val="000000"/>
              </w:rPr>
              <w:t>Cerințele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menționate</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alineatele</w:t>
            </w:r>
            <w:proofErr w:type="spellEnd"/>
            <w:r w:rsidRPr="009D00EB">
              <w:rPr>
                <w:rFonts w:ascii="Times New Roman" w:hAnsi="Times New Roman"/>
                <w:bCs/>
                <w:color w:val="000000"/>
              </w:rPr>
              <w:t xml:space="preserve"> (2)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(3) pot fi considerate ca </w:t>
            </w:r>
            <w:proofErr w:type="spellStart"/>
            <w:r w:rsidRPr="009D00EB">
              <w:rPr>
                <w:rFonts w:ascii="Times New Roman" w:hAnsi="Times New Roman"/>
                <w:bCs/>
                <w:color w:val="000000"/>
              </w:rPr>
              <w:t>fiind</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îndeplinite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solicită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acreditarea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centrelor</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temeiul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Regulamentului</w:t>
            </w:r>
            <w:proofErr w:type="spellEnd"/>
            <w:r w:rsidRPr="009D00EB">
              <w:rPr>
                <w:rFonts w:ascii="Times New Roman" w:hAnsi="Times New Roman"/>
                <w:bCs/>
                <w:color w:val="000000"/>
              </w:rPr>
              <w:t xml:space="preserve"> (CE) nr. 765/2008.</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E51F7" w14:textId="77777777" w:rsidR="00A114FC" w:rsidRPr="009D00EB" w:rsidRDefault="00A114FC" w:rsidP="00A114FC">
            <w:pPr>
              <w:spacing w:before="0" w:after="0"/>
              <w:jc w:val="center"/>
              <w:rPr>
                <w:rFonts w:ascii="Times New Roman" w:hAnsi="Times New Roman"/>
                <w:bCs/>
                <w:color w:val="000000"/>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B4A59" w14:textId="09AE4F30" w:rsidR="00A114FC" w:rsidRPr="009D00EB" w:rsidRDefault="00A114FC" w:rsidP="00A114FC">
            <w:pPr>
              <w:jc w:val="center"/>
              <w:rPr>
                <w:rStyle w:val="Heading1Char"/>
                <w:rFonts w:ascii="Times New Roman" w:eastAsia="Calibri" w:hAnsi="Times New Roman"/>
                <w:bCs/>
                <w:color w:val="000000"/>
                <w:sz w:val="24"/>
                <w:szCs w:val="24"/>
                <w:lang w:val="ro-RO"/>
              </w:rPr>
            </w:pPr>
            <w:r>
              <w:rPr>
                <w:rStyle w:val="Heading1Char"/>
                <w:rFonts w:ascii="Times New Roman" w:eastAsia="Calibri" w:hAnsi="Times New Roman"/>
                <w:bCs/>
                <w:color w:val="000000"/>
                <w:sz w:val="24"/>
                <w:szCs w:val="24"/>
                <w:lang w:val="ro-RO"/>
              </w:rPr>
              <w:t>Prevederi UE neaplicabile</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FF51A" w14:textId="3F5DE66E" w:rsidR="00A114FC" w:rsidRPr="009D00EB" w:rsidRDefault="00A114FC" w:rsidP="00A114FC">
            <w:pPr>
              <w:jc w:val="center"/>
              <w:rPr>
                <w:rFonts w:ascii="Times New Roman" w:hAnsi="Times New Roman"/>
                <w:bCs/>
                <w:color w:val="000000"/>
                <w:lang w:val="ro-MD"/>
              </w:rPr>
            </w:pPr>
            <w:r>
              <w:rPr>
                <w:rFonts w:ascii="Times New Roman" w:hAnsi="Times New Roman"/>
                <w:bCs/>
                <w:color w:val="000000"/>
                <w:lang w:val="ro-MD"/>
              </w:rPr>
              <w:t xml:space="preserve">Prevederi ale actului normativ european ce vizează </w:t>
            </w:r>
            <w:r>
              <w:rPr>
                <w:rFonts w:ascii="Times New Roman" w:hAnsi="Times New Roman"/>
                <w:bCs/>
                <w:color w:val="000000"/>
                <w:lang w:val="ro-MD"/>
              </w:rPr>
              <w:t>obligațiile statelor membre ale UE</w:t>
            </w:r>
            <w:r>
              <w:rPr>
                <w:rFonts w:ascii="Times New Roman" w:hAnsi="Times New Roman"/>
                <w:bCs/>
                <w:color w:val="000000"/>
                <w:lang w:val="ro-MD"/>
              </w:rPr>
              <w:t>.</w:t>
            </w:r>
          </w:p>
        </w:tc>
      </w:tr>
      <w:tr w:rsidR="00A114FC" w:rsidRPr="009D00EB" w14:paraId="30DEF585"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5C8B3" w14:textId="77777777" w:rsidR="00A114FC" w:rsidRPr="009D00EB" w:rsidRDefault="00A114FC" w:rsidP="00A114FC">
            <w:pPr>
              <w:spacing w:before="0" w:after="0"/>
              <w:jc w:val="center"/>
              <w:rPr>
                <w:rFonts w:ascii="Times New Roman" w:hAnsi="Times New Roman"/>
                <w:b/>
                <w:color w:val="000000"/>
              </w:rPr>
            </w:pPr>
            <w:proofErr w:type="spellStart"/>
            <w:r w:rsidRPr="009D00EB">
              <w:rPr>
                <w:rFonts w:ascii="Times New Roman" w:hAnsi="Times New Roman"/>
                <w:b/>
                <w:color w:val="000000"/>
              </w:rPr>
              <w:t>Articolul</w:t>
            </w:r>
            <w:proofErr w:type="spellEnd"/>
            <w:r w:rsidRPr="009D00EB">
              <w:rPr>
                <w:rFonts w:ascii="Times New Roman" w:hAnsi="Times New Roman"/>
                <w:b/>
                <w:color w:val="000000"/>
              </w:rPr>
              <w:t xml:space="preserve"> 15 </w:t>
            </w:r>
          </w:p>
          <w:p w14:paraId="6468D301" w14:textId="40A0E170" w:rsidR="00A114FC" w:rsidRPr="009D00EB" w:rsidRDefault="00A114FC" w:rsidP="00A114FC">
            <w:pPr>
              <w:spacing w:before="0" w:after="0"/>
              <w:jc w:val="center"/>
              <w:rPr>
                <w:rFonts w:ascii="Times New Roman" w:hAnsi="Times New Roman"/>
                <w:bCs/>
                <w:color w:val="000000"/>
              </w:rPr>
            </w:pPr>
            <w:proofErr w:type="spellStart"/>
            <w:r w:rsidRPr="009D00EB">
              <w:rPr>
                <w:rFonts w:ascii="Times New Roman" w:hAnsi="Times New Roman"/>
                <w:bCs/>
                <w:color w:val="000000"/>
              </w:rPr>
              <w:t>Cooperarea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administrativă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dintre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w:t>
            </w:r>
            <w:r>
              <w:rPr>
                <w:rFonts w:ascii="Times New Roman" w:hAnsi="Times New Roman"/>
                <w:bCs/>
                <w:color w:val="000000"/>
              </w:rPr>
              <w:t>re</w:t>
            </w:r>
            <w:proofErr w:type="spellEnd"/>
          </w:p>
          <w:p w14:paraId="38246A70" w14:textId="6665A49C" w:rsidR="00A114FC" w:rsidRPr="009D00EB" w:rsidRDefault="00A114FC" w:rsidP="00A114FC">
            <w:pPr>
              <w:spacing w:before="0" w:after="0"/>
              <w:jc w:val="center"/>
              <w:rPr>
                <w:rFonts w:ascii="Times New Roman" w:hAnsi="Times New Roman"/>
                <w:bCs/>
                <w:color w:val="000000"/>
              </w:rPr>
            </w:pPr>
            <w:r w:rsidRPr="009D00EB">
              <w:rPr>
                <w:rFonts w:ascii="Times New Roman" w:hAnsi="Times New Roman"/>
                <w:bCs/>
                <w:color w:val="000000"/>
              </w:rPr>
              <w:t xml:space="preserve">(1)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desemnează</w:t>
            </w:r>
            <w:proofErr w:type="spellEnd"/>
            <w:r w:rsidRPr="009D00EB">
              <w:rPr>
                <w:rFonts w:ascii="Times New Roman" w:hAnsi="Times New Roman"/>
                <w:bCs/>
                <w:color w:val="000000"/>
              </w:rPr>
              <w:t xml:space="preserve"> un </w:t>
            </w:r>
            <w:proofErr w:type="spellStart"/>
            <w:r w:rsidRPr="009D00EB">
              <w:rPr>
                <w:rFonts w:ascii="Times New Roman" w:hAnsi="Times New Roman"/>
                <w:bCs/>
                <w:color w:val="000000"/>
              </w:rPr>
              <w:t>punct</w:t>
            </w:r>
            <w:proofErr w:type="spellEnd"/>
            <w:r w:rsidRPr="009D00EB">
              <w:rPr>
                <w:rFonts w:ascii="Times New Roman" w:hAnsi="Times New Roman"/>
                <w:bCs/>
                <w:color w:val="000000"/>
              </w:rPr>
              <w:t xml:space="preserve"> de contact </w:t>
            </w:r>
            <w:proofErr w:type="spellStart"/>
            <w:r w:rsidRPr="009D00EB">
              <w:rPr>
                <w:rFonts w:ascii="Times New Roman" w:hAnsi="Times New Roman"/>
                <w:bCs/>
                <w:color w:val="000000"/>
              </w:rPr>
              <w:t>național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responsabil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schimbul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informații</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celelalte</w:t>
            </w:r>
            <w:proofErr w:type="spellEnd"/>
            <w:r w:rsidRPr="009D00EB">
              <w:rPr>
                <w:rFonts w:ascii="Times New Roman" w:hAnsi="Times New Roman"/>
                <w:bCs/>
                <w:color w:val="000000"/>
              </w:rPr>
              <w:t xml:space="preserve"> state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Comisia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privește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aplicarea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prezentei</w:t>
            </w:r>
            <w:proofErr w:type="spellEnd"/>
            <w:r w:rsidRPr="009D00EB">
              <w:rPr>
                <w:rFonts w:ascii="Times New Roman" w:hAnsi="Times New Roman"/>
                <w:bCs/>
                <w:color w:val="000000"/>
              </w:rPr>
              <w:t xml:space="preserve"> directive. (2)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transmit </w:t>
            </w:r>
            <w:proofErr w:type="spellStart"/>
            <w:r w:rsidRPr="009D00EB">
              <w:rPr>
                <w:rFonts w:ascii="Times New Roman" w:hAnsi="Times New Roman"/>
                <w:bCs/>
                <w:color w:val="000000"/>
              </w:rPr>
              <w:t>Comisiei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denumirea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datele</w:t>
            </w:r>
            <w:proofErr w:type="spellEnd"/>
            <w:r w:rsidRPr="009D00EB">
              <w:rPr>
                <w:rFonts w:ascii="Times New Roman" w:hAnsi="Times New Roman"/>
                <w:bCs/>
                <w:color w:val="000000"/>
              </w:rPr>
              <w:t xml:space="preserve"> de contact ale </w:t>
            </w:r>
            <w:proofErr w:type="spellStart"/>
            <w:r w:rsidRPr="009D00EB">
              <w:rPr>
                <w:rFonts w:ascii="Times New Roman" w:hAnsi="Times New Roman"/>
                <w:bCs/>
                <w:color w:val="000000"/>
              </w:rPr>
              <w:t>punctului</w:t>
            </w:r>
            <w:proofErr w:type="spellEnd"/>
            <w:r w:rsidRPr="009D00EB">
              <w:rPr>
                <w:rFonts w:ascii="Times New Roman" w:hAnsi="Times New Roman"/>
                <w:bCs/>
                <w:color w:val="000000"/>
              </w:rPr>
              <w:t xml:space="preserve"> lor </w:t>
            </w:r>
            <w:proofErr w:type="spellStart"/>
            <w:r w:rsidRPr="009D00EB">
              <w:rPr>
                <w:rFonts w:ascii="Times New Roman" w:hAnsi="Times New Roman"/>
                <w:bCs/>
                <w:color w:val="000000"/>
              </w:rPr>
              <w:t>național</w:t>
            </w:r>
            <w:proofErr w:type="spellEnd"/>
            <w:r w:rsidRPr="009D00EB">
              <w:rPr>
                <w:rFonts w:ascii="Times New Roman" w:hAnsi="Times New Roman"/>
                <w:bCs/>
                <w:color w:val="000000"/>
              </w:rPr>
              <w:t xml:space="preserve"> de contact cel </w:t>
            </w:r>
            <w:proofErr w:type="spellStart"/>
            <w:r w:rsidRPr="009D00EB">
              <w:rPr>
                <w:rFonts w:ascii="Times New Roman" w:hAnsi="Times New Roman"/>
                <w:bCs/>
                <w:color w:val="000000"/>
              </w:rPr>
              <w:t>târziu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până</w:t>
            </w:r>
            <w:proofErr w:type="spellEnd"/>
            <w:r w:rsidRPr="009D00EB">
              <w:rPr>
                <w:rFonts w:ascii="Times New Roman" w:hAnsi="Times New Roman"/>
                <w:bCs/>
                <w:color w:val="000000"/>
              </w:rPr>
              <w:t xml:space="preserve"> la 20 </w:t>
            </w:r>
            <w:proofErr w:type="spellStart"/>
            <w:r w:rsidRPr="009D00EB">
              <w:rPr>
                <w:rFonts w:ascii="Times New Roman" w:hAnsi="Times New Roman"/>
                <w:bCs/>
                <w:color w:val="000000"/>
              </w:rPr>
              <w:t>mai</w:t>
            </w:r>
            <w:proofErr w:type="spellEnd"/>
            <w:r w:rsidRPr="009D00EB">
              <w:rPr>
                <w:rFonts w:ascii="Times New Roman" w:hAnsi="Times New Roman"/>
                <w:bCs/>
                <w:color w:val="000000"/>
              </w:rPr>
              <w:t xml:space="preserve"> 2015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informează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Comisia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fără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întârziere</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privire</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orice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fel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modificări</w:t>
            </w:r>
            <w:proofErr w:type="spellEnd"/>
            <w:r w:rsidRPr="009D00EB">
              <w:rPr>
                <w:rFonts w:ascii="Times New Roman" w:hAnsi="Times New Roman"/>
                <w:bCs/>
                <w:color w:val="000000"/>
              </w:rPr>
              <w:t xml:space="preserve"> ale </w:t>
            </w:r>
            <w:proofErr w:type="spellStart"/>
            <w:r w:rsidRPr="009D00EB">
              <w:rPr>
                <w:rFonts w:ascii="Times New Roman" w:hAnsi="Times New Roman"/>
                <w:bCs/>
                <w:color w:val="000000"/>
              </w:rPr>
              <w:t>acestora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Comisia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întocmește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lista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tuturor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punctelor</w:t>
            </w:r>
            <w:proofErr w:type="spellEnd"/>
            <w:r w:rsidRPr="009D00EB">
              <w:rPr>
                <w:rFonts w:ascii="Times New Roman" w:hAnsi="Times New Roman"/>
                <w:bCs/>
                <w:color w:val="000000"/>
              </w:rPr>
              <w:t xml:space="preserve"> de contact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o </w:t>
            </w:r>
            <w:proofErr w:type="spellStart"/>
            <w:r w:rsidRPr="009D00EB">
              <w:rPr>
                <w:rFonts w:ascii="Times New Roman" w:hAnsi="Times New Roman"/>
                <w:bCs/>
                <w:color w:val="000000"/>
              </w:rPr>
              <w:t>transmite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statelor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4110B" w14:textId="77777777" w:rsidR="00A114FC" w:rsidRPr="009D00EB" w:rsidRDefault="00A114FC" w:rsidP="00A114FC">
            <w:pPr>
              <w:spacing w:before="0" w:after="0"/>
              <w:jc w:val="center"/>
              <w:rPr>
                <w:rFonts w:ascii="Times New Roman" w:hAnsi="Times New Roman"/>
                <w:bCs/>
                <w:color w:val="000000"/>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EC256" w14:textId="247126E4" w:rsidR="00A114FC" w:rsidRPr="009D00EB" w:rsidRDefault="00A114FC" w:rsidP="00A114FC">
            <w:pPr>
              <w:jc w:val="center"/>
              <w:rPr>
                <w:rStyle w:val="Heading1Char"/>
                <w:rFonts w:ascii="Times New Roman" w:eastAsia="Calibri" w:hAnsi="Times New Roman"/>
                <w:bCs/>
                <w:color w:val="000000"/>
                <w:sz w:val="24"/>
                <w:szCs w:val="24"/>
                <w:lang w:val="ro-RO"/>
              </w:rPr>
            </w:pPr>
            <w:r>
              <w:rPr>
                <w:rStyle w:val="Heading1Char"/>
                <w:rFonts w:ascii="Times New Roman" w:eastAsia="Calibri" w:hAnsi="Times New Roman"/>
                <w:bCs/>
                <w:color w:val="000000"/>
                <w:sz w:val="24"/>
                <w:szCs w:val="24"/>
                <w:lang w:val="ro-RO"/>
              </w:rPr>
              <w:t>Prevederi UE neaplicabile</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25A4C" w14:textId="05E7AD9B" w:rsidR="00A114FC" w:rsidRPr="009D00EB" w:rsidRDefault="00A114FC" w:rsidP="00A114FC">
            <w:pPr>
              <w:jc w:val="center"/>
              <w:rPr>
                <w:rFonts w:ascii="Times New Roman" w:hAnsi="Times New Roman"/>
                <w:bCs/>
                <w:color w:val="000000"/>
                <w:lang w:val="ro-MD"/>
              </w:rPr>
            </w:pPr>
            <w:r>
              <w:rPr>
                <w:rFonts w:ascii="Times New Roman" w:hAnsi="Times New Roman"/>
                <w:bCs/>
                <w:color w:val="000000"/>
                <w:lang w:val="ro-MD"/>
              </w:rPr>
              <w:t xml:space="preserve">Prevederi ale actului normativ european ce vizează </w:t>
            </w:r>
            <w:r>
              <w:rPr>
                <w:rFonts w:ascii="Times New Roman" w:hAnsi="Times New Roman"/>
                <w:bCs/>
                <w:color w:val="000000"/>
                <w:lang w:val="ro-MD"/>
              </w:rPr>
              <w:t>cooperarea dintre statele membre UE</w:t>
            </w:r>
            <w:r>
              <w:rPr>
                <w:rFonts w:ascii="Times New Roman" w:hAnsi="Times New Roman"/>
                <w:bCs/>
                <w:color w:val="000000"/>
                <w:lang w:val="ro-MD"/>
              </w:rPr>
              <w:t>.</w:t>
            </w:r>
          </w:p>
        </w:tc>
      </w:tr>
      <w:tr w:rsidR="009C6315" w:rsidRPr="009D00EB" w14:paraId="330BBAA5"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E16CA" w14:textId="77777777" w:rsidR="009D00EB" w:rsidRPr="009D00EB" w:rsidRDefault="009C6315" w:rsidP="00D35A4F">
            <w:pPr>
              <w:spacing w:before="0" w:after="0"/>
              <w:jc w:val="center"/>
              <w:rPr>
                <w:rFonts w:ascii="Times New Roman" w:hAnsi="Times New Roman"/>
                <w:b/>
                <w:color w:val="000000"/>
              </w:rPr>
            </w:pPr>
            <w:proofErr w:type="spellStart"/>
            <w:r w:rsidRPr="009D00EB">
              <w:rPr>
                <w:rFonts w:ascii="Times New Roman" w:hAnsi="Times New Roman"/>
                <w:b/>
                <w:color w:val="000000"/>
              </w:rPr>
              <w:t>Articolul</w:t>
            </w:r>
            <w:proofErr w:type="spellEnd"/>
            <w:r w:rsidRPr="009D00EB">
              <w:rPr>
                <w:rFonts w:ascii="Times New Roman" w:hAnsi="Times New Roman"/>
                <w:b/>
                <w:color w:val="000000"/>
              </w:rPr>
              <w:t xml:space="preserve"> 16 </w:t>
            </w:r>
          </w:p>
          <w:p w14:paraId="0BAA15AD" w14:textId="4D6B6853" w:rsidR="009C6315" w:rsidRPr="009D00EB" w:rsidRDefault="009C6315" w:rsidP="00D35A4F">
            <w:pPr>
              <w:spacing w:before="0" w:after="0"/>
              <w:jc w:val="center"/>
              <w:rPr>
                <w:rFonts w:ascii="Times New Roman" w:hAnsi="Times New Roman"/>
                <w:bCs/>
                <w:color w:val="000000"/>
              </w:rPr>
            </w:pPr>
            <w:proofErr w:type="spellStart"/>
            <w:r w:rsidRPr="009D00EB">
              <w:rPr>
                <w:rFonts w:ascii="Times New Roman" w:hAnsi="Times New Roman"/>
                <w:bCs/>
                <w:color w:val="000000"/>
              </w:rPr>
              <w:t>Platforma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electronică</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informații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privind</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Comisia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examinează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fezabilitatea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costurile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beneficiile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instituirii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unei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platforme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electronice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informații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privind</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culele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folosind</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soluțiile</w:t>
            </w:r>
            <w:proofErr w:type="spellEnd"/>
            <w:r w:rsidRPr="009D00EB">
              <w:rPr>
                <w:rFonts w:ascii="Times New Roman" w:hAnsi="Times New Roman"/>
                <w:bCs/>
                <w:color w:val="000000"/>
              </w:rPr>
              <w:t xml:space="preserve"> IT </w:t>
            </w:r>
            <w:proofErr w:type="spellStart"/>
            <w:r w:rsidRPr="009D00EB">
              <w:rPr>
                <w:rFonts w:ascii="Times New Roman" w:hAnsi="Times New Roman"/>
                <w:bCs/>
                <w:color w:val="000000"/>
              </w:rPr>
              <w:t>existente</w:t>
            </w:r>
            <w:proofErr w:type="spellEnd"/>
            <w:r w:rsidRPr="009D00EB">
              <w:rPr>
                <w:rFonts w:ascii="Times New Roman" w:hAnsi="Times New Roman"/>
                <w:bCs/>
                <w:color w:val="000000"/>
              </w:rPr>
              <w:t xml:space="preserve"> care au </w:t>
            </w:r>
            <w:proofErr w:type="spellStart"/>
            <w:r w:rsidRPr="009D00EB">
              <w:rPr>
                <w:rFonts w:ascii="Times New Roman" w:hAnsi="Times New Roman"/>
                <w:bCs/>
                <w:color w:val="000000"/>
              </w:rPr>
              <w:t>fost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deja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implementate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domeniul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schimburilor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internaționale</w:t>
            </w:r>
            <w:proofErr w:type="spellEnd"/>
            <w:r w:rsidRPr="009D00EB">
              <w:rPr>
                <w:rFonts w:ascii="Times New Roman" w:hAnsi="Times New Roman"/>
                <w:bCs/>
                <w:color w:val="000000"/>
              </w:rPr>
              <w:t xml:space="preserve"> de date,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vederea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reducerii</w:t>
            </w:r>
            <w:proofErr w:type="spellEnd"/>
            <w:r w:rsidRPr="009D00EB">
              <w:rPr>
                <w:rFonts w:ascii="Times New Roman" w:hAnsi="Times New Roman"/>
                <w:bCs/>
                <w:color w:val="000000"/>
              </w:rPr>
              <w:t xml:space="preserve"> la minimum a </w:t>
            </w:r>
            <w:proofErr w:type="spellStart"/>
            <w:r w:rsidRPr="009D00EB">
              <w:rPr>
                <w:rFonts w:ascii="Times New Roman" w:hAnsi="Times New Roman"/>
                <w:bCs/>
                <w:color w:val="000000"/>
              </w:rPr>
              <w:t>costurilor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gramStart"/>
            <w:r w:rsidRPr="009D00EB">
              <w:rPr>
                <w:rFonts w:ascii="Times New Roman" w:hAnsi="Times New Roman"/>
                <w:bCs/>
                <w:color w:val="000000"/>
              </w:rPr>
              <w:t>a</w:t>
            </w:r>
            <w:proofErr w:type="gramEnd"/>
            <w:r w:rsidRPr="009D00EB">
              <w:rPr>
                <w:rFonts w:ascii="Times New Roman" w:hAnsi="Times New Roman"/>
                <w:bCs/>
                <w:color w:val="000000"/>
              </w:rPr>
              <w:t xml:space="preserve"> </w:t>
            </w:r>
            <w:proofErr w:type="spellStart"/>
            <w:r w:rsidRPr="009D00EB">
              <w:rPr>
                <w:rFonts w:ascii="Times New Roman" w:hAnsi="Times New Roman"/>
                <w:bCs/>
                <w:color w:val="000000"/>
              </w:rPr>
              <w:t>evitării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duplicărilor</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examinarea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chestiunii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Comisia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analizează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modul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optim</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realizare</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unor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legături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între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sistemele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naționale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existente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facilitarea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schimbului</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informații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privind</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datele</w:t>
            </w:r>
            <w:proofErr w:type="spellEnd"/>
            <w:r w:rsidRPr="009D00EB">
              <w:rPr>
                <w:rFonts w:ascii="Times New Roman" w:hAnsi="Times New Roman"/>
                <w:bCs/>
                <w:color w:val="000000"/>
              </w:rPr>
              <w:t xml:space="preserve"> legate de </w:t>
            </w:r>
            <w:proofErr w:type="spellStart"/>
            <w:r w:rsidRPr="009D00EB">
              <w:rPr>
                <w:rFonts w:ascii="Times New Roman" w:hAnsi="Times New Roman"/>
                <w:bCs/>
                <w:color w:val="000000"/>
              </w:rPr>
              <w:t>inspecția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kilometrajele</w:t>
            </w:r>
            <w:proofErr w:type="spellEnd"/>
            <w:r w:rsidRPr="009D00EB">
              <w:rPr>
                <w:rFonts w:ascii="Times New Roman" w:hAnsi="Times New Roman"/>
                <w:bCs/>
                <w:color w:val="000000"/>
              </w:rPr>
              <w:t xml:space="preserve"> indicate de </w:t>
            </w:r>
            <w:proofErr w:type="spellStart"/>
            <w:r w:rsidRPr="009D00EB">
              <w:rPr>
                <w:rFonts w:ascii="Times New Roman" w:hAnsi="Times New Roman"/>
                <w:bCs/>
                <w:color w:val="000000"/>
              </w:rPr>
              <w:t>odometre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lastRenderedPageBreak/>
              <w:t>între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autoritățile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competente</w:t>
            </w:r>
            <w:proofErr w:type="spellEnd"/>
            <w:r w:rsidRPr="009D00EB">
              <w:rPr>
                <w:rFonts w:ascii="Times New Roman" w:hAnsi="Times New Roman"/>
                <w:bCs/>
                <w:color w:val="000000"/>
              </w:rPr>
              <w:t xml:space="preserve"> ale </w:t>
            </w:r>
            <w:proofErr w:type="spellStart"/>
            <w:r w:rsidRPr="009D00EB">
              <w:rPr>
                <w:rFonts w:ascii="Times New Roman" w:hAnsi="Times New Roman"/>
                <w:bCs/>
                <w:color w:val="000000"/>
              </w:rPr>
              <w:t>statelor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responsabile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înmatricularea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omologarea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vehiculelor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centrele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producătorii</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echipamente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producătorii</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vehicule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Comisia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analizează</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asemenea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fezabilitatea</w:t>
            </w:r>
            <w:proofErr w:type="spellEnd"/>
            <w:r w:rsidRPr="009D00EB">
              <w:rPr>
                <w:rFonts w:ascii="Times New Roman" w:hAnsi="Times New Roman"/>
                <w:bCs/>
                <w:color w:val="000000"/>
              </w:rPr>
              <w:t xml:space="preserve">, precum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costurile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beneficiile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colectării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stocării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informațiilor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dispo</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nibile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referitoare</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principalele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componente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siguranță</w:t>
            </w:r>
            <w:proofErr w:type="spellEnd"/>
            <w:r w:rsidRPr="009D00EB">
              <w:rPr>
                <w:rFonts w:ascii="Times New Roman" w:hAnsi="Times New Roman"/>
                <w:bCs/>
                <w:color w:val="000000"/>
              </w:rPr>
              <w:t xml:space="preserve"> ale </w:t>
            </w:r>
            <w:proofErr w:type="spellStart"/>
            <w:r w:rsidRPr="009D00EB">
              <w:rPr>
                <w:rFonts w:ascii="Times New Roman" w:hAnsi="Times New Roman"/>
                <w:bCs/>
                <w:color w:val="000000"/>
              </w:rPr>
              <w:t>vehiculelor</w:t>
            </w:r>
            <w:proofErr w:type="spellEnd"/>
            <w:r w:rsidRPr="009D00EB">
              <w:rPr>
                <w:rFonts w:ascii="Times New Roman" w:hAnsi="Times New Roman"/>
                <w:bCs/>
                <w:color w:val="000000"/>
              </w:rPr>
              <w:t xml:space="preserve"> care au </w:t>
            </w:r>
            <w:proofErr w:type="spellStart"/>
            <w:r w:rsidRPr="009D00EB">
              <w:rPr>
                <w:rFonts w:ascii="Times New Roman" w:hAnsi="Times New Roman"/>
                <w:bCs/>
                <w:color w:val="000000"/>
              </w:rPr>
              <w:t>fost</w:t>
            </w:r>
            <w:proofErr w:type="spellEnd"/>
            <w:r w:rsidRPr="009D00EB">
              <w:rPr>
                <w:rFonts w:ascii="Times New Roman" w:hAnsi="Times New Roman"/>
                <w:bCs/>
                <w:color w:val="000000"/>
              </w:rPr>
              <w:t xml:space="preserve"> implicate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accidente</w:t>
            </w:r>
            <w:proofErr w:type="spellEnd"/>
            <w:r w:rsidRPr="009D00EB">
              <w:rPr>
                <w:rFonts w:ascii="Times New Roman" w:hAnsi="Times New Roman"/>
                <w:bCs/>
                <w:color w:val="000000"/>
              </w:rPr>
              <w:t xml:space="preserve"> grave, precum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posibilitatea</w:t>
            </w:r>
            <w:proofErr w:type="spellEnd"/>
            <w:r w:rsidRPr="009D00EB">
              <w:rPr>
                <w:rFonts w:ascii="Times New Roman" w:hAnsi="Times New Roman"/>
                <w:bCs/>
                <w:color w:val="000000"/>
              </w:rPr>
              <w:t xml:space="preserve"> de a </w:t>
            </w:r>
            <w:proofErr w:type="spellStart"/>
            <w:r w:rsidRPr="009D00EB">
              <w:rPr>
                <w:rFonts w:ascii="Times New Roman" w:hAnsi="Times New Roman"/>
                <w:bCs/>
                <w:color w:val="000000"/>
              </w:rPr>
              <w:t>pune</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dispoziția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inspectorilor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deținătorilor</w:t>
            </w:r>
            <w:proofErr w:type="spellEnd"/>
            <w:r w:rsidRPr="009D00EB">
              <w:rPr>
                <w:rFonts w:ascii="Times New Roman" w:hAnsi="Times New Roman"/>
                <w:bCs/>
                <w:color w:val="000000"/>
              </w:rPr>
              <w:t xml:space="preserve"> de certificate de </w:t>
            </w:r>
            <w:proofErr w:type="spellStart"/>
            <w:r w:rsidRPr="009D00EB">
              <w:rPr>
                <w:rFonts w:ascii="Times New Roman" w:hAnsi="Times New Roman"/>
                <w:bCs/>
                <w:color w:val="000000"/>
              </w:rPr>
              <w:t>înmatriculare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persoanelor</w:t>
            </w:r>
            <w:proofErr w:type="spellEnd"/>
            <w:r w:rsidRPr="009D00EB">
              <w:rPr>
                <w:rFonts w:ascii="Times New Roman" w:hAnsi="Times New Roman"/>
                <w:bCs/>
                <w:color w:val="000000"/>
              </w:rPr>
              <w:t xml:space="preserve"> care se </w:t>
            </w:r>
            <w:proofErr w:type="spellStart"/>
            <w:r w:rsidRPr="009D00EB">
              <w:rPr>
                <w:rFonts w:ascii="Times New Roman" w:hAnsi="Times New Roman"/>
                <w:bCs/>
                <w:color w:val="000000"/>
              </w:rPr>
              <w:t>ocupă</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studiul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accidentelor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mod </w:t>
            </w:r>
            <w:proofErr w:type="spellStart"/>
            <w:r w:rsidRPr="009D00EB">
              <w:rPr>
                <w:rFonts w:ascii="Times New Roman" w:hAnsi="Times New Roman"/>
                <w:bCs/>
                <w:color w:val="000000"/>
              </w:rPr>
              <w:t>anonim</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informații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despre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istoricul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accidentelor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kilometrajul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indicat</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odometru</w:t>
            </w:r>
            <w:proofErr w:type="spellEnd"/>
            <w:r w:rsidRPr="009D00EB">
              <w:rPr>
                <w:rFonts w:ascii="Times New Roman" w:hAnsi="Times New Roman"/>
                <w:bCs/>
                <w:color w:val="000000"/>
              </w:rPr>
              <w:t>.</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E4765" w14:textId="77777777" w:rsidR="009C6315" w:rsidRPr="009D00EB" w:rsidRDefault="009C6315" w:rsidP="00D35A4F">
            <w:pPr>
              <w:spacing w:before="0" w:after="0"/>
              <w:jc w:val="center"/>
              <w:rPr>
                <w:rFonts w:ascii="Times New Roman" w:hAnsi="Times New Roman"/>
                <w:bCs/>
                <w:color w:val="000000"/>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5B45A" w14:textId="05E51C4A" w:rsidR="009C6315" w:rsidRPr="009D00EB" w:rsidRDefault="00A114FC">
            <w:pPr>
              <w:jc w:val="center"/>
              <w:rPr>
                <w:rStyle w:val="Heading1Char"/>
                <w:rFonts w:ascii="Times New Roman" w:eastAsia="Calibri" w:hAnsi="Times New Roman"/>
                <w:bCs/>
                <w:color w:val="000000"/>
                <w:sz w:val="24"/>
                <w:szCs w:val="24"/>
                <w:lang w:val="ro-RO"/>
              </w:rPr>
            </w:pPr>
            <w:r>
              <w:rPr>
                <w:rStyle w:val="Heading1Char"/>
                <w:rFonts w:ascii="Times New Roman" w:eastAsia="Calibri" w:hAnsi="Times New Roman"/>
                <w:bCs/>
                <w:color w:val="000000"/>
                <w:sz w:val="24"/>
                <w:szCs w:val="24"/>
                <w:lang w:val="ro-RO"/>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9F30" w14:textId="6EA008D7" w:rsidR="009C6315" w:rsidRPr="009D00EB" w:rsidRDefault="00A114FC">
            <w:pPr>
              <w:jc w:val="center"/>
              <w:rPr>
                <w:rFonts w:ascii="Times New Roman" w:hAnsi="Times New Roman"/>
                <w:bCs/>
                <w:color w:val="000000"/>
                <w:lang w:val="ro-MD"/>
              </w:rPr>
            </w:pPr>
            <w:r>
              <w:rPr>
                <w:rFonts w:ascii="Times New Roman" w:hAnsi="Times New Roman"/>
                <w:bCs/>
                <w:color w:val="000000"/>
                <w:lang w:val="ro-MD"/>
              </w:rPr>
              <w:t>???</w:t>
            </w:r>
          </w:p>
        </w:tc>
      </w:tr>
      <w:tr w:rsidR="00A114FC" w:rsidRPr="009D00EB" w14:paraId="323AC596"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5AC4F" w14:textId="77777777" w:rsidR="00A114FC" w:rsidRPr="009D00EB" w:rsidRDefault="00A114FC" w:rsidP="00A114FC">
            <w:pPr>
              <w:spacing w:before="0" w:after="0"/>
              <w:jc w:val="center"/>
              <w:rPr>
                <w:rFonts w:ascii="Times New Roman" w:hAnsi="Times New Roman"/>
                <w:b/>
                <w:color w:val="000000"/>
              </w:rPr>
            </w:pPr>
            <w:proofErr w:type="spellStart"/>
            <w:r w:rsidRPr="009D00EB">
              <w:rPr>
                <w:rFonts w:ascii="Times New Roman" w:hAnsi="Times New Roman"/>
                <w:b/>
                <w:color w:val="000000"/>
              </w:rPr>
              <w:t>Articolul</w:t>
            </w:r>
            <w:proofErr w:type="spellEnd"/>
            <w:r w:rsidRPr="009D00EB">
              <w:rPr>
                <w:rFonts w:ascii="Times New Roman" w:hAnsi="Times New Roman"/>
                <w:b/>
                <w:color w:val="000000"/>
              </w:rPr>
              <w:t xml:space="preserve"> 17 </w:t>
            </w:r>
          </w:p>
          <w:p w14:paraId="7F07878A" w14:textId="77777777" w:rsidR="00A114FC" w:rsidRDefault="00A114FC" w:rsidP="00A114FC">
            <w:pPr>
              <w:spacing w:before="0" w:after="0"/>
              <w:jc w:val="center"/>
              <w:rPr>
                <w:rFonts w:ascii="Times New Roman" w:hAnsi="Times New Roman"/>
                <w:bCs/>
                <w:color w:val="000000"/>
              </w:rPr>
            </w:pPr>
            <w:proofErr w:type="spellStart"/>
            <w:r w:rsidRPr="009D00EB">
              <w:rPr>
                <w:rFonts w:ascii="Times New Roman" w:hAnsi="Times New Roman"/>
                <w:bCs/>
                <w:color w:val="000000"/>
              </w:rPr>
              <w:t>Acte</w:t>
            </w:r>
            <w:proofErr w:type="spellEnd"/>
            <w:r w:rsidRPr="009D00EB">
              <w:rPr>
                <w:rFonts w:ascii="Times New Roman" w:hAnsi="Times New Roman"/>
                <w:bCs/>
                <w:color w:val="000000"/>
              </w:rPr>
              <w:t xml:space="preserve"> delegate </w:t>
            </w:r>
          </w:p>
          <w:p w14:paraId="610B73DB" w14:textId="04D874DA" w:rsidR="00A114FC" w:rsidRPr="009D00EB" w:rsidRDefault="00A114FC" w:rsidP="00A114FC">
            <w:pPr>
              <w:spacing w:before="0" w:after="0"/>
              <w:jc w:val="center"/>
              <w:rPr>
                <w:rFonts w:ascii="Times New Roman" w:hAnsi="Times New Roman"/>
                <w:bCs/>
                <w:color w:val="000000"/>
              </w:rPr>
            </w:pPr>
            <w:proofErr w:type="spellStart"/>
            <w:r w:rsidRPr="009D00EB">
              <w:rPr>
                <w:rFonts w:ascii="Times New Roman" w:hAnsi="Times New Roman"/>
                <w:bCs/>
                <w:color w:val="000000"/>
              </w:rPr>
              <w:t>Comisia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este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împuternicită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adopte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acte</w:t>
            </w:r>
            <w:proofErr w:type="spellEnd"/>
            <w:r w:rsidRPr="009D00EB">
              <w:rPr>
                <w:rFonts w:ascii="Times New Roman" w:hAnsi="Times New Roman"/>
                <w:bCs/>
                <w:color w:val="000000"/>
              </w:rPr>
              <w:t xml:space="preserve"> delegate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conformitate</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articolul</w:t>
            </w:r>
            <w:proofErr w:type="spellEnd"/>
            <w:r w:rsidRPr="009D00EB">
              <w:rPr>
                <w:rFonts w:ascii="Times New Roman" w:hAnsi="Times New Roman"/>
                <w:bCs/>
                <w:color w:val="000000"/>
              </w:rPr>
              <w:t xml:space="preserve"> 18,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privește</w:t>
            </w:r>
            <w:proofErr w:type="spellEnd"/>
            <w:r w:rsidRPr="009D00EB">
              <w:rPr>
                <w:rFonts w:ascii="Times New Roman" w:hAnsi="Times New Roman"/>
                <w:bCs/>
                <w:color w:val="000000"/>
              </w:rPr>
              <w:t xml:space="preserve">: — </w:t>
            </w:r>
            <w:proofErr w:type="spellStart"/>
            <w:r w:rsidRPr="009D00EB">
              <w:rPr>
                <w:rFonts w:ascii="Times New Roman" w:hAnsi="Times New Roman"/>
                <w:bCs/>
                <w:color w:val="000000"/>
              </w:rPr>
              <w:t>actualizarea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exclusivă</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desemnării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categoriilor</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vehicule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menționate</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articolul</w:t>
            </w:r>
            <w:proofErr w:type="spellEnd"/>
            <w:r w:rsidRPr="009D00EB">
              <w:rPr>
                <w:rFonts w:ascii="Times New Roman" w:hAnsi="Times New Roman"/>
                <w:bCs/>
                <w:color w:val="000000"/>
              </w:rPr>
              <w:t xml:space="preserve"> 2 </w:t>
            </w:r>
            <w:proofErr w:type="spellStart"/>
            <w:r w:rsidRPr="009D00EB">
              <w:rPr>
                <w:rFonts w:ascii="Times New Roman" w:hAnsi="Times New Roman"/>
                <w:bCs/>
                <w:color w:val="000000"/>
              </w:rPr>
              <w:t>alineatul</w:t>
            </w:r>
            <w:proofErr w:type="spellEnd"/>
            <w:r w:rsidRPr="009D00EB">
              <w:rPr>
                <w:rFonts w:ascii="Times New Roman" w:hAnsi="Times New Roman"/>
                <w:bCs/>
                <w:color w:val="000000"/>
              </w:rPr>
              <w:t xml:space="preserve"> (1)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articolul</w:t>
            </w:r>
            <w:proofErr w:type="spellEnd"/>
            <w:r w:rsidRPr="009D00EB">
              <w:rPr>
                <w:rFonts w:ascii="Times New Roman" w:hAnsi="Times New Roman"/>
                <w:bCs/>
                <w:color w:val="000000"/>
              </w:rPr>
              <w:t xml:space="preserve"> 5 </w:t>
            </w:r>
            <w:proofErr w:type="spellStart"/>
            <w:r w:rsidRPr="009D00EB">
              <w:rPr>
                <w:rFonts w:ascii="Times New Roman" w:hAnsi="Times New Roman"/>
                <w:bCs/>
                <w:color w:val="000000"/>
              </w:rPr>
              <w:t>alineatele</w:t>
            </w:r>
            <w:proofErr w:type="spellEnd"/>
            <w:r w:rsidRPr="009D00EB">
              <w:rPr>
                <w:rFonts w:ascii="Times New Roman" w:hAnsi="Times New Roman"/>
                <w:bCs/>
                <w:color w:val="000000"/>
              </w:rPr>
              <w:t xml:space="preserve"> (1)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(2), </w:t>
            </w:r>
            <w:proofErr w:type="spellStart"/>
            <w:r w:rsidRPr="009D00EB">
              <w:rPr>
                <w:rFonts w:ascii="Times New Roman" w:hAnsi="Times New Roman"/>
                <w:bCs/>
                <w:color w:val="000000"/>
              </w:rPr>
              <w:t>după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care sunt </w:t>
            </w:r>
            <w:proofErr w:type="spellStart"/>
            <w:r w:rsidRPr="009D00EB">
              <w:rPr>
                <w:rFonts w:ascii="Times New Roman" w:hAnsi="Times New Roman"/>
                <w:bCs/>
                <w:color w:val="000000"/>
              </w:rPr>
              <w:t>aduse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modificări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categoriilor</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vehicule</w:t>
            </w:r>
            <w:proofErr w:type="spellEnd"/>
            <w:r w:rsidRPr="009D00EB">
              <w:rPr>
                <w:rFonts w:ascii="Times New Roman" w:hAnsi="Times New Roman"/>
                <w:bCs/>
                <w:color w:val="000000"/>
              </w:rPr>
              <w:t xml:space="preserve">, generate de </w:t>
            </w:r>
            <w:proofErr w:type="spellStart"/>
            <w:r w:rsidRPr="009D00EB">
              <w:rPr>
                <w:rFonts w:ascii="Times New Roman" w:hAnsi="Times New Roman"/>
                <w:bCs/>
                <w:color w:val="000000"/>
              </w:rPr>
              <w:t>modificarea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legislației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privind</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omologarea</w:t>
            </w:r>
            <w:proofErr w:type="spellEnd"/>
            <w:r w:rsidRPr="009D00EB">
              <w:rPr>
                <w:rFonts w:ascii="Times New Roman" w:hAnsi="Times New Roman"/>
                <w:bCs/>
                <w:color w:val="000000"/>
              </w:rPr>
              <w:t xml:space="preserve"> de tip </w:t>
            </w:r>
            <w:proofErr w:type="spellStart"/>
            <w:r w:rsidRPr="009D00EB">
              <w:rPr>
                <w:rFonts w:ascii="Times New Roman" w:hAnsi="Times New Roman"/>
                <w:bCs/>
                <w:color w:val="000000"/>
              </w:rPr>
              <w:t>menționată</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articolul</w:t>
            </w:r>
            <w:proofErr w:type="spellEnd"/>
            <w:r w:rsidRPr="009D00EB">
              <w:rPr>
                <w:rFonts w:ascii="Times New Roman" w:hAnsi="Times New Roman"/>
                <w:bCs/>
                <w:color w:val="000000"/>
              </w:rPr>
              <w:t xml:space="preserve"> 2 </w:t>
            </w:r>
            <w:proofErr w:type="spellStart"/>
            <w:r w:rsidRPr="009D00EB">
              <w:rPr>
                <w:rFonts w:ascii="Times New Roman" w:hAnsi="Times New Roman"/>
                <w:bCs/>
                <w:color w:val="000000"/>
              </w:rPr>
              <w:t>alineatul</w:t>
            </w:r>
            <w:proofErr w:type="spellEnd"/>
            <w:r w:rsidRPr="009D00EB">
              <w:rPr>
                <w:rFonts w:ascii="Times New Roman" w:hAnsi="Times New Roman"/>
                <w:bCs/>
                <w:color w:val="000000"/>
              </w:rPr>
              <w:t xml:space="preserve"> (1), </w:t>
            </w:r>
            <w:proofErr w:type="spellStart"/>
            <w:r w:rsidRPr="009D00EB">
              <w:rPr>
                <w:rFonts w:ascii="Times New Roman" w:hAnsi="Times New Roman"/>
                <w:bCs/>
                <w:color w:val="000000"/>
              </w:rPr>
              <w:t>fără</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aduce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atingere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domeniului</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aplicare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frecvențelor</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 </w:t>
            </w:r>
            <w:proofErr w:type="spellStart"/>
            <w:r w:rsidRPr="009D00EB">
              <w:rPr>
                <w:rFonts w:ascii="Times New Roman" w:hAnsi="Times New Roman"/>
                <w:bCs/>
                <w:color w:val="000000"/>
              </w:rPr>
              <w:t>actualizarea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anexei</w:t>
            </w:r>
            <w:proofErr w:type="spellEnd"/>
            <w:r w:rsidRPr="009D00EB">
              <w:rPr>
                <w:rFonts w:ascii="Times New Roman" w:hAnsi="Times New Roman"/>
                <w:bCs/>
                <w:color w:val="000000"/>
              </w:rPr>
              <w:t xml:space="preserve"> I </w:t>
            </w:r>
            <w:proofErr w:type="spellStart"/>
            <w:r w:rsidRPr="009D00EB">
              <w:rPr>
                <w:rFonts w:ascii="Times New Roman" w:hAnsi="Times New Roman"/>
                <w:bCs/>
                <w:color w:val="000000"/>
              </w:rPr>
              <w:t>punctul</w:t>
            </w:r>
            <w:proofErr w:type="spellEnd"/>
            <w:r w:rsidRPr="009D00EB">
              <w:rPr>
                <w:rFonts w:ascii="Times New Roman" w:hAnsi="Times New Roman"/>
                <w:bCs/>
                <w:color w:val="000000"/>
              </w:rPr>
              <w:t xml:space="preserve"> 3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privește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metodele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metode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mai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eficiente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mai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eficace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devin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disponibile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fără</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extinde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lista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elementelor</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trebuie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verificate</w:t>
            </w:r>
            <w:proofErr w:type="spellEnd"/>
            <w:r w:rsidRPr="009D00EB">
              <w:rPr>
                <w:rFonts w:ascii="Times New Roman" w:hAnsi="Times New Roman"/>
                <w:bCs/>
                <w:color w:val="000000"/>
              </w:rPr>
              <w:t xml:space="preserve">; — </w:t>
            </w:r>
            <w:proofErr w:type="spellStart"/>
            <w:r w:rsidRPr="009D00EB">
              <w:rPr>
                <w:rFonts w:ascii="Times New Roman" w:hAnsi="Times New Roman"/>
                <w:bCs/>
                <w:color w:val="000000"/>
              </w:rPr>
              <w:t>adaptarea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anexei</w:t>
            </w:r>
            <w:proofErr w:type="spellEnd"/>
            <w:r w:rsidRPr="009D00EB">
              <w:rPr>
                <w:rFonts w:ascii="Times New Roman" w:hAnsi="Times New Roman"/>
                <w:bCs/>
                <w:color w:val="000000"/>
              </w:rPr>
              <w:t xml:space="preserve"> I </w:t>
            </w:r>
            <w:proofErr w:type="spellStart"/>
            <w:r w:rsidRPr="009D00EB">
              <w:rPr>
                <w:rFonts w:ascii="Times New Roman" w:hAnsi="Times New Roman"/>
                <w:bCs/>
                <w:color w:val="000000"/>
              </w:rPr>
              <w:t>punctul</w:t>
            </w:r>
            <w:proofErr w:type="spellEnd"/>
            <w:r w:rsidRPr="009D00EB">
              <w:rPr>
                <w:rFonts w:ascii="Times New Roman" w:hAnsi="Times New Roman"/>
                <w:bCs/>
                <w:color w:val="000000"/>
              </w:rPr>
              <w:t xml:space="preserve"> </w:t>
            </w:r>
            <w:r w:rsidRPr="009D00EB">
              <w:rPr>
                <w:rFonts w:ascii="Times New Roman" w:hAnsi="Times New Roman"/>
                <w:bCs/>
                <w:color w:val="000000"/>
              </w:rPr>
              <w:lastRenderedPageBreak/>
              <w:t xml:space="preserve">3,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urma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unei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evaluări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pozitive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costuri-beneficii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privește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lista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elementelor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verificate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metodele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motivele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respingerii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evaluarea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deficiențelor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modificării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cerințelor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obligatorii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referitoare</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omologarea</w:t>
            </w:r>
            <w:proofErr w:type="spellEnd"/>
            <w:r w:rsidRPr="009D00EB">
              <w:rPr>
                <w:rFonts w:ascii="Times New Roman" w:hAnsi="Times New Roman"/>
                <w:bCs/>
                <w:color w:val="000000"/>
              </w:rPr>
              <w:t xml:space="preserve"> de tip din </w:t>
            </w:r>
            <w:proofErr w:type="spellStart"/>
            <w:r w:rsidRPr="009D00EB">
              <w:rPr>
                <w:rFonts w:ascii="Times New Roman" w:hAnsi="Times New Roman"/>
                <w:bCs/>
                <w:color w:val="000000"/>
              </w:rPr>
              <w:t>cadrul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legislației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Uniunii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privind</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siguranța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mediul</w:t>
            </w:r>
            <w:proofErr w:type="spellEnd"/>
            <w:r w:rsidRPr="009D00EB">
              <w:rPr>
                <w:rFonts w:ascii="Times New Roman" w:hAnsi="Times New Roman"/>
                <w:bCs/>
                <w:color w:val="000000"/>
              </w:rPr>
              <w:t>.</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87792" w14:textId="77777777" w:rsidR="00A114FC" w:rsidRPr="009D00EB" w:rsidRDefault="00A114FC" w:rsidP="00A114FC">
            <w:pPr>
              <w:spacing w:before="0" w:after="0"/>
              <w:jc w:val="center"/>
              <w:rPr>
                <w:rFonts w:ascii="Times New Roman" w:hAnsi="Times New Roman"/>
                <w:bCs/>
                <w:color w:val="000000"/>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FDBCE" w14:textId="18469333" w:rsidR="00A114FC" w:rsidRPr="009D00EB" w:rsidRDefault="00A114FC" w:rsidP="00A114FC">
            <w:pPr>
              <w:jc w:val="center"/>
              <w:rPr>
                <w:rStyle w:val="Heading1Char"/>
                <w:rFonts w:ascii="Times New Roman" w:eastAsia="Calibri" w:hAnsi="Times New Roman"/>
                <w:bCs/>
                <w:color w:val="000000"/>
                <w:sz w:val="24"/>
                <w:szCs w:val="24"/>
                <w:lang w:val="ro-RO"/>
              </w:rPr>
            </w:pPr>
            <w:r>
              <w:rPr>
                <w:rStyle w:val="Heading1Char"/>
                <w:rFonts w:ascii="Times New Roman" w:eastAsia="Calibri" w:hAnsi="Times New Roman"/>
                <w:bCs/>
                <w:color w:val="000000"/>
                <w:sz w:val="24"/>
                <w:szCs w:val="24"/>
                <w:lang w:val="ro-RO"/>
              </w:rPr>
              <w:t>Prevederi UE neaplicabile</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0376B" w14:textId="4DEFD558" w:rsidR="00A114FC" w:rsidRPr="009D00EB" w:rsidRDefault="00A114FC" w:rsidP="00A114FC">
            <w:pPr>
              <w:jc w:val="center"/>
              <w:rPr>
                <w:rFonts w:ascii="Times New Roman" w:hAnsi="Times New Roman"/>
                <w:bCs/>
                <w:color w:val="000000"/>
                <w:lang w:val="ro-MD"/>
              </w:rPr>
            </w:pPr>
            <w:r>
              <w:rPr>
                <w:rFonts w:ascii="Times New Roman" w:hAnsi="Times New Roman"/>
                <w:bCs/>
                <w:color w:val="000000"/>
                <w:lang w:val="ro-MD"/>
              </w:rPr>
              <w:t>Prevederi ale actului normativ european ce vizează activitatea Comisiei Europene.</w:t>
            </w:r>
          </w:p>
        </w:tc>
      </w:tr>
      <w:tr w:rsidR="00A114FC" w:rsidRPr="009D00EB" w14:paraId="0CE05277"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408AE" w14:textId="77777777" w:rsidR="00A114FC" w:rsidRPr="009D00EB" w:rsidRDefault="00A114FC" w:rsidP="00A114FC">
            <w:pPr>
              <w:spacing w:before="0" w:after="0"/>
              <w:jc w:val="center"/>
              <w:rPr>
                <w:rFonts w:ascii="Times New Roman" w:hAnsi="Times New Roman"/>
                <w:b/>
                <w:color w:val="000000"/>
              </w:rPr>
            </w:pPr>
            <w:proofErr w:type="spellStart"/>
            <w:r w:rsidRPr="009D00EB">
              <w:rPr>
                <w:rFonts w:ascii="Times New Roman" w:hAnsi="Times New Roman"/>
                <w:b/>
                <w:color w:val="000000"/>
              </w:rPr>
              <w:t>Articolul</w:t>
            </w:r>
            <w:proofErr w:type="spellEnd"/>
            <w:r w:rsidRPr="009D00EB">
              <w:rPr>
                <w:rFonts w:ascii="Times New Roman" w:hAnsi="Times New Roman"/>
                <w:b/>
                <w:color w:val="000000"/>
              </w:rPr>
              <w:t xml:space="preserve"> 18 </w:t>
            </w:r>
          </w:p>
          <w:p w14:paraId="7A7733EF" w14:textId="77777777" w:rsidR="00A114FC" w:rsidRPr="009D00EB" w:rsidRDefault="00A114FC" w:rsidP="00A114FC">
            <w:pPr>
              <w:spacing w:before="0" w:after="0"/>
              <w:jc w:val="center"/>
              <w:rPr>
                <w:rFonts w:ascii="Times New Roman" w:hAnsi="Times New Roman"/>
                <w:bCs/>
                <w:color w:val="000000"/>
              </w:rPr>
            </w:pPr>
            <w:proofErr w:type="spellStart"/>
            <w:r w:rsidRPr="009D00EB">
              <w:rPr>
                <w:rFonts w:ascii="Times New Roman" w:hAnsi="Times New Roman"/>
                <w:bCs/>
                <w:color w:val="000000"/>
              </w:rPr>
              <w:t>Exercitarea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delegării</w:t>
            </w:r>
            <w:proofErr w:type="spellEnd"/>
            <w:r w:rsidRPr="009D00EB">
              <w:rPr>
                <w:rFonts w:ascii="Times New Roman" w:hAnsi="Times New Roman"/>
                <w:bCs/>
                <w:color w:val="000000"/>
              </w:rPr>
              <w:t xml:space="preserve"> </w:t>
            </w:r>
          </w:p>
          <w:p w14:paraId="6D19D83A" w14:textId="77777777" w:rsidR="00A114FC" w:rsidRPr="009D00EB" w:rsidRDefault="00A114FC" w:rsidP="00A114FC">
            <w:pPr>
              <w:spacing w:before="0" w:after="0"/>
              <w:jc w:val="center"/>
              <w:rPr>
                <w:rFonts w:ascii="Times New Roman" w:hAnsi="Times New Roman"/>
                <w:bCs/>
                <w:color w:val="000000"/>
              </w:rPr>
            </w:pPr>
            <w:r w:rsidRPr="009D00EB">
              <w:rPr>
                <w:rFonts w:ascii="Times New Roman" w:hAnsi="Times New Roman"/>
                <w:bCs/>
                <w:color w:val="000000"/>
              </w:rPr>
              <w:t xml:space="preserve">(1) </w:t>
            </w:r>
            <w:proofErr w:type="spellStart"/>
            <w:r w:rsidRPr="009D00EB">
              <w:rPr>
                <w:rFonts w:ascii="Times New Roman" w:hAnsi="Times New Roman"/>
                <w:bCs/>
                <w:color w:val="000000"/>
              </w:rPr>
              <w:t>Competența</w:t>
            </w:r>
            <w:proofErr w:type="spellEnd"/>
            <w:r w:rsidRPr="009D00EB">
              <w:rPr>
                <w:rFonts w:ascii="Times New Roman" w:hAnsi="Times New Roman"/>
                <w:bCs/>
                <w:color w:val="000000"/>
              </w:rPr>
              <w:t xml:space="preserve"> de </w:t>
            </w:r>
            <w:proofErr w:type="gramStart"/>
            <w:r w:rsidRPr="009D00EB">
              <w:rPr>
                <w:rFonts w:ascii="Times New Roman" w:hAnsi="Times New Roman"/>
                <w:bCs/>
                <w:color w:val="000000"/>
              </w:rPr>
              <w:t>a</w:t>
            </w:r>
            <w:proofErr w:type="gramEnd"/>
            <w:r w:rsidRPr="009D00EB">
              <w:rPr>
                <w:rFonts w:ascii="Times New Roman" w:hAnsi="Times New Roman"/>
                <w:bCs/>
                <w:color w:val="000000"/>
              </w:rPr>
              <w:t xml:space="preserve"> </w:t>
            </w:r>
            <w:proofErr w:type="spellStart"/>
            <w:r w:rsidRPr="009D00EB">
              <w:rPr>
                <w:rFonts w:ascii="Times New Roman" w:hAnsi="Times New Roman"/>
                <w:bCs/>
                <w:color w:val="000000"/>
              </w:rPr>
              <w:t>adopta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acte</w:t>
            </w:r>
            <w:proofErr w:type="spellEnd"/>
            <w:r w:rsidRPr="009D00EB">
              <w:rPr>
                <w:rFonts w:ascii="Times New Roman" w:hAnsi="Times New Roman"/>
                <w:bCs/>
                <w:color w:val="000000"/>
              </w:rPr>
              <w:t xml:space="preserve"> delegate </w:t>
            </w:r>
            <w:proofErr w:type="spellStart"/>
            <w:r w:rsidRPr="009D00EB">
              <w:rPr>
                <w:rFonts w:ascii="Times New Roman" w:hAnsi="Times New Roman"/>
                <w:bCs/>
                <w:color w:val="000000"/>
              </w:rPr>
              <w:t>este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conferită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Comisiei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condițiile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prevăzute</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prezentul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articol</w:t>
            </w:r>
            <w:proofErr w:type="spellEnd"/>
            <w:r w:rsidRPr="009D00EB">
              <w:rPr>
                <w:rFonts w:ascii="Times New Roman" w:hAnsi="Times New Roman"/>
                <w:bCs/>
                <w:color w:val="000000"/>
              </w:rPr>
              <w:t xml:space="preserve">. </w:t>
            </w:r>
          </w:p>
          <w:p w14:paraId="0BA30690" w14:textId="77777777" w:rsidR="00A114FC" w:rsidRPr="009D00EB" w:rsidRDefault="00A114FC" w:rsidP="00A114FC">
            <w:pPr>
              <w:spacing w:before="0" w:after="0"/>
              <w:jc w:val="center"/>
              <w:rPr>
                <w:rFonts w:ascii="Times New Roman" w:hAnsi="Times New Roman"/>
                <w:bCs/>
                <w:color w:val="000000"/>
              </w:rPr>
            </w:pPr>
            <w:r w:rsidRPr="009D00EB">
              <w:rPr>
                <w:rFonts w:ascii="Times New Roman" w:hAnsi="Times New Roman"/>
                <w:bCs/>
                <w:color w:val="000000"/>
              </w:rPr>
              <w:t xml:space="preserve">(2) </w:t>
            </w:r>
            <w:proofErr w:type="spellStart"/>
            <w:r w:rsidRPr="009D00EB">
              <w:rPr>
                <w:rFonts w:ascii="Times New Roman" w:hAnsi="Times New Roman"/>
                <w:bCs/>
                <w:color w:val="000000"/>
              </w:rPr>
              <w:t>Competența</w:t>
            </w:r>
            <w:proofErr w:type="spellEnd"/>
            <w:r w:rsidRPr="009D00EB">
              <w:rPr>
                <w:rFonts w:ascii="Times New Roman" w:hAnsi="Times New Roman"/>
                <w:bCs/>
                <w:color w:val="000000"/>
              </w:rPr>
              <w:t xml:space="preserve"> de </w:t>
            </w:r>
            <w:proofErr w:type="gramStart"/>
            <w:r w:rsidRPr="009D00EB">
              <w:rPr>
                <w:rFonts w:ascii="Times New Roman" w:hAnsi="Times New Roman"/>
                <w:bCs/>
                <w:color w:val="000000"/>
              </w:rPr>
              <w:t>a</w:t>
            </w:r>
            <w:proofErr w:type="gramEnd"/>
            <w:r w:rsidRPr="009D00EB">
              <w:rPr>
                <w:rFonts w:ascii="Times New Roman" w:hAnsi="Times New Roman"/>
                <w:bCs/>
                <w:color w:val="000000"/>
              </w:rPr>
              <w:t xml:space="preserve"> </w:t>
            </w:r>
            <w:proofErr w:type="spellStart"/>
            <w:r w:rsidRPr="009D00EB">
              <w:rPr>
                <w:rFonts w:ascii="Times New Roman" w:hAnsi="Times New Roman"/>
                <w:bCs/>
                <w:color w:val="000000"/>
              </w:rPr>
              <w:t>adopta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acte</w:t>
            </w:r>
            <w:proofErr w:type="spellEnd"/>
            <w:r w:rsidRPr="009D00EB">
              <w:rPr>
                <w:rFonts w:ascii="Times New Roman" w:hAnsi="Times New Roman"/>
                <w:bCs/>
                <w:color w:val="000000"/>
              </w:rPr>
              <w:t xml:space="preserve"> delegate </w:t>
            </w:r>
            <w:proofErr w:type="spellStart"/>
            <w:r w:rsidRPr="009D00EB">
              <w:rPr>
                <w:rFonts w:ascii="Times New Roman" w:hAnsi="Times New Roman"/>
                <w:bCs/>
                <w:color w:val="000000"/>
              </w:rPr>
              <w:t>menționată</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articolul</w:t>
            </w:r>
            <w:proofErr w:type="spellEnd"/>
            <w:r w:rsidRPr="009D00EB">
              <w:rPr>
                <w:rFonts w:ascii="Times New Roman" w:hAnsi="Times New Roman"/>
                <w:bCs/>
                <w:color w:val="000000"/>
              </w:rPr>
              <w:t xml:space="preserve"> 17 se </w:t>
            </w:r>
            <w:proofErr w:type="spellStart"/>
            <w:r w:rsidRPr="009D00EB">
              <w:rPr>
                <w:rFonts w:ascii="Times New Roman" w:hAnsi="Times New Roman"/>
                <w:bCs/>
                <w:color w:val="000000"/>
              </w:rPr>
              <w:t>conferă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Comisiei</w:t>
            </w:r>
            <w:proofErr w:type="spellEnd"/>
            <w:r w:rsidRPr="009D00EB">
              <w:rPr>
                <w:rFonts w:ascii="Times New Roman" w:hAnsi="Times New Roman"/>
                <w:bCs/>
                <w:color w:val="000000"/>
              </w:rPr>
              <w:t xml:space="preserve"> pe o </w:t>
            </w:r>
            <w:proofErr w:type="spellStart"/>
            <w:r w:rsidRPr="009D00EB">
              <w:rPr>
                <w:rFonts w:ascii="Times New Roman" w:hAnsi="Times New Roman"/>
                <w:bCs/>
                <w:color w:val="000000"/>
              </w:rPr>
              <w:t>perioadă</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cinci</w:t>
            </w:r>
            <w:proofErr w:type="spellEnd"/>
            <w:r w:rsidRPr="009D00EB">
              <w:rPr>
                <w:rFonts w:ascii="Times New Roman" w:hAnsi="Times New Roman"/>
                <w:bCs/>
                <w:color w:val="000000"/>
              </w:rPr>
              <w:t xml:space="preserve"> ani de la 19 </w:t>
            </w:r>
            <w:proofErr w:type="spellStart"/>
            <w:r w:rsidRPr="009D00EB">
              <w:rPr>
                <w:rFonts w:ascii="Times New Roman" w:hAnsi="Times New Roman"/>
                <w:bCs/>
                <w:color w:val="000000"/>
              </w:rPr>
              <w:t>mai</w:t>
            </w:r>
            <w:proofErr w:type="spellEnd"/>
            <w:r w:rsidRPr="009D00EB">
              <w:rPr>
                <w:rFonts w:ascii="Times New Roman" w:hAnsi="Times New Roman"/>
                <w:bCs/>
                <w:color w:val="000000"/>
              </w:rPr>
              <w:t xml:space="preserve"> 2014. Cel </w:t>
            </w:r>
            <w:proofErr w:type="spellStart"/>
            <w:r w:rsidRPr="009D00EB">
              <w:rPr>
                <w:rFonts w:ascii="Times New Roman" w:hAnsi="Times New Roman"/>
                <w:bCs/>
                <w:color w:val="000000"/>
              </w:rPr>
              <w:t>târziu</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nouă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luni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înainte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sfârșitul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perioadei</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cinci</w:t>
            </w:r>
            <w:proofErr w:type="spellEnd"/>
            <w:r w:rsidRPr="009D00EB">
              <w:rPr>
                <w:rFonts w:ascii="Times New Roman" w:hAnsi="Times New Roman"/>
                <w:bCs/>
                <w:color w:val="000000"/>
              </w:rPr>
              <w:t xml:space="preserve"> ani, </w:t>
            </w:r>
            <w:proofErr w:type="spellStart"/>
            <w:r w:rsidRPr="009D00EB">
              <w:rPr>
                <w:rFonts w:ascii="Times New Roman" w:hAnsi="Times New Roman"/>
                <w:bCs/>
                <w:color w:val="000000"/>
              </w:rPr>
              <w:t>Comisia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elaborează</w:t>
            </w:r>
            <w:proofErr w:type="spellEnd"/>
            <w:r w:rsidRPr="009D00EB">
              <w:rPr>
                <w:rFonts w:ascii="Times New Roman" w:hAnsi="Times New Roman"/>
                <w:bCs/>
                <w:color w:val="000000"/>
              </w:rPr>
              <w:t xml:space="preserve"> un </w:t>
            </w:r>
            <w:proofErr w:type="spellStart"/>
            <w:r w:rsidRPr="009D00EB">
              <w:rPr>
                <w:rFonts w:ascii="Times New Roman" w:hAnsi="Times New Roman"/>
                <w:bCs/>
                <w:color w:val="000000"/>
              </w:rPr>
              <w:t>raport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referitor</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delegarea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competențelor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Delegarea</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competențe</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prelungește</w:t>
            </w:r>
            <w:proofErr w:type="spellEnd"/>
            <w:r w:rsidRPr="009D00EB">
              <w:rPr>
                <w:rFonts w:ascii="Times New Roman" w:hAnsi="Times New Roman"/>
                <w:bCs/>
                <w:color w:val="000000"/>
              </w:rPr>
              <w:t xml:space="preserve"> tacit cu </w:t>
            </w:r>
            <w:proofErr w:type="spellStart"/>
            <w:r w:rsidRPr="009D00EB">
              <w:rPr>
                <w:rFonts w:ascii="Times New Roman" w:hAnsi="Times New Roman"/>
                <w:bCs/>
                <w:color w:val="000000"/>
              </w:rPr>
              <w:t>perioade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timp</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identice</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excepția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cazului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Parlamentul</w:t>
            </w:r>
            <w:proofErr w:type="spellEnd"/>
            <w:r w:rsidRPr="009D00EB">
              <w:rPr>
                <w:rFonts w:ascii="Times New Roman" w:hAnsi="Times New Roman"/>
                <w:bCs/>
                <w:color w:val="000000"/>
              </w:rPr>
              <w:t xml:space="preserve"> European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Consiliul</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opun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prelungirii</w:t>
            </w:r>
            <w:proofErr w:type="spellEnd"/>
            <w:r w:rsidRPr="009D00EB">
              <w:rPr>
                <w:rFonts w:ascii="Times New Roman" w:hAnsi="Times New Roman"/>
                <w:bCs/>
                <w:color w:val="000000"/>
              </w:rPr>
              <w:t xml:space="preserve"> respective cel </w:t>
            </w:r>
            <w:proofErr w:type="spellStart"/>
            <w:r w:rsidRPr="009D00EB">
              <w:rPr>
                <w:rFonts w:ascii="Times New Roman" w:hAnsi="Times New Roman"/>
                <w:bCs/>
                <w:color w:val="000000"/>
              </w:rPr>
              <w:t>târziu</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trei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luni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înainte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încheierea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fiecărei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perioade</w:t>
            </w:r>
            <w:proofErr w:type="spellEnd"/>
            <w:r w:rsidRPr="009D00EB">
              <w:rPr>
                <w:rFonts w:ascii="Times New Roman" w:hAnsi="Times New Roman"/>
                <w:bCs/>
                <w:color w:val="000000"/>
              </w:rPr>
              <w:t>.</w:t>
            </w:r>
            <w:r w:rsidRPr="009D00EB">
              <w:rPr>
                <w:rFonts w:ascii="Times New Roman" w:hAnsi="Times New Roman"/>
                <w:bCs/>
                <w:color w:val="000000"/>
              </w:rPr>
              <w:t xml:space="preserve"> </w:t>
            </w:r>
          </w:p>
          <w:p w14:paraId="0662AEE0" w14:textId="77777777" w:rsidR="00A114FC" w:rsidRPr="009D00EB" w:rsidRDefault="00A114FC" w:rsidP="00A114FC">
            <w:pPr>
              <w:spacing w:before="0" w:after="0"/>
              <w:jc w:val="center"/>
              <w:rPr>
                <w:rFonts w:ascii="Times New Roman" w:hAnsi="Times New Roman"/>
                <w:bCs/>
                <w:color w:val="000000"/>
              </w:rPr>
            </w:pPr>
            <w:r w:rsidRPr="009D00EB">
              <w:rPr>
                <w:rFonts w:ascii="Times New Roman" w:hAnsi="Times New Roman"/>
                <w:bCs/>
                <w:color w:val="000000"/>
              </w:rPr>
              <w:t xml:space="preserve">(3) </w:t>
            </w:r>
            <w:proofErr w:type="spellStart"/>
            <w:r w:rsidRPr="009D00EB">
              <w:rPr>
                <w:rFonts w:ascii="Times New Roman" w:hAnsi="Times New Roman"/>
                <w:bCs/>
                <w:color w:val="000000"/>
              </w:rPr>
              <w:t>Delegarea</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competențe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menționată</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articolul</w:t>
            </w:r>
            <w:proofErr w:type="spellEnd"/>
            <w:r w:rsidRPr="009D00EB">
              <w:rPr>
                <w:rFonts w:ascii="Times New Roman" w:hAnsi="Times New Roman"/>
                <w:bCs/>
                <w:color w:val="000000"/>
              </w:rPr>
              <w:t xml:space="preserve"> 17 </w:t>
            </w:r>
            <w:proofErr w:type="spellStart"/>
            <w:r w:rsidRPr="009D00EB">
              <w:rPr>
                <w:rFonts w:ascii="Times New Roman" w:hAnsi="Times New Roman"/>
                <w:bCs/>
                <w:color w:val="000000"/>
              </w:rPr>
              <w:t>poate</w:t>
            </w:r>
            <w:proofErr w:type="spellEnd"/>
            <w:r w:rsidRPr="009D00EB">
              <w:rPr>
                <w:rFonts w:ascii="Times New Roman" w:hAnsi="Times New Roman"/>
                <w:bCs/>
                <w:color w:val="000000"/>
              </w:rPr>
              <w:t xml:space="preserve"> fi </w:t>
            </w:r>
            <w:proofErr w:type="spellStart"/>
            <w:r w:rsidRPr="009D00EB">
              <w:rPr>
                <w:rFonts w:ascii="Times New Roman" w:hAnsi="Times New Roman"/>
                <w:bCs/>
                <w:color w:val="000000"/>
              </w:rPr>
              <w:t>revocată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oricând</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Parlamentul</w:t>
            </w:r>
            <w:proofErr w:type="spellEnd"/>
            <w:r w:rsidRPr="009D00EB">
              <w:rPr>
                <w:rFonts w:ascii="Times New Roman" w:hAnsi="Times New Roman"/>
                <w:bCs/>
                <w:color w:val="000000"/>
              </w:rPr>
              <w:t xml:space="preserve"> European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Consiliu</w:t>
            </w:r>
            <w:proofErr w:type="spellEnd"/>
            <w:r w:rsidRPr="009D00EB">
              <w:rPr>
                <w:rFonts w:ascii="Times New Roman" w:hAnsi="Times New Roman"/>
                <w:bCs/>
                <w:color w:val="000000"/>
              </w:rPr>
              <w:t xml:space="preserve">. O </w:t>
            </w:r>
            <w:proofErr w:type="spellStart"/>
            <w:r w:rsidRPr="009D00EB">
              <w:rPr>
                <w:rFonts w:ascii="Times New Roman" w:hAnsi="Times New Roman"/>
                <w:bCs/>
                <w:color w:val="000000"/>
              </w:rPr>
              <w:t>decizie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revocare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pune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capăt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delegării</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competențe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specificată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decizia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respectivă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Decizia</w:t>
            </w:r>
            <w:proofErr w:type="spellEnd"/>
            <w:r w:rsidRPr="009D00EB">
              <w:rPr>
                <w:rFonts w:ascii="Times New Roman" w:hAnsi="Times New Roman"/>
                <w:bCs/>
                <w:color w:val="000000"/>
              </w:rPr>
              <w:t xml:space="preserve"> produce </w:t>
            </w:r>
            <w:proofErr w:type="spellStart"/>
            <w:r w:rsidRPr="009D00EB">
              <w:rPr>
                <w:rFonts w:ascii="Times New Roman" w:hAnsi="Times New Roman"/>
                <w:bCs/>
                <w:color w:val="000000"/>
              </w:rPr>
              <w:t>efecte</w:t>
            </w:r>
            <w:proofErr w:type="spellEnd"/>
            <w:r w:rsidRPr="009D00EB">
              <w:rPr>
                <w:rFonts w:ascii="Times New Roman" w:hAnsi="Times New Roman"/>
                <w:bCs/>
                <w:color w:val="000000"/>
              </w:rPr>
              <w:t xml:space="preserve"> din </w:t>
            </w:r>
            <w:proofErr w:type="spellStart"/>
            <w:r w:rsidRPr="009D00EB">
              <w:rPr>
                <w:rFonts w:ascii="Times New Roman" w:hAnsi="Times New Roman"/>
                <w:bCs/>
                <w:color w:val="000000"/>
              </w:rPr>
              <w:t>ziua</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urmează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datei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publicării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acesteia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Jurnalul </w:t>
            </w:r>
            <w:proofErr w:type="spellStart"/>
            <w:r w:rsidRPr="009D00EB">
              <w:rPr>
                <w:rFonts w:ascii="Times New Roman" w:hAnsi="Times New Roman"/>
                <w:bCs/>
                <w:color w:val="000000"/>
              </w:rPr>
              <w:t>Oficial</w:t>
            </w:r>
            <w:proofErr w:type="spellEnd"/>
            <w:r w:rsidRPr="009D00EB">
              <w:rPr>
                <w:rFonts w:ascii="Times New Roman" w:hAnsi="Times New Roman"/>
                <w:bCs/>
                <w:color w:val="000000"/>
              </w:rPr>
              <w:t xml:space="preserve"> al </w:t>
            </w:r>
            <w:proofErr w:type="spellStart"/>
            <w:r w:rsidRPr="009D00EB">
              <w:rPr>
                <w:rFonts w:ascii="Times New Roman" w:hAnsi="Times New Roman"/>
                <w:bCs/>
                <w:color w:val="000000"/>
              </w:rPr>
              <w:t>Uniunii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Europene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de la o </w:t>
            </w:r>
            <w:proofErr w:type="spellStart"/>
            <w:r w:rsidRPr="009D00EB">
              <w:rPr>
                <w:rFonts w:ascii="Times New Roman" w:hAnsi="Times New Roman"/>
                <w:bCs/>
                <w:color w:val="000000"/>
              </w:rPr>
              <w:t>dată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ulterioară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menționată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decizie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Decizia</w:t>
            </w:r>
            <w:proofErr w:type="spellEnd"/>
            <w:r w:rsidRPr="009D00EB">
              <w:rPr>
                <w:rFonts w:ascii="Times New Roman" w:hAnsi="Times New Roman"/>
                <w:bCs/>
                <w:color w:val="000000"/>
              </w:rPr>
              <w:t xml:space="preserve"> nu </w:t>
            </w:r>
            <w:proofErr w:type="spellStart"/>
            <w:r w:rsidRPr="009D00EB">
              <w:rPr>
                <w:rFonts w:ascii="Times New Roman" w:hAnsi="Times New Roman"/>
                <w:bCs/>
                <w:color w:val="000000"/>
              </w:rPr>
              <w:t>aduce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atingere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actelor</w:t>
            </w:r>
            <w:proofErr w:type="spellEnd"/>
            <w:r w:rsidRPr="009D00EB">
              <w:rPr>
                <w:rFonts w:ascii="Times New Roman" w:hAnsi="Times New Roman"/>
                <w:bCs/>
                <w:color w:val="000000"/>
              </w:rPr>
              <w:t xml:space="preserve"> delegate care sunt </w:t>
            </w:r>
            <w:proofErr w:type="spellStart"/>
            <w:r w:rsidRPr="009D00EB">
              <w:rPr>
                <w:rFonts w:ascii="Times New Roman" w:hAnsi="Times New Roman"/>
                <w:bCs/>
                <w:color w:val="000000"/>
              </w:rPr>
              <w:t>deja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vigoare</w:t>
            </w:r>
            <w:proofErr w:type="spellEnd"/>
            <w:r w:rsidRPr="009D00EB">
              <w:rPr>
                <w:rFonts w:ascii="Times New Roman" w:hAnsi="Times New Roman"/>
                <w:bCs/>
                <w:color w:val="000000"/>
              </w:rPr>
              <w:t xml:space="preserve">. (4) De </w:t>
            </w:r>
            <w:proofErr w:type="spellStart"/>
            <w:r w:rsidRPr="009D00EB">
              <w:rPr>
                <w:rFonts w:ascii="Times New Roman" w:hAnsi="Times New Roman"/>
                <w:bCs/>
                <w:color w:val="000000"/>
              </w:rPr>
              <w:t>îndată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adoptă</w:t>
            </w:r>
            <w:proofErr w:type="spellEnd"/>
            <w:r w:rsidRPr="009D00EB">
              <w:rPr>
                <w:rFonts w:ascii="Times New Roman" w:hAnsi="Times New Roman"/>
                <w:bCs/>
                <w:color w:val="000000"/>
              </w:rPr>
              <w:t xml:space="preserve"> un </w:t>
            </w:r>
            <w:r w:rsidRPr="009D00EB">
              <w:rPr>
                <w:rFonts w:ascii="Times New Roman" w:hAnsi="Times New Roman"/>
                <w:bCs/>
                <w:color w:val="000000"/>
              </w:rPr>
              <w:lastRenderedPageBreak/>
              <w:t xml:space="preserve">act </w:t>
            </w:r>
            <w:proofErr w:type="spellStart"/>
            <w:r w:rsidRPr="009D00EB">
              <w:rPr>
                <w:rFonts w:ascii="Times New Roman" w:hAnsi="Times New Roman"/>
                <w:bCs/>
                <w:color w:val="000000"/>
              </w:rPr>
              <w:t>delegat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Comisia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notifică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simultan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Parlamentului</w:t>
            </w:r>
            <w:proofErr w:type="spellEnd"/>
            <w:r w:rsidRPr="009D00EB">
              <w:rPr>
                <w:rFonts w:ascii="Times New Roman" w:hAnsi="Times New Roman"/>
                <w:bCs/>
                <w:color w:val="000000"/>
              </w:rPr>
              <w:t xml:space="preserve"> European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Consiliului</w:t>
            </w:r>
            <w:proofErr w:type="spellEnd"/>
            <w:r w:rsidRPr="009D00EB">
              <w:rPr>
                <w:rFonts w:ascii="Times New Roman" w:hAnsi="Times New Roman"/>
                <w:bCs/>
                <w:color w:val="000000"/>
              </w:rPr>
              <w:t xml:space="preserve">. </w:t>
            </w:r>
          </w:p>
          <w:p w14:paraId="02DDF9E0" w14:textId="083F7B1D" w:rsidR="00A114FC" w:rsidRPr="009D00EB" w:rsidRDefault="00A114FC" w:rsidP="00A114FC">
            <w:pPr>
              <w:spacing w:before="0" w:after="0"/>
              <w:jc w:val="center"/>
              <w:rPr>
                <w:rFonts w:ascii="Times New Roman" w:hAnsi="Times New Roman"/>
                <w:bCs/>
                <w:color w:val="000000"/>
              </w:rPr>
            </w:pPr>
            <w:r w:rsidRPr="009D00EB">
              <w:rPr>
                <w:rFonts w:ascii="Times New Roman" w:hAnsi="Times New Roman"/>
                <w:bCs/>
                <w:color w:val="000000"/>
              </w:rPr>
              <w:t xml:space="preserve">(5) Un act </w:t>
            </w:r>
            <w:proofErr w:type="spellStart"/>
            <w:r w:rsidRPr="009D00EB">
              <w:rPr>
                <w:rFonts w:ascii="Times New Roman" w:hAnsi="Times New Roman"/>
                <w:bCs/>
                <w:color w:val="000000"/>
              </w:rPr>
              <w:t>delegat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adoptat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temeiul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articolului</w:t>
            </w:r>
            <w:proofErr w:type="spellEnd"/>
            <w:r w:rsidRPr="009D00EB">
              <w:rPr>
                <w:rFonts w:ascii="Times New Roman" w:hAnsi="Times New Roman"/>
                <w:bCs/>
                <w:color w:val="000000"/>
              </w:rPr>
              <w:t xml:space="preserve"> 17 </w:t>
            </w:r>
            <w:proofErr w:type="spellStart"/>
            <w:r w:rsidRPr="009D00EB">
              <w:rPr>
                <w:rFonts w:ascii="Times New Roman" w:hAnsi="Times New Roman"/>
                <w:bCs/>
                <w:color w:val="000000"/>
              </w:rPr>
              <w:t>intră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vigoare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numai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nici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Parlamentul</w:t>
            </w:r>
            <w:proofErr w:type="spellEnd"/>
            <w:r w:rsidRPr="009D00EB">
              <w:rPr>
                <w:rFonts w:ascii="Times New Roman" w:hAnsi="Times New Roman"/>
                <w:bCs/>
                <w:color w:val="000000"/>
              </w:rPr>
              <w:t xml:space="preserve"> European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nici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Consiliul</w:t>
            </w:r>
            <w:proofErr w:type="spellEnd"/>
            <w:r w:rsidRPr="009D00EB">
              <w:rPr>
                <w:rFonts w:ascii="Times New Roman" w:hAnsi="Times New Roman"/>
                <w:bCs/>
                <w:color w:val="000000"/>
              </w:rPr>
              <w:t xml:space="preserve"> nu au </w:t>
            </w:r>
            <w:proofErr w:type="spellStart"/>
            <w:r w:rsidRPr="009D00EB">
              <w:rPr>
                <w:rFonts w:ascii="Times New Roman" w:hAnsi="Times New Roman"/>
                <w:bCs/>
                <w:color w:val="000000"/>
              </w:rPr>
              <w:t>formulat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obiecțiuni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termen de </w:t>
            </w:r>
            <w:proofErr w:type="spellStart"/>
            <w:r w:rsidRPr="009D00EB">
              <w:rPr>
                <w:rFonts w:ascii="Times New Roman" w:hAnsi="Times New Roman"/>
                <w:bCs/>
                <w:color w:val="000000"/>
              </w:rPr>
              <w:t>două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luni</w:t>
            </w:r>
            <w:proofErr w:type="spellEnd"/>
            <w:r w:rsidRPr="009D00EB">
              <w:rPr>
                <w:rFonts w:ascii="Times New Roman" w:hAnsi="Times New Roman"/>
                <w:bCs/>
                <w:color w:val="000000"/>
              </w:rPr>
              <w:t xml:space="preserve"> de la data </w:t>
            </w:r>
            <w:proofErr w:type="spellStart"/>
            <w:r w:rsidRPr="009D00EB">
              <w:rPr>
                <w:rFonts w:ascii="Times New Roman" w:hAnsi="Times New Roman"/>
                <w:bCs/>
                <w:color w:val="000000"/>
              </w:rPr>
              <w:t>notificării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acestuia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către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Parlamentul</w:t>
            </w:r>
            <w:proofErr w:type="spellEnd"/>
            <w:r w:rsidRPr="009D00EB">
              <w:rPr>
                <w:rFonts w:ascii="Times New Roman" w:hAnsi="Times New Roman"/>
                <w:bCs/>
                <w:color w:val="000000"/>
              </w:rPr>
              <w:t xml:space="preserve"> European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Consiliu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înaintea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expirării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termenului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respectiv</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Parlamentul</w:t>
            </w:r>
            <w:proofErr w:type="spellEnd"/>
            <w:r w:rsidRPr="009D00EB">
              <w:rPr>
                <w:rFonts w:ascii="Times New Roman" w:hAnsi="Times New Roman"/>
                <w:bCs/>
                <w:color w:val="000000"/>
              </w:rPr>
              <w:t xml:space="preserve"> European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Consiliul</w:t>
            </w:r>
            <w:proofErr w:type="spellEnd"/>
            <w:r w:rsidRPr="009D00EB">
              <w:rPr>
                <w:rFonts w:ascii="Times New Roman" w:hAnsi="Times New Roman"/>
                <w:bCs/>
                <w:color w:val="000000"/>
              </w:rPr>
              <w:t xml:space="preserve"> au </w:t>
            </w:r>
            <w:proofErr w:type="spellStart"/>
            <w:r w:rsidRPr="009D00EB">
              <w:rPr>
                <w:rFonts w:ascii="Times New Roman" w:hAnsi="Times New Roman"/>
                <w:bCs/>
                <w:color w:val="000000"/>
              </w:rPr>
              <w:t>informat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Comisia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că</w:t>
            </w:r>
            <w:proofErr w:type="spellEnd"/>
            <w:r w:rsidRPr="009D00EB">
              <w:rPr>
                <w:rFonts w:ascii="Times New Roman" w:hAnsi="Times New Roman"/>
                <w:bCs/>
                <w:color w:val="000000"/>
              </w:rPr>
              <w:t xml:space="preserve"> nu </w:t>
            </w:r>
            <w:proofErr w:type="spellStart"/>
            <w:r w:rsidRPr="009D00EB">
              <w:rPr>
                <w:rFonts w:ascii="Times New Roman" w:hAnsi="Times New Roman"/>
                <w:bCs/>
                <w:color w:val="000000"/>
              </w:rPr>
              <w:t>vor</w:t>
            </w:r>
            <w:proofErr w:type="spellEnd"/>
            <w:r w:rsidRPr="009D00EB">
              <w:rPr>
                <w:rFonts w:ascii="Times New Roman" w:hAnsi="Times New Roman"/>
                <w:bCs/>
                <w:color w:val="000000"/>
              </w:rPr>
              <w:t xml:space="preserve"> formula </w:t>
            </w:r>
            <w:proofErr w:type="spellStart"/>
            <w:r w:rsidRPr="009D00EB">
              <w:rPr>
                <w:rFonts w:ascii="Times New Roman" w:hAnsi="Times New Roman"/>
                <w:bCs/>
                <w:color w:val="000000"/>
              </w:rPr>
              <w:t>obiecțiuni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Respectivul</w:t>
            </w:r>
            <w:proofErr w:type="spellEnd"/>
            <w:r w:rsidRPr="009D00EB">
              <w:rPr>
                <w:rFonts w:ascii="Times New Roman" w:hAnsi="Times New Roman"/>
                <w:bCs/>
                <w:color w:val="000000"/>
              </w:rPr>
              <w:t xml:space="preserve"> termen se </w:t>
            </w:r>
            <w:proofErr w:type="spellStart"/>
            <w:r w:rsidRPr="009D00EB">
              <w:rPr>
                <w:rFonts w:ascii="Times New Roman" w:hAnsi="Times New Roman"/>
                <w:bCs/>
                <w:color w:val="000000"/>
              </w:rPr>
              <w:t>prelungește</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două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luni</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inițiativa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Parlamentului</w:t>
            </w:r>
            <w:proofErr w:type="spellEnd"/>
            <w:r w:rsidRPr="009D00EB">
              <w:rPr>
                <w:rFonts w:ascii="Times New Roman" w:hAnsi="Times New Roman"/>
                <w:bCs/>
                <w:color w:val="000000"/>
              </w:rPr>
              <w:t xml:space="preserve"> European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Consiliului</w:t>
            </w:r>
            <w:proofErr w:type="spellEnd"/>
            <w:r w:rsidRPr="009D00EB">
              <w:rPr>
                <w:rFonts w:ascii="Times New Roman" w:hAnsi="Times New Roman"/>
                <w:bCs/>
                <w:color w:val="000000"/>
              </w:rPr>
              <w:t>.</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7A71F" w14:textId="77777777" w:rsidR="00A114FC" w:rsidRPr="009D00EB" w:rsidRDefault="00A114FC" w:rsidP="00A114FC">
            <w:pPr>
              <w:spacing w:before="0" w:after="0"/>
              <w:jc w:val="center"/>
              <w:rPr>
                <w:rFonts w:ascii="Times New Roman" w:hAnsi="Times New Roman"/>
                <w:bCs/>
                <w:color w:val="000000"/>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31234" w14:textId="32007853" w:rsidR="00A114FC" w:rsidRPr="009D00EB" w:rsidRDefault="00A114FC" w:rsidP="00A114FC">
            <w:pPr>
              <w:jc w:val="center"/>
              <w:rPr>
                <w:rStyle w:val="Heading1Char"/>
                <w:rFonts w:ascii="Times New Roman" w:eastAsia="Calibri" w:hAnsi="Times New Roman"/>
                <w:bCs/>
                <w:color w:val="000000"/>
                <w:sz w:val="24"/>
                <w:szCs w:val="24"/>
                <w:lang w:val="ro-RO"/>
              </w:rPr>
            </w:pPr>
            <w:r>
              <w:rPr>
                <w:rStyle w:val="Heading1Char"/>
                <w:rFonts w:ascii="Times New Roman" w:eastAsia="Calibri" w:hAnsi="Times New Roman"/>
                <w:bCs/>
                <w:color w:val="000000"/>
                <w:sz w:val="24"/>
                <w:szCs w:val="24"/>
                <w:lang w:val="ro-RO"/>
              </w:rPr>
              <w:t>Prevederi UE neaplicabile</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E195F" w14:textId="537729C0" w:rsidR="00A114FC" w:rsidRPr="009D00EB" w:rsidRDefault="00A114FC" w:rsidP="00A114FC">
            <w:pPr>
              <w:jc w:val="center"/>
              <w:rPr>
                <w:rFonts w:ascii="Times New Roman" w:hAnsi="Times New Roman"/>
                <w:bCs/>
                <w:color w:val="000000"/>
                <w:lang w:val="ro-MD"/>
              </w:rPr>
            </w:pPr>
            <w:r>
              <w:rPr>
                <w:rFonts w:ascii="Times New Roman" w:hAnsi="Times New Roman"/>
                <w:bCs/>
                <w:color w:val="000000"/>
                <w:lang w:val="ro-MD"/>
              </w:rPr>
              <w:t>Prevederi ale actului normativ european ce vizează activitatea Comisiei Europene.</w:t>
            </w:r>
          </w:p>
        </w:tc>
      </w:tr>
      <w:tr w:rsidR="00A114FC" w:rsidRPr="009D00EB" w14:paraId="56A19023"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896F2" w14:textId="77777777" w:rsidR="00A114FC" w:rsidRPr="009D00EB" w:rsidRDefault="00A114FC" w:rsidP="00A114FC">
            <w:pPr>
              <w:spacing w:before="0" w:after="0"/>
              <w:jc w:val="center"/>
              <w:rPr>
                <w:rFonts w:ascii="Times New Roman" w:hAnsi="Times New Roman"/>
                <w:b/>
                <w:color w:val="000000"/>
              </w:rPr>
            </w:pPr>
            <w:proofErr w:type="spellStart"/>
            <w:r w:rsidRPr="009D00EB">
              <w:rPr>
                <w:rFonts w:ascii="Times New Roman" w:hAnsi="Times New Roman"/>
                <w:b/>
                <w:color w:val="000000"/>
              </w:rPr>
              <w:t>Articolul</w:t>
            </w:r>
            <w:proofErr w:type="spellEnd"/>
            <w:r w:rsidRPr="009D00EB">
              <w:rPr>
                <w:rFonts w:ascii="Times New Roman" w:hAnsi="Times New Roman"/>
                <w:b/>
                <w:color w:val="000000"/>
              </w:rPr>
              <w:t xml:space="preserve"> 19 </w:t>
            </w:r>
          </w:p>
          <w:p w14:paraId="0844E760" w14:textId="77777777" w:rsidR="00A114FC" w:rsidRPr="009D00EB" w:rsidRDefault="00A114FC" w:rsidP="00A114FC">
            <w:pPr>
              <w:spacing w:before="0" w:after="0"/>
              <w:jc w:val="center"/>
              <w:rPr>
                <w:rFonts w:ascii="Times New Roman" w:hAnsi="Times New Roman"/>
                <w:bCs/>
                <w:color w:val="000000"/>
              </w:rPr>
            </w:pPr>
            <w:proofErr w:type="spellStart"/>
            <w:r w:rsidRPr="009D00EB">
              <w:rPr>
                <w:rFonts w:ascii="Times New Roman" w:hAnsi="Times New Roman"/>
                <w:bCs/>
                <w:color w:val="000000"/>
              </w:rPr>
              <w:t>Procedura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comitetului</w:t>
            </w:r>
            <w:proofErr w:type="spellEnd"/>
            <w:r w:rsidRPr="009D00EB">
              <w:rPr>
                <w:rFonts w:ascii="Times New Roman" w:hAnsi="Times New Roman"/>
                <w:bCs/>
                <w:color w:val="000000"/>
              </w:rPr>
              <w:t xml:space="preserve"> </w:t>
            </w:r>
          </w:p>
          <w:p w14:paraId="2CD72285" w14:textId="77777777" w:rsidR="00A114FC" w:rsidRPr="009D00EB" w:rsidRDefault="00A114FC" w:rsidP="00A114FC">
            <w:pPr>
              <w:spacing w:before="0" w:after="0"/>
              <w:jc w:val="center"/>
              <w:rPr>
                <w:rFonts w:ascii="Times New Roman" w:hAnsi="Times New Roman"/>
                <w:bCs/>
                <w:color w:val="000000"/>
              </w:rPr>
            </w:pPr>
            <w:r w:rsidRPr="009D00EB">
              <w:rPr>
                <w:rFonts w:ascii="Times New Roman" w:hAnsi="Times New Roman"/>
                <w:bCs/>
                <w:color w:val="000000"/>
              </w:rPr>
              <w:t xml:space="preserve">(1) </w:t>
            </w:r>
            <w:proofErr w:type="spellStart"/>
            <w:r w:rsidRPr="009D00EB">
              <w:rPr>
                <w:rFonts w:ascii="Times New Roman" w:hAnsi="Times New Roman"/>
                <w:bCs/>
                <w:color w:val="000000"/>
              </w:rPr>
              <w:t>Comisia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este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asistată</w:t>
            </w:r>
            <w:proofErr w:type="spellEnd"/>
            <w:r w:rsidRPr="009D00EB">
              <w:rPr>
                <w:rFonts w:ascii="Times New Roman" w:hAnsi="Times New Roman"/>
                <w:bCs/>
                <w:color w:val="000000"/>
              </w:rPr>
              <w:t xml:space="preserve"> de un </w:t>
            </w:r>
            <w:proofErr w:type="spellStart"/>
            <w:r w:rsidRPr="009D00EB">
              <w:rPr>
                <w:rFonts w:ascii="Times New Roman" w:hAnsi="Times New Roman"/>
                <w:bCs/>
                <w:color w:val="000000"/>
              </w:rPr>
              <w:t>comitet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Comitetul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Respectivul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comitet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este</w:t>
            </w:r>
            <w:proofErr w:type="spellEnd"/>
            <w:r w:rsidRPr="009D00EB">
              <w:rPr>
                <w:rFonts w:ascii="Times New Roman" w:hAnsi="Times New Roman"/>
                <w:bCs/>
                <w:color w:val="000000"/>
              </w:rPr>
              <w:t xml:space="preserve"> un </w:t>
            </w:r>
            <w:proofErr w:type="spellStart"/>
            <w:r w:rsidRPr="009D00EB">
              <w:rPr>
                <w:rFonts w:ascii="Times New Roman" w:hAnsi="Times New Roman"/>
                <w:bCs/>
                <w:color w:val="000000"/>
              </w:rPr>
              <w:t>comitet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înțelesul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Regulamentului</w:t>
            </w:r>
            <w:proofErr w:type="spellEnd"/>
            <w:r w:rsidRPr="009D00EB">
              <w:rPr>
                <w:rFonts w:ascii="Times New Roman" w:hAnsi="Times New Roman"/>
                <w:bCs/>
                <w:color w:val="000000"/>
              </w:rPr>
              <w:t xml:space="preserve"> (UE) nr. 182/2011. </w:t>
            </w:r>
          </w:p>
          <w:p w14:paraId="6196873B" w14:textId="566CF3F0" w:rsidR="00A114FC" w:rsidRPr="009D00EB" w:rsidRDefault="00A114FC" w:rsidP="00A114FC">
            <w:pPr>
              <w:spacing w:before="0" w:after="0"/>
              <w:jc w:val="center"/>
              <w:rPr>
                <w:rFonts w:ascii="Times New Roman" w:hAnsi="Times New Roman"/>
                <w:bCs/>
                <w:color w:val="000000"/>
              </w:rPr>
            </w:pPr>
            <w:r w:rsidRPr="009D00EB">
              <w:rPr>
                <w:rFonts w:ascii="Times New Roman" w:hAnsi="Times New Roman"/>
                <w:bCs/>
                <w:color w:val="000000"/>
              </w:rPr>
              <w:t xml:space="preserve">(2)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care se face </w:t>
            </w:r>
            <w:proofErr w:type="spellStart"/>
            <w:r w:rsidRPr="009D00EB">
              <w:rPr>
                <w:rFonts w:ascii="Times New Roman" w:hAnsi="Times New Roman"/>
                <w:bCs/>
                <w:color w:val="000000"/>
              </w:rPr>
              <w:t>trimitere</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prezentul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alineat</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aplică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articolul</w:t>
            </w:r>
            <w:proofErr w:type="spellEnd"/>
            <w:r w:rsidRPr="009D00EB">
              <w:rPr>
                <w:rFonts w:ascii="Times New Roman" w:hAnsi="Times New Roman"/>
                <w:bCs/>
                <w:color w:val="000000"/>
              </w:rPr>
              <w:t xml:space="preserve"> 5 din </w:t>
            </w:r>
            <w:proofErr w:type="spellStart"/>
            <w:r w:rsidRPr="009D00EB">
              <w:rPr>
                <w:rFonts w:ascii="Times New Roman" w:hAnsi="Times New Roman"/>
                <w:bCs/>
                <w:color w:val="000000"/>
              </w:rPr>
              <w:t>Regulamentul</w:t>
            </w:r>
            <w:proofErr w:type="spellEnd"/>
            <w:r w:rsidRPr="009D00EB">
              <w:rPr>
                <w:rFonts w:ascii="Times New Roman" w:hAnsi="Times New Roman"/>
                <w:bCs/>
                <w:color w:val="000000"/>
              </w:rPr>
              <w:t xml:space="preserve"> (UE) nr. 182/2011.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comitetul</w:t>
            </w:r>
            <w:proofErr w:type="spellEnd"/>
            <w:r w:rsidRPr="009D00EB">
              <w:rPr>
                <w:rFonts w:ascii="Times New Roman" w:hAnsi="Times New Roman"/>
                <w:bCs/>
                <w:color w:val="000000"/>
              </w:rPr>
              <w:t xml:space="preserve"> nu </w:t>
            </w:r>
            <w:proofErr w:type="spellStart"/>
            <w:r w:rsidRPr="009D00EB">
              <w:rPr>
                <w:rFonts w:ascii="Times New Roman" w:hAnsi="Times New Roman"/>
                <w:bCs/>
                <w:color w:val="000000"/>
              </w:rPr>
              <w:t>emite</w:t>
            </w:r>
            <w:proofErr w:type="spellEnd"/>
            <w:r w:rsidRPr="009D00EB">
              <w:rPr>
                <w:rFonts w:ascii="Times New Roman" w:hAnsi="Times New Roman"/>
                <w:bCs/>
                <w:color w:val="000000"/>
              </w:rPr>
              <w:t xml:space="preserve"> un </w:t>
            </w:r>
            <w:proofErr w:type="spellStart"/>
            <w:r w:rsidRPr="009D00EB">
              <w:rPr>
                <w:rFonts w:ascii="Times New Roman" w:hAnsi="Times New Roman"/>
                <w:bCs/>
                <w:color w:val="000000"/>
              </w:rPr>
              <w:t>aviz</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Comisia</w:t>
            </w:r>
            <w:proofErr w:type="spellEnd"/>
            <w:r w:rsidRPr="009D00EB">
              <w:rPr>
                <w:rFonts w:ascii="Times New Roman" w:hAnsi="Times New Roman"/>
                <w:bCs/>
                <w:color w:val="000000"/>
              </w:rPr>
              <w:t xml:space="preserve"> nu </w:t>
            </w:r>
            <w:proofErr w:type="spellStart"/>
            <w:r w:rsidRPr="009D00EB">
              <w:rPr>
                <w:rFonts w:ascii="Times New Roman" w:hAnsi="Times New Roman"/>
                <w:bCs/>
                <w:color w:val="000000"/>
              </w:rPr>
              <w:t>adoptă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proiectul</w:t>
            </w:r>
            <w:proofErr w:type="spellEnd"/>
            <w:r w:rsidRPr="009D00EB">
              <w:rPr>
                <w:rFonts w:ascii="Times New Roman" w:hAnsi="Times New Roman"/>
                <w:bCs/>
                <w:color w:val="000000"/>
              </w:rPr>
              <w:t xml:space="preserve"> de act de </w:t>
            </w:r>
            <w:proofErr w:type="spellStart"/>
            <w:r w:rsidRPr="009D00EB">
              <w:rPr>
                <w:rFonts w:ascii="Times New Roman" w:hAnsi="Times New Roman"/>
                <w:bCs/>
                <w:color w:val="000000"/>
              </w:rPr>
              <w:t>punere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aplicare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aplică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articolul</w:t>
            </w:r>
            <w:proofErr w:type="spellEnd"/>
            <w:r w:rsidRPr="009D00EB">
              <w:rPr>
                <w:rFonts w:ascii="Times New Roman" w:hAnsi="Times New Roman"/>
                <w:bCs/>
                <w:color w:val="000000"/>
              </w:rPr>
              <w:t xml:space="preserve"> 5 </w:t>
            </w:r>
            <w:proofErr w:type="spellStart"/>
            <w:r w:rsidRPr="009D00EB">
              <w:rPr>
                <w:rFonts w:ascii="Times New Roman" w:hAnsi="Times New Roman"/>
                <w:bCs/>
                <w:color w:val="000000"/>
              </w:rPr>
              <w:t>alineatul</w:t>
            </w:r>
            <w:proofErr w:type="spellEnd"/>
            <w:r w:rsidRPr="009D00EB">
              <w:rPr>
                <w:rFonts w:ascii="Times New Roman" w:hAnsi="Times New Roman"/>
                <w:bCs/>
                <w:color w:val="000000"/>
              </w:rPr>
              <w:t xml:space="preserve"> (4) al </w:t>
            </w:r>
            <w:proofErr w:type="spellStart"/>
            <w:r w:rsidRPr="009D00EB">
              <w:rPr>
                <w:rFonts w:ascii="Times New Roman" w:hAnsi="Times New Roman"/>
                <w:bCs/>
                <w:color w:val="000000"/>
              </w:rPr>
              <w:t>treilea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paragraf</w:t>
            </w:r>
            <w:proofErr w:type="spellEnd"/>
            <w:r w:rsidRPr="009D00EB">
              <w:rPr>
                <w:rFonts w:ascii="Times New Roman" w:hAnsi="Times New Roman"/>
                <w:bCs/>
                <w:color w:val="000000"/>
              </w:rPr>
              <w:t xml:space="preserve"> din </w:t>
            </w:r>
            <w:proofErr w:type="spellStart"/>
            <w:r w:rsidRPr="009D00EB">
              <w:rPr>
                <w:rFonts w:ascii="Times New Roman" w:hAnsi="Times New Roman"/>
                <w:bCs/>
                <w:color w:val="000000"/>
              </w:rPr>
              <w:t>Regulamentul</w:t>
            </w:r>
            <w:proofErr w:type="spellEnd"/>
            <w:r w:rsidRPr="009D00EB">
              <w:rPr>
                <w:rFonts w:ascii="Times New Roman" w:hAnsi="Times New Roman"/>
                <w:bCs/>
                <w:color w:val="000000"/>
              </w:rPr>
              <w:t xml:space="preserve"> (UE) nr. 182/2011.</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ED692" w14:textId="77777777" w:rsidR="00A114FC" w:rsidRPr="009D00EB" w:rsidRDefault="00A114FC" w:rsidP="00A114FC">
            <w:pPr>
              <w:spacing w:before="0" w:after="0"/>
              <w:jc w:val="center"/>
              <w:rPr>
                <w:rFonts w:ascii="Times New Roman" w:hAnsi="Times New Roman"/>
                <w:bCs/>
                <w:color w:val="000000"/>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A8DB6" w14:textId="7C07595D" w:rsidR="00A114FC" w:rsidRPr="009D00EB" w:rsidRDefault="00A114FC" w:rsidP="00A114FC">
            <w:pPr>
              <w:jc w:val="center"/>
              <w:rPr>
                <w:rStyle w:val="Heading1Char"/>
                <w:rFonts w:ascii="Times New Roman" w:eastAsia="Calibri" w:hAnsi="Times New Roman"/>
                <w:bCs/>
                <w:color w:val="000000"/>
                <w:sz w:val="24"/>
                <w:szCs w:val="24"/>
                <w:lang w:val="ro-RO"/>
              </w:rPr>
            </w:pPr>
            <w:r>
              <w:rPr>
                <w:rStyle w:val="Heading1Char"/>
                <w:rFonts w:ascii="Times New Roman" w:eastAsia="Calibri" w:hAnsi="Times New Roman"/>
                <w:bCs/>
                <w:color w:val="000000"/>
                <w:sz w:val="24"/>
                <w:szCs w:val="24"/>
                <w:lang w:val="ro-RO"/>
              </w:rPr>
              <w:t>Prevederi UE neaplicabile</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B3D75" w14:textId="27124520" w:rsidR="00A114FC" w:rsidRPr="009D00EB" w:rsidRDefault="00A114FC" w:rsidP="00A114FC">
            <w:pPr>
              <w:jc w:val="center"/>
              <w:rPr>
                <w:rFonts w:ascii="Times New Roman" w:hAnsi="Times New Roman"/>
                <w:bCs/>
                <w:color w:val="000000"/>
                <w:lang w:val="ro-MD"/>
              </w:rPr>
            </w:pPr>
            <w:r>
              <w:rPr>
                <w:rFonts w:ascii="Times New Roman" w:hAnsi="Times New Roman"/>
                <w:bCs/>
                <w:color w:val="000000"/>
                <w:lang w:val="ro-MD"/>
              </w:rPr>
              <w:t>Prevederi ale actului normativ european ce vizează activitatea Comisiei Europene.</w:t>
            </w:r>
          </w:p>
        </w:tc>
      </w:tr>
      <w:tr w:rsidR="009C6315" w:rsidRPr="009D00EB" w14:paraId="7376BD11"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E7E10" w14:textId="77777777" w:rsidR="009D00EB" w:rsidRPr="009D00EB" w:rsidRDefault="009C6315" w:rsidP="00D35A4F">
            <w:pPr>
              <w:spacing w:before="0" w:after="0"/>
              <w:jc w:val="center"/>
              <w:rPr>
                <w:rFonts w:ascii="Times New Roman" w:hAnsi="Times New Roman"/>
                <w:b/>
                <w:color w:val="000000"/>
              </w:rPr>
            </w:pPr>
            <w:proofErr w:type="spellStart"/>
            <w:r w:rsidRPr="009D00EB">
              <w:rPr>
                <w:rFonts w:ascii="Times New Roman" w:hAnsi="Times New Roman"/>
                <w:b/>
                <w:color w:val="000000"/>
              </w:rPr>
              <w:t>Articolul</w:t>
            </w:r>
            <w:proofErr w:type="spellEnd"/>
            <w:r w:rsidRPr="009D00EB">
              <w:rPr>
                <w:rFonts w:ascii="Times New Roman" w:hAnsi="Times New Roman"/>
                <w:b/>
                <w:color w:val="000000"/>
              </w:rPr>
              <w:t xml:space="preserve"> 20 </w:t>
            </w:r>
          </w:p>
          <w:p w14:paraId="12EF8513" w14:textId="77777777" w:rsidR="009D00EB" w:rsidRPr="009D00EB" w:rsidRDefault="009C6315" w:rsidP="00D35A4F">
            <w:pPr>
              <w:spacing w:before="0" w:after="0"/>
              <w:jc w:val="center"/>
              <w:rPr>
                <w:rFonts w:ascii="Times New Roman" w:hAnsi="Times New Roman"/>
                <w:bCs/>
                <w:color w:val="000000"/>
              </w:rPr>
            </w:pPr>
            <w:r w:rsidRPr="009D00EB">
              <w:rPr>
                <w:rFonts w:ascii="Times New Roman" w:hAnsi="Times New Roman"/>
                <w:bCs/>
                <w:color w:val="000000"/>
              </w:rPr>
              <w:t xml:space="preserve">Raportarea </w:t>
            </w:r>
          </w:p>
          <w:p w14:paraId="2F56268E" w14:textId="77777777" w:rsidR="009D00EB" w:rsidRPr="009D00EB" w:rsidRDefault="009C6315" w:rsidP="00D35A4F">
            <w:pPr>
              <w:spacing w:before="0" w:after="0"/>
              <w:jc w:val="center"/>
              <w:rPr>
                <w:rFonts w:ascii="Times New Roman" w:hAnsi="Times New Roman"/>
                <w:bCs/>
                <w:color w:val="000000"/>
              </w:rPr>
            </w:pPr>
            <w:r w:rsidRPr="009D00EB">
              <w:rPr>
                <w:rFonts w:ascii="Times New Roman" w:hAnsi="Times New Roman"/>
                <w:bCs/>
                <w:color w:val="000000"/>
              </w:rPr>
              <w:t xml:space="preserve">(1) </w:t>
            </w:r>
            <w:proofErr w:type="spellStart"/>
            <w:r w:rsidRPr="009D00EB">
              <w:rPr>
                <w:rFonts w:ascii="Times New Roman" w:hAnsi="Times New Roman"/>
                <w:bCs/>
                <w:color w:val="000000"/>
              </w:rPr>
              <w:t>Până</w:t>
            </w:r>
            <w:proofErr w:type="spellEnd"/>
            <w:r w:rsidRPr="009D00EB">
              <w:rPr>
                <w:rFonts w:ascii="Times New Roman" w:hAnsi="Times New Roman"/>
                <w:bCs/>
                <w:color w:val="000000"/>
              </w:rPr>
              <w:t xml:space="preserve"> la 30 </w:t>
            </w:r>
            <w:proofErr w:type="spellStart"/>
            <w:r w:rsidRPr="009D00EB">
              <w:rPr>
                <w:rFonts w:ascii="Times New Roman" w:hAnsi="Times New Roman"/>
                <w:bCs/>
                <w:color w:val="000000"/>
              </w:rPr>
              <w:t>aprilie</w:t>
            </w:r>
            <w:proofErr w:type="spellEnd"/>
            <w:r w:rsidRPr="009D00EB">
              <w:rPr>
                <w:rFonts w:ascii="Times New Roman" w:hAnsi="Times New Roman"/>
                <w:bCs/>
                <w:color w:val="000000"/>
              </w:rPr>
              <w:t xml:space="preserve"> 2020,Comisia </w:t>
            </w:r>
            <w:proofErr w:type="spellStart"/>
            <w:r w:rsidRPr="009D00EB">
              <w:rPr>
                <w:rFonts w:ascii="Times New Roman" w:hAnsi="Times New Roman"/>
                <w:bCs/>
                <w:color w:val="000000"/>
              </w:rPr>
              <w:t>prezintă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Parlamentului</w:t>
            </w:r>
            <w:proofErr w:type="spellEnd"/>
            <w:r w:rsidRPr="009D00EB">
              <w:rPr>
                <w:rFonts w:ascii="Times New Roman" w:hAnsi="Times New Roman"/>
                <w:bCs/>
                <w:color w:val="000000"/>
              </w:rPr>
              <w:t xml:space="preserve"> European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Consiliului</w:t>
            </w:r>
            <w:proofErr w:type="spellEnd"/>
            <w:r w:rsidRPr="009D00EB">
              <w:rPr>
                <w:rFonts w:ascii="Times New Roman" w:hAnsi="Times New Roman"/>
                <w:bCs/>
                <w:color w:val="000000"/>
              </w:rPr>
              <w:t xml:space="preserve"> un </w:t>
            </w:r>
            <w:proofErr w:type="spellStart"/>
            <w:r w:rsidRPr="009D00EB">
              <w:rPr>
                <w:rFonts w:ascii="Times New Roman" w:hAnsi="Times New Roman"/>
                <w:bCs/>
                <w:color w:val="000000"/>
              </w:rPr>
              <w:t>raport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privind</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punerea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aplicare</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prezentei</w:t>
            </w:r>
            <w:proofErr w:type="spellEnd"/>
            <w:r w:rsidRPr="009D00EB">
              <w:rPr>
                <w:rFonts w:ascii="Times New Roman" w:hAnsi="Times New Roman"/>
                <w:bCs/>
                <w:color w:val="000000"/>
              </w:rPr>
              <w:t xml:space="preserve"> directive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efectele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lastRenderedPageBreak/>
              <w:t>acesteia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special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privește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nivelul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armonizării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inspecțiilor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periodice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eficacitatea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dispozițiilor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referitoare</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domeniul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aplicare</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frecvența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inspecțiilor</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recunoașterea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reciprocă</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certificatelor</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reînmatriculării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vehiculelor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provenite</w:t>
            </w:r>
            <w:proofErr w:type="spellEnd"/>
            <w:r w:rsidRPr="009D00EB">
              <w:rPr>
                <w:rFonts w:ascii="Times New Roman" w:hAnsi="Times New Roman"/>
                <w:bCs/>
                <w:color w:val="000000"/>
              </w:rPr>
              <w:t xml:space="preserve"> din </w:t>
            </w:r>
            <w:proofErr w:type="spellStart"/>
            <w:r w:rsidRPr="009D00EB">
              <w:rPr>
                <w:rFonts w:ascii="Times New Roman" w:hAnsi="Times New Roman"/>
                <w:bCs/>
                <w:color w:val="000000"/>
              </w:rPr>
              <w:t>alte</w:t>
            </w:r>
            <w:proofErr w:type="spellEnd"/>
            <w:r w:rsidRPr="009D00EB">
              <w:rPr>
                <w:rFonts w:ascii="Times New Roman" w:hAnsi="Times New Roman"/>
                <w:bCs/>
                <w:color w:val="000000"/>
              </w:rPr>
              <w:t xml:space="preserve"> state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rezultatele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examinării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fezabilității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introducerii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unei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platforme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electronice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informații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privind</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astfel</w:t>
            </w:r>
            <w:proofErr w:type="spellEnd"/>
            <w:r w:rsidRPr="009D00EB">
              <w:rPr>
                <w:rFonts w:ascii="Times New Roman" w:hAnsi="Times New Roman"/>
                <w:bCs/>
                <w:color w:val="000000"/>
              </w:rPr>
              <w:t xml:space="preserve"> cum se </w:t>
            </w:r>
            <w:proofErr w:type="spellStart"/>
            <w:r w:rsidRPr="009D00EB">
              <w:rPr>
                <w:rFonts w:ascii="Times New Roman" w:hAnsi="Times New Roman"/>
                <w:bCs/>
                <w:color w:val="000000"/>
              </w:rPr>
              <w:t>menționează</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articolul</w:t>
            </w:r>
            <w:proofErr w:type="spellEnd"/>
            <w:r w:rsidRPr="009D00EB">
              <w:rPr>
                <w:rFonts w:ascii="Times New Roman" w:hAnsi="Times New Roman"/>
                <w:bCs/>
                <w:color w:val="000000"/>
              </w:rPr>
              <w:t xml:space="preserve"> 16. </w:t>
            </w:r>
            <w:proofErr w:type="spellStart"/>
            <w:r w:rsidRPr="009D00EB">
              <w:rPr>
                <w:rFonts w:ascii="Times New Roman" w:hAnsi="Times New Roman"/>
                <w:bCs/>
                <w:color w:val="000000"/>
              </w:rPr>
              <w:t>Raportul</w:t>
            </w:r>
            <w:proofErr w:type="spellEnd"/>
            <w:r w:rsidRPr="009D00EB">
              <w:rPr>
                <w:rFonts w:ascii="Times New Roman" w:hAnsi="Times New Roman"/>
                <w:bCs/>
                <w:color w:val="000000"/>
              </w:rPr>
              <w:t xml:space="preserve"> include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o </w:t>
            </w:r>
            <w:proofErr w:type="spellStart"/>
            <w:r w:rsidRPr="009D00EB">
              <w:rPr>
                <w:rFonts w:ascii="Times New Roman" w:hAnsi="Times New Roman"/>
                <w:bCs/>
                <w:color w:val="000000"/>
              </w:rPr>
              <w:t>analiză</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necesității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actualizării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anexelor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special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funcție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progresele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aspectele</w:t>
            </w:r>
            <w:proofErr w:type="spellEnd"/>
            <w:r w:rsidRPr="009D00EB">
              <w:rPr>
                <w:rFonts w:ascii="Times New Roman" w:hAnsi="Times New Roman"/>
                <w:bCs/>
                <w:color w:val="000000"/>
              </w:rPr>
              <w:t xml:space="preserve"> practice. </w:t>
            </w:r>
            <w:proofErr w:type="spellStart"/>
            <w:r w:rsidRPr="009D00EB">
              <w:rPr>
                <w:rFonts w:ascii="Times New Roman" w:hAnsi="Times New Roman"/>
                <w:bCs/>
                <w:color w:val="000000"/>
              </w:rPr>
              <w:t>Raportul</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transmite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urma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consultării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comitetului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menționat</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articolul</w:t>
            </w:r>
            <w:proofErr w:type="spellEnd"/>
            <w:r w:rsidRPr="009D00EB">
              <w:rPr>
                <w:rFonts w:ascii="Times New Roman" w:hAnsi="Times New Roman"/>
                <w:bCs/>
                <w:color w:val="000000"/>
              </w:rPr>
              <w:t xml:space="preserve"> 19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însoțește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după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propuneri</w:t>
            </w:r>
            <w:proofErr w:type="spellEnd"/>
            <w:r w:rsidRPr="009D00EB">
              <w:rPr>
                <w:rFonts w:ascii="Times New Roman" w:hAnsi="Times New Roman"/>
                <w:bCs/>
                <w:color w:val="000000"/>
              </w:rPr>
              <w:t xml:space="preserve"> legislative. </w:t>
            </w:r>
          </w:p>
          <w:p w14:paraId="5A9F4F7C" w14:textId="09D0EE64" w:rsidR="009C6315" w:rsidRPr="009D00EB" w:rsidRDefault="009C6315" w:rsidP="00D35A4F">
            <w:pPr>
              <w:spacing w:before="0" w:after="0"/>
              <w:jc w:val="center"/>
              <w:rPr>
                <w:rFonts w:ascii="Times New Roman" w:hAnsi="Times New Roman"/>
                <w:bCs/>
                <w:color w:val="000000"/>
              </w:rPr>
            </w:pPr>
            <w:r w:rsidRPr="009D00EB">
              <w:rPr>
                <w:rFonts w:ascii="Times New Roman" w:hAnsi="Times New Roman"/>
                <w:bCs/>
                <w:color w:val="000000"/>
              </w:rPr>
              <w:t xml:space="preserve">(2) </w:t>
            </w:r>
            <w:proofErr w:type="spellStart"/>
            <w:r w:rsidRPr="009D00EB">
              <w:rPr>
                <w:rFonts w:ascii="Times New Roman" w:hAnsi="Times New Roman"/>
                <w:bCs/>
                <w:color w:val="000000"/>
              </w:rPr>
              <w:t>Până</w:t>
            </w:r>
            <w:proofErr w:type="spellEnd"/>
            <w:r w:rsidRPr="009D00EB">
              <w:rPr>
                <w:rFonts w:ascii="Times New Roman" w:hAnsi="Times New Roman"/>
                <w:bCs/>
                <w:color w:val="000000"/>
              </w:rPr>
              <w:t xml:space="preserve"> la 30 </w:t>
            </w:r>
            <w:proofErr w:type="spellStart"/>
            <w:r w:rsidRPr="009D00EB">
              <w:rPr>
                <w:rFonts w:ascii="Times New Roman" w:hAnsi="Times New Roman"/>
                <w:bCs/>
                <w:color w:val="000000"/>
              </w:rPr>
              <w:t>aprilie</w:t>
            </w:r>
            <w:proofErr w:type="spellEnd"/>
            <w:r w:rsidRPr="009D00EB">
              <w:rPr>
                <w:rFonts w:ascii="Times New Roman" w:hAnsi="Times New Roman"/>
                <w:bCs/>
                <w:color w:val="000000"/>
              </w:rPr>
              <w:t xml:space="preserve"> 2019, </w:t>
            </w:r>
            <w:proofErr w:type="spellStart"/>
            <w:r w:rsidRPr="009D00EB">
              <w:rPr>
                <w:rFonts w:ascii="Times New Roman" w:hAnsi="Times New Roman"/>
                <w:bCs/>
                <w:color w:val="000000"/>
              </w:rPr>
              <w:t>Comisia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prezintă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Parlamentului</w:t>
            </w:r>
            <w:proofErr w:type="spellEnd"/>
            <w:r w:rsidRPr="009D00EB">
              <w:rPr>
                <w:rFonts w:ascii="Times New Roman" w:hAnsi="Times New Roman"/>
                <w:bCs/>
                <w:color w:val="000000"/>
              </w:rPr>
              <w:t xml:space="preserve"> European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Consiliului</w:t>
            </w:r>
            <w:proofErr w:type="spellEnd"/>
            <w:r w:rsidRPr="009D00EB">
              <w:rPr>
                <w:rFonts w:ascii="Times New Roman" w:hAnsi="Times New Roman"/>
                <w:bCs/>
                <w:color w:val="000000"/>
              </w:rPr>
              <w:t xml:space="preserve"> un </w:t>
            </w:r>
            <w:proofErr w:type="spellStart"/>
            <w:r w:rsidRPr="009D00EB">
              <w:rPr>
                <w:rFonts w:ascii="Times New Roman" w:hAnsi="Times New Roman"/>
                <w:bCs/>
                <w:color w:val="000000"/>
              </w:rPr>
              <w:t>raport</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realizat</w:t>
            </w:r>
            <w:proofErr w:type="spellEnd"/>
            <w:r w:rsidRPr="009D00EB">
              <w:rPr>
                <w:rFonts w:ascii="Times New Roman" w:hAnsi="Times New Roman"/>
                <w:bCs/>
                <w:color w:val="000000"/>
              </w:rPr>
              <w:t xml:space="preserve"> pe </w:t>
            </w:r>
            <w:proofErr w:type="spellStart"/>
            <w:r w:rsidRPr="009D00EB">
              <w:rPr>
                <w:rFonts w:ascii="Times New Roman" w:hAnsi="Times New Roman"/>
                <w:bCs/>
                <w:color w:val="000000"/>
              </w:rPr>
              <w:t>baza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unor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studii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independente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privind</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eficacitatea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includerii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remorcilor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ușoare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vehiculelor</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două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trei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roți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domeniul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aplicare</w:t>
            </w:r>
            <w:proofErr w:type="spellEnd"/>
            <w:r w:rsidRPr="009D00EB">
              <w:rPr>
                <w:rFonts w:ascii="Times New Roman" w:hAnsi="Times New Roman"/>
                <w:bCs/>
                <w:color w:val="000000"/>
              </w:rPr>
              <w:t xml:space="preserve"> al </w:t>
            </w:r>
            <w:proofErr w:type="spellStart"/>
            <w:r w:rsidRPr="009D00EB">
              <w:rPr>
                <w:rFonts w:ascii="Times New Roman" w:hAnsi="Times New Roman"/>
                <w:bCs/>
                <w:color w:val="000000"/>
              </w:rPr>
              <w:t>prezentei</w:t>
            </w:r>
            <w:proofErr w:type="spellEnd"/>
            <w:r w:rsidRPr="009D00EB">
              <w:rPr>
                <w:rFonts w:ascii="Times New Roman" w:hAnsi="Times New Roman"/>
                <w:bCs/>
                <w:color w:val="000000"/>
              </w:rPr>
              <w:t xml:space="preserve"> directive. </w:t>
            </w:r>
            <w:proofErr w:type="spellStart"/>
            <w:r w:rsidRPr="009D00EB">
              <w:rPr>
                <w:rFonts w:ascii="Times New Roman" w:hAnsi="Times New Roman"/>
                <w:bCs/>
                <w:color w:val="000000"/>
              </w:rPr>
              <w:t>Raportul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evaluează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evoluția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situației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privind</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siguranța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rutieră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Uniune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fiecare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subcategorie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vehicule</w:t>
            </w:r>
            <w:proofErr w:type="spellEnd"/>
            <w:r w:rsidRPr="009D00EB">
              <w:rPr>
                <w:rFonts w:ascii="Times New Roman" w:hAnsi="Times New Roman"/>
                <w:bCs/>
                <w:color w:val="000000"/>
              </w:rPr>
              <w:t xml:space="preserve"> L, </w:t>
            </w:r>
            <w:proofErr w:type="spellStart"/>
            <w:r w:rsidRPr="009D00EB">
              <w:rPr>
                <w:rFonts w:ascii="Times New Roman" w:hAnsi="Times New Roman"/>
                <w:bCs/>
                <w:color w:val="000000"/>
              </w:rPr>
              <w:t>compară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rezultatele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măsurilor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naționale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siguranță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rutieră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ținând</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seama</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distanța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medie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parcursă</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respectivele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vehicule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special, </w:t>
            </w:r>
            <w:proofErr w:type="spellStart"/>
            <w:r w:rsidRPr="009D00EB">
              <w:rPr>
                <w:rFonts w:ascii="Times New Roman" w:hAnsi="Times New Roman"/>
                <w:bCs/>
                <w:color w:val="000000"/>
              </w:rPr>
              <w:t>Comisia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evaluează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dacă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standardele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costurile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inspecțiilor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periodice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fiecare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categorie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vehicule</w:t>
            </w:r>
            <w:proofErr w:type="spellEnd"/>
            <w:r w:rsidRPr="009D00EB">
              <w:rPr>
                <w:rFonts w:ascii="Times New Roman" w:hAnsi="Times New Roman"/>
                <w:bCs/>
                <w:color w:val="000000"/>
              </w:rPr>
              <w:t xml:space="preserve"> sunt </w:t>
            </w:r>
            <w:proofErr w:type="spellStart"/>
            <w:r w:rsidRPr="009D00EB">
              <w:rPr>
                <w:rFonts w:ascii="Times New Roman" w:hAnsi="Times New Roman"/>
                <w:bCs/>
                <w:color w:val="000000"/>
              </w:rPr>
              <w:t>proporționale</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obiectivele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stabilite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materie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siguranță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rutieră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Raportul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este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însoțit</w:t>
            </w:r>
            <w:proofErr w:type="spellEnd"/>
            <w:r w:rsidRPr="009D00EB">
              <w:rPr>
                <w:rFonts w:ascii="Times New Roman" w:hAnsi="Times New Roman"/>
                <w:bCs/>
                <w:color w:val="000000"/>
              </w:rPr>
              <w:t xml:space="preserve"> de o </w:t>
            </w:r>
            <w:proofErr w:type="spellStart"/>
            <w:r w:rsidRPr="009D00EB">
              <w:rPr>
                <w:rFonts w:ascii="Times New Roman" w:hAnsi="Times New Roman"/>
                <w:bCs/>
                <w:color w:val="000000"/>
              </w:rPr>
              <w:t>evaluare</w:t>
            </w:r>
            <w:proofErr w:type="spellEnd"/>
            <w:r w:rsidRPr="009D00EB">
              <w:rPr>
                <w:rFonts w:ascii="Times New Roman" w:hAnsi="Times New Roman"/>
                <w:bCs/>
                <w:color w:val="000000"/>
              </w:rPr>
              <w:t xml:space="preserve"> de impact </w:t>
            </w:r>
            <w:proofErr w:type="spellStart"/>
            <w:r w:rsidRPr="009D00EB">
              <w:rPr>
                <w:rFonts w:ascii="Times New Roman" w:hAnsi="Times New Roman"/>
                <w:bCs/>
                <w:color w:val="000000"/>
              </w:rPr>
              <w:t>detaliată</w:t>
            </w:r>
            <w:proofErr w:type="spellEnd"/>
            <w:r w:rsidRPr="009D00EB">
              <w:rPr>
                <w:rFonts w:ascii="Times New Roman" w:hAnsi="Times New Roman"/>
                <w:bCs/>
                <w:color w:val="000000"/>
              </w:rPr>
              <w:t xml:space="preserve">, care </w:t>
            </w:r>
            <w:proofErr w:type="spellStart"/>
            <w:r w:rsidRPr="009D00EB">
              <w:rPr>
                <w:rFonts w:ascii="Times New Roman" w:hAnsi="Times New Roman"/>
                <w:bCs/>
                <w:color w:val="000000"/>
              </w:rPr>
              <w:t>să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analizeze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lastRenderedPageBreak/>
              <w:t>costurile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beneficiile</w:t>
            </w:r>
            <w:proofErr w:type="spellEnd"/>
            <w:r w:rsidRPr="009D00EB">
              <w:rPr>
                <w:rFonts w:ascii="Times New Roman" w:hAnsi="Times New Roman"/>
                <w:bCs/>
                <w:color w:val="000000"/>
              </w:rPr>
              <w:t xml:space="preserve"> pe </w:t>
            </w:r>
            <w:proofErr w:type="spellStart"/>
            <w:r w:rsidRPr="009D00EB">
              <w:rPr>
                <w:rFonts w:ascii="Times New Roman" w:hAnsi="Times New Roman"/>
                <w:bCs/>
                <w:color w:val="000000"/>
              </w:rPr>
              <w:t>întreg</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teritoriul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Uniunii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inclusiv</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aspectele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specifice</w:t>
            </w:r>
            <w:proofErr w:type="spellEnd"/>
            <w:r w:rsidRPr="009D00EB">
              <w:rPr>
                <w:rFonts w:ascii="Times New Roman" w:hAnsi="Times New Roman"/>
                <w:bCs/>
                <w:color w:val="000000"/>
              </w:rPr>
              <w:t xml:space="preserve"> din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Raportul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este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prezentat</w:t>
            </w:r>
            <w:proofErr w:type="spellEnd"/>
            <w:r w:rsidRPr="009D00EB">
              <w:rPr>
                <w:rFonts w:ascii="Times New Roman" w:hAnsi="Times New Roman"/>
                <w:bCs/>
                <w:color w:val="000000"/>
              </w:rPr>
              <w:t xml:space="preserve"> cu cel </w:t>
            </w:r>
            <w:proofErr w:type="spellStart"/>
            <w:r w:rsidRPr="009D00EB">
              <w:rPr>
                <w:rFonts w:ascii="Times New Roman" w:hAnsi="Times New Roman"/>
                <w:bCs/>
                <w:color w:val="000000"/>
              </w:rPr>
              <w:t>puțin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șase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luni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înainte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transmiterea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oricărei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propuneri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legislativi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dacă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este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a include </w:t>
            </w:r>
            <w:proofErr w:type="spellStart"/>
            <w:r w:rsidRPr="009D00EB">
              <w:rPr>
                <w:rFonts w:ascii="Times New Roman" w:hAnsi="Times New Roman"/>
                <w:bCs/>
                <w:color w:val="000000"/>
              </w:rPr>
              <w:t>noile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categorii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domeniul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aplicare</w:t>
            </w:r>
            <w:proofErr w:type="spellEnd"/>
            <w:r w:rsidRPr="009D00EB">
              <w:rPr>
                <w:rFonts w:ascii="Times New Roman" w:hAnsi="Times New Roman"/>
                <w:bCs/>
                <w:color w:val="000000"/>
              </w:rPr>
              <w:t xml:space="preserve"> al </w:t>
            </w:r>
            <w:proofErr w:type="spellStart"/>
            <w:r w:rsidRPr="009D00EB">
              <w:rPr>
                <w:rFonts w:ascii="Times New Roman" w:hAnsi="Times New Roman"/>
                <w:bCs/>
                <w:color w:val="000000"/>
              </w:rPr>
              <w:t>prezentei</w:t>
            </w:r>
            <w:proofErr w:type="spellEnd"/>
            <w:r w:rsidRPr="009D00EB">
              <w:rPr>
                <w:rFonts w:ascii="Times New Roman" w:hAnsi="Times New Roman"/>
                <w:bCs/>
                <w:color w:val="000000"/>
              </w:rPr>
              <w:t xml:space="preserve"> directive.</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92DBA" w14:textId="77777777" w:rsidR="009C6315" w:rsidRPr="009D00EB" w:rsidRDefault="009C6315" w:rsidP="00D35A4F">
            <w:pPr>
              <w:spacing w:before="0" w:after="0"/>
              <w:jc w:val="center"/>
              <w:rPr>
                <w:rFonts w:ascii="Times New Roman" w:hAnsi="Times New Roman"/>
                <w:bCs/>
                <w:color w:val="000000"/>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BFEB4" w14:textId="3B04D9A0" w:rsidR="009C6315" w:rsidRPr="009D00EB" w:rsidRDefault="00A114FC">
            <w:pPr>
              <w:jc w:val="center"/>
              <w:rPr>
                <w:rStyle w:val="Heading1Char"/>
                <w:rFonts w:ascii="Times New Roman" w:eastAsia="Calibri" w:hAnsi="Times New Roman"/>
                <w:bCs/>
                <w:color w:val="000000"/>
                <w:sz w:val="24"/>
                <w:szCs w:val="24"/>
                <w:lang w:val="ro-RO"/>
              </w:rPr>
            </w:pPr>
            <w:r>
              <w:rPr>
                <w:rStyle w:val="Heading1Char"/>
                <w:rFonts w:ascii="Times New Roman" w:eastAsia="Calibri" w:hAnsi="Times New Roman"/>
                <w:bCs/>
                <w:color w:val="000000"/>
                <w:sz w:val="24"/>
                <w:szCs w:val="24"/>
                <w:lang w:val="ro-RO"/>
              </w:rPr>
              <w:t>Prevederi UE neaplicabile</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719D4" w14:textId="2259C4CD" w:rsidR="009C6315" w:rsidRPr="009D00EB" w:rsidRDefault="00A114FC">
            <w:pPr>
              <w:jc w:val="center"/>
              <w:rPr>
                <w:rFonts w:ascii="Times New Roman" w:hAnsi="Times New Roman"/>
                <w:bCs/>
                <w:color w:val="000000"/>
                <w:lang w:val="ro-MD"/>
              </w:rPr>
            </w:pPr>
            <w:r>
              <w:rPr>
                <w:rFonts w:ascii="Times New Roman" w:hAnsi="Times New Roman"/>
                <w:bCs/>
                <w:color w:val="000000"/>
                <w:lang w:val="ro-MD"/>
              </w:rPr>
              <w:t>Prevederi ale actului normativ european ce vizează activitatea Comisiei Europene.</w:t>
            </w:r>
          </w:p>
        </w:tc>
      </w:tr>
      <w:tr w:rsidR="009C6315" w:rsidRPr="009D00EB" w14:paraId="2BA2624C"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36A7B" w14:textId="77777777" w:rsidR="009C6315" w:rsidRPr="009D00EB" w:rsidRDefault="009C6315" w:rsidP="00D35A4F">
            <w:pPr>
              <w:spacing w:before="0" w:after="0"/>
              <w:jc w:val="center"/>
              <w:rPr>
                <w:rFonts w:ascii="Times New Roman" w:hAnsi="Times New Roman"/>
                <w:b/>
                <w:color w:val="000000"/>
              </w:rPr>
            </w:pPr>
            <w:proofErr w:type="spellStart"/>
            <w:r w:rsidRPr="009D00EB">
              <w:rPr>
                <w:rFonts w:ascii="Times New Roman" w:hAnsi="Times New Roman"/>
                <w:b/>
                <w:color w:val="000000"/>
              </w:rPr>
              <w:lastRenderedPageBreak/>
              <w:t>Articolul</w:t>
            </w:r>
            <w:proofErr w:type="spellEnd"/>
            <w:r w:rsidRPr="009D00EB">
              <w:rPr>
                <w:rFonts w:ascii="Times New Roman" w:hAnsi="Times New Roman"/>
                <w:b/>
                <w:color w:val="000000"/>
              </w:rPr>
              <w:t xml:space="preserve"> 21 </w:t>
            </w:r>
            <w:proofErr w:type="spellStart"/>
            <w:r w:rsidRPr="009D00EB">
              <w:rPr>
                <w:rFonts w:ascii="Times New Roman" w:hAnsi="Times New Roman"/>
                <w:b/>
                <w:color w:val="000000"/>
              </w:rPr>
              <w:t>Sancțiuni</w:t>
            </w:r>
            <w:proofErr w:type="spellEnd"/>
            <w:r w:rsidRPr="009D00EB">
              <w:rPr>
                <w:rFonts w:ascii="Times New Roman" w:hAnsi="Times New Roman"/>
                <w:b/>
                <w:color w:val="000000"/>
              </w:rPr>
              <w:t xml:space="preserve"> </w:t>
            </w:r>
          </w:p>
          <w:p w14:paraId="35C90642" w14:textId="1DFD87E7" w:rsidR="009C6315" w:rsidRPr="009D00EB" w:rsidRDefault="009C6315" w:rsidP="00D35A4F">
            <w:pPr>
              <w:spacing w:before="0" w:after="0"/>
              <w:jc w:val="center"/>
              <w:rPr>
                <w:rFonts w:ascii="Times New Roman" w:hAnsi="Times New Roman"/>
                <w:bCs/>
                <w:color w:val="000000"/>
              </w:rPr>
            </w:pP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stabilesc</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regimul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sancțiunilor</w:t>
            </w:r>
            <w:proofErr w:type="spellEnd"/>
            <w:r w:rsidRPr="009D00EB">
              <w:rPr>
                <w:rFonts w:ascii="Times New Roman" w:hAnsi="Times New Roman"/>
                <w:bCs/>
                <w:color w:val="000000"/>
              </w:rPr>
              <w:t xml:space="preserve"> care se </w:t>
            </w:r>
            <w:proofErr w:type="spellStart"/>
            <w:r w:rsidRPr="009D00EB">
              <w:rPr>
                <w:rFonts w:ascii="Times New Roman" w:hAnsi="Times New Roman"/>
                <w:bCs/>
                <w:color w:val="000000"/>
              </w:rPr>
              <w:t>aplică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cazul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încălcării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dispozițiilor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prezentei</w:t>
            </w:r>
            <w:proofErr w:type="spellEnd"/>
            <w:r w:rsidRPr="009D00EB">
              <w:rPr>
                <w:rFonts w:ascii="Times New Roman" w:hAnsi="Times New Roman"/>
                <w:bCs/>
                <w:color w:val="000000"/>
              </w:rPr>
              <w:t xml:space="preserve"> directive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iau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toate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măsurile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necesare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asigurării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punerii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aplicare</w:t>
            </w:r>
            <w:proofErr w:type="spellEnd"/>
            <w:r w:rsidRPr="009D00EB">
              <w:rPr>
                <w:rFonts w:ascii="Times New Roman" w:hAnsi="Times New Roman"/>
                <w:bCs/>
                <w:color w:val="000000"/>
              </w:rPr>
              <w:t xml:space="preserve"> </w:t>
            </w:r>
            <w:proofErr w:type="gramStart"/>
            <w:r w:rsidRPr="009D00EB">
              <w:rPr>
                <w:rFonts w:ascii="Times New Roman" w:hAnsi="Times New Roman"/>
                <w:bCs/>
                <w:color w:val="000000"/>
              </w:rPr>
              <w:t>a</w:t>
            </w:r>
            <w:proofErr w:type="gramEnd"/>
            <w:r w:rsidRPr="009D00EB">
              <w:rPr>
                <w:rFonts w:ascii="Times New Roman" w:hAnsi="Times New Roman"/>
                <w:bCs/>
                <w:color w:val="000000"/>
              </w:rPr>
              <w:t xml:space="preserve"> </w:t>
            </w:r>
            <w:proofErr w:type="spellStart"/>
            <w:r w:rsidRPr="009D00EB">
              <w:rPr>
                <w:rFonts w:ascii="Times New Roman" w:hAnsi="Times New Roman"/>
                <w:bCs/>
                <w:color w:val="000000"/>
              </w:rPr>
              <w:t>acestora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Aceste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sancțiuni</w:t>
            </w:r>
            <w:proofErr w:type="spellEnd"/>
            <w:r w:rsidRPr="009D00EB">
              <w:rPr>
                <w:rFonts w:ascii="Times New Roman" w:hAnsi="Times New Roman"/>
                <w:bCs/>
                <w:color w:val="000000"/>
              </w:rPr>
              <w:t xml:space="preserve"> sunt </w:t>
            </w:r>
            <w:proofErr w:type="spellStart"/>
            <w:r w:rsidRPr="009D00EB">
              <w:rPr>
                <w:rFonts w:ascii="Times New Roman" w:hAnsi="Times New Roman"/>
                <w:bCs/>
                <w:color w:val="000000"/>
              </w:rPr>
              <w:t>eficiente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proporționale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disuasive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nediscriminatorii</w:t>
            </w:r>
            <w:proofErr w:type="spellEnd"/>
            <w:r w:rsidRPr="009D00EB">
              <w:rPr>
                <w:rFonts w:ascii="Times New Roman" w:hAnsi="Times New Roman"/>
                <w:bCs/>
                <w:color w:val="000000"/>
              </w:rPr>
              <w:t>.</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1F315" w14:textId="77777777" w:rsidR="009C6315" w:rsidRPr="009D00EB" w:rsidRDefault="009C6315" w:rsidP="00D35A4F">
            <w:pPr>
              <w:spacing w:before="0" w:after="0"/>
              <w:jc w:val="center"/>
              <w:rPr>
                <w:rFonts w:ascii="Times New Roman" w:hAnsi="Times New Roman"/>
                <w:bCs/>
                <w:color w:val="000000"/>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7560D" w14:textId="6B767B8C" w:rsidR="009C6315" w:rsidRPr="009D00EB" w:rsidRDefault="00A114FC">
            <w:pPr>
              <w:jc w:val="center"/>
              <w:rPr>
                <w:rStyle w:val="Heading1Char"/>
                <w:rFonts w:ascii="Times New Roman" w:eastAsia="Calibri" w:hAnsi="Times New Roman"/>
                <w:bCs/>
                <w:color w:val="000000"/>
                <w:sz w:val="24"/>
                <w:szCs w:val="24"/>
                <w:lang w:val="ro-RO"/>
              </w:rPr>
            </w:pPr>
            <w:r>
              <w:rPr>
                <w:rStyle w:val="Heading1Char"/>
                <w:rFonts w:ascii="Times New Roman" w:eastAsia="Calibri" w:hAnsi="Times New Roman"/>
                <w:bCs/>
                <w:color w:val="000000"/>
                <w:sz w:val="24"/>
                <w:szCs w:val="24"/>
                <w:lang w:val="ro-RO"/>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D2070" w14:textId="4353F2AC" w:rsidR="009C6315" w:rsidRPr="009D00EB" w:rsidRDefault="00A114FC">
            <w:pPr>
              <w:jc w:val="center"/>
              <w:rPr>
                <w:rFonts w:ascii="Times New Roman" w:hAnsi="Times New Roman"/>
                <w:bCs/>
                <w:color w:val="000000"/>
                <w:lang w:val="ro-MD"/>
              </w:rPr>
            </w:pPr>
            <w:r>
              <w:rPr>
                <w:rFonts w:ascii="Times New Roman" w:hAnsi="Times New Roman"/>
                <w:bCs/>
                <w:color w:val="000000"/>
                <w:lang w:val="ro-MD"/>
              </w:rPr>
              <w:t>????</w:t>
            </w:r>
          </w:p>
        </w:tc>
      </w:tr>
      <w:tr w:rsidR="009C6315" w:rsidRPr="009D00EB" w14:paraId="741D2ABD"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37486" w14:textId="77777777" w:rsidR="009D00EB" w:rsidRPr="009D00EB" w:rsidRDefault="009C6315" w:rsidP="00D35A4F">
            <w:pPr>
              <w:spacing w:before="0" w:after="0"/>
              <w:jc w:val="center"/>
              <w:rPr>
                <w:rFonts w:ascii="Times New Roman" w:hAnsi="Times New Roman"/>
                <w:b/>
                <w:color w:val="000000"/>
              </w:rPr>
            </w:pPr>
            <w:proofErr w:type="spellStart"/>
            <w:r w:rsidRPr="009D00EB">
              <w:rPr>
                <w:rFonts w:ascii="Times New Roman" w:hAnsi="Times New Roman"/>
                <w:b/>
                <w:color w:val="000000"/>
              </w:rPr>
              <w:t>Articolul</w:t>
            </w:r>
            <w:proofErr w:type="spellEnd"/>
            <w:r w:rsidRPr="009D00EB">
              <w:rPr>
                <w:rFonts w:ascii="Times New Roman" w:hAnsi="Times New Roman"/>
                <w:b/>
                <w:color w:val="000000"/>
              </w:rPr>
              <w:t xml:space="preserve"> 22 </w:t>
            </w:r>
          </w:p>
          <w:p w14:paraId="21E77792" w14:textId="77777777" w:rsidR="009D00EB" w:rsidRPr="009D00EB" w:rsidRDefault="009C6315" w:rsidP="00D35A4F">
            <w:pPr>
              <w:spacing w:before="0" w:after="0"/>
              <w:jc w:val="center"/>
              <w:rPr>
                <w:rFonts w:ascii="Times New Roman" w:hAnsi="Times New Roman"/>
                <w:bCs/>
                <w:color w:val="000000"/>
              </w:rPr>
            </w:pPr>
            <w:proofErr w:type="spellStart"/>
            <w:r w:rsidRPr="009D00EB">
              <w:rPr>
                <w:rFonts w:ascii="Times New Roman" w:hAnsi="Times New Roman"/>
                <w:bCs/>
                <w:color w:val="000000"/>
              </w:rPr>
              <w:t>Dispoziții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tranzitorii</w:t>
            </w:r>
            <w:proofErr w:type="spellEnd"/>
            <w:r w:rsidRPr="009D00EB">
              <w:rPr>
                <w:rFonts w:ascii="Times New Roman" w:hAnsi="Times New Roman"/>
                <w:bCs/>
                <w:color w:val="000000"/>
              </w:rPr>
              <w:t xml:space="preserve"> </w:t>
            </w:r>
          </w:p>
          <w:p w14:paraId="291FCBB1" w14:textId="022A0AA8" w:rsidR="009C6315" w:rsidRPr="009D00EB" w:rsidRDefault="009C6315" w:rsidP="00D35A4F">
            <w:pPr>
              <w:spacing w:before="0" w:after="0"/>
              <w:jc w:val="center"/>
              <w:rPr>
                <w:rFonts w:ascii="Times New Roman" w:hAnsi="Times New Roman"/>
                <w:bCs/>
                <w:color w:val="000000"/>
              </w:rPr>
            </w:pPr>
            <w:r w:rsidRPr="009D00EB">
              <w:rPr>
                <w:rFonts w:ascii="Times New Roman" w:hAnsi="Times New Roman"/>
                <w:bCs/>
                <w:color w:val="000000"/>
              </w:rPr>
              <w:t xml:space="preserve">(1)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pot </w:t>
            </w:r>
            <w:proofErr w:type="spellStart"/>
            <w:r w:rsidRPr="009D00EB">
              <w:rPr>
                <w:rFonts w:ascii="Times New Roman" w:hAnsi="Times New Roman"/>
                <w:bCs/>
                <w:color w:val="000000"/>
              </w:rPr>
              <w:t>autoriza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utilizarea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infrastructurii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echipamentelor</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inspecție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menționate</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articolul</w:t>
            </w:r>
            <w:proofErr w:type="spellEnd"/>
            <w:r w:rsidRPr="009D00EB">
              <w:rPr>
                <w:rFonts w:ascii="Times New Roman" w:hAnsi="Times New Roman"/>
                <w:bCs/>
                <w:color w:val="000000"/>
              </w:rPr>
              <w:t xml:space="preserve"> 11 care nu </w:t>
            </w:r>
            <w:proofErr w:type="spellStart"/>
            <w:r w:rsidRPr="009D00EB">
              <w:rPr>
                <w:rFonts w:ascii="Times New Roman" w:hAnsi="Times New Roman"/>
                <w:bCs/>
                <w:color w:val="000000"/>
              </w:rPr>
              <w:t>respectă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cerințele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minime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stabilite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anexa</w:t>
            </w:r>
            <w:proofErr w:type="spellEnd"/>
            <w:r w:rsidRPr="009D00EB">
              <w:rPr>
                <w:rFonts w:ascii="Times New Roman" w:hAnsi="Times New Roman"/>
                <w:bCs/>
                <w:color w:val="000000"/>
              </w:rPr>
              <w:t xml:space="preserve"> III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efectuarea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inspecțiilor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tehnice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o </w:t>
            </w:r>
            <w:proofErr w:type="spellStart"/>
            <w:r w:rsidRPr="009D00EB">
              <w:rPr>
                <w:rFonts w:ascii="Times New Roman" w:hAnsi="Times New Roman"/>
                <w:bCs/>
                <w:color w:val="000000"/>
              </w:rPr>
              <w:t>perioadă</w:t>
            </w:r>
            <w:proofErr w:type="spellEnd"/>
            <w:r w:rsidRPr="009D00EB">
              <w:rPr>
                <w:rFonts w:ascii="Times New Roman" w:hAnsi="Times New Roman"/>
                <w:bCs/>
                <w:color w:val="000000"/>
              </w:rPr>
              <w:t xml:space="preserve"> de maximum </w:t>
            </w:r>
            <w:proofErr w:type="spellStart"/>
            <w:r w:rsidRPr="009D00EB">
              <w:rPr>
                <w:rFonts w:ascii="Times New Roman" w:hAnsi="Times New Roman"/>
                <w:bCs/>
                <w:color w:val="000000"/>
              </w:rPr>
              <w:t>cinci</w:t>
            </w:r>
            <w:proofErr w:type="spellEnd"/>
            <w:r w:rsidRPr="009D00EB">
              <w:rPr>
                <w:rFonts w:ascii="Times New Roman" w:hAnsi="Times New Roman"/>
                <w:bCs/>
                <w:color w:val="000000"/>
              </w:rPr>
              <w:t xml:space="preserve"> ani de la 20 </w:t>
            </w:r>
            <w:proofErr w:type="spellStart"/>
            <w:r w:rsidRPr="009D00EB">
              <w:rPr>
                <w:rFonts w:ascii="Times New Roman" w:hAnsi="Times New Roman"/>
                <w:bCs/>
                <w:color w:val="000000"/>
              </w:rPr>
              <w:t>mai</w:t>
            </w:r>
            <w:proofErr w:type="spellEnd"/>
            <w:r w:rsidRPr="009D00EB">
              <w:rPr>
                <w:rFonts w:ascii="Times New Roman" w:hAnsi="Times New Roman"/>
                <w:bCs/>
                <w:color w:val="000000"/>
              </w:rPr>
              <w:t xml:space="preserve"> 2018.</w:t>
            </w:r>
          </w:p>
          <w:p w14:paraId="64C9B1E9" w14:textId="77777777" w:rsidR="009D00EB" w:rsidRPr="009D00EB" w:rsidRDefault="009C6315" w:rsidP="00D35A4F">
            <w:pPr>
              <w:spacing w:before="0" w:after="0"/>
              <w:jc w:val="center"/>
              <w:rPr>
                <w:rFonts w:ascii="Times New Roman" w:hAnsi="Times New Roman"/>
                <w:bCs/>
                <w:color w:val="000000"/>
              </w:rPr>
            </w:pPr>
            <w:r w:rsidRPr="009D00EB">
              <w:rPr>
                <w:rFonts w:ascii="Times New Roman" w:hAnsi="Times New Roman"/>
                <w:bCs/>
                <w:color w:val="000000"/>
              </w:rPr>
              <w:t xml:space="preserve">(2)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aplică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cerințele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stabilite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anexa</w:t>
            </w:r>
            <w:proofErr w:type="spellEnd"/>
            <w:r w:rsidRPr="009D00EB">
              <w:rPr>
                <w:rFonts w:ascii="Times New Roman" w:hAnsi="Times New Roman"/>
                <w:bCs/>
                <w:color w:val="000000"/>
              </w:rPr>
              <w:t xml:space="preserve"> V </w:t>
            </w:r>
            <w:proofErr w:type="spellStart"/>
            <w:r w:rsidRPr="009D00EB">
              <w:rPr>
                <w:rFonts w:ascii="Times New Roman" w:hAnsi="Times New Roman"/>
                <w:bCs/>
                <w:color w:val="000000"/>
              </w:rPr>
              <w:t>începând</w:t>
            </w:r>
            <w:proofErr w:type="spellEnd"/>
            <w:r w:rsidRPr="009D00EB">
              <w:rPr>
                <w:rFonts w:ascii="Times New Roman" w:hAnsi="Times New Roman"/>
                <w:bCs/>
                <w:color w:val="000000"/>
              </w:rPr>
              <w:t xml:space="preserve"> cel </w:t>
            </w:r>
            <w:proofErr w:type="spellStart"/>
            <w:r w:rsidRPr="009D00EB">
              <w:rPr>
                <w:rFonts w:ascii="Times New Roman" w:hAnsi="Times New Roman"/>
                <w:bCs/>
                <w:color w:val="000000"/>
              </w:rPr>
              <w:t>târziu</w:t>
            </w:r>
            <w:proofErr w:type="spellEnd"/>
            <w:r w:rsidRPr="009D00EB">
              <w:rPr>
                <w:rFonts w:ascii="Times New Roman" w:hAnsi="Times New Roman"/>
                <w:bCs/>
                <w:color w:val="000000"/>
              </w:rPr>
              <w:t xml:space="preserve"> de la 1 </w:t>
            </w:r>
            <w:proofErr w:type="spellStart"/>
            <w:r w:rsidRPr="009D00EB">
              <w:rPr>
                <w:rFonts w:ascii="Times New Roman" w:hAnsi="Times New Roman"/>
                <w:bCs/>
                <w:color w:val="000000"/>
              </w:rPr>
              <w:t>ianuarie</w:t>
            </w:r>
            <w:proofErr w:type="spellEnd"/>
            <w:r w:rsidRPr="009D00EB">
              <w:rPr>
                <w:rFonts w:ascii="Times New Roman" w:hAnsi="Times New Roman"/>
                <w:bCs/>
                <w:color w:val="000000"/>
              </w:rPr>
              <w:t xml:space="preserve"> 2023.</w:t>
            </w:r>
          </w:p>
          <w:p w14:paraId="2BCE5164" w14:textId="77777777" w:rsidR="009D00EB" w:rsidRPr="009D00EB" w:rsidRDefault="009C6315" w:rsidP="00D35A4F">
            <w:pPr>
              <w:spacing w:before="0" w:after="0"/>
              <w:jc w:val="center"/>
              <w:rPr>
                <w:rFonts w:ascii="Times New Roman" w:hAnsi="Times New Roman"/>
                <w:b/>
                <w:color w:val="000000"/>
              </w:rPr>
            </w:pPr>
            <w:r w:rsidRPr="009D00EB">
              <w:rPr>
                <w:rFonts w:ascii="Times New Roman" w:hAnsi="Times New Roman"/>
                <w:b/>
                <w:color w:val="000000"/>
              </w:rPr>
              <w:t xml:space="preserve"> </w:t>
            </w:r>
            <w:proofErr w:type="spellStart"/>
            <w:r w:rsidRPr="009D00EB">
              <w:rPr>
                <w:rFonts w:ascii="Times New Roman" w:hAnsi="Times New Roman"/>
                <w:b/>
                <w:color w:val="000000"/>
              </w:rPr>
              <w:t>Articolul</w:t>
            </w:r>
            <w:proofErr w:type="spellEnd"/>
            <w:r w:rsidRPr="009D00EB">
              <w:rPr>
                <w:rFonts w:ascii="Times New Roman" w:hAnsi="Times New Roman"/>
                <w:b/>
                <w:color w:val="000000"/>
              </w:rPr>
              <w:t xml:space="preserve"> 23 </w:t>
            </w:r>
          </w:p>
          <w:p w14:paraId="3C0F16AC" w14:textId="77777777" w:rsidR="009D00EB" w:rsidRPr="009D00EB" w:rsidRDefault="009C6315" w:rsidP="00D35A4F">
            <w:pPr>
              <w:spacing w:before="0" w:after="0"/>
              <w:jc w:val="center"/>
              <w:rPr>
                <w:rFonts w:ascii="Times New Roman" w:hAnsi="Times New Roman"/>
                <w:bCs/>
                <w:color w:val="000000"/>
              </w:rPr>
            </w:pPr>
            <w:proofErr w:type="spellStart"/>
            <w:r w:rsidRPr="009D00EB">
              <w:rPr>
                <w:rFonts w:ascii="Times New Roman" w:hAnsi="Times New Roman"/>
                <w:bCs/>
                <w:color w:val="000000"/>
              </w:rPr>
              <w:t>Transpunerea</w:t>
            </w:r>
            <w:proofErr w:type="spellEnd"/>
            <w:r w:rsidRPr="009D00EB">
              <w:rPr>
                <w:rFonts w:ascii="Times New Roman" w:hAnsi="Times New Roman"/>
                <w:bCs/>
                <w:color w:val="000000"/>
              </w:rPr>
              <w:t xml:space="preserve"> </w:t>
            </w:r>
          </w:p>
          <w:p w14:paraId="68DAE91E" w14:textId="77777777" w:rsidR="009D00EB" w:rsidRPr="009D00EB" w:rsidRDefault="009C6315" w:rsidP="00D35A4F">
            <w:pPr>
              <w:spacing w:before="0" w:after="0"/>
              <w:jc w:val="center"/>
              <w:rPr>
                <w:rFonts w:ascii="Times New Roman" w:hAnsi="Times New Roman"/>
                <w:bCs/>
                <w:color w:val="000000"/>
              </w:rPr>
            </w:pPr>
            <w:r w:rsidRPr="009D00EB">
              <w:rPr>
                <w:rFonts w:ascii="Times New Roman" w:hAnsi="Times New Roman"/>
                <w:bCs/>
                <w:color w:val="000000"/>
              </w:rPr>
              <w:t xml:space="preserve">(1)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adoptă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publică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până</w:t>
            </w:r>
            <w:proofErr w:type="spellEnd"/>
            <w:r w:rsidRPr="009D00EB">
              <w:rPr>
                <w:rFonts w:ascii="Times New Roman" w:hAnsi="Times New Roman"/>
                <w:bCs/>
                <w:color w:val="000000"/>
              </w:rPr>
              <w:t xml:space="preserve"> cel </w:t>
            </w:r>
            <w:proofErr w:type="spellStart"/>
            <w:r w:rsidRPr="009D00EB">
              <w:rPr>
                <w:rFonts w:ascii="Times New Roman" w:hAnsi="Times New Roman"/>
                <w:bCs/>
                <w:color w:val="000000"/>
              </w:rPr>
              <w:t>târziu</w:t>
            </w:r>
            <w:proofErr w:type="spellEnd"/>
            <w:r w:rsidRPr="009D00EB">
              <w:rPr>
                <w:rFonts w:ascii="Times New Roman" w:hAnsi="Times New Roman"/>
                <w:bCs/>
                <w:color w:val="000000"/>
              </w:rPr>
              <w:t xml:space="preserve"> la data de 20 </w:t>
            </w:r>
            <w:proofErr w:type="spellStart"/>
            <w:r w:rsidRPr="009D00EB">
              <w:rPr>
                <w:rFonts w:ascii="Times New Roman" w:hAnsi="Times New Roman"/>
                <w:bCs/>
                <w:color w:val="000000"/>
              </w:rPr>
              <w:t>mai</w:t>
            </w:r>
            <w:proofErr w:type="spellEnd"/>
            <w:r w:rsidRPr="009D00EB">
              <w:rPr>
                <w:rFonts w:ascii="Times New Roman" w:hAnsi="Times New Roman"/>
                <w:bCs/>
                <w:color w:val="000000"/>
              </w:rPr>
              <w:t xml:space="preserve"> 2017 </w:t>
            </w:r>
            <w:proofErr w:type="spellStart"/>
            <w:r w:rsidRPr="009D00EB">
              <w:rPr>
                <w:rFonts w:ascii="Times New Roman" w:hAnsi="Times New Roman"/>
                <w:bCs/>
                <w:color w:val="000000"/>
              </w:rPr>
              <w:t>actele</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putere</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lege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și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actele</w:t>
            </w:r>
            <w:proofErr w:type="spellEnd"/>
            <w:r w:rsidRPr="009D00EB">
              <w:rPr>
                <w:rFonts w:ascii="Times New Roman" w:hAnsi="Times New Roman"/>
                <w:bCs/>
                <w:color w:val="000000"/>
              </w:rPr>
              <w:t xml:space="preserve"> administrative </w:t>
            </w:r>
            <w:proofErr w:type="spellStart"/>
            <w:r w:rsidRPr="009D00EB">
              <w:rPr>
                <w:rFonts w:ascii="Times New Roman" w:hAnsi="Times New Roman"/>
                <w:bCs/>
                <w:color w:val="000000"/>
              </w:rPr>
              <w:t>necesare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pentru</w:t>
            </w:r>
            <w:proofErr w:type="spellEnd"/>
            <w:r w:rsidRPr="009D00EB">
              <w:rPr>
                <w:rFonts w:ascii="Times New Roman" w:hAnsi="Times New Roman"/>
                <w:bCs/>
                <w:color w:val="000000"/>
              </w:rPr>
              <w:t xml:space="preserve"> a se </w:t>
            </w:r>
            <w:proofErr w:type="spellStart"/>
            <w:r w:rsidRPr="009D00EB">
              <w:rPr>
                <w:rFonts w:ascii="Times New Roman" w:hAnsi="Times New Roman"/>
                <w:bCs/>
                <w:color w:val="000000"/>
              </w:rPr>
              <w:t>conforma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prezentei</w:t>
            </w:r>
            <w:proofErr w:type="spellEnd"/>
            <w:r w:rsidRPr="009D00EB">
              <w:rPr>
                <w:rFonts w:ascii="Times New Roman" w:hAnsi="Times New Roman"/>
                <w:bCs/>
                <w:color w:val="000000"/>
              </w:rPr>
              <w:t xml:space="preserve"> directive.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comunică</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îndată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Comisiei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textul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acestor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dispoziții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lastRenderedPageBreak/>
              <w:t>membre</w:t>
            </w:r>
            <w:proofErr w:type="spellEnd"/>
            <w:r w:rsidRPr="009D00EB">
              <w:rPr>
                <w:rFonts w:ascii="Times New Roman" w:hAnsi="Times New Roman"/>
                <w:bCs/>
                <w:color w:val="000000"/>
              </w:rPr>
              <w:t xml:space="preserve"> pun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aplicare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măsurile</w:t>
            </w:r>
            <w:proofErr w:type="spellEnd"/>
            <w:r w:rsidRPr="009D00EB">
              <w:rPr>
                <w:rFonts w:ascii="Times New Roman" w:hAnsi="Times New Roman"/>
                <w:bCs/>
                <w:color w:val="000000"/>
              </w:rPr>
              <w:t xml:space="preserve"> respective de la 20 </w:t>
            </w:r>
            <w:proofErr w:type="spellStart"/>
            <w:r w:rsidRPr="009D00EB">
              <w:rPr>
                <w:rFonts w:ascii="Times New Roman" w:hAnsi="Times New Roman"/>
                <w:bCs/>
                <w:color w:val="000000"/>
              </w:rPr>
              <w:t>mai</w:t>
            </w:r>
            <w:proofErr w:type="spellEnd"/>
            <w:r w:rsidRPr="009D00EB">
              <w:rPr>
                <w:rFonts w:ascii="Times New Roman" w:hAnsi="Times New Roman"/>
                <w:bCs/>
                <w:color w:val="000000"/>
              </w:rPr>
              <w:t xml:space="preserve"> 2018. </w:t>
            </w:r>
            <w:proofErr w:type="spellStart"/>
            <w:r w:rsidRPr="009D00EB">
              <w:rPr>
                <w:rFonts w:ascii="Times New Roman" w:hAnsi="Times New Roman"/>
                <w:bCs/>
                <w:color w:val="000000"/>
              </w:rPr>
              <w:t>Atunci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când</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adoptă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măsurile</w:t>
            </w:r>
            <w:proofErr w:type="spellEnd"/>
            <w:r w:rsidRPr="009D00EB">
              <w:rPr>
                <w:rFonts w:ascii="Times New Roman" w:hAnsi="Times New Roman"/>
                <w:bCs/>
                <w:color w:val="000000"/>
              </w:rPr>
              <w:t xml:space="preserve"> respective, </w:t>
            </w:r>
            <w:proofErr w:type="spellStart"/>
            <w:r w:rsidRPr="009D00EB">
              <w:rPr>
                <w:rFonts w:ascii="Times New Roman" w:hAnsi="Times New Roman"/>
                <w:bCs/>
                <w:color w:val="000000"/>
              </w:rPr>
              <w:t>acestea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cuprind</w:t>
            </w:r>
            <w:proofErr w:type="spellEnd"/>
            <w:r w:rsidRPr="009D00EB">
              <w:rPr>
                <w:rFonts w:ascii="Times New Roman" w:hAnsi="Times New Roman"/>
                <w:bCs/>
                <w:color w:val="000000"/>
              </w:rPr>
              <w:t xml:space="preserve"> o </w:t>
            </w:r>
            <w:proofErr w:type="spellStart"/>
            <w:r w:rsidRPr="009D00EB">
              <w:rPr>
                <w:rFonts w:ascii="Times New Roman" w:hAnsi="Times New Roman"/>
                <w:bCs/>
                <w:color w:val="000000"/>
              </w:rPr>
              <w:t>trimitere</w:t>
            </w:r>
            <w:proofErr w:type="spellEnd"/>
            <w:r w:rsidRPr="009D00EB">
              <w:rPr>
                <w:rFonts w:ascii="Times New Roman" w:hAnsi="Times New Roman"/>
                <w:bCs/>
                <w:color w:val="000000"/>
              </w:rPr>
              <w:t xml:space="preserve"> la </w:t>
            </w:r>
            <w:proofErr w:type="spellStart"/>
            <w:r w:rsidRPr="009D00EB">
              <w:rPr>
                <w:rFonts w:ascii="Times New Roman" w:hAnsi="Times New Roman"/>
                <w:bCs/>
                <w:color w:val="000000"/>
              </w:rPr>
              <w:t>prezenta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directivă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sau</w:t>
            </w:r>
            <w:proofErr w:type="spellEnd"/>
            <w:r w:rsidRPr="009D00EB">
              <w:rPr>
                <w:rFonts w:ascii="Times New Roman" w:hAnsi="Times New Roman"/>
                <w:bCs/>
                <w:color w:val="000000"/>
              </w:rPr>
              <w:t xml:space="preserve"> sunt </w:t>
            </w:r>
            <w:proofErr w:type="spellStart"/>
            <w:r w:rsidRPr="009D00EB">
              <w:rPr>
                <w:rFonts w:ascii="Times New Roman" w:hAnsi="Times New Roman"/>
                <w:bCs/>
                <w:color w:val="000000"/>
              </w:rPr>
              <w:t>însoțite</w:t>
            </w:r>
            <w:proofErr w:type="spellEnd"/>
            <w:r w:rsidRPr="009D00EB">
              <w:rPr>
                <w:rFonts w:ascii="Times New Roman" w:hAnsi="Times New Roman"/>
                <w:bCs/>
                <w:color w:val="000000"/>
              </w:rPr>
              <w:t xml:space="preserve"> de o </w:t>
            </w:r>
            <w:proofErr w:type="spellStart"/>
            <w:r w:rsidRPr="009D00EB">
              <w:rPr>
                <w:rFonts w:ascii="Times New Roman" w:hAnsi="Times New Roman"/>
                <w:bCs/>
                <w:color w:val="000000"/>
              </w:rPr>
              <w:t>astfel</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trimitere</w:t>
            </w:r>
            <w:proofErr w:type="spellEnd"/>
            <w:r w:rsidRPr="009D00EB">
              <w:rPr>
                <w:rFonts w:ascii="Times New Roman" w:hAnsi="Times New Roman"/>
                <w:bCs/>
                <w:color w:val="000000"/>
              </w:rPr>
              <w:t xml:space="preserve"> la data </w:t>
            </w:r>
            <w:proofErr w:type="spellStart"/>
            <w:r w:rsidRPr="009D00EB">
              <w:rPr>
                <w:rFonts w:ascii="Times New Roman" w:hAnsi="Times New Roman"/>
                <w:bCs/>
                <w:color w:val="000000"/>
              </w:rPr>
              <w:t>publicării</w:t>
            </w:r>
            <w:proofErr w:type="spellEnd"/>
            <w:r w:rsidRPr="009D00EB">
              <w:rPr>
                <w:rFonts w:ascii="Times New Roman" w:hAnsi="Times New Roman"/>
                <w:bCs/>
                <w:color w:val="000000"/>
              </w:rPr>
              <w:t xml:space="preserve"> lor </w:t>
            </w:r>
            <w:proofErr w:type="spellStart"/>
            <w:r w:rsidRPr="009D00EB">
              <w:rPr>
                <w:rFonts w:ascii="Times New Roman" w:hAnsi="Times New Roman"/>
                <w:bCs/>
                <w:color w:val="000000"/>
              </w:rPr>
              <w:t>oficiale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stabilesc</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modalitatea</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efectuare</w:t>
            </w:r>
            <w:proofErr w:type="spellEnd"/>
            <w:r w:rsidRPr="009D00EB">
              <w:rPr>
                <w:rFonts w:ascii="Times New Roman" w:hAnsi="Times New Roman"/>
                <w:bCs/>
                <w:color w:val="000000"/>
              </w:rPr>
              <w:t xml:space="preserve"> </w:t>
            </w:r>
            <w:proofErr w:type="gramStart"/>
            <w:r w:rsidRPr="009D00EB">
              <w:rPr>
                <w:rFonts w:ascii="Times New Roman" w:hAnsi="Times New Roman"/>
                <w:bCs/>
                <w:color w:val="000000"/>
              </w:rPr>
              <w:t>a</w:t>
            </w:r>
            <w:proofErr w:type="gramEnd"/>
            <w:r w:rsidRPr="009D00EB">
              <w:rPr>
                <w:rFonts w:ascii="Times New Roman" w:hAnsi="Times New Roman"/>
                <w:bCs/>
                <w:color w:val="000000"/>
              </w:rPr>
              <w:t xml:space="preserve"> </w:t>
            </w:r>
            <w:proofErr w:type="spellStart"/>
            <w:r w:rsidRPr="009D00EB">
              <w:rPr>
                <w:rFonts w:ascii="Times New Roman" w:hAnsi="Times New Roman"/>
                <w:bCs/>
                <w:color w:val="000000"/>
              </w:rPr>
              <w:t>acestei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trimiteri</w:t>
            </w:r>
            <w:proofErr w:type="spellEnd"/>
            <w:r w:rsidRPr="009D00EB">
              <w:rPr>
                <w:rFonts w:ascii="Times New Roman" w:hAnsi="Times New Roman"/>
                <w:bCs/>
                <w:color w:val="000000"/>
              </w:rPr>
              <w:t xml:space="preserve">. </w:t>
            </w:r>
          </w:p>
          <w:p w14:paraId="4CC80931" w14:textId="77777777" w:rsidR="009D00EB" w:rsidRPr="009D00EB" w:rsidRDefault="009C6315" w:rsidP="00D35A4F">
            <w:pPr>
              <w:spacing w:before="0" w:after="0"/>
              <w:jc w:val="center"/>
              <w:rPr>
                <w:rFonts w:ascii="Times New Roman" w:hAnsi="Times New Roman"/>
                <w:bCs/>
                <w:color w:val="000000"/>
              </w:rPr>
            </w:pPr>
            <w:r w:rsidRPr="009D00EB">
              <w:rPr>
                <w:rFonts w:ascii="Times New Roman" w:hAnsi="Times New Roman"/>
                <w:bCs/>
                <w:color w:val="000000"/>
              </w:rPr>
              <w:t xml:space="preserve">(2) </w:t>
            </w:r>
            <w:proofErr w:type="spellStart"/>
            <w:r w:rsidRPr="009D00EB">
              <w:rPr>
                <w:rFonts w:ascii="Times New Roman" w:hAnsi="Times New Roman"/>
                <w:bCs/>
                <w:color w:val="000000"/>
              </w:rPr>
              <w:t>Statele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comunică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Comisiei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textul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principalelor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măsuri</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drept</w:t>
            </w:r>
            <w:proofErr w:type="spellEnd"/>
            <w:r w:rsidRPr="009D00EB">
              <w:rPr>
                <w:rFonts w:ascii="Times New Roman" w:hAnsi="Times New Roman"/>
                <w:bCs/>
                <w:color w:val="000000"/>
              </w:rPr>
              <w:t xml:space="preserve"> intern pe care le </w:t>
            </w:r>
            <w:proofErr w:type="spellStart"/>
            <w:r w:rsidRPr="009D00EB">
              <w:rPr>
                <w:rFonts w:ascii="Times New Roman" w:hAnsi="Times New Roman"/>
                <w:bCs/>
                <w:color w:val="000000"/>
              </w:rPr>
              <w:t>adoptă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domeniul</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reglementat</w:t>
            </w:r>
            <w:proofErr w:type="spellEnd"/>
            <w:r w:rsidRPr="009D00EB">
              <w:rPr>
                <w:rFonts w:ascii="Times New Roman" w:hAnsi="Times New Roman"/>
                <w:bCs/>
                <w:color w:val="000000"/>
              </w:rPr>
              <w:t xml:space="preserve"> de </w:t>
            </w:r>
            <w:proofErr w:type="spellStart"/>
            <w:r w:rsidRPr="009D00EB">
              <w:rPr>
                <w:rFonts w:ascii="Times New Roman" w:hAnsi="Times New Roman"/>
                <w:bCs/>
                <w:color w:val="000000"/>
              </w:rPr>
              <w:t>prezenta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directivă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Articolul</w:t>
            </w:r>
            <w:proofErr w:type="spellEnd"/>
            <w:r w:rsidRPr="009D00EB">
              <w:rPr>
                <w:rFonts w:ascii="Times New Roman" w:hAnsi="Times New Roman"/>
                <w:bCs/>
                <w:color w:val="000000"/>
              </w:rPr>
              <w:t xml:space="preserve"> 24 </w:t>
            </w:r>
          </w:p>
          <w:p w14:paraId="229FDEC8" w14:textId="77777777" w:rsidR="009D00EB" w:rsidRPr="009D00EB" w:rsidRDefault="009C6315" w:rsidP="00D35A4F">
            <w:pPr>
              <w:spacing w:before="0" w:after="0"/>
              <w:jc w:val="center"/>
              <w:rPr>
                <w:rFonts w:ascii="Times New Roman" w:hAnsi="Times New Roman"/>
                <w:bCs/>
                <w:color w:val="000000"/>
              </w:rPr>
            </w:pPr>
            <w:proofErr w:type="spellStart"/>
            <w:r w:rsidRPr="009D00EB">
              <w:rPr>
                <w:rFonts w:ascii="Times New Roman" w:hAnsi="Times New Roman"/>
                <w:bCs/>
                <w:color w:val="000000"/>
              </w:rPr>
              <w:t>Abrogare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Directiva</w:t>
            </w:r>
            <w:proofErr w:type="spellEnd"/>
            <w:r w:rsidRPr="009D00EB">
              <w:rPr>
                <w:rFonts w:ascii="Times New Roman" w:hAnsi="Times New Roman"/>
                <w:bCs/>
                <w:color w:val="000000"/>
              </w:rPr>
              <w:t xml:space="preserve"> 2009/40/CE se </w:t>
            </w:r>
            <w:proofErr w:type="spellStart"/>
            <w:r w:rsidRPr="009D00EB">
              <w:rPr>
                <w:rFonts w:ascii="Times New Roman" w:hAnsi="Times New Roman"/>
                <w:bCs/>
                <w:color w:val="000000"/>
              </w:rPr>
              <w:t>abrogă</w:t>
            </w:r>
            <w:proofErr w:type="spellEnd"/>
            <w:r w:rsidRPr="009D00EB">
              <w:rPr>
                <w:rFonts w:ascii="Times New Roman" w:hAnsi="Times New Roman"/>
                <w:bCs/>
                <w:color w:val="000000"/>
              </w:rPr>
              <w:t xml:space="preserve"> cu </w:t>
            </w:r>
            <w:proofErr w:type="spellStart"/>
            <w:r w:rsidRPr="009D00EB">
              <w:rPr>
                <w:rFonts w:ascii="Times New Roman" w:hAnsi="Times New Roman"/>
                <w:bCs/>
                <w:color w:val="000000"/>
              </w:rPr>
              <w:t>efect</w:t>
            </w:r>
            <w:proofErr w:type="spellEnd"/>
            <w:r w:rsidRPr="009D00EB">
              <w:rPr>
                <w:rFonts w:ascii="Times New Roman" w:hAnsi="Times New Roman"/>
                <w:bCs/>
                <w:color w:val="000000"/>
              </w:rPr>
              <w:t xml:space="preserve"> de la 20 </w:t>
            </w:r>
            <w:proofErr w:type="spellStart"/>
            <w:r w:rsidRPr="009D00EB">
              <w:rPr>
                <w:rFonts w:ascii="Times New Roman" w:hAnsi="Times New Roman"/>
                <w:bCs/>
                <w:color w:val="000000"/>
              </w:rPr>
              <w:t>mai</w:t>
            </w:r>
            <w:proofErr w:type="spellEnd"/>
            <w:r w:rsidRPr="009D00EB">
              <w:rPr>
                <w:rFonts w:ascii="Times New Roman" w:hAnsi="Times New Roman"/>
                <w:bCs/>
                <w:color w:val="000000"/>
              </w:rPr>
              <w:t xml:space="preserve"> 2018. </w:t>
            </w:r>
          </w:p>
          <w:p w14:paraId="1978EE74" w14:textId="77777777" w:rsidR="009D00EB" w:rsidRPr="009D00EB" w:rsidRDefault="009C6315" w:rsidP="00D35A4F">
            <w:pPr>
              <w:spacing w:before="0" w:after="0"/>
              <w:jc w:val="center"/>
              <w:rPr>
                <w:rFonts w:ascii="Times New Roman" w:hAnsi="Times New Roman"/>
                <w:b/>
                <w:color w:val="000000"/>
              </w:rPr>
            </w:pPr>
            <w:proofErr w:type="spellStart"/>
            <w:r w:rsidRPr="009D00EB">
              <w:rPr>
                <w:rFonts w:ascii="Times New Roman" w:hAnsi="Times New Roman"/>
                <w:b/>
                <w:color w:val="000000"/>
              </w:rPr>
              <w:t>Articolul</w:t>
            </w:r>
            <w:proofErr w:type="spellEnd"/>
            <w:r w:rsidRPr="009D00EB">
              <w:rPr>
                <w:rFonts w:ascii="Times New Roman" w:hAnsi="Times New Roman"/>
                <w:b/>
                <w:color w:val="000000"/>
              </w:rPr>
              <w:t xml:space="preserve"> 25 </w:t>
            </w:r>
          </w:p>
          <w:p w14:paraId="2B8505FC" w14:textId="294364A6" w:rsidR="009D00EB" w:rsidRPr="009D00EB" w:rsidRDefault="009C6315" w:rsidP="00D35A4F">
            <w:pPr>
              <w:spacing w:before="0" w:after="0"/>
              <w:jc w:val="center"/>
              <w:rPr>
                <w:rFonts w:ascii="Times New Roman" w:hAnsi="Times New Roman"/>
                <w:bCs/>
                <w:color w:val="000000"/>
              </w:rPr>
            </w:pPr>
            <w:proofErr w:type="spellStart"/>
            <w:r w:rsidRPr="009D00EB">
              <w:rPr>
                <w:rFonts w:ascii="Times New Roman" w:hAnsi="Times New Roman"/>
                <w:bCs/>
                <w:color w:val="000000"/>
              </w:rPr>
              <w:t>Intrarea</w:t>
            </w:r>
            <w:proofErr w:type="spellEnd"/>
            <w:r w:rsidRPr="009D00EB">
              <w:rPr>
                <w:rFonts w:ascii="Times New Roman" w:hAnsi="Times New Roman"/>
                <w:bCs/>
                <w:color w:val="000000"/>
              </w:rPr>
              <w:t xml:space="preserve"> în </w:t>
            </w:r>
            <w:proofErr w:type="spellStart"/>
            <w:r w:rsidRPr="009D00EB">
              <w:rPr>
                <w:rFonts w:ascii="Times New Roman" w:hAnsi="Times New Roman"/>
                <w:bCs/>
                <w:color w:val="000000"/>
              </w:rPr>
              <w:t>vigoare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Prezenta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directivă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întră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vigoare</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a </w:t>
            </w:r>
            <w:proofErr w:type="spellStart"/>
            <w:r w:rsidRPr="009D00EB">
              <w:rPr>
                <w:rFonts w:ascii="Times New Roman" w:hAnsi="Times New Roman"/>
                <w:bCs/>
                <w:color w:val="000000"/>
              </w:rPr>
              <w:t>douăzecea</w:t>
            </w:r>
            <w:proofErr w:type="spellEnd"/>
            <w:r w:rsidRPr="009D00EB">
              <w:rPr>
                <w:rFonts w:ascii="Times New Roman" w:hAnsi="Times New Roman"/>
                <w:bCs/>
                <w:color w:val="000000"/>
              </w:rPr>
              <w:t xml:space="preserve"> zi de la data </w:t>
            </w:r>
            <w:proofErr w:type="spellStart"/>
            <w:r w:rsidRPr="009D00EB">
              <w:rPr>
                <w:rFonts w:ascii="Times New Roman" w:hAnsi="Times New Roman"/>
                <w:bCs/>
                <w:color w:val="000000"/>
              </w:rPr>
              <w:t>publicării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în</w:t>
            </w:r>
            <w:proofErr w:type="spellEnd"/>
            <w:r w:rsidRPr="009D00EB">
              <w:rPr>
                <w:rFonts w:ascii="Times New Roman" w:hAnsi="Times New Roman"/>
                <w:bCs/>
                <w:color w:val="000000"/>
              </w:rPr>
              <w:t xml:space="preserve"> Jurnalul </w:t>
            </w:r>
            <w:proofErr w:type="spellStart"/>
            <w:r w:rsidRPr="009D00EB">
              <w:rPr>
                <w:rFonts w:ascii="Times New Roman" w:hAnsi="Times New Roman"/>
                <w:bCs/>
                <w:color w:val="000000"/>
              </w:rPr>
              <w:t>Oficial</w:t>
            </w:r>
            <w:proofErr w:type="spellEnd"/>
            <w:r w:rsidRPr="009D00EB">
              <w:rPr>
                <w:rFonts w:ascii="Times New Roman" w:hAnsi="Times New Roman"/>
                <w:bCs/>
                <w:color w:val="000000"/>
              </w:rPr>
              <w:t xml:space="preserve"> al </w:t>
            </w:r>
            <w:proofErr w:type="spellStart"/>
            <w:r w:rsidRPr="009D00EB">
              <w:rPr>
                <w:rFonts w:ascii="Times New Roman" w:hAnsi="Times New Roman"/>
                <w:bCs/>
                <w:color w:val="000000"/>
              </w:rPr>
              <w:t>Uniunii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Europene</w:t>
            </w:r>
            <w:proofErr w:type="spellEnd"/>
            <w:r w:rsidRPr="009D00EB">
              <w:rPr>
                <w:rFonts w:ascii="Times New Roman" w:hAnsi="Times New Roman"/>
                <w:bCs/>
                <w:color w:val="000000"/>
              </w:rPr>
              <w:t xml:space="preserve">. </w:t>
            </w:r>
          </w:p>
          <w:p w14:paraId="4594012D" w14:textId="77777777" w:rsidR="009D00EB" w:rsidRPr="009D00EB" w:rsidRDefault="009C6315" w:rsidP="00D35A4F">
            <w:pPr>
              <w:spacing w:before="0" w:after="0"/>
              <w:jc w:val="center"/>
              <w:rPr>
                <w:rFonts w:ascii="Times New Roman" w:hAnsi="Times New Roman"/>
                <w:b/>
                <w:color w:val="000000"/>
              </w:rPr>
            </w:pPr>
            <w:proofErr w:type="spellStart"/>
            <w:r w:rsidRPr="009D00EB">
              <w:rPr>
                <w:rFonts w:ascii="Times New Roman" w:hAnsi="Times New Roman"/>
                <w:b/>
                <w:color w:val="000000"/>
              </w:rPr>
              <w:t>Articolul</w:t>
            </w:r>
            <w:proofErr w:type="spellEnd"/>
            <w:r w:rsidRPr="009D00EB">
              <w:rPr>
                <w:rFonts w:ascii="Times New Roman" w:hAnsi="Times New Roman"/>
                <w:b/>
                <w:color w:val="000000"/>
              </w:rPr>
              <w:t xml:space="preserve"> 26 </w:t>
            </w:r>
          </w:p>
          <w:p w14:paraId="4C38AD02" w14:textId="4F6089D1" w:rsidR="009C6315" w:rsidRPr="009D00EB" w:rsidRDefault="009C6315" w:rsidP="00D35A4F">
            <w:pPr>
              <w:spacing w:before="0" w:after="0"/>
              <w:jc w:val="center"/>
              <w:rPr>
                <w:rFonts w:ascii="Times New Roman" w:hAnsi="Times New Roman"/>
                <w:bCs/>
                <w:color w:val="000000"/>
              </w:rPr>
            </w:pPr>
            <w:proofErr w:type="spellStart"/>
            <w:r w:rsidRPr="009D00EB">
              <w:rPr>
                <w:rFonts w:ascii="Times New Roman" w:hAnsi="Times New Roman"/>
                <w:bCs/>
                <w:color w:val="000000"/>
              </w:rPr>
              <w:t>Destinatari</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Prezenta</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directivă</w:t>
            </w:r>
            <w:proofErr w:type="spellEnd"/>
            <w:r w:rsidRPr="009D00EB">
              <w:rPr>
                <w:rFonts w:ascii="Times New Roman" w:hAnsi="Times New Roman"/>
                <w:bCs/>
                <w:color w:val="000000"/>
              </w:rPr>
              <w:t xml:space="preserve"> se </w:t>
            </w:r>
            <w:proofErr w:type="spellStart"/>
            <w:r w:rsidRPr="009D00EB">
              <w:rPr>
                <w:rFonts w:ascii="Times New Roman" w:hAnsi="Times New Roman"/>
                <w:bCs/>
                <w:color w:val="000000"/>
              </w:rPr>
              <w:t>adresează</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statelor</w:t>
            </w:r>
            <w:proofErr w:type="spellEnd"/>
            <w:r w:rsidRPr="009D00EB">
              <w:rPr>
                <w:rFonts w:ascii="Times New Roman" w:hAnsi="Times New Roman"/>
                <w:bCs/>
                <w:color w:val="000000"/>
              </w:rPr>
              <w:t xml:space="preserve"> </w:t>
            </w:r>
            <w:proofErr w:type="spellStart"/>
            <w:r w:rsidRPr="009D00EB">
              <w:rPr>
                <w:rFonts w:ascii="Times New Roman" w:hAnsi="Times New Roman"/>
                <w:bCs/>
                <w:color w:val="000000"/>
              </w:rPr>
              <w:t>membre</w:t>
            </w:r>
            <w:proofErr w:type="spellEnd"/>
            <w:r w:rsidRPr="009D00EB">
              <w:rPr>
                <w:rFonts w:ascii="Times New Roman" w:hAnsi="Times New Roman"/>
                <w:bCs/>
                <w:color w:val="000000"/>
              </w:rPr>
              <w:t>.</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1FD18" w14:textId="77777777" w:rsidR="009C6315" w:rsidRPr="009D00EB" w:rsidRDefault="009C6315" w:rsidP="00D35A4F">
            <w:pPr>
              <w:spacing w:before="0" w:after="0"/>
              <w:jc w:val="center"/>
              <w:rPr>
                <w:rFonts w:ascii="Times New Roman" w:hAnsi="Times New Roman"/>
                <w:bCs/>
                <w:color w:val="000000"/>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7539E" w14:textId="31A53F44" w:rsidR="009C6315" w:rsidRPr="009D00EB" w:rsidRDefault="00A114FC">
            <w:pPr>
              <w:jc w:val="center"/>
              <w:rPr>
                <w:rStyle w:val="Heading1Char"/>
                <w:rFonts w:ascii="Times New Roman" w:eastAsia="Calibri" w:hAnsi="Times New Roman"/>
                <w:bCs/>
                <w:color w:val="000000"/>
                <w:sz w:val="24"/>
                <w:szCs w:val="24"/>
                <w:lang w:val="ro-RO"/>
              </w:rPr>
            </w:pPr>
            <w:r>
              <w:rPr>
                <w:rStyle w:val="Heading1Char"/>
                <w:rFonts w:ascii="Times New Roman" w:eastAsia="Calibri" w:hAnsi="Times New Roman"/>
                <w:bCs/>
                <w:color w:val="000000"/>
                <w:sz w:val="24"/>
                <w:szCs w:val="24"/>
                <w:lang w:val="ro-RO"/>
              </w:rPr>
              <w:t>Prevederi UE neaplicabile</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F9C55" w14:textId="6CD0E9E2" w:rsidR="009C6315" w:rsidRPr="009D00EB" w:rsidRDefault="00A114FC">
            <w:pPr>
              <w:jc w:val="center"/>
              <w:rPr>
                <w:rFonts w:ascii="Times New Roman" w:hAnsi="Times New Roman"/>
                <w:bCs/>
                <w:color w:val="000000"/>
                <w:lang w:val="ro-MD"/>
              </w:rPr>
            </w:pPr>
            <w:r>
              <w:rPr>
                <w:rFonts w:ascii="Times New Roman" w:hAnsi="Times New Roman"/>
                <w:bCs/>
                <w:color w:val="000000"/>
                <w:lang w:val="ro-MD"/>
              </w:rPr>
              <w:t xml:space="preserve">Sunt prevederi ale actului </w:t>
            </w:r>
            <w:proofErr w:type="spellStart"/>
            <w:r>
              <w:rPr>
                <w:rFonts w:ascii="Times New Roman" w:hAnsi="Times New Roman"/>
                <w:bCs/>
                <w:color w:val="000000"/>
                <w:lang w:val="ro-MD"/>
              </w:rPr>
              <w:t>normativeuropean</w:t>
            </w:r>
            <w:proofErr w:type="spellEnd"/>
            <w:r>
              <w:rPr>
                <w:rFonts w:ascii="Times New Roman" w:hAnsi="Times New Roman"/>
                <w:bCs/>
                <w:color w:val="000000"/>
                <w:lang w:val="ro-MD"/>
              </w:rPr>
              <w:t xml:space="preserve"> ce vizează transpunerea, intrarea în vigoare etc.</w:t>
            </w:r>
          </w:p>
        </w:tc>
      </w:tr>
      <w:tr w:rsidR="00CE51E9" w:rsidRPr="009D00EB" w14:paraId="0A89A8DE" w14:textId="77777777">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C6C48" w14:textId="59FDE48D" w:rsidR="009C6315" w:rsidRPr="009D00EB" w:rsidRDefault="009C6315" w:rsidP="009D00EB">
            <w:pPr>
              <w:autoSpaceDE w:val="0"/>
              <w:spacing w:before="0" w:after="0"/>
              <w:jc w:val="center"/>
              <w:rPr>
                <w:rFonts w:ascii="Times New Roman" w:hAnsi="Times New Roman"/>
                <w:b/>
                <w:iCs/>
              </w:rPr>
            </w:pPr>
            <w:r w:rsidRPr="009D00EB">
              <w:rPr>
                <w:rFonts w:ascii="Times New Roman" w:hAnsi="Times New Roman"/>
                <w:b/>
                <w:iCs/>
              </w:rPr>
              <w:t>CERINȚE MINIME PRIVIND CONȚINUTUL INSPECȚIEI ȘI METODELE DE APLICARE RECOMANDATE 1. GENERALITĂȚI</w:t>
            </w:r>
          </w:p>
          <w:p w14:paraId="58F670D0" w14:textId="77777777" w:rsidR="009C6315" w:rsidRPr="009D00EB" w:rsidRDefault="009C6315" w:rsidP="006A35AD">
            <w:pPr>
              <w:autoSpaceDE w:val="0"/>
              <w:spacing w:before="0" w:after="0"/>
              <w:jc w:val="both"/>
              <w:rPr>
                <w:rFonts w:ascii="Times New Roman" w:hAnsi="Times New Roman"/>
                <w:bCs/>
                <w:iCs/>
              </w:rPr>
            </w:pPr>
            <w:proofErr w:type="spellStart"/>
            <w:r w:rsidRPr="009D00EB">
              <w:rPr>
                <w:rFonts w:ascii="Times New Roman" w:hAnsi="Times New Roman"/>
                <w:bCs/>
                <w:iCs/>
              </w:rPr>
              <w:t>Prezenta</w:t>
            </w:r>
            <w:proofErr w:type="spellEnd"/>
            <w:r w:rsidRPr="009D00EB">
              <w:rPr>
                <w:rFonts w:ascii="Times New Roman" w:hAnsi="Times New Roman"/>
                <w:bCs/>
                <w:iCs/>
              </w:rPr>
              <w:t xml:space="preserve"> </w:t>
            </w:r>
            <w:proofErr w:type="spellStart"/>
            <w:r w:rsidRPr="009D00EB">
              <w:rPr>
                <w:rFonts w:ascii="Times New Roman" w:hAnsi="Times New Roman"/>
                <w:bCs/>
                <w:iCs/>
              </w:rPr>
              <w:t>anexă</w:t>
            </w:r>
            <w:proofErr w:type="spellEnd"/>
            <w:r w:rsidRPr="009D00EB">
              <w:rPr>
                <w:rFonts w:ascii="Times New Roman" w:hAnsi="Times New Roman"/>
                <w:bCs/>
                <w:iCs/>
              </w:rPr>
              <w:t xml:space="preserve"> </w:t>
            </w:r>
            <w:proofErr w:type="spellStart"/>
            <w:r w:rsidRPr="009D00EB">
              <w:rPr>
                <w:rFonts w:ascii="Times New Roman" w:hAnsi="Times New Roman"/>
                <w:bCs/>
                <w:iCs/>
              </w:rPr>
              <w:t>stabilește</w:t>
            </w:r>
            <w:proofErr w:type="spellEnd"/>
            <w:r w:rsidRPr="009D00EB">
              <w:rPr>
                <w:rFonts w:ascii="Times New Roman" w:hAnsi="Times New Roman"/>
                <w:bCs/>
                <w:iCs/>
              </w:rPr>
              <w:t xml:space="preserve"> </w:t>
            </w:r>
            <w:proofErr w:type="spellStart"/>
            <w:r w:rsidRPr="009D00EB">
              <w:rPr>
                <w:rFonts w:ascii="Times New Roman" w:hAnsi="Times New Roman"/>
                <w:bCs/>
                <w:iCs/>
              </w:rPr>
              <w:t>sistemele</w:t>
            </w:r>
            <w:proofErr w:type="spellEnd"/>
            <w:r w:rsidRPr="009D00EB">
              <w:rPr>
                <w:rFonts w:ascii="Times New Roman" w:hAnsi="Times New Roman"/>
                <w:bCs/>
                <w:iCs/>
              </w:rPr>
              <w:t xml:space="preserve"> </w:t>
            </w:r>
            <w:proofErr w:type="spellStart"/>
            <w:r w:rsidRPr="009D00EB">
              <w:rPr>
                <w:rFonts w:ascii="Times New Roman" w:hAnsi="Times New Roman"/>
                <w:bCs/>
                <w:iCs/>
              </w:rPr>
              <w:t>și</w:t>
            </w:r>
            <w:proofErr w:type="spellEnd"/>
            <w:r w:rsidRPr="009D00EB">
              <w:rPr>
                <w:rFonts w:ascii="Times New Roman" w:hAnsi="Times New Roman"/>
                <w:bCs/>
                <w:iCs/>
              </w:rPr>
              <w:t xml:space="preserve"> </w:t>
            </w:r>
            <w:proofErr w:type="spellStart"/>
            <w:r w:rsidRPr="009D00EB">
              <w:rPr>
                <w:rFonts w:ascii="Times New Roman" w:hAnsi="Times New Roman"/>
                <w:bCs/>
                <w:iCs/>
              </w:rPr>
              <w:t>componentele</w:t>
            </w:r>
            <w:proofErr w:type="spellEnd"/>
            <w:r w:rsidRPr="009D00EB">
              <w:rPr>
                <w:rFonts w:ascii="Times New Roman" w:hAnsi="Times New Roman"/>
                <w:bCs/>
                <w:iCs/>
              </w:rPr>
              <w:t xml:space="preserve"> </w:t>
            </w:r>
            <w:proofErr w:type="spellStart"/>
            <w:r w:rsidRPr="009D00EB">
              <w:rPr>
                <w:rFonts w:ascii="Times New Roman" w:hAnsi="Times New Roman"/>
                <w:bCs/>
                <w:iCs/>
              </w:rPr>
              <w:t>vehiculelor</w:t>
            </w:r>
            <w:proofErr w:type="spellEnd"/>
            <w:r w:rsidRPr="009D00EB">
              <w:rPr>
                <w:rFonts w:ascii="Times New Roman" w:hAnsi="Times New Roman"/>
                <w:bCs/>
                <w:iCs/>
              </w:rPr>
              <w:t xml:space="preserve"> </w:t>
            </w:r>
            <w:proofErr w:type="spellStart"/>
            <w:r w:rsidRPr="009D00EB">
              <w:rPr>
                <w:rFonts w:ascii="Times New Roman" w:hAnsi="Times New Roman"/>
                <w:bCs/>
                <w:iCs/>
              </w:rPr>
              <w:t>supuse</w:t>
            </w:r>
            <w:proofErr w:type="spellEnd"/>
            <w:r w:rsidRPr="009D00EB">
              <w:rPr>
                <w:rFonts w:ascii="Times New Roman" w:hAnsi="Times New Roman"/>
                <w:bCs/>
                <w:iCs/>
              </w:rPr>
              <w:t xml:space="preserve"> </w:t>
            </w:r>
            <w:proofErr w:type="spellStart"/>
            <w:r w:rsidRPr="009D00EB">
              <w:rPr>
                <w:rFonts w:ascii="Times New Roman" w:hAnsi="Times New Roman"/>
                <w:bCs/>
                <w:iCs/>
              </w:rPr>
              <w:t>inspecției</w:t>
            </w:r>
            <w:proofErr w:type="spellEnd"/>
            <w:r w:rsidRPr="009D00EB">
              <w:rPr>
                <w:rFonts w:ascii="Times New Roman" w:hAnsi="Times New Roman"/>
                <w:bCs/>
                <w:iCs/>
              </w:rPr>
              <w:t xml:space="preserve">, </w:t>
            </w:r>
            <w:proofErr w:type="spellStart"/>
            <w:r w:rsidRPr="009D00EB">
              <w:rPr>
                <w:rFonts w:ascii="Times New Roman" w:hAnsi="Times New Roman"/>
                <w:bCs/>
                <w:iCs/>
              </w:rPr>
              <w:t>detaliind</w:t>
            </w:r>
            <w:proofErr w:type="spellEnd"/>
            <w:r w:rsidRPr="009D00EB">
              <w:rPr>
                <w:rFonts w:ascii="Times New Roman" w:hAnsi="Times New Roman"/>
                <w:bCs/>
                <w:iCs/>
              </w:rPr>
              <w:t xml:space="preserve"> </w:t>
            </w:r>
            <w:proofErr w:type="spellStart"/>
            <w:r w:rsidRPr="009D00EB">
              <w:rPr>
                <w:rFonts w:ascii="Times New Roman" w:hAnsi="Times New Roman"/>
                <w:bCs/>
                <w:iCs/>
              </w:rPr>
              <w:t>metodele</w:t>
            </w:r>
            <w:proofErr w:type="spellEnd"/>
            <w:r w:rsidRPr="009D00EB">
              <w:rPr>
                <w:rFonts w:ascii="Times New Roman" w:hAnsi="Times New Roman"/>
                <w:bCs/>
                <w:iCs/>
              </w:rPr>
              <w:t xml:space="preserve"> de </w:t>
            </w:r>
            <w:proofErr w:type="spellStart"/>
            <w:r w:rsidRPr="009D00EB">
              <w:rPr>
                <w:rFonts w:ascii="Times New Roman" w:hAnsi="Times New Roman"/>
                <w:bCs/>
                <w:iCs/>
              </w:rPr>
              <w:t>inspecție</w:t>
            </w:r>
            <w:proofErr w:type="spellEnd"/>
            <w:r w:rsidRPr="009D00EB">
              <w:rPr>
                <w:rFonts w:ascii="Times New Roman" w:hAnsi="Times New Roman"/>
                <w:bCs/>
                <w:iCs/>
              </w:rPr>
              <w:t xml:space="preserve"> </w:t>
            </w:r>
            <w:proofErr w:type="spellStart"/>
            <w:r w:rsidRPr="009D00EB">
              <w:rPr>
                <w:rFonts w:ascii="Times New Roman" w:hAnsi="Times New Roman"/>
                <w:bCs/>
                <w:iCs/>
              </w:rPr>
              <w:t>recomandate</w:t>
            </w:r>
            <w:proofErr w:type="spellEnd"/>
            <w:r w:rsidRPr="009D00EB">
              <w:rPr>
                <w:rFonts w:ascii="Times New Roman" w:hAnsi="Times New Roman"/>
                <w:bCs/>
                <w:iCs/>
              </w:rPr>
              <w:t xml:space="preserve"> </w:t>
            </w:r>
            <w:proofErr w:type="spellStart"/>
            <w:r w:rsidRPr="009D00EB">
              <w:rPr>
                <w:rFonts w:ascii="Times New Roman" w:hAnsi="Times New Roman"/>
                <w:bCs/>
                <w:iCs/>
              </w:rPr>
              <w:t>și</w:t>
            </w:r>
            <w:proofErr w:type="spellEnd"/>
            <w:r w:rsidRPr="009D00EB">
              <w:rPr>
                <w:rFonts w:ascii="Times New Roman" w:hAnsi="Times New Roman"/>
                <w:bCs/>
                <w:iCs/>
              </w:rPr>
              <w:t xml:space="preserve"> </w:t>
            </w:r>
            <w:proofErr w:type="spellStart"/>
            <w:r w:rsidRPr="009D00EB">
              <w:rPr>
                <w:rFonts w:ascii="Times New Roman" w:hAnsi="Times New Roman"/>
                <w:bCs/>
                <w:iCs/>
              </w:rPr>
              <w:t>criteriile</w:t>
            </w:r>
            <w:proofErr w:type="spellEnd"/>
            <w:r w:rsidRPr="009D00EB">
              <w:rPr>
                <w:rFonts w:ascii="Times New Roman" w:hAnsi="Times New Roman"/>
                <w:bCs/>
                <w:iCs/>
              </w:rPr>
              <w:t xml:space="preserve"> </w:t>
            </w:r>
            <w:proofErr w:type="spellStart"/>
            <w:r w:rsidRPr="009D00EB">
              <w:rPr>
                <w:rFonts w:ascii="Times New Roman" w:hAnsi="Times New Roman"/>
                <w:bCs/>
                <w:iCs/>
              </w:rPr>
              <w:t>utilizate</w:t>
            </w:r>
            <w:proofErr w:type="spellEnd"/>
            <w:r w:rsidRPr="009D00EB">
              <w:rPr>
                <w:rFonts w:ascii="Times New Roman" w:hAnsi="Times New Roman"/>
                <w:bCs/>
                <w:iCs/>
              </w:rPr>
              <w:t xml:space="preserve"> </w:t>
            </w:r>
            <w:proofErr w:type="spellStart"/>
            <w:r w:rsidRPr="009D00EB">
              <w:rPr>
                <w:rFonts w:ascii="Times New Roman" w:hAnsi="Times New Roman"/>
                <w:bCs/>
                <w:iCs/>
              </w:rPr>
              <w:t>pentru</w:t>
            </w:r>
            <w:proofErr w:type="spellEnd"/>
            <w:r w:rsidRPr="009D00EB">
              <w:rPr>
                <w:rFonts w:ascii="Times New Roman" w:hAnsi="Times New Roman"/>
                <w:bCs/>
                <w:iCs/>
              </w:rPr>
              <w:t xml:space="preserve"> a </w:t>
            </w:r>
            <w:proofErr w:type="spellStart"/>
            <w:r w:rsidRPr="009D00EB">
              <w:rPr>
                <w:rFonts w:ascii="Times New Roman" w:hAnsi="Times New Roman"/>
                <w:bCs/>
                <w:iCs/>
              </w:rPr>
              <w:t>stabili</w:t>
            </w:r>
            <w:proofErr w:type="spellEnd"/>
            <w:r w:rsidRPr="009D00EB">
              <w:rPr>
                <w:rFonts w:ascii="Times New Roman" w:hAnsi="Times New Roman"/>
                <w:bCs/>
                <w:iCs/>
              </w:rPr>
              <w:t xml:space="preserve"> </w:t>
            </w:r>
            <w:proofErr w:type="spellStart"/>
            <w:r w:rsidRPr="009D00EB">
              <w:rPr>
                <w:rFonts w:ascii="Times New Roman" w:hAnsi="Times New Roman"/>
                <w:bCs/>
                <w:iCs/>
              </w:rPr>
              <w:t>dacă</w:t>
            </w:r>
            <w:proofErr w:type="spellEnd"/>
            <w:r w:rsidRPr="009D00EB">
              <w:rPr>
                <w:rFonts w:ascii="Times New Roman" w:hAnsi="Times New Roman"/>
                <w:bCs/>
                <w:iCs/>
              </w:rPr>
              <w:t xml:space="preserve"> </w:t>
            </w:r>
            <w:proofErr w:type="spellStart"/>
            <w:r w:rsidRPr="009D00EB">
              <w:rPr>
                <w:rFonts w:ascii="Times New Roman" w:hAnsi="Times New Roman"/>
                <w:bCs/>
                <w:iCs/>
              </w:rPr>
              <w:t>starea</w:t>
            </w:r>
            <w:proofErr w:type="spellEnd"/>
            <w:r w:rsidRPr="009D00EB">
              <w:rPr>
                <w:rFonts w:ascii="Times New Roman" w:hAnsi="Times New Roman"/>
                <w:bCs/>
                <w:iCs/>
              </w:rPr>
              <w:t xml:space="preserve"> </w:t>
            </w:r>
            <w:proofErr w:type="spellStart"/>
            <w:r w:rsidRPr="009D00EB">
              <w:rPr>
                <w:rFonts w:ascii="Times New Roman" w:hAnsi="Times New Roman"/>
                <w:bCs/>
                <w:iCs/>
              </w:rPr>
              <w:t>vehiculului</w:t>
            </w:r>
            <w:proofErr w:type="spellEnd"/>
            <w:r w:rsidRPr="009D00EB">
              <w:rPr>
                <w:rFonts w:ascii="Times New Roman" w:hAnsi="Times New Roman"/>
                <w:bCs/>
                <w:iCs/>
              </w:rPr>
              <w:t xml:space="preserve"> </w:t>
            </w:r>
            <w:proofErr w:type="spellStart"/>
            <w:r w:rsidRPr="009D00EB">
              <w:rPr>
                <w:rFonts w:ascii="Times New Roman" w:hAnsi="Times New Roman"/>
                <w:bCs/>
                <w:iCs/>
              </w:rPr>
              <w:t>este</w:t>
            </w:r>
            <w:proofErr w:type="spellEnd"/>
            <w:r w:rsidRPr="009D00EB">
              <w:rPr>
                <w:rFonts w:ascii="Times New Roman" w:hAnsi="Times New Roman"/>
                <w:bCs/>
                <w:iCs/>
              </w:rPr>
              <w:t xml:space="preserve"> </w:t>
            </w:r>
            <w:proofErr w:type="spellStart"/>
            <w:r w:rsidRPr="009D00EB">
              <w:rPr>
                <w:rFonts w:ascii="Times New Roman" w:hAnsi="Times New Roman"/>
                <w:bCs/>
                <w:iCs/>
              </w:rPr>
              <w:t>acceptabilă</w:t>
            </w:r>
            <w:proofErr w:type="spellEnd"/>
            <w:r w:rsidRPr="009D00EB">
              <w:rPr>
                <w:rFonts w:ascii="Times New Roman" w:hAnsi="Times New Roman"/>
                <w:bCs/>
                <w:iCs/>
              </w:rPr>
              <w:t xml:space="preserve">. </w:t>
            </w:r>
            <w:proofErr w:type="spellStart"/>
            <w:r w:rsidRPr="009D00EB">
              <w:rPr>
                <w:rFonts w:ascii="Times New Roman" w:hAnsi="Times New Roman"/>
                <w:bCs/>
                <w:iCs/>
              </w:rPr>
              <w:t>Inspecția</w:t>
            </w:r>
            <w:proofErr w:type="spellEnd"/>
            <w:r w:rsidRPr="009D00EB">
              <w:rPr>
                <w:rFonts w:ascii="Times New Roman" w:hAnsi="Times New Roman"/>
                <w:bCs/>
                <w:iCs/>
              </w:rPr>
              <w:t xml:space="preserve"> </w:t>
            </w:r>
            <w:proofErr w:type="spellStart"/>
            <w:r w:rsidRPr="009D00EB">
              <w:rPr>
                <w:rFonts w:ascii="Times New Roman" w:hAnsi="Times New Roman"/>
                <w:bCs/>
                <w:iCs/>
              </w:rPr>
              <w:t>tehnică</w:t>
            </w:r>
            <w:proofErr w:type="spellEnd"/>
            <w:r w:rsidRPr="009D00EB">
              <w:rPr>
                <w:rFonts w:ascii="Times New Roman" w:hAnsi="Times New Roman"/>
                <w:bCs/>
                <w:iCs/>
              </w:rPr>
              <w:t xml:space="preserve"> </w:t>
            </w:r>
            <w:proofErr w:type="spellStart"/>
            <w:r w:rsidRPr="009D00EB">
              <w:rPr>
                <w:rFonts w:ascii="Times New Roman" w:hAnsi="Times New Roman"/>
                <w:bCs/>
                <w:iCs/>
              </w:rPr>
              <w:t>trebuie</w:t>
            </w:r>
            <w:proofErr w:type="spellEnd"/>
            <w:r w:rsidRPr="009D00EB">
              <w:rPr>
                <w:rFonts w:ascii="Times New Roman" w:hAnsi="Times New Roman"/>
                <w:bCs/>
                <w:iCs/>
              </w:rPr>
              <w:t xml:space="preserve"> </w:t>
            </w:r>
            <w:proofErr w:type="spellStart"/>
            <w:r w:rsidRPr="009D00EB">
              <w:rPr>
                <w:rFonts w:ascii="Times New Roman" w:hAnsi="Times New Roman"/>
                <w:bCs/>
                <w:iCs/>
              </w:rPr>
              <w:t>să</w:t>
            </w:r>
            <w:proofErr w:type="spellEnd"/>
            <w:r w:rsidRPr="009D00EB">
              <w:rPr>
                <w:rFonts w:ascii="Times New Roman" w:hAnsi="Times New Roman"/>
                <w:bCs/>
                <w:iCs/>
              </w:rPr>
              <w:t xml:space="preserve"> </w:t>
            </w:r>
            <w:proofErr w:type="spellStart"/>
            <w:r w:rsidRPr="009D00EB">
              <w:rPr>
                <w:rFonts w:ascii="Times New Roman" w:hAnsi="Times New Roman"/>
                <w:bCs/>
                <w:iCs/>
              </w:rPr>
              <w:t>acopere</w:t>
            </w:r>
            <w:proofErr w:type="spellEnd"/>
            <w:r w:rsidRPr="009D00EB">
              <w:rPr>
                <w:rFonts w:ascii="Times New Roman" w:hAnsi="Times New Roman"/>
                <w:bCs/>
                <w:iCs/>
              </w:rPr>
              <w:t xml:space="preserve"> cel </w:t>
            </w:r>
            <w:proofErr w:type="spellStart"/>
            <w:r w:rsidRPr="009D00EB">
              <w:rPr>
                <w:rFonts w:ascii="Times New Roman" w:hAnsi="Times New Roman"/>
                <w:bCs/>
                <w:iCs/>
              </w:rPr>
              <w:t>puțin</w:t>
            </w:r>
            <w:proofErr w:type="spellEnd"/>
            <w:r w:rsidRPr="009D00EB">
              <w:rPr>
                <w:rFonts w:ascii="Times New Roman" w:hAnsi="Times New Roman"/>
                <w:bCs/>
                <w:iCs/>
              </w:rPr>
              <w:t xml:space="preserve"> </w:t>
            </w:r>
            <w:proofErr w:type="spellStart"/>
            <w:r w:rsidRPr="009D00EB">
              <w:rPr>
                <w:rFonts w:ascii="Times New Roman" w:hAnsi="Times New Roman"/>
                <w:bCs/>
                <w:iCs/>
              </w:rPr>
              <w:t>elementele</w:t>
            </w:r>
            <w:proofErr w:type="spellEnd"/>
            <w:r w:rsidRPr="009D00EB">
              <w:rPr>
                <w:rFonts w:ascii="Times New Roman" w:hAnsi="Times New Roman"/>
                <w:bCs/>
                <w:iCs/>
              </w:rPr>
              <w:t xml:space="preserve"> </w:t>
            </w:r>
            <w:proofErr w:type="spellStart"/>
            <w:r w:rsidRPr="009D00EB">
              <w:rPr>
                <w:rFonts w:ascii="Times New Roman" w:hAnsi="Times New Roman"/>
                <w:bCs/>
                <w:iCs/>
              </w:rPr>
              <w:t>menționate</w:t>
            </w:r>
            <w:proofErr w:type="spellEnd"/>
            <w:r w:rsidRPr="009D00EB">
              <w:rPr>
                <w:rFonts w:ascii="Times New Roman" w:hAnsi="Times New Roman"/>
                <w:bCs/>
                <w:iCs/>
              </w:rPr>
              <w:t xml:space="preserve"> la </w:t>
            </w:r>
            <w:proofErr w:type="spellStart"/>
            <w:r w:rsidRPr="009D00EB">
              <w:rPr>
                <w:rFonts w:ascii="Times New Roman" w:hAnsi="Times New Roman"/>
                <w:bCs/>
                <w:iCs/>
              </w:rPr>
              <w:t>punctul</w:t>
            </w:r>
            <w:proofErr w:type="spellEnd"/>
            <w:r w:rsidRPr="009D00EB">
              <w:rPr>
                <w:rFonts w:ascii="Times New Roman" w:hAnsi="Times New Roman"/>
                <w:bCs/>
                <w:iCs/>
              </w:rPr>
              <w:t xml:space="preserve"> 3 de </w:t>
            </w:r>
            <w:proofErr w:type="spellStart"/>
            <w:r w:rsidRPr="009D00EB">
              <w:rPr>
                <w:rFonts w:ascii="Times New Roman" w:hAnsi="Times New Roman"/>
                <w:bCs/>
                <w:iCs/>
              </w:rPr>
              <w:t>mai</w:t>
            </w:r>
            <w:proofErr w:type="spellEnd"/>
            <w:r w:rsidRPr="009D00EB">
              <w:rPr>
                <w:rFonts w:ascii="Times New Roman" w:hAnsi="Times New Roman"/>
                <w:bCs/>
                <w:iCs/>
              </w:rPr>
              <w:t xml:space="preserve"> </w:t>
            </w:r>
            <w:proofErr w:type="spellStart"/>
            <w:r w:rsidRPr="009D00EB">
              <w:rPr>
                <w:rFonts w:ascii="Times New Roman" w:hAnsi="Times New Roman"/>
                <w:bCs/>
                <w:iCs/>
              </w:rPr>
              <w:t>jos</w:t>
            </w:r>
            <w:proofErr w:type="spellEnd"/>
            <w:r w:rsidRPr="009D00EB">
              <w:rPr>
                <w:rFonts w:ascii="Times New Roman" w:hAnsi="Times New Roman"/>
                <w:bCs/>
                <w:iCs/>
              </w:rPr>
              <w:t xml:space="preserve">, cu </w:t>
            </w:r>
            <w:proofErr w:type="spellStart"/>
            <w:r w:rsidRPr="009D00EB">
              <w:rPr>
                <w:rFonts w:ascii="Times New Roman" w:hAnsi="Times New Roman"/>
                <w:bCs/>
                <w:iCs/>
              </w:rPr>
              <w:t>condiția</w:t>
            </w:r>
            <w:proofErr w:type="spellEnd"/>
            <w:r w:rsidRPr="009D00EB">
              <w:rPr>
                <w:rFonts w:ascii="Times New Roman" w:hAnsi="Times New Roman"/>
                <w:bCs/>
                <w:iCs/>
              </w:rPr>
              <w:t xml:space="preserve"> ca </w:t>
            </w:r>
            <w:proofErr w:type="spellStart"/>
            <w:r w:rsidRPr="009D00EB">
              <w:rPr>
                <w:rFonts w:ascii="Times New Roman" w:hAnsi="Times New Roman"/>
                <w:bCs/>
                <w:iCs/>
              </w:rPr>
              <w:t>ele</w:t>
            </w:r>
            <w:proofErr w:type="spellEnd"/>
            <w:r w:rsidRPr="009D00EB">
              <w:rPr>
                <w:rFonts w:ascii="Times New Roman" w:hAnsi="Times New Roman"/>
                <w:bCs/>
                <w:iCs/>
              </w:rPr>
              <w:t xml:space="preserve"> </w:t>
            </w:r>
            <w:proofErr w:type="spellStart"/>
            <w:r w:rsidRPr="009D00EB">
              <w:rPr>
                <w:rFonts w:ascii="Times New Roman" w:hAnsi="Times New Roman"/>
                <w:bCs/>
                <w:iCs/>
              </w:rPr>
              <w:lastRenderedPageBreak/>
              <w:t>să</w:t>
            </w:r>
            <w:proofErr w:type="spellEnd"/>
            <w:r w:rsidRPr="009D00EB">
              <w:rPr>
                <w:rFonts w:ascii="Times New Roman" w:hAnsi="Times New Roman"/>
                <w:bCs/>
                <w:iCs/>
              </w:rPr>
              <w:t xml:space="preserve"> </w:t>
            </w:r>
            <w:proofErr w:type="spellStart"/>
            <w:r w:rsidRPr="009D00EB">
              <w:rPr>
                <w:rFonts w:ascii="Times New Roman" w:hAnsi="Times New Roman"/>
                <w:bCs/>
                <w:iCs/>
              </w:rPr>
              <w:t>aibă</w:t>
            </w:r>
            <w:proofErr w:type="spellEnd"/>
            <w:r w:rsidRPr="009D00EB">
              <w:rPr>
                <w:rFonts w:ascii="Times New Roman" w:hAnsi="Times New Roman"/>
                <w:bCs/>
                <w:iCs/>
              </w:rPr>
              <w:t xml:space="preserve"> </w:t>
            </w:r>
            <w:proofErr w:type="spellStart"/>
            <w:r w:rsidRPr="009D00EB">
              <w:rPr>
                <w:rFonts w:ascii="Times New Roman" w:hAnsi="Times New Roman"/>
                <w:bCs/>
                <w:iCs/>
              </w:rPr>
              <w:t>legătură</w:t>
            </w:r>
            <w:proofErr w:type="spellEnd"/>
            <w:r w:rsidRPr="009D00EB">
              <w:rPr>
                <w:rFonts w:ascii="Times New Roman" w:hAnsi="Times New Roman"/>
                <w:bCs/>
                <w:iCs/>
              </w:rPr>
              <w:t xml:space="preserve"> cu </w:t>
            </w:r>
            <w:proofErr w:type="spellStart"/>
            <w:r w:rsidRPr="009D00EB">
              <w:rPr>
                <w:rFonts w:ascii="Times New Roman" w:hAnsi="Times New Roman"/>
                <w:bCs/>
                <w:iCs/>
              </w:rPr>
              <w:t>echipamentele</w:t>
            </w:r>
            <w:proofErr w:type="spellEnd"/>
            <w:r w:rsidRPr="009D00EB">
              <w:rPr>
                <w:rFonts w:ascii="Times New Roman" w:hAnsi="Times New Roman"/>
                <w:bCs/>
                <w:iCs/>
              </w:rPr>
              <w:t xml:space="preserve"> </w:t>
            </w:r>
            <w:proofErr w:type="spellStart"/>
            <w:r w:rsidRPr="009D00EB">
              <w:rPr>
                <w:rFonts w:ascii="Times New Roman" w:hAnsi="Times New Roman"/>
                <w:bCs/>
                <w:iCs/>
              </w:rPr>
              <w:t>vehiculului</w:t>
            </w:r>
            <w:proofErr w:type="spellEnd"/>
            <w:r w:rsidRPr="009D00EB">
              <w:rPr>
                <w:rFonts w:ascii="Times New Roman" w:hAnsi="Times New Roman"/>
                <w:bCs/>
                <w:iCs/>
              </w:rPr>
              <w:t xml:space="preserve"> </w:t>
            </w:r>
            <w:proofErr w:type="spellStart"/>
            <w:r w:rsidRPr="009D00EB">
              <w:rPr>
                <w:rFonts w:ascii="Times New Roman" w:hAnsi="Times New Roman"/>
                <w:bCs/>
                <w:iCs/>
              </w:rPr>
              <w:t>controlat</w:t>
            </w:r>
            <w:proofErr w:type="spellEnd"/>
            <w:r w:rsidRPr="009D00EB">
              <w:rPr>
                <w:rFonts w:ascii="Times New Roman" w:hAnsi="Times New Roman"/>
                <w:bCs/>
                <w:iCs/>
              </w:rPr>
              <w:t xml:space="preserve"> </w:t>
            </w:r>
            <w:proofErr w:type="spellStart"/>
            <w:r w:rsidRPr="009D00EB">
              <w:rPr>
                <w:rFonts w:ascii="Times New Roman" w:hAnsi="Times New Roman"/>
                <w:bCs/>
                <w:iCs/>
              </w:rPr>
              <w:t>în</w:t>
            </w:r>
            <w:proofErr w:type="spellEnd"/>
            <w:r w:rsidRPr="009D00EB">
              <w:rPr>
                <w:rFonts w:ascii="Times New Roman" w:hAnsi="Times New Roman"/>
                <w:bCs/>
                <w:iCs/>
              </w:rPr>
              <w:t xml:space="preserve"> </w:t>
            </w:r>
            <w:proofErr w:type="spellStart"/>
            <w:r w:rsidRPr="009D00EB">
              <w:rPr>
                <w:rFonts w:ascii="Times New Roman" w:hAnsi="Times New Roman"/>
                <w:bCs/>
                <w:iCs/>
              </w:rPr>
              <w:t>statul</w:t>
            </w:r>
            <w:proofErr w:type="spellEnd"/>
            <w:r w:rsidRPr="009D00EB">
              <w:rPr>
                <w:rFonts w:ascii="Times New Roman" w:hAnsi="Times New Roman"/>
                <w:bCs/>
                <w:iCs/>
              </w:rPr>
              <w:t xml:space="preserve"> </w:t>
            </w:r>
            <w:proofErr w:type="spellStart"/>
            <w:r w:rsidRPr="009D00EB">
              <w:rPr>
                <w:rFonts w:ascii="Times New Roman" w:hAnsi="Times New Roman"/>
                <w:bCs/>
                <w:iCs/>
              </w:rPr>
              <w:t>membru</w:t>
            </w:r>
            <w:proofErr w:type="spellEnd"/>
            <w:r w:rsidRPr="009D00EB">
              <w:rPr>
                <w:rFonts w:ascii="Times New Roman" w:hAnsi="Times New Roman"/>
                <w:bCs/>
                <w:iCs/>
              </w:rPr>
              <w:t xml:space="preserve"> </w:t>
            </w:r>
            <w:proofErr w:type="spellStart"/>
            <w:r w:rsidRPr="009D00EB">
              <w:rPr>
                <w:rFonts w:ascii="Times New Roman" w:hAnsi="Times New Roman"/>
                <w:bCs/>
                <w:iCs/>
              </w:rPr>
              <w:t>respectiv</w:t>
            </w:r>
            <w:proofErr w:type="spellEnd"/>
            <w:r w:rsidRPr="009D00EB">
              <w:rPr>
                <w:rFonts w:ascii="Times New Roman" w:hAnsi="Times New Roman"/>
                <w:bCs/>
                <w:iCs/>
              </w:rPr>
              <w:t xml:space="preserve">. </w:t>
            </w:r>
            <w:proofErr w:type="spellStart"/>
            <w:r w:rsidRPr="009D00EB">
              <w:rPr>
                <w:rFonts w:ascii="Times New Roman" w:hAnsi="Times New Roman"/>
                <w:bCs/>
                <w:iCs/>
              </w:rPr>
              <w:t>Inspecția</w:t>
            </w:r>
            <w:proofErr w:type="spellEnd"/>
            <w:r w:rsidRPr="009D00EB">
              <w:rPr>
                <w:rFonts w:ascii="Times New Roman" w:hAnsi="Times New Roman"/>
                <w:bCs/>
                <w:iCs/>
              </w:rPr>
              <w:t xml:space="preserve"> </w:t>
            </w:r>
            <w:proofErr w:type="spellStart"/>
            <w:r w:rsidRPr="009D00EB">
              <w:rPr>
                <w:rFonts w:ascii="Times New Roman" w:hAnsi="Times New Roman"/>
                <w:bCs/>
                <w:iCs/>
              </w:rPr>
              <w:t>mai</w:t>
            </w:r>
            <w:proofErr w:type="spellEnd"/>
            <w:r w:rsidRPr="009D00EB">
              <w:rPr>
                <w:rFonts w:ascii="Times New Roman" w:hAnsi="Times New Roman"/>
                <w:bCs/>
                <w:iCs/>
              </w:rPr>
              <w:t xml:space="preserve"> </w:t>
            </w:r>
            <w:proofErr w:type="spellStart"/>
            <w:r w:rsidRPr="009D00EB">
              <w:rPr>
                <w:rFonts w:ascii="Times New Roman" w:hAnsi="Times New Roman"/>
                <w:bCs/>
                <w:iCs/>
              </w:rPr>
              <w:t>poate</w:t>
            </w:r>
            <w:proofErr w:type="spellEnd"/>
            <w:r w:rsidRPr="009D00EB">
              <w:rPr>
                <w:rFonts w:ascii="Times New Roman" w:hAnsi="Times New Roman"/>
                <w:bCs/>
                <w:iCs/>
              </w:rPr>
              <w:t xml:space="preserve"> include, de </w:t>
            </w:r>
            <w:proofErr w:type="spellStart"/>
            <w:r w:rsidRPr="009D00EB">
              <w:rPr>
                <w:rFonts w:ascii="Times New Roman" w:hAnsi="Times New Roman"/>
                <w:bCs/>
                <w:iCs/>
              </w:rPr>
              <w:t>asemenea</w:t>
            </w:r>
            <w:proofErr w:type="spellEnd"/>
            <w:r w:rsidRPr="009D00EB">
              <w:rPr>
                <w:rFonts w:ascii="Times New Roman" w:hAnsi="Times New Roman"/>
                <w:bCs/>
                <w:iCs/>
              </w:rPr>
              <w:t xml:space="preserve">, o </w:t>
            </w:r>
            <w:proofErr w:type="spellStart"/>
            <w:r w:rsidRPr="009D00EB">
              <w:rPr>
                <w:rFonts w:ascii="Times New Roman" w:hAnsi="Times New Roman"/>
                <w:bCs/>
                <w:iCs/>
              </w:rPr>
              <w:t>verificare</w:t>
            </w:r>
            <w:proofErr w:type="spellEnd"/>
            <w:r w:rsidRPr="009D00EB">
              <w:rPr>
                <w:rFonts w:ascii="Times New Roman" w:hAnsi="Times New Roman"/>
                <w:bCs/>
                <w:iCs/>
              </w:rPr>
              <w:t xml:space="preserve"> a </w:t>
            </w:r>
            <w:proofErr w:type="spellStart"/>
            <w:r w:rsidRPr="009D00EB">
              <w:rPr>
                <w:rFonts w:ascii="Times New Roman" w:hAnsi="Times New Roman"/>
                <w:bCs/>
                <w:iCs/>
              </w:rPr>
              <w:t>faptului</w:t>
            </w:r>
            <w:proofErr w:type="spellEnd"/>
            <w:r w:rsidRPr="009D00EB">
              <w:rPr>
                <w:rFonts w:ascii="Times New Roman" w:hAnsi="Times New Roman"/>
                <w:bCs/>
                <w:iCs/>
              </w:rPr>
              <w:t xml:space="preserve"> </w:t>
            </w:r>
            <w:proofErr w:type="spellStart"/>
            <w:r w:rsidRPr="009D00EB">
              <w:rPr>
                <w:rFonts w:ascii="Times New Roman" w:hAnsi="Times New Roman"/>
                <w:bCs/>
                <w:iCs/>
              </w:rPr>
              <w:t>că</w:t>
            </w:r>
            <w:proofErr w:type="spellEnd"/>
            <w:r w:rsidRPr="009D00EB">
              <w:rPr>
                <w:rFonts w:ascii="Times New Roman" w:hAnsi="Times New Roman"/>
                <w:bCs/>
                <w:iCs/>
              </w:rPr>
              <w:t xml:space="preserve"> </w:t>
            </w:r>
            <w:proofErr w:type="spellStart"/>
            <w:r w:rsidRPr="009D00EB">
              <w:rPr>
                <w:rFonts w:ascii="Times New Roman" w:hAnsi="Times New Roman"/>
                <w:bCs/>
                <w:iCs/>
              </w:rPr>
              <w:t>piesele</w:t>
            </w:r>
            <w:proofErr w:type="spellEnd"/>
            <w:r w:rsidRPr="009D00EB">
              <w:rPr>
                <w:rFonts w:ascii="Times New Roman" w:hAnsi="Times New Roman"/>
                <w:bCs/>
                <w:iCs/>
              </w:rPr>
              <w:t xml:space="preserve"> </w:t>
            </w:r>
            <w:proofErr w:type="spellStart"/>
            <w:r w:rsidRPr="009D00EB">
              <w:rPr>
                <w:rFonts w:ascii="Times New Roman" w:hAnsi="Times New Roman"/>
                <w:bCs/>
                <w:iCs/>
              </w:rPr>
              <w:t>și</w:t>
            </w:r>
            <w:proofErr w:type="spellEnd"/>
            <w:r w:rsidRPr="009D00EB">
              <w:rPr>
                <w:rFonts w:ascii="Times New Roman" w:hAnsi="Times New Roman"/>
                <w:bCs/>
                <w:iCs/>
              </w:rPr>
              <w:t xml:space="preserve"> </w:t>
            </w:r>
            <w:proofErr w:type="spellStart"/>
            <w:r w:rsidRPr="009D00EB">
              <w:rPr>
                <w:rFonts w:ascii="Times New Roman" w:hAnsi="Times New Roman"/>
                <w:bCs/>
                <w:iCs/>
              </w:rPr>
              <w:t>componentele</w:t>
            </w:r>
            <w:proofErr w:type="spellEnd"/>
            <w:r w:rsidRPr="009D00EB">
              <w:rPr>
                <w:rFonts w:ascii="Times New Roman" w:hAnsi="Times New Roman"/>
                <w:bCs/>
                <w:iCs/>
              </w:rPr>
              <w:t xml:space="preserve"> </w:t>
            </w:r>
            <w:proofErr w:type="spellStart"/>
            <w:r w:rsidRPr="009D00EB">
              <w:rPr>
                <w:rFonts w:ascii="Times New Roman" w:hAnsi="Times New Roman"/>
                <w:bCs/>
                <w:iCs/>
              </w:rPr>
              <w:t>relevante</w:t>
            </w:r>
            <w:proofErr w:type="spellEnd"/>
            <w:r w:rsidRPr="009D00EB">
              <w:rPr>
                <w:rFonts w:ascii="Times New Roman" w:hAnsi="Times New Roman"/>
                <w:bCs/>
                <w:iCs/>
              </w:rPr>
              <w:t xml:space="preserve"> ale </w:t>
            </w:r>
            <w:proofErr w:type="spellStart"/>
            <w:r w:rsidRPr="009D00EB">
              <w:rPr>
                <w:rFonts w:ascii="Times New Roman" w:hAnsi="Times New Roman"/>
                <w:bCs/>
                <w:iCs/>
              </w:rPr>
              <w:t>vehiculului</w:t>
            </w:r>
            <w:proofErr w:type="spellEnd"/>
            <w:r w:rsidRPr="009D00EB">
              <w:rPr>
                <w:rFonts w:ascii="Times New Roman" w:hAnsi="Times New Roman"/>
                <w:bCs/>
                <w:iCs/>
              </w:rPr>
              <w:t xml:space="preserve"> </w:t>
            </w:r>
            <w:proofErr w:type="spellStart"/>
            <w:r w:rsidRPr="009D00EB">
              <w:rPr>
                <w:rFonts w:ascii="Times New Roman" w:hAnsi="Times New Roman"/>
                <w:bCs/>
                <w:iCs/>
              </w:rPr>
              <w:t>respectiv</w:t>
            </w:r>
            <w:proofErr w:type="spellEnd"/>
            <w:r w:rsidRPr="009D00EB">
              <w:rPr>
                <w:rFonts w:ascii="Times New Roman" w:hAnsi="Times New Roman"/>
                <w:bCs/>
                <w:iCs/>
              </w:rPr>
              <w:t xml:space="preserve"> </w:t>
            </w:r>
            <w:proofErr w:type="spellStart"/>
            <w:r w:rsidRPr="009D00EB">
              <w:rPr>
                <w:rFonts w:ascii="Times New Roman" w:hAnsi="Times New Roman"/>
                <w:bCs/>
                <w:iCs/>
              </w:rPr>
              <w:t>respectă</w:t>
            </w:r>
            <w:proofErr w:type="spellEnd"/>
            <w:r w:rsidRPr="009D00EB">
              <w:rPr>
                <w:rFonts w:ascii="Times New Roman" w:hAnsi="Times New Roman"/>
                <w:bCs/>
                <w:iCs/>
              </w:rPr>
              <w:t xml:space="preserve"> </w:t>
            </w:r>
            <w:proofErr w:type="spellStart"/>
            <w:r w:rsidRPr="009D00EB">
              <w:rPr>
                <w:rFonts w:ascii="Times New Roman" w:hAnsi="Times New Roman"/>
                <w:bCs/>
                <w:iCs/>
              </w:rPr>
              <w:t>caracteristicile</w:t>
            </w:r>
            <w:proofErr w:type="spellEnd"/>
            <w:r w:rsidRPr="009D00EB">
              <w:rPr>
                <w:rFonts w:ascii="Times New Roman" w:hAnsi="Times New Roman"/>
                <w:bCs/>
                <w:iCs/>
              </w:rPr>
              <w:t xml:space="preserve"> de </w:t>
            </w:r>
            <w:proofErr w:type="spellStart"/>
            <w:r w:rsidRPr="009D00EB">
              <w:rPr>
                <w:rFonts w:ascii="Times New Roman" w:hAnsi="Times New Roman"/>
                <w:bCs/>
                <w:iCs/>
              </w:rPr>
              <w:t>siguranță</w:t>
            </w:r>
            <w:proofErr w:type="spellEnd"/>
            <w:r w:rsidRPr="009D00EB">
              <w:rPr>
                <w:rFonts w:ascii="Times New Roman" w:hAnsi="Times New Roman"/>
                <w:bCs/>
                <w:iCs/>
              </w:rPr>
              <w:t xml:space="preserve"> </w:t>
            </w:r>
            <w:proofErr w:type="spellStart"/>
            <w:r w:rsidRPr="009D00EB">
              <w:rPr>
                <w:rFonts w:ascii="Times New Roman" w:hAnsi="Times New Roman"/>
                <w:bCs/>
                <w:iCs/>
              </w:rPr>
              <w:t>și</w:t>
            </w:r>
            <w:proofErr w:type="spellEnd"/>
            <w:r w:rsidRPr="009D00EB">
              <w:rPr>
                <w:rFonts w:ascii="Times New Roman" w:hAnsi="Times New Roman"/>
                <w:bCs/>
                <w:iCs/>
              </w:rPr>
              <w:t xml:space="preserve"> de </w:t>
            </w:r>
            <w:proofErr w:type="spellStart"/>
            <w:r w:rsidRPr="009D00EB">
              <w:rPr>
                <w:rFonts w:ascii="Times New Roman" w:hAnsi="Times New Roman"/>
                <w:bCs/>
                <w:iCs/>
              </w:rPr>
              <w:t>mediu</w:t>
            </w:r>
            <w:proofErr w:type="spellEnd"/>
            <w:r w:rsidRPr="009D00EB">
              <w:rPr>
                <w:rFonts w:ascii="Times New Roman" w:hAnsi="Times New Roman"/>
                <w:bCs/>
                <w:iCs/>
              </w:rPr>
              <w:t xml:space="preserve"> </w:t>
            </w:r>
            <w:proofErr w:type="spellStart"/>
            <w:r w:rsidRPr="009D00EB">
              <w:rPr>
                <w:rFonts w:ascii="Times New Roman" w:hAnsi="Times New Roman"/>
                <w:bCs/>
                <w:iCs/>
              </w:rPr>
              <w:t>obligatorii</w:t>
            </w:r>
            <w:proofErr w:type="spellEnd"/>
            <w:r w:rsidRPr="009D00EB">
              <w:rPr>
                <w:rFonts w:ascii="Times New Roman" w:hAnsi="Times New Roman"/>
                <w:bCs/>
                <w:iCs/>
              </w:rPr>
              <w:t xml:space="preserve"> </w:t>
            </w:r>
            <w:proofErr w:type="spellStart"/>
            <w:r w:rsidRPr="009D00EB">
              <w:rPr>
                <w:rFonts w:ascii="Times New Roman" w:hAnsi="Times New Roman"/>
                <w:bCs/>
                <w:iCs/>
              </w:rPr>
              <w:t>în</w:t>
            </w:r>
            <w:proofErr w:type="spellEnd"/>
            <w:r w:rsidRPr="009D00EB">
              <w:rPr>
                <w:rFonts w:ascii="Times New Roman" w:hAnsi="Times New Roman"/>
                <w:bCs/>
                <w:iCs/>
              </w:rPr>
              <w:t xml:space="preserve"> </w:t>
            </w:r>
            <w:proofErr w:type="spellStart"/>
            <w:r w:rsidRPr="009D00EB">
              <w:rPr>
                <w:rFonts w:ascii="Times New Roman" w:hAnsi="Times New Roman"/>
                <w:bCs/>
                <w:iCs/>
              </w:rPr>
              <w:t>vigoare</w:t>
            </w:r>
            <w:proofErr w:type="spellEnd"/>
            <w:r w:rsidRPr="009D00EB">
              <w:rPr>
                <w:rFonts w:ascii="Times New Roman" w:hAnsi="Times New Roman"/>
                <w:bCs/>
                <w:iCs/>
              </w:rPr>
              <w:t xml:space="preserve"> la </w:t>
            </w:r>
            <w:proofErr w:type="spellStart"/>
            <w:r w:rsidRPr="009D00EB">
              <w:rPr>
                <w:rFonts w:ascii="Times New Roman" w:hAnsi="Times New Roman"/>
                <w:bCs/>
                <w:iCs/>
              </w:rPr>
              <w:t>momentul</w:t>
            </w:r>
            <w:proofErr w:type="spellEnd"/>
            <w:r w:rsidRPr="009D00EB">
              <w:rPr>
                <w:rFonts w:ascii="Times New Roman" w:hAnsi="Times New Roman"/>
                <w:bCs/>
                <w:iCs/>
              </w:rPr>
              <w:t xml:space="preserve"> </w:t>
            </w:r>
            <w:proofErr w:type="spellStart"/>
            <w:r w:rsidRPr="009D00EB">
              <w:rPr>
                <w:rFonts w:ascii="Times New Roman" w:hAnsi="Times New Roman"/>
                <w:bCs/>
                <w:iCs/>
              </w:rPr>
              <w:t>omologării</w:t>
            </w:r>
            <w:proofErr w:type="spellEnd"/>
            <w:r w:rsidRPr="009D00EB">
              <w:rPr>
                <w:rFonts w:ascii="Times New Roman" w:hAnsi="Times New Roman"/>
                <w:bCs/>
                <w:iCs/>
              </w:rPr>
              <w:t xml:space="preserve">, </w:t>
            </w:r>
            <w:proofErr w:type="spellStart"/>
            <w:r w:rsidRPr="009D00EB">
              <w:rPr>
                <w:rFonts w:ascii="Times New Roman" w:hAnsi="Times New Roman"/>
                <w:bCs/>
                <w:iCs/>
              </w:rPr>
              <w:t>sau</w:t>
            </w:r>
            <w:proofErr w:type="spellEnd"/>
            <w:r w:rsidRPr="009D00EB">
              <w:rPr>
                <w:rFonts w:ascii="Times New Roman" w:hAnsi="Times New Roman"/>
                <w:bCs/>
                <w:iCs/>
              </w:rPr>
              <w:t xml:space="preserve">, </w:t>
            </w:r>
            <w:proofErr w:type="spellStart"/>
            <w:r w:rsidRPr="009D00EB">
              <w:rPr>
                <w:rFonts w:ascii="Times New Roman" w:hAnsi="Times New Roman"/>
                <w:bCs/>
                <w:iCs/>
              </w:rPr>
              <w:t>dacă</w:t>
            </w:r>
            <w:proofErr w:type="spellEnd"/>
            <w:r w:rsidRPr="009D00EB">
              <w:rPr>
                <w:rFonts w:ascii="Times New Roman" w:hAnsi="Times New Roman"/>
                <w:bCs/>
                <w:iCs/>
              </w:rPr>
              <w:t xml:space="preserve"> </w:t>
            </w:r>
            <w:proofErr w:type="spellStart"/>
            <w:r w:rsidRPr="009D00EB">
              <w:rPr>
                <w:rFonts w:ascii="Times New Roman" w:hAnsi="Times New Roman"/>
                <w:bCs/>
                <w:iCs/>
              </w:rPr>
              <w:t>este</w:t>
            </w:r>
            <w:proofErr w:type="spellEnd"/>
            <w:r w:rsidRPr="009D00EB">
              <w:rPr>
                <w:rFonts w:ascii="Times New Roman" w:hAnsi="Times New Roman"/>
                <w:bCs/>
                <w:iCs/>
              </w:rPr>
              <w:t xml:space="preserve"> </w:t>
            </w:r>
            <w:proofErr w:type="spellStart"/>
            <w:r w:rsidRPr="009D00EB">
              <w:rPr>
                <w:rFonts w:ascii="Times New Roman" w:hAnsi="Times New Roman"/>
                <w:bCs/>
                <w:iCs/>
              </w:rPr>
              <w:t>cazul</w:t>
            </w:r>
            <w:proofErr w:type="spellEnd"/>
            <w:r w:rsidRPr="009D00EB">
              <w:rPr>
                <w:rFonts w:ascii="Times New Roman" w:hAnsi="Times New Roman"/>
                <w:bCs/>
                <w:iCs/>
              </w:rPr>
              <w:t xml:space="preserve">, la </w:t>
            </w:r>
            <w:proofErr w:type="spellStart"/>
            <w:r w:rsidRPr="009D00EB">
              <w:rPr>
                <w:rFonts w:ascii="Times New Roman" w:hAnsi="Times New Roman"/>
                <w:bCs/>
                <w:iCs/>
              </w:rPr>
              <w:t>momentul</w:t>
            </w:r>
            <w:proofErr w:type="spellEnd"/>
            <w:r w:rsidRPr="009D00EB">
              <w:rPr>
                <w:rFonts w:ascii="Times New Roman" w:hAnsi="Times New Roman"/>
                <w:bCs/>
                <w:iCs/>
              </w:rPr>
              <w:t xml:space="preserve"> </w:t>
            </w:r>
            <w:proofErr w:type="spellStart"/>
            <w:r w:rsidRPr="009D00EB">
              <w:rPr>
                <w:rFonts w:ascii="Times New Roman" w:hAnsi="Times New Roman"/>
                <w:bCs/>
                <w:iCs/>
              </w:rPr>
              <w:t>postechipării</w:t>
            </w:r>
            <w:proofErr w:type="spellEnd"/>
            <w:r w:rsidRPr="009D00EB">
              <w:rPr>
                <w:rFonts w:ascii="Times New Roman" w:hAnsi="Times New Roman"/>
                <w:bCs/>
                <w:iCs/>
              </w:rPr>
              <w:t xml:space="preserve">. </w:t>
            </w:r>
            <w:proofErr w:type="spellStart"/>
            <w:r w:rsidRPr="009D00EB">
              <w:rPr>
                <w:rFonts w:ascii="Times New Roman" w:hAnsi="Times New Roman"/>
                <w:bCs/>
                <w:iCs/>
              </w:rPr>
              <w:t>În</w:t>
            </w:r>
            <w:proofErr w:type="spellEnd"/>
            <w:r w:rsidRPr="009D00EB">
              <w:rPr>
                <w:rFonts w:ascii="Times New Roman" w:hAnsi="Times New Roman"/>
                <w:bCs/>
                <w:iCs/>
              </w:rPr>
              <w:t xml:space="preserve"> </w:t>
            </w:r>
            <w:proofErr w:type="spellStart"/>
            <w:r w:rsidRPr="009D00EB">
              <w:rPr>
                <w:rFonts w:ascii="Times New Roman" w:hAnsi="Times New Roman"/>
                <w:bCs/>
                <w:iCs/>
              </w:rPr>
              <w:t>cazul</w:t>
            </w:r>
            <w:proofErr w:type="spellEnd"/>
            <w:r w:rsidRPr="009D00EB">
              <w:rPr>
                <w:rFonts w:ascii="Times New Roman" w:hAnsi="Times New Roman"/>
                <w:bCs/>
                <w:iCs/>
              </w:rPr>
              <w:t xml:space="preserve"> </w:t>
            </w:r>
            <w:proofErr w:type="spellStart"/>
            <w:r w:rsidRPr="009D00EB">
              <w:rPr>
                <w:rFonts w:ascii="Times New Roman" w:hAnsi="Times New Roman"/>
                <w:bCs/>
                <w:iCs/>
              </w:rPr>
              <w:t>în</w:t>
            </w:r>
            <w:proofErr w:type="spellEnd"/>
            <w:r w:rsidRPr="009D00EB">
              <w:rPr>
                <w:rFonts w:ascii="Times New Roman" w:hAnsi="Times New Roman"/>
                <w:bCs/>
                <w:iCs/>
              </w:rPr>
              <w:t xml:space="preserve"> care, </w:t>
            </w:r>
            <w:proofErr w:type="spellStart"/>
            <w:r w:rsidRPr="009D00EB">
              <w:rPr>
                <w:rFonts w:ascii="Times New Roman" w:hAnsi="Times New Roman"/>
                <w:bCs/>
                <w:iCs/>
              </w:rPr>
              <w:t>prin</w:t>
            </w:r>
            <w:proofErr w:type="spellEnd"/>
            <w:r w:rsidRPr="009D00EB">
              <w:rPr>
                <w:rFonts w:ascii="Times New Roman" w:hAnsi="Times New Roman"/>
                <w:bCs/>
                <w:iCs/>
              </w:rPr>
              <w:t xml:space="preserve"> </w:t>
            </w:r>
            <w:proofErr w:type="spellStart"/>
            <w:r w:rsidRPr="009D00EB">
              <w:rPr>
                <w:rFonts w:ascii="Times New Roman" w:hAnsi="Times New Roman"/>
                <w:bCs/>
                <w:iCs/>
              </w:rPr>
              <w:t>construcție</w:t>
            </w:r>
            <w:proofErr w:type="spellEnd"/>
            <w:r w:rsidRPr="009D00EB">
              <w:rPr>
                <w:rFonts w:ascii="Times New Roman" w:hAnsi="Times New Roman"/>
                <w:bCs/>
                <w:iCs/>
              </w:rPr>
              <w:t xml:space="preserve">, </w:t>
            </w:r>
            <w:proofErr w:type="spellStart"/>
            <w:r w:rsidRPr="009D00EB">
              <w:rPr>
                <w:rFonts w:ascii="Times New Roman" w:hAnsi="Times New Roman"/>
                <w:bCs/>
                <w:iCs/>
              </w:rPr>
              <w:t>vehiculul</w:t>
            </w:r>
            <w:proofErr w:type="spellEnd"/>
            <w:r w:rsidRPr="009D00EB">
              <w:rPr>
                <w:rFonts w:ascii="Times New Roman" w:hAnsi="Times New Roman"/>
                <w:bCs/>
                <w:iCs/>
              </w:rPr>
              <w:t xml:space="preserve"> nu </w:t>
            </w:r>
            <w:proofErr w:type="spellStart"/>
            <w:r w:rsidRPr="009D00EB">
              <w:rPr>
                <w:rFonts w:ascii="Times New Roman" w:hAnsi="Times New Roman"/>
                <w:bCs/>
                <w:iCs/>
              </w:rPr>
              <w:t>permite</w:t>
            </w:r>
            <w:proofErr w:type="spellEnd"/>
            <w:r w:rsidRPr="009D00EB">
              <w:rPr>
                <w:rFonts w:ascii="Times New Roman" w:hAnsi="Times New Roman"/>
                <w:bCs/>
                <w:iCs/>
              </w:rPr>
              <w:t xml:space="preserve"> </w:t>
            </w:r>
            <w:proofErr w:type="spellStart"/>
            <w:r w:rsidRPr="009D00EB">
              <w:rPr>
                <w:rFonts w:ascii="Times New Roman" w:hAnsi="Times New Roman"/>
                <w:bCs/>
                <w:iCs/>
              </w:rPr>
              <w:t>aplicarea</w:t>
            </w:r>
            <w:proofErr w:type="spellEnd"/>
            <w:r w:rsidRPr="009D00EB">
              <w:rPr>
                <w:rFonts w:ascii="Times New Roman" w:hAnsi="Times New Roman"/>
                <w:bCs/>
                <w:iCs/>
              </w:rPr>
              <w:t xml:space="preserve"> </w:t>
            </w:r>
            <w:proofErr w:type="spellStart"/>
            <w:r w:rsidRPr="009D00EB">
              <w:rPr>
                <w:rFonts w:ascii="Times New Roman" w:hAnsi="Times New Roman"/>
                <w:bCs/>
                <w:iCs/>
              </w:rPr>
              <w:t>metodelor</w:t>
            </w:r>
            <w:proofErr w:type="spellEnd"/>
            <w:r w:rsidRPr="009D00EB">
              <w:rPr>
                <w:rFonts w:ascii="Times New Roman" w:hAnsi="Times New Roman"/>
                <w:bCs/>
                <w:iCs/>
              </w:rPr>
              <w:t xml:space="preserve"> de </w:t>
            </w:r>
            <w:proofErr w:type="spellStart"/>
            <w:r w:rsidRPr="009D00EB">
              <w:rPr>
                <w:rFonts w:ascii="Times New Roman" w:hAnsi="Times New Roman"/>
                <w:bCs/>
                <w:iCs/>
              </w:rPr>
              <w:t>inspecție</w:t>
            </w:r>
            <w:proofErr w:type="spellEnd"/>
            <w:r w:rsidRPr="009D00EB">
              <w:rPr>
                <w:rFonts w:ascii="Times New Roman" w:hAnsi="Times New Roman"/>
                <w:bCs/>
                <w:iCs/>
              </w:rPr>
              <w:t xml:space="preserve"> </w:t>
            </w:r>
            <w:proofErr w:type="spellStart"/>
            <w:r w:rsidRPr="009D00EB">
              <w:rPr>
                <w:rFonts w:ascii="Times New Roman" w:hAnsi="Times New Roman"/>
                <w:bCs/>
                <w:iCs/>
              </w:rPr>
              <w:t>stabilite</w:t>
            </w:r>
            <w:proofErr w:type="spellEnd"/>
            <w:r w:rsidRPr="009D00EB">
              <w:rPr>
                <w:rFonts w:ascii="Times New Roman" w:hAnsi="Times New Roman"/>
                <w:bCs/>
                <w:iCs/>
              </w:rPr>
              <w:t xml:space="preserve"> </w:t>
            </w:r>
            <w:proofErr w:type="spellStart"/>
            <w:r w:rsidRPr="009D00EB">
              <w:rPr>
                <w:rFonts w:ascii="Times New Roman" w:hAnsi="Times New Roman"/>
                <w:bCs/>
                <w:iCs/>
              </w:rPr>
              <w:t>în</w:t>
            </w:r>
            <w:proofErr w:type="spellEnd"/>
            <w:r w:rsidRPr="009D00EB">
              <w:rPr>
                <w:rFonts w:ascii="Times New Roman" w:hAnsi="Times New Roman"/>
                <w:bCs/>
                <w:iCs/>
              </w:rPr>
              <w:t xml:space="preserve"> </w:t>
            </w:r>
            <w:proofErr w:type="spellStart"/>
            <w:r w:rsidRPr="009D00EB">
              <w:rPr>
                <w:rFonts w:ascii="Times New Roman" w:hAnsi="Times New Roman"/>
                <w:bCs/>
                <w:iCs/>
              </w:rPr>
              <w:t>prezenta</w:t>
            </w:r>
            <w:proofErr w:type="spellEnd"/>
            <w:r w:rsidRPr="009D00EB">
              <w:rPr>
                <w:rFonts w:ascii="Times New Roman" w:hAnsi="Times New Roman"/>
                <w:bCs/>
                <w:iCs/>
              </w:rPr>
              <w:t xml:space="preserve"> </w:t>
            </w:r>
            <w:proofErr w:type="spellStart"/>
            <w:r w:rsidRPr="009D00EB">
              <w:rPr>
                <w:rFonts w:ascii="Times New Roman" w:hAnsi="Times New Roman"/>
                <w:bCs/>
                <w:iCs/>
              </w:rPr>
              <w:t>anexă</w:t>
            </w:r>
            <w:proofErr w:type="spellEnd"/>
            <w:r w:rsidRPr="009D00EB">
              <w:rPr>
                <w:rFonts w:ascii="Times New Roman" w:hAnsi="Times New Roman"/>
                <w:bCs/>
                <w:iCs/>
              </w:rPr>
              <w:t xml:space="preserve">, </w:t>
            </w:r>
            <w:proofErr w:type="spellStart"/>
            <w:r w:rsidRPr="009D00EB">
              <w:rPr>
                <w:rFonts w:ascii="Times New Roman" w:hAnsi="Times New Roman"/>
                <w:bCs/>
                <w:iCs/>
              </w:rPr>
              <w:t>inspecția</w:t>
            </w:r>
            <w:proofErr w:type="spellEnd"/>
            <w:r w:rsidRPr="009D00EB">
              <w:rPr>
                <w:rFonts w:ascii="Times New Roman" w:hAnsi="Times New Roman"/>
                <w:bCs/>
                <w:iCs/>
              </w:rPr>
              <w:t xml:space="preserve"> se </w:t>
            </w:r>
            <w:proofErr w:type="spellStart"/>
            <w:r w:rsidRPr="009D00EB">
              <w:rPr>
                <w:rFonts w:ascii="Times New Roman" w:hAnsi="Times New Roman"/>
                <w:bCs/>
                <w:iCs/>
              </w:rPr>
              <w:t>desfășoară</w:t>
            </w:r>
            <w:proofErr w:type="spellEnd"/>
            <w:r w:rsidRPr="009D00EB">
              <w:rPr>
                <w:rFonts w:ascii="Times New Roman" w:hAnsi="Times New Roman"/>
                <w:bCs/>
                <w:iCs/>
              </w:rPr>
              <w:t xml:space="preserve"> </w:t>
            </w:r>
            <w:proofErr w:type="spellStart"/>
            <w:r w:rsidRPr="009D00EB">
              <w:rPr>
                <w:rFonts w:ascii="Times New Roman" w:hAnsi="Times New Roman"/>
                <w:bCs/>
                <w:iCs/>
              </w:rPr>
              <w:t>în</w:t>
            </w:r>
            <w:proofErr w:type="spellEnd"/>
            <w:r w:rsidRPr="009D00EB">
              <w:rPr>
                <w:rFonts w:ascii="Times New Roman" w:hAnsi="Times New Roman"/>
                <w:bCs/>
                <w:iCs/>
              </w:rPr>
              <w:t xml:space="preserve"> </w:t>
            </w:r>
            <w:proofErr w:type="spellStart"/>
            <w:r w:rsidRPr="009D00EB">
              <w:rPr>
                <w:rFonts w:ascii="Times New Roman" w:hAnsi="Times New Roman"/>
                <w:bCs/>
                <w:iCs/>
              </w:rPr>
              <w:t>conformitate</w:t>
            </w:r>
            <w:proofErr w:type="spellEnd"/>
            <w:r w:rsidRPr="009D00EB">
              <w:rPr>
                <w:rFonts w:ascii="Times New Roman" w:hAnsi="Times New Roman"/>
                <w:bCs/>
                <w:iCs/>
              </w:rPr>
              <w:t xml:space="preserve"> cu </w:t>
            </w:r>
            <w:proofErr w:type="spellStart"/>
            <w:r w:rsidRPr="009D00EB">
              <w:rPr>
                <w:rFonts w:ascii="Times New Roman" w:hAnsi="Times New Roman"/>
                <w:bCs/>
                <w:iCs/>
              </w:rPr>
              <w:t>metodele</w:t>
            </w:r>
            <w:proofErr w:type="spellEnd"/>
            <w:r w:rsidRPr="009D00EB">
              <w:rPr>
                <w:rFonts w:ascii="Times New Roman" w:hAnsi="Times New Roman"/>
                <w:bCs/>
                <w:iCs/>
              </w:rPr>
              <w:t xml:space="preserve"> de </w:t>
            </w:r>
            <w:proofErr w:type="spellStart"/>
            <w:r w:rsidRPr="009D00EB">
              <w:rPr>
                <w:rFonts w:ascii="Times New Roman" w:hAnsi="Times New Roman"/>
                <w:bCs/>
                <w:iCs/>
              </w:rPr>
              <w:t>inspecție</w:t>
            </w:r>
            <w:proofErr w:type="spellEnd"/>
            <w:r w:rsidRPr="009D00EB">
              <w:rPr>
                <w:rFonts w:ascii="Times New Roman" w:hAnsi="Times New Roman"/>
                <w:bCs/>
                <w:iCs/>
              </w:rPr>
              <w:t xml:space="preserve"> </w:t>
            </w:r>
            <w:proofErr w:type="spellStart"/>
            <w:r w:rsidRPr="009D00EB">
              <w:rPr>
                <w:rFonts w:ascii="Times New Roman" w:hAnsi="Times New Roman"/>
                <w:bCs/>
                <w:iCs/>
              </w:rPr>
              <w:t>recomandate</w:t>
            </w:r>
            <w:proofErr w:type="spellEnd"/>
            <w:r w:rsidRPr="009D00EB">
              <w:rPr>
                <w:rFonts w:ascii="Times New Roman" w:hAnsi="Times New Roman"/>
                <w:bCs/>
                <w:iCs/>
              </w:rPr>
              <w:t xml:space="preserve"> </w:t>
            </w:r>
            <w:proofErr w:type="spellStart"/>
            <w:r w:rsidRPr="009D00EB">
              <w:rPr>
                <w:rFonts w:ascii="Times New Roman" w:hAnsi="Times New Roman"/>
                <w:bCs/>
                <w:iCs/>
              </w:rPr>
              <w:t>acceptate</w:t>
            </w:r>
            <w:proofErr w:type="spellEnd"/>
            <w:r w:rsidRPr="009D00EB">
              <w:rPr>
                <w:rFonts w:ascii="Times New Roman" w:hAnsi="Times New Roman"/>
                <w:bCs/>
                <w:iCs/>
              </w:rPr>
              <w:t xml:space="preserve"> de </w:t>
            </w:r>
            <w:proofErr w:type="spellStart"/>
            <w:r w:rsidRPr="009D00EB">
              <w:rPr>
                <w:rFonts w:ascii="Times New Roman" w:hAnsi="Times New Roman"/>
                <w:bCs/>
                <w:iCs/>
              </w:rPr>
              <w:t>autoritățile</w:t>
            </w:r>
            <w:proofErr w:type="spellEnd"/>
            <w:r w:rsidRPr="009D00EB">
              <w:rPr>
                <w:rFonts w:ascii="Times New Roman" w:hAnsi="Times New Roman"/>
                <w:bCs/>
                <w:iCs/>
              </w:rPr>
              <w:t xml:space="preserve"> </w:t>
            </w:r>
            <w:proofErr w:type="spellStart"/>
            <w:r w:rsidRPr="009D00EB">
              <w:rPr>
                <w:rFonts w:ascii="Times New Roman" w:hAnsi="Times New Roman"/>
                <w:bCs/>
                <w:iCs/>
              </w:rPr>
              <w:t>competente</w:t>
            </w:r>
            <w:proofErr w:type="spellEnd"/>
            <w:r w:rsidRPr="009D00EB">
              <w:rPr>
                <w:rFonts w:ascii="Times New Roman" w:hAnsi="Times New Roman"/>
                <w:bCs/>
                <w:iCs/>
              </w:rPr>
              <w:t xml:space="preserve">. </w:t>
            </w:r>
            <w:proofErr w:type="spellStart"/>
            <w:r w:rsidRPr="009D00EB">
              <w:rPr>
                <w:rFonts w:ascii="Times New Roman" w:hAnsi="Times New Roman"/>
                <w:bCs/>
                <w:iCs/>
              </w:rPr>
              <w:t>Autoritatea</w:t>
            </w:r>
            <w:proofErr w:type="spellEnd"/>
            <w:r w:rsidRPr="009D00EB">
              <w:rPr>
                <w:rFonts w:ascii="Times New Roman" w:hAnsi="Times New Roman"/>
                <w:bCs/>
                <w:iCs/>
              </w:rPr>
              <w:t xml:space="preserve"> </w:t>
            </w:r>
            <w:proofErr w:type="spellStart"/>
            <w:r w:rsidRPr="009D00EB">
              <w:rPr>
                <w:rFonts w:ascii="Times New Roman" w:hAnsi="Times New Roman"/>
                <w:bCs/>
                <w:iCs/>
              </w:rPr>
              <w:t>competentă</w:t>
            </w:r>
            <w:proofErr w:type="spellEnd"/>
            <w:r w:rsidRPr="009D00EB">
              <w:rPr>
                <w:rFonts w:ascii="Times New Roman" w:hAnsi="Times New Roman"/>
                <w:bCs/>
                <w:iCs/>
              </w:rPr>
              <w:t xml:space="preserve"> </w:t>
            </w:r>
            <w:proofErr w:type="spellStart"/>
            <w:r w:rsidRPr="009D00EB">
              <w:rPr>
                <w:rFonts w:ascii="Times New Roman" w:hAnsi="Times New Roman"/>
                <w:bCs/>
                <w:iCs/>
              </w:rPr>
              <w:t>trebuie</w:t>
            </w:r>
            <w:proofErr w:type="spellEnd"/>
            <w:r w:rsidRPr="009D00EB">
              <w:rPr>
                <w:rFonts w:ascii="Times New Roman" w:hAnsi="Times New Roman"/>
                <w:bCs/>
                <w:iCs/>
              </w:rPr>
              <w:t xml:space="preserve"> </w:t>
            </w:r>
            <w:proofErr w:type="spellStart"/>
            <w:r w:rsidRPr="009D00EB">
              <w:rPr>
                <w:rFonts w:ascii="Times New Roman" w:hAnsi="Times New Roman"/>
                <w:bCs/>
                <w:iCs/>
              </w:rPr>
              <w:t>să</w:t>
            </w:r>
            <w:proofErr w:type="spellEnd"/>
            <w:r w:rsidRPr="009D00EB">
              <w:rPr>
                <w:rFonts w:ascii="Times New Roman" w:hAnsi="Times New Roman"/>
                <w:bCs/>
                <w:iCs/>
              </w:rPr>
              <w:t xml:space="preserve"> se </w:t>
            </w:r>
            <w:proofErr w:type="spellStart"/>
            <w:r w:rsidRPr="009D00EB">
              <w:rPr>
                <w:rFonts w:ascii="Times New Roman" w:hAnsi="Times New Roman"/>
                <w:bCs/>
                <w:iCs/>
              </w:rPr>
              <w:t>asigure</w:t>
            </w:r>
            <w:proofErr w:type="spellEnd"/>
            <w:r w:rsidRPr="009D00EB">
              <w:rPr>
                <w:rFonts w:ascii="Times New Roman" w:hAnsi="Times New Roman"/>
                <w:bCs/>
                <w:iCs/>
              </w:rPr>
              <w:t xml:space="preserve"> </w:t>
            </w:r>
            <w:proofErr w:type="spellStart"/>
            <w:r w:rsidRPr="009D00EB">
              <w:rPr>
                <w:rFonts w:ascii="Times New Roman" w:hAnsi="Times New Roman"/>
                <w:bCs/>
                <w:iCs/>
              </w:rPr>
              <w:t>că</w:t>
            </w:r>
            <w:proofErr w:type="spellEnd"/>
            <w:r w:rsidRPr="009D00EB">
              <w:rPr>
                <w:rFonts w:ascii="Times New Roman" w:hAnsi="Times New Roman"/>
                <w:bCs/>
                <w:iCs/>
              </w:rPr>
              <w:t xml:space="preserve"> </w:t>
            </w:r>
            <w:proofErr w:type="spellStart"/>
            <w:r w:rsidRPr="009D00EB">
              <w:rPr>
                <w:rFonts w:ascii="Times New Roman" w:hAnsi="Times New Roman"/>
                <w:bCs/>
                <w:iCs/>
              </w:rPr>
              <w:t>vor</w:t>
            </w:r>
            <w:proofErr w:type="spellEnd"/>
            <w:r w:rsidRPr="009D00EB">
              <w:rPr>
                <w:rFonts w:ascii="Times New Roman" w:hAnsi="Times New Roman"/>
                <w:bCs/>
                <w:iCs/>
              </w:rPr>
              <w:t xml:space="preserve"> fi </w:t>
            </w:r>
            <w:proofErr w:type="spellStart"/>
            <w:r w:rsidRPr="009D00EB">
              <w:rPr>
                <w:rFonts w:ascii="Times New Roman" w:hAnsi="Times New Roman"/>
                <w:bCs/>
                <w:iCs/>
              </w:rPr>
              <w:t>respectate</w:t>
            </w:r>
            <w:proofErr w:type="spellEnd"/>
            <w:r w:rsidRPr="009D00EB">
              <w:rPr>
                <w:rFonts w:ascii="Times New Roman" w:hAnsi="Times New Roman"/>
                <w:bCs/>
                <w:iCs/>
              </w:rPr>
              <w:t xml:space="preserve"> </w:t>
            </w:r>
            <w:proofErr w:type="spellStart"/>
            <w:r w:rsidRPr="009D00EB">
              <w:rPr>
                <w:rFonts w:ascii="Times New Roman" w:hAnsi="Times New Roman"/>
                <w:bCs/>
                <w:iCs/>
              </w:rPr>
              <w:t>standardele</w:t>
            </w:r>
            <w:proofErr w:type="spellEnd"/>
            <w:r w:rsidRPr="009D00EB">
              <w:rPr>
                <w:rFonts w:ascii="Times New Roman" w:hAnsi="Times New Roman"/>
                <w:bCs/>
                <w:iCs/>
              </w:rPr>
              <w:t xml:space="preserve"> de </w:t>
            </w:r>
            <w:proofErr w:type="spellStart"/>
            <w:r w:rsidRPr="009D00EB">
              <w:rPr>
                <w:rFonts w:ascii="Times New Roman" w:hAnsi="Times New Roman"/>
                <w:bCs/>
                <w:iCs/>
              </w:rPr>
              <w:t>siguranță</w:t>
            </w:r>
            <w:proofErr w:type="spellEnd"/>
            <w:r w:rsidRPr="009D00EB">
              <w:rPr>
                <w:rFonts w:ascii="Times New Roman" w:hAnsi="Times New Roman"/>
                <w:bCs/>
                <w:iCs/>
              </w:rPr>
              <w:t xml:space="preserve"> </w:t>
            </w:r>
            <w:proofErr w:type="spellStart"/>
            <w:r w:rsidRPr="009D00EB">
              <w:rPr>
                <w:rFonts w:ascii="Times New Roman" w:hAnsi="Times New Roman"/>
                <w:bCs/>
                <w:iCs/>
              </w:rPr>
              <w:t>și</w:t>
            </w:r>
            <w:proofErr w:type="spellEnd"/>
            <w:r w:rsidRPr="009D00EB">
              <w:rPr>
                <w:rFonts w:ascii="Times New Roman" w:hAnsi="Times New Roman"/>
                <w:bCs/>
                <w:iCs/>
              </w:rPr>
              <w:t xml:space="preserve"> de </w:t>
            </w:r>
            <w:proofErr w:type="spellStart"/>
            <w:r w:rsidRPr="009D00EB">
              <w:rPr>
                <w:rFonts w:ascii="Times New Roman" w:hAnsi="Times New Roman"/>
                <w:bCs/>
                <w:iCs/>
              </w:rPr>
              <w:t>mediu</w:t>
            </w:r>
            <w:proofErr w:type="spellEnd"/>
            <w:r w:rsidRPr="009D00EB">
              <w:rPr>
                <w:rFonts w:ascii="Times New Roman" w:hAnsi="Times New Roman"/>
                <w:bCs/>
                <w:iCs/>
              </w:rPr>
              <w:t xml:space="preserve">. </w:t>
            </w:r>
            <w:proofErr w:type="spellStart"/>
            <w:r w:rsidRPr="009D00EB">
              <w:rPr>
                <w:rFonts w:ascii="Times New Roman" w:hAnsi="Times New Roman"/>
                <w:bCs/>
                <w:iCs/>
              </w:rPr>
              <w:t>Testarea</w:t>
            </w:r>
            <w:proofErr w:type="spellEnd"/>
            <w:r w:rsidRPr="009D00EB">
              <w:rPr>
                <w:rFonts w:ascii="Times New Roman" w:hAnsi="Times New Roman"/>
                <w:bCs/>
                <w:iCs/>
              </w:rPr>
              <w:t xml:space="preserve"> </w:t>
            </w:r>
            <w:proofErr w:type="spellStart"/>
            <w:r w:rsidRPr="009D00EB">
              <w:rPr>
                <w:rFonts w:ascii="Times New Roman" w:hAnsi="Times New Roman"/>
                <w:bCs/>
                <w:iCs/>
              </w:rPr>
              <w:t>tuturor</w:t>
            </w:r>
            <w:proofErr w:type="spellEnd"/>
            <w:r w:rsidRPr="009D00EB">
              <w:rPr>
                <w:rFonts w:ascii="Times New Roman" w:hAnsi="Times New Roman"/>
                <w:bCs/>
                <w:iCs/>
              </w:rPr>
              <w:t xml:space="preserve"> </w:t>
            </w:r>
            <w:proofErr w:type="spellStart"/>
            <w:r w:rsidRPr="009D00EB">
              <w:rPr>
                <w:rFonts w:ascii="Times New Roman" w:hAnsi="Times New Roman"/>
                <w:bCs/>
                <w:iCs/>
              </w:rPr>
              <w:t>elementelor</w:t>
            </w:r>
            <w:proofErr w:type="spellEnd"/>
            <w:r w:rsidRPr="009D00EB">
              <w:rPr>
                <w:rFonts w:ascii="Times New Roman" w:hAnsi="Times New Roman"/>
                <w:bCs/>
                <w:iCs/>
              </w:rPr>
              <w:t xml:space="preserve"> enumerate </w:t>
            </w:r>
            <w:proofErr w:type="spellStart"/>
            <w:r w:rsidRPr="009D00EB">
              <w:rPr>
                <w:rFonts w:ascii="Times New Roman" w:hAnsi="Times New Roman"/>
                <w:bCs/>
                <w:iCs/>
              </w:rPr>
              <w:t>mai</w:t>
            </w:r>
            <w:proofErr w:type="spellEnd"/>
            <w:r w:rsidRPr="009D00EB">
              <w:rPr>
                <w:rFonts w:ascii="Times New Roman" w:hAnsi="Times New Roman"/>
                <w:bCs/>
                <w:iCs/>
              </w:rPr>
              <w:t xml:space="preserve"> </w:t>
            </w:r>
            <w:proofErr w:type="spellStart"/>
            <w:r w:rsidRPr="009D00EB">
              <w:rPr>
                <w:rFonts w:ascii="Times New Roman" w:hAnsi="Times New Roman"/>
                <w:bCs/>
                <w:iCs/>
              </w:rPr>
              <w:t>jos</w:t>
            </w:r>
            <w:proofErr w:type="spellEnd"/>
            <w:r w:rsidRPr="009D00EB">
              <w:rPr>
                <w:rFonts w:ascii="Times New Roman" w:hAnsi="Times New Roman"/>
                <w:bCs/>
                <w:iCs/>
              </w:rPr>
              <w:t xml:space="preserve"> se </w:t>
            </w:r>
            <w:proofErr w:type="spellStart"/>
            <w:r w:rsidRPr="009D00EB">
              <w:rPr>
                <w:rFonts w:ascii="Times New Roman" w:hAnsi="Times New Roman"/>
                <w:bCs/>
                <w:iCs/>
              </w:rPr>
              <w:t>consideră</w:t>
            </w:r>
            <w:proofErr w:type="spellEnd"/>
            <w:r w:rsidRPr="009D00EB">
              <w:rPr>
                <w:rFonts w:ascii="Times New Roman" w:hAnsi="Times New Roman"/>
                <w:bCs/>
                <w:iCs/>
              </w:rPr>
              <w:t xml:space="preserve"> </w:t>
            </w:r>
            <w:proofErr w:type="spellStart"/>
            <w:r w:rsidRPr="009D00EB">
              <w:rPr>
                <w:rFonts w:ascii="Times New Roman" w:hAnsi="Times New Roman"/>
                <w:bCs/>
                <w:iCs/>
              </w:rPr>
              <w:t>obligatorie</w:t>
            </w:r>
            <w:proofErr w:type="spellEnd"/>
            <w:r w:rsidRPr="009D00EB">
              <w:rPr>
                <w:rFonts w:ascii="Times New Roman" w:hAnsi="Times New Roman"/>
                <w:bCs/>
                <w:iCs/>
              </w:rPr>
              <w:t xml:space="preserve"> la </w:t>
            </w:r>
            <w:proofErr w:type="spellStart"/>
            <w:r w:rsidRPr="009D00EB">
              <w:rPr>
                <w:rFonts w:ascii="Times New Roman" w:hAnsi="Times New Roman"/>
                <w:bCs/>
                <w:iCs/>
              </w:rPr>
              <w:t>inspecția</w:t>
            </w:r>
            <w:proofErr w:type="spellEnd"/>
            <w:r w:rsidRPr="009D00EB">
              <w:rPr>
                <w:rFonts w:ascii="Times New Roman" w:hAnsi="Times New Roman"/>
                <w:bCs/>
                <w:iCs/>
              </w:rPr>
              <w:t xml:space="preserve"> </w:t>
            </w:r>
            <w:proofErr w:type="spellStart"/>
            <w:r w:rsidRPr="009D00EB">
              <w:rPr>
                <w:rFonts w:ascii="Times New Roman" w:hAnsi="Times New Roman"/>
                <w:bCs/>
                <w:iCs/>
              </w:rPr>
              <w:t>tehnică</w:t>
            </w:r>
            <w:proofErr w:type="spellEnd"/>
            <w:r w:rsidRPr="009D00EB">
              <w:rPr>
                <w:rFonts w:ascii="Times New Roman" w:hAnsi="Times New Roman"/>
                <w:bCs/>
                <w:iCs/>
              </w:rPr>
              <w:t xml:space="preserve"> </w:t>
            </w:r>
            <w:proofErr w:type="spellStart"/>
            <w:r w:rsidRPr="009D00EB">
              <w:rPr>
                <w:rFonts w:ascii="Times New Roman" w:hAnsi="Times New Roman"/>
                <w:bCs/>
                <w:iCs/>
              </w:rPr>
              <w:t>periodică</w:t>
            </w:r>
            <w:proofErr w:type="spellEnd"/>
            <w:r w:rsidRPr="009D00EB">
              <w:rPr>
                <w:rFonts w:ascii="Times New Roman" w:hAnsi="Times New Roman"/>
                <w:bCs/>
                <w:iCs/>
              </w:rPr>
              <w:t xml:space="preserve"> a </w:t>
            </w:r>
            <w:proofErr w:type="spellStart"/>
            <w:r w:rsidRPr="009D00EB">
              <w:rPr>
                <w:rFonts w:ascii="Times New Roman" w:hAnsi="Times New Roman"/>
                <w:bCs/>
                <w:iCs/>
              </w:rPr>
              <w:t>vehiculelor</w:t>
            </w:r>
            <w:proofErr w:type="spellEnd"/>
            <w:r w:rsidRPr="009D00EB">
              <w:rPr>
                <w:rFonts w:ascii="Times New Roman" w:hAnsi="Times New Roman"/>
                <w:bCs/>
                <w:iCs/>
              </w:rPr>
              <w:t xml:space="preserve">, cu </w:t>
            </w:r>
            <w:proofErr w:type="spellStart"/>
            <w:r w:rsidRPr="009D00EB">
              <w:rPr>
                <w:rFonts w:ascii="Times New Roman" w:hAnsi="Times New Roman"/>
                <w:bCs/>
                <w:iCs/>
              </w:rPr>
              <w:t>excepția</w:t>
            </w:r>
            <w:proofErr w:type="spellEnd"/>
            <w:r w:rsidRPr="009D00EB">
              <w:rPr>
                <w:rFonts w:ascii="Times New Roman" w:hAnsi="Times New Roman"/>
                <w:bCs/>
                <w:iCs/>
              </w:rPr>
              <w:t xml:space="preserve"> </w:t>
            </w:r>
            <w:proofErr w:type="spellStart"/>
            <w:r w:rsidRPr="009D00EB">
              <w:rPr>
                <w:rFonts w:ascii="Times New Roman" w:hAnsi="Times New Roman"/>
                <w:bCs/>
                <w:iCs/>
              </w:rPr>
              <w:t>celor</w:t>
            </w:r>
            <w:proofErr w:type="spellEnd"/>
            <w:r w:rsidRPr="009D00EB">
              <w:rPr>
                <w:rFonts w:ascii="Times New Roman" w:hAnsi="Times New Roman"/>
                <w:bCs/>
                <w:iCs/>
              </w:rPr>
              <w:t xml:space="preserve"> </w:t>
            </w:r>
            <w:proofErr w:type="spellStart"/>
            <w:r w:rsidRPr="009D00EB">
              <w:rPr>
                <w:rFonts w:ascii="Times New Roman" w:hAnsi="Times New Roman"/>
                <w:bCs/>
                <w:iCs/>
              </w:rPr>
              <w:t>marcate</w:t>
            </w:r>
            <w:proofErr w:type="spellEnd"/>
            <w:r w:rsidRPr="009D00EB">
              <w:rPr>
                <w:rFonts w:ascii="Times New Roman" w:hAnsi="Times New Roman"/>
                <w:bCs/>
                <w:iCs/>
              </w:rPr>
              <w:t xml:space="preserve"> cu (X), care </w:t>
            </w:r>
            <w:proofErr w:type="spellStart"/>
            <w:r w:rsidRPr="009D00EB">
              <w:rPr>
                <w:rFonts w:ascii="Times New Roman" w:hAnsi="Times New Roman"/>
                <w:bCs/>
                <w:iCs/>
              </w:rPr>
              <w:t>fac</w:t>
            </w:r>
            <w:proofErr w:type="spellEnd"/>
            <w:r w:rsidRPr="009D00EB">
              <w:rPr>
                <w:rFonts w:ascii="Times New Roman" w:hAnsi="Times New Roman"/>
                <w:bCs/>
                <w:iCs/>
              </w:rPr>
              <w:t xml:space="preserve"> </w:t>
            </w:r>
            <w:proofErr w:type="spellStart"/>
            <w:r w:rsidRPr="009D00EB">
              <w:rPr>
                <w:rFonts w:ascii="Times New Roman" w:hAnsi="Times New Roman"/>
                <w:bCs/>
                <w:iCs/>
              </w:rPr>
              <w:t>referire</w:t>
            </w:r>
            <w:proofErr w:type="spellEnd"/>
            <w:r w:rsidRPr="009D00EB">
              <w:rPr>
                <w:rFonts w:ascii="Times New Roman" w:hAnsi="Times New Roman"/>
                <w:bCs/>
                <w:iCs/>
              </w:rPr>
              <w:t xml:space="preserve"> la </w:t>
            </w:r>
            <w:proofErr w:type="spellStart"/>
            <w:r w:rsidRPr="009D00EB">
              <w:rPr>
                <w:rFonts w:ascii="Times New Roman" w:hAnsi="Times New Roman"/>
                <w:bCs/>
                <w:iCs/>
              </w:rPr>
              <w:t>starea</w:t>
            </w:r>
            <w:proofErr w:type="spellEnd"/>
            <w:r w:rsidRPr="009D00EB">
              <w:rPr>
                <w:rFonts w:ascii="Times New Roman" w:hAnsi="Times New Roman"/>
                <w:bCs/>
                <w:iCs/>
              </w:rPr>
              <w:t xml:space="preserve"> </w:t>
            </w:r>
            <w:proofErr w:type="spellStart"/>
            <w:r w:rsidRPr="009D00EB">
              <w:rPr>
                <w:rFonts w:ascii="Times New Roman" w:hAnsi="Times New Roman"/>
                <w:bCs/>
                <w:iCs/>
              </w:rPr>
              <w:t>vehiculului</w:t>
            </w:r>
            <w:proofErr w:type="spellEnd"/>
            <w:r w:rsidRPr="009D00EB">
              <w:rPr>
                <w:rFonts w:ascii="Times New Roman" w:hAnsi="Times New Roman"/>
                <w:bCs/>
                <w:iCs/>
              </w:rPr>
              <w:t xml:space="preserve"> </w:t>
            </w:r>
            <w:proofErr w:type="spellStart"/>
            <w:r w:rsidRPr="009D00EB">
              <w:rPr>
                <w:rFonts w:ascii="Times New Roman" w:hAnsi="Times New Roman"/>
                <w:bCs/>
                <w:iCs/>
              </w:rPr>
              <w:t>și</w:t>
            </w:r>
            <w:proofErr w:type="spellEnd"/>
            <w:r w:rsidRPr="009D00EB">
              <w:rPr>
                <w:rFonts w:ascii="Times New Roman" w:hAnsi="Times New Roman"/>
                <w:bCs/>
                <w:iCs/>
              </w:rPr>
              <w:t xml:space="preserve"> la </w:t>
            </w:r>
            <w:proofErr w:type="spellStart"/>
            <w:r w:rsidRPr="009D00EB">
              <w:rPr>
                <w:rFonts w:ascii="Times New Roman" w:hAnsi="Times New Roman"/>
                <w:bCs/>
                <w:iCs/>
              </w:rPr>
              <w:t>caracterul</w:t>
            </w:r>
            <w:proofErr w:type="spellEnd"/>
            <w:r w:rsidRPr="009D00EB">
              <w:rPr>
                <w:rFonts w:ascii="Times New Roman" w:hAnsi="Times New Roman"/>
                <w:bCs/>
                <w:iCs/>
              </w:rPr>
              <w:t xml:space="preserve"> apt al </w:t>
            </w:r>
            <w:proofErr w:type="spellStart"/>
            <w:r w:rsidRPr="009D00EB">
              <w:rPr>
                <w:rFonts w:ascii="Times New Roman" w:hAnsi="Times New Roman"/>
                <w:bCs/>
                <w:iCs/>
              </w:rPr>
              <w:t>utilizării</w:t>
            </w:r>
            <w:proofErr w:type="spellEnd"/>
            <w:r w:rsidRPr="009D00EB">
              <w:rPr>
                <w:rFonts w:ascii="Times New Roman" w:hAnsi="Times New Roman"/>
                <w:bCs/>
                <w:iCs/>
              </w:rPr>
              <w:t xml:space="preserve"> </w:t>
            </w:r>
            <w:proofErr w:type="spellStart"/>
            <w:r w:rsidRPr="009D00EB">
              <w:rPr>
                <w:rFonts w:ascii="Times New Roman" w:hAnsi="Times New Roman"/>
                <w:bCs/>
                <w:iCs/>
              </w:rPr>
              <w:t>acestuia</w:t>
            </w:r>
            <w:proofErr w:type="spellEnd"/>
            <w:r w:rsidRPr="009D00EB">
              <w:rPr>
                <w:rFonts w:ascii="Times New Roman" w:hAnsi="Times New Roman"/>
                <w:bCs/>
                <w:iCs/>
              </w:rPr>
              <w:t xml:space="preserve"> </w:t>
            </w:r>
            <w:proofErr w:type="spellStart"/>
            <w:r w:rsidRPr="009D00EB">
              <w:rPr>
                <w:rFonts w:ascii="Times New Roman" w:hAnsi="Times New Roman"/>
                <w:bCs/>
                <w:iCs/>
              </w:rPr>
              <w:t>în</w:t>
            </w:r>
            <w:proofErr w:type="spellEnd"/>
            <w:r w:rsidRPr="009D00EB">
              <w:rPr>
                <w:rFonts w:ascii="Times New Roman" w:hAnsi="Times New Roman"/>
                <w:bCs/>
                <w:iCs/>
              </w:rPr>
              <w:t xml:space="preserve"> </w:t>
            </w:r>
            <w:proofErr w:type="spellStart"/>
            <w:r w:rsidRPr="009D00EB">
              <w:rPr>
                <w:rFonts w:ascii="Times New Roman" w:hAnsi="Times New Roman"/>
                <w:bCs/>
                <w:iCs/>
              </w:rPr>
              <w:t>trafic</w:t>
            </w:r>
            <w:proofErr w:type="spellEnd"/>
            <w:r w:rsidRPr="009D00EB">
              <w:rPr>
                <w:rFonts w:ascii="Times New Roman" w:hAnsi="Times New Roman"/>
                <w:bCs/>
                <w:iCs/>
              </w:rPr>
              <w:t xml:space="preserve">, </w:t>
            </w:r>
            <w:proofErr w:type="spellStart"/>
            <w:r w:rsidRPr="009D00EB">
              <w:rPr>
                <w:rFonts w:ascii="Times New Roman" w:hAnsi="Times New Roman"/>
                <w:bCs/>
                <w:iCs/>
              </w:rPr>
              <w:t>dar</w:t>
            </w:r>
            <w:proofErr w:type="spellEnd"/>
            <w:r w:rsidRPr="009D00EB">
              <w:rPr>
                <w:rFonts w:ascii="Times New Roman" w:hAnsi="Times New Roman"/>
                <w:bCs/>
                <w:iCs/>
              </w:rPr>
              <w:t xml:space="preserve"> care nu sunt considerate </w:t>
            </w:r>
            <w:proofErr w:type="spellStart"/>
            <w:r w:rsidRPr="009D00EB">
              <w:rPr>
                <w:rFonts w:ascii="Times New Roman" w:hAnsi="Times New Roman"/>
                <w:bCs/>
                <w:iCs/>
              </w:rPr>
              <w:t>esențiale</w:t>
            </w:r>
            <w:proofErr w:type="spellEnd"/>
            <w:r w:rsidRPr="009D00EB">
              <w:rPr>
                <w:rFonts w:ascii="Times New Roman" w:hAnsi="Times New Roman"/>
                <w:bCs/>
                <w:iCs/>
              </w:rPr>
              <w:t xml:space="preserve"> </w:t>
            </w:r>
            <w:proofErr w:type="spellStart"/>
            <w:r w:rsidRPr="009D00EB">
              <w:rPr>
                <w:rFonts w:ascii="Times New Roman" w:hAnsi="Times New Roman"/>
                <w:bCs/>
                <w:iCs/>
              </w:rPr>
              <w:t>în</w:t>
            </w:r>
            <w:proofErr w:type="spellEnd"/>
            <w:r w:rsidRPr="009D00EB">
              <w:rPr>
                <w:rFonts w:ascii="Times New Roman" w:hAnsi="Times New Roman"/>
                <w:bCs/>
                <w:iCs/>
              </w:rPr>
              <w:t xml:space="preserve"> </w:t>
            </w:r>
            <w:proofErr w:type="spellStart"/>
            <w:r w:rsidRPr="009D00EB">
              <w:rPr>
                <w:rFonts w:ascii="Times New Roman" w:hAnsi="Times New Roman"/>
                <w:bCs/>
                <w:iCs/>
              </w:rPr>
              <w:t>contextul</w:t>
            </w:r>
            <w:proofErr w:type="spellEnd"/>
            <w:r w:rsidRPr="009D00EB">
              <w:rPr>
                <w:rFonts w:ascii="Times New Roman" w:hAnsi="Times New Roman"/>
                <w:bCs/>
                <w:iCs/>
              </w:rPr>
              <w:t xml:space="preserve"> </w:t>
            </w:r>
            <w:proofErr w:type="spellStart"/>
            <w:r w:rsidRPr="009D00EB">
              <w:rPr>
                <w:rFonts w:ascii="Times New Roman" w:hAnsi="Times New Roman"/>
                <w:bCs/>
                <w:iCs/>
              </w:rPr>
              <w:t>unei</w:t>
            </w:r>
            <w:proofErr w:type="spellEnd"/>
            <w:r w:rsidRPr="009D00EB">
              <w:rPr>
                <w:rFonts w:ascii="Times New Roman" w:hAnsi="Times New Roman"/>
                <w:bCs/>
                <w:iCs/>
              </w:rPr>
              <w:t xml:space="preserve"> </w:t>
            </w:r>
            <w:proofErr w:type="spellStart"/>
            <w:r w:rsidRPr="009D00EB">
              <w:rPr>
                <w:rFonts w:ascii="Times New Roman" w:hAnsi="Times New Roman"/>
                <w:bCs/>
                <w:iCs/>
              </w:rPr>
              <w:t>inspecții</w:t>
            </w:r>
            <w:proofErr w:type="spellEnd"/>
            <w:r w:rsidRPr="009D00EB">
              <w:rPr>
                <w:rFonts w:ascii="Times New Roman" w:hAnsi="Times New Roman"/>
                <w:bCs/>
                <w:iCs/>
              </w:rPr>
              <w:t xml:space="preserve"> </w:t>
            </w:r>
            <w:proofErr w:type="spellStart"/>
            <w:r w:rsidRPr="009D00EB">
              <w:rPr>
                <w:rFonts w:ascii="Times New Roman" w:hAnsi="Times New Roman"/>
                <w:bCs/>
                <w:iCs/>
              </w:rPr>
              <w:t>periodice</w:t>
            </w:r>
            <w:proofErr w:type="spellEnd"/>
            <w:r w:rsidRPr="009D00EB">
              <w:rPr>
                <w:rFonts w:ascii="Times New Roman" w:hAnsi="Times New Roman"/>
                <w:bCs/>
                <w:iCs/>
              </w:rPr>
              <w:t>. „</w:t>
            </w:r>
            <w:proofErr w:type="spellStart"/>
            <w:r w:rsidRPr="009D00EB">
              <w:rPr>
                <w:rFonts w:ascii="Times New Roman" w:hAnsi="Times New Roman"/>
                <w:bCs/>
                <w:iCs/>
              </w:rPr>
              <w:t>Motivele</w:t>
            </w:r>
            <w:proofErr w:type="spellEnd"/>
            <w:r w:rsidRPr="009D00EB">
              <w:rPr>
                <w:rFonts w:ascii="Times New Roman" w:hAnsi="Times New Roman"/>
                <w:bCs/>
                <w:iCs/>
              </w:rPr>
              <w:t xml:space="preserve"> </w:t>
            </w:r>
            <w:proofErr w:type="spellStart"/>
            <w:r w:rsidRPr="009D00EB">
              <w:rPr>
                <w:rFonts w:ascii="Times New Roman" w:hAnsi="Times New Roman"/>
                <w:bCs/>
                <w:iCs/>
              </w:rPr>
              <w:t>respingerii</w:t>
            </w:r>
            <w:proofErr w:type="spellEnd"/>
            <w:r w:rsidRPr="009D00EB">
              <w:rPr>
                <w:rFonts w:ascii="Times New Roman" w:hAnsi="Times New Roman"/>
                <w:bCs/>
                <w:iCs/>
              </w:rPr>
              <w:t xml:space="preserve">” nu se </w:t>
            </w:r>
            <w:proofErr w:type="spellStart"/>
            <w:r w:rsidRPr="009D00EB">
              <w:rPr>
                <w:rFonts w:ascii="Times New Roman" w:hAnsi="Times New Roman"/>
                <w:bCs/>
                <w:iCs/>
              </w:rPr>
              <w:t>aplică</w:t>
            </w:r>
            <w:proofErr w:type="spellEnd"/>
            <w:r w:rsidRPr="009D00EB">
              <w:rPr>
                <w:rFonts w:ascii="Times New Roman" w:hAnsi="Times New Roman"/>
                <w:bCs/>
                <w:iCs/>
              </w:rPr>
              <w:t xml:space="preserve"> </w:t>
            </w:r>
            <w:proofErr w:type="spellStart"/>
            <w:r w:rsidRPr="009D00EB">
              <w:rPr>
                <w:rFonts w:ascii="Times New Roman" w:hAnsi="Times New Roman"/>
                <w:bCs/>
                <w:iCs/>
              </w:rPr>
              <w:t>în</w:t>
            </w:r>
            <w:proofErr w:type="spellEnd"/>
            <w:r w:rsidRPr="009D00EB">
              <w:rPr>
                <w:rFonts w:ascii="Times New Roman" w:hAnsi="Times New Roman"/>
                <w:bCs/>
                <w:iCs/>
              </w:rPr>
              <w:t xml:space="preserve"> </w:t>
            </w:r>
            <w:proofErr w:type="spellStart"/>
            <w:r w:rsidRPr="009D00EB">
              <w:rPr>
                <w:rFonts w:ascii="Times New Roman" w:hAnsi="Times New Roman"/>
                <w:bCs/>
                <w:iCs/>
              </w:rPr>
              <w:t>cazurile</w:t>
            </w:r>
            <w:proofErr w:type="spellEnd"/>
            <w:r w:rsidRPr="009D00EB">
              <w:rPr>
                <w:rFonts w:ascii="Times New Roman" w:hAnsi="Times New Roman"/>
                <w:bCs/>
                <w:iCs/>
              </w:rPr>
              <w:t xml:space="preserve"> </w:t>
            </w:r>
            <w:proofErr w:type="spellStart"/>
            <w:r w:rsidRPr="009D00EB">
              <w:rPr>
                <w:rFonts w:ascii="Times New Roman" w:hAnsi="Times New Roman"/>
                <w:bCs/>
                <w:iCs/>
              </w:rPr>
              <w:t>în</w:t>
            </w:r>
            <w:proofErr w:type="spellEnd"/>
            <w:r w:rsidRPr="009D00EB">
              <w:rPr>
                <w:rFonts w:ascii="Times New Roman" w:hAnsi="Times New Roman"/>
                <w:bCs/>
                <w:iCs/>
              </w:rPr>
              <w:t xml:space="preserve"> care </w:t>
            </w:r>
            <w:proofErr w:type="spellStart"/>
            <w:r w:rsidRPr="009D00EB">
              <w:rPr>
                <w:rFonts w:ascii="Times New Roman" w:hAnsi="Times New Roman"/>
                <w:bCs/>
                <w:iCs/>
              </w:rPr>
              <w:t>acestea</w:t>
            </w:r>
            <w:proofErr w:type="spellEnd"/>
            <w:r w:rsidRPr="009D00EB">
              <w:rPr>
                <w:rFonts w:ascii="Times New Roman" w:hAnsi="Times New Roman"/>
                <w:bCs/>
                <w:iCs/>
              </w:rPr>
              <w:t xml:space="preserve"> </w:t>
            </w:r>
            <w:proofErr w:type="spellStart"/>
            <w:r w:rsidRPr="009D00EB">
              <w:rPr>
                <w:rFonts w:ascii="Times New Roman" w:hAnsi="Times New Roman"/>
                <w:bCs/>
                <w:iCs/>
              </w:rPr>
              <w:t>fac</w:t>
            </w:r>
            <w:proofErr w:type="spellEnd"/>
            <w:r w:rsidRPr="009D00EB">
              <w:rPr>
                <w:rFonts w:ascii="Times New Roman" w:hAnsi="Times New Roman"/>
                <w:bCs/>
                <w:iCs/>
              </w:rPr>
              <w:t xml:space="preserve"> </w:t>
            </w:r>
            <w:proofErr w:type="spellStart"/>
            <w:r w:rsidRPr="009D00EB">
              <w:rPr>
                <w:rFonts w:ascii="Times New Roman" w:hAnsi="Times New Roman"/>
                <w:bCs/>
                <w:iCs/>
              </w:rPr>
              <w:t>referire</w:t>
            </w:r>
            <w:proofErr w:type="spellEnd"/>
            <w:r w:rsidRPr="009D00EB">
              <w:rPr>
                <w:rFonts w:ascii="Times New Roman" w:hAnsi="Times New Roman"/>
                <w:bCs/>
                <w:iCs/>
              </w:rPr>
              <w:t xml:space="preserve"> la </w:t>
            </w:r>
            <w:proofErr w:type="spellStart"/>
            <w:r w:rsidRPr="009D00EB">
              <w:rPr>
                <w:rFonts w:ascii="Times New Roman" w:hAnsi="Times New Roman"/>
                <w:bCs/>
                <w:iCs/>
              </w:rPr>
              <w:t>cerințe</w:t>
            </w:r>
            <w:proofErr w:type="spellEnd"/>
            <w:r w:rsidRPr="009D00EB">
              <w:rPr>
                <w:rFonts w:ascii="Times New Roman" w:hAnsi="Times New Roman"/>
                <w:bCs/>
                <w:iCs/>
              </w:rPr>
              <w:t xml:space="preserve"> care nu au </w:t>
            </w:r>
            <w:proofErr w:type="spellStart"/>
            <w:r w:rsidRPr="009D00EB">
              <w:rPr>
                <w:rFonts w:ascii="Times New Roman" w:hAnsi="Times New Roman"/>
                <w:bCs/>
                <w:iCs/>
              </w:rPr>
              <w:t>fost</w:t>
            </w:r>
            <w:proofErr w:type="spellEnd"/>
            <w:r w:rsidRPr="009D00EB">
              <w:rPr>
                <w:rFonts w:ascii="Times New Roman" w:hAnsi="Times New Roman"/>
                <w:bCs/>
                <w:iCs/>
              </w:rPr>
              <w:t xml:space="preserve"> </w:t>
            </w:r>
            <w:proofErr w:type="spellStart"/>
            <w:r w:rsidRPr="009D00EB">
              <w:rPr>
                <w:rFonts w:ascii="Times New Roman" w:hAnsi="Times New Roman"/>
                <w:bCs/>
                <w:iCs/>
              </w:rPr>
              <w:t>stabilite</w:t>
            </w:r>
            <w:proofErr w:type="spellEnd"/>
            <w:r w:rsidRPr="009D00EB">
              <w:rPr>
                <w:rFonts w:ascii="Times New Roman" w:hAnsi="Times New Roman"/>
                <w:bCs/>
                <w:iCs/>
              </w:rPr>
              <w:t xml:space="preserve"> de </w:t>
            </w:r>
            <w:proofErr w:type="spellStart"/>
            <w:r w:rsidRPr="009D00EB">
              <w:rPr>
                <w:rFonts w:ascii="Times New Roman" w:hAnsi="Times New Roman"/>
                <w:bCs/>
                <w:iCs/>
              </w:rPr>
              <w:t>legislația</w:t>
            </w:r>
            <w:proofErr w:type="spellEnd"/>
            <w:r w:rsidRPr="009D00EB">
              <w:rPr>
                <w:rFonts w:ascii="Times New Roman" w:hAnsi="Times New Roman"/>
                <w:bCs/>
                <w:iCs/>
              </w:rPr>
              <w:t xml:space="preserve"> </w:t>
            </w:r>
            <w:proofErr w:type="spellStart"/>
            <w:r w:rsidRPr="009D00EB">
              <w:rPr>
                <w:rFonts w:ascii="Times New Roman" w:hAnsi="Times New Roman"/>
                <w:bCs/>
                <w:iCs/>
              </w:rPr>
              <w:t>relevantă</w:t>
            </w:r>
            <w:proofErr w:type="spellEnd"/>
            <w:r w:rsidRPr="009D00EB">
              <w:rPr>
                <w:rFonts w:ascii="Times New Roman" w:hAnsi="Times New Roman"/>
                <w:bCs/>
                <w:iCs/>
              </w:rPr>
              <w:t xml:space="preserve"> </w:t>
            </w:r>
            <w:proofErr w:type="spellStart"/>
            <w:r w:rsidRPr="009D00EB">
              <w:rPr>
                <w:rFonts w:ascii="Times New Roman" w:hAnsi="Times New Roman"/>
                <w:bCs/>
                <w:iCs/>
              </w:rPr>
              <w:t>privind</w:t>
            </w:r>
            <w:proofErr w:type="spellEnd"/>
            <w:r w:rsidRPr="009D00EB">
              <w:rPr>
                <w:rFonts w:ascii="Times New Roman" w:hAnsi="Times New Roman"/>
                <w:bCs/>
                <w:iCs/>
              </w:rPr>
              <w:t xml:space="preserve"> </w:t>
            </w:r>
            <w:proofErr w:type="spellStart"/>
            <w:r w:rsidRPr="009D00EB">
              <w:rPr>
                <w:rFonts w:ascii="Times New Roman" w:hAnsi="Times New Roman"/>
                <w:bCs/>
                <w:iCs/>
              </w:rPr>
              <w:t>omologarea</w:t>
            </w:r>
            <w:proofErr w:type="spellEnd"/>
            <w:r w:rsidRPr="009D00EB">
              <w:rPr>
                <w:rFonts w:ascii="Times New Roman" w:hAnsi="Times New Roman"/>
                <w:bCs/>
                <w:iCs/>
              </w:rPr>
              <w:t xml:space="preserve"> </w:t>
            </w:r>
            <w:proofErr w:type="spellStart"/>
            <w:r w:rsidRPr="009D00EB">
              <w:rPr>
                <w:rFonts w:ascii="Times New Roman" w:hAnsi="Times New Roman"/>
                <w:bCs/>
                <w:iCs/>
              </w:rPr>
              <w:t>vehiculelor</w:t>
            </w:r>
            <w:proofErr w:type="spellEnd"/>
            <w:r w:rsidRPr="009D00EB">
              <w:rPr>
                <w:rFonts w:ascii="Times New Roman" w:hAnsi="Times New Roman"/>
                <w:bCs/>
                <w:iCs/>
              </w:rPr>
              <w:t xml:space="preserve"> la data </w:t>
            </w:r>
            <w:proofErr w:type="spellStart"/>
            <w:r w:rsidRPr="009D00EB">
              <w:rPr>
                <w:rFonts w:ascii="Times New Roman" w:hAnsi="Times New Roman"/>
                <w:bCs/>
                <w:iCs/>
              </w:rPr>
              <w:t>primei</w:t>
            </w:r>
            <w:proofErr w:type="spellEnd"/>
            <w:r w:rsidRPr="009D00EB">
              <w:rPr>
                <w:rFonts w:ascii="Times New Roman" w:hAnsi="Times New Roman"/>
                <w:bCs/>
                <w:iCs/>
              </w:rPr>
              <w:t xml:space="preserve"> </w:t>
            </w:r>
            <w:proofErr w:type="spellStart"/>
            <w:r w:rsidRPr="009D00EB">
              <w:rPr>
                <w:rFonts w:ascii="Times New Roman" w:hAnsi="Times New Roman"/>
                <w:bCs/>
                <w:iCs/>
              </w:rPr>
              <w:t>înmatriculări</w:t>
            </w:r>
            <w:proofErr w:type="spellEnd"/>
            <w:r w:rsidRPr="009D00EB">
              <w:rPr>
                <w:rFonts w:ascii="Times New Roman" w:hAnsi="Times New Roman"/>
                <w:bCs/>
                <w:iCs/>
              </w:rPr>
              <w:t xml:space="preserve">, a </w:t>
            </w:r>
            <w:proofErr w:type="spellStart"/>
            <w:r w:rsidRPr="009D00EB">
              <w:rPr>
                <w:rFonts w:ascii="Times New Roman" w:hAnsi="Times New Roman"/>
                <w:bCs/>
                <w:iCs/>
              </w:rPr>
              <w:t>primei</w:t>
            </w:r>
            <w:proofErr w:type="spellEnd"/>
            <w:r w:rsidRPr="009D00EB">
              <w:rPr>
                <w:rFonts w:ascii="Times New Roman" w:hAnsi="Times New Roman"/>
                <w:bCs/>
                <w:iCs/>
              </w:rPr>
              <w:t xml:space="preserve"> </w:t>
            </w:r>
            <w:proofErr w:type="spellStart"/>
            <w:r w:rsidRPr="009D00EB">
              <w:rPr>
                <w:rFonts w:ascii="Times New Roman" w:hAnsi="Times New Roman"/>
                <w:bCs/>
                <w:iCs/>
              </w:rPr>
              <w:t>puneri</w:t>
            </w:r>
            <w:proofErr w:type="spellEnd"/>
            <w:r w:rsidRPr="009D00EB">
              <w:rPr>
                <w:rFonts w:ascii="Times New Roman" w:hAnsi="Times New Roman"/>
                <w:bCs/>
                <w:iCs/>
              </w:rPr>
              <w:t xml:space="preserve"> </w:t>
            </w:r>
            <w:proofErr w:type="spellStart"/>
            <w:r w:rsidRPr="009D00EB">
              <w:rPr>
                <w:rFonts w:ascii="Times New Roman" w:hAnsi="Times New Roman"/>
                <w:bCs/>
                <w:iCs/>
              </w:rPr>
              <w:t>în</w:t>
            </w:r>
            <w:proofErr w:type="spellEnd"/>
            <w:r w:rsidRPr="009D00EB">
              <w:rPr>
                <w:rFonts w:ascii="Times New Roman" w:hAnsi="Times New Roman"/>
                <w:bCs/>
                <w:iCs/>
              </w:rPr>
              <w:t xml:space="preserve"> </w:t>
            </w:r>
            <w:proofErr w:type="spellStart"/>
            <w:r w:rsidRPr="009D00EB">
              <w:rPr>
                <w:rFonts w:ascii="Times New Roman" w:hAnsi="Times New Roman"/>
                <w:bCs/>
                <w:iCs/>
              </w:rPr>
              <w:t>circulație</w:t>
            </w:r>
            <w:proofErr w:type="spellEnd"/>
            <w:r w:rsidRPr="009D00EB">
              <w:rPr>
                <w:rFonts w:ascii="Times New Roman" w:hAnsi="Times New Roman"/>
                <w:bCs/>
                <w:iCs/>
              </w:rPr>
              <w:t xml:space="preserve"> </w:t>
            </w:r>
            <w:proofErr w:type="spellStart"/>
            <w:r w:rsidRPr="009D00EB">
              <w:rPr>
                <w:rFonts w:ascii="Times New Roman" w:hAnsi="Times New Roman"/>
                <w:bCs/>
                <w:iCs/>
              </w:rPr>
              <w:t>sau</w:t>
            </w:r>
            <w:proofErr w:type="spellEnd"/>
            <w:r w:rsidRPr="009D00EB">
              <w:rPr>
                <w:rFonts w:ascii="Times New Roman" w:hAnsi="Times New Roman"/>
                <w:bCs/>
                <w:iCs/>
              </w:rPr>
              <w:t xml:space="preserve"> la </w:t>
            </w:r>
            <w:proofErr w:type="spellStart"/>
            <w:r w:rsidRPr="009D00EB">
              <w:rPr>
                <w:rFonts w:ascii="Times New Roman" w:hAnsi="Times New Roman"/>
                <w:bCs/>
                <w:iCs/>
              </w:rPr>
              <w:t>cerințe</w:t>
            </w:r>
            <w:proofErr w:type="spellEnd"/>
            <w:r w:rsidRPr="009D00EB">
              <w:rPr>
                <w:rFonts w:ascii="Times New Roman" w:hAnsi="Times New Roman"/>
                <w:bCs/>
                <w:iCs/>
              </w:rPr>
              <w:t xml:space="preserve"> </w:t>
            </w:r>
            <w:proofErr w:type="spellStart"/>
            <w:r w:rsidRPr="009D00EB">
              <w:rPr>
                <w:rFonts w:ascii="Times New Roman" w:hAnsi="Times New Roman"/>
                <w:bCs/>
                <w:iCs/>
              </w:rPr>
              <w:t>privind</w:t>
            </w:r>
            <w:proofErr w:type="spellEnd"/>
            <w:r w:rsidRPr="009D00EB">
              <w:rPr>
                <w:rFonts w:ascii="Times New Roman" w:hAnsi="Times New Roman"/>
                <w:bCs/>
                <w:iCs/>
              </w:rPr>
              <w:t xml:space="preserve"> </w:t>
            </w:r>
            <w:proofErr w:type="spellStart"/>
            <w:r w:rsidRPr="009D00EB">
              <w:rPr>
                <w:rFonts w:ascii="Times New Roman" w:hAnsi="Times New Roman"/>
                <w:bCs/>
                <w:iCs/>
              </w:rPr>
              <w:t>postechiparea</w:t>
            </w:r>
            <w:proofErr w:type="spellEnd"/>
            <w:r w:rsidRPr="009D00EB">
              <w:rPr>
                <w:rFonts w:ascii="Times New Roman" w:hAnsi="Times New Roman"/>
                <w:bCs/>
                <w:iCs/>
              </w:rPr>
              <w:t xml:space="preserve">. </w:t>
            </w:r>
            <w:proofErr w:type="spellStart"/>
            <w:r w:rsidRPr="009D00EB">
              <w:rPr>
                <w:rFonts w:ascii="Times New Roman" w:hAnsi="Times New Roman"/>
                <w:bCs/>
                <w:iCs/>
              </w:rPr>
              <w:t>În</w:t>
            </w:r>
            <w:proofErr w:type="spellEnd"/>
            <w:r w:rsidRPr="009D00EB">
              <w:rPr>
                <w:rFonts w:ascii="Times New Roman" w:hAnsi="Times New Roman"/>
                <w:bCs/>
                <w:iCs/>
              </w:rPr>
              <w:t xml:space="preserve"> </w:t>
            </w:r>
            <w:proofErr w:type="spellStart"/>
            <w:r w:rsidRPr="009D00EB">
              <w:rPr>
                <w:rFonts w:ascii="Times New Roman" w:hAnsi="Times New Roman"/>
                <w:bCs/>
                <w:iCs/>
              </w:rPr>
              <w:t>cazul</w:t>
            </w:r>
            <w:proofErr w:type="spellEnd"/>
            <w:r w:rsidRPr="009D00EB">
              <w:rPr>
                <w:rFonts w:ascii="Times New Roman" w:hAnsi="Times New Roman"/>
                <w:bCs/>
                <w:iCs/>
              </w:rPr>
              <w:t xml:space="preserve"> </w:t>
            </w:r>
            <w:proofErr w:type="spellStart"/>
            <w:r w:rsidRPr="009D00EB">
              <w:rPr>
                <w:rFonts w:ascii="Times New Roman" w:hAnsi="Times New Roman"/>
                <w:bCs/>
                <w:iCs/>
              </w:rPr>
              <w:t>în</w:t>
            </w:r>
            <w:proofErr w:type="spellEnd"/>
            <w:r w:rsidRPr="009D00EB">
              <w:rPr>
                <w:rFonts w:ascii="Times New Roman" w:hAnsi="Times New Roman"/>
                <w:bCs/>
                <w:iCs/>
              </w:rPr>
              <w:t xml:space="preserve"> care o </w:t>
            </w:r>
            <w:proofErr w:type="spellStart"/>
            <w:r w:rsidRPr="009D00EB">
              <w:rPr>
                <w:rFonts w:ascii="Times New Roman" w:hAnsi="Times New Roman"/>
                <w:bCs/>
                <w:iCs/>
              </w:rPr>
              <w:t>metodă</w:t>
            </w:r>
            <w:proofErr w:type="spellEnd"/>
            <w:r w:rsidRPr="009D00EB">
              <w:rPr>
                <w:rFonts w:ascii="Times New Roman" w:hAnsi="Times New Roman"/>
                <w:bCs/>
                <w:iCs/>
              </w:rPr>
              <w:t xml:space="preserve"> de </w:t>
            </w:r>
            <w:proofErr w:type="spellStart"/>
            <w:r w:rsidRPr="009D00EB">
              <w:rPr>
                <w:rFonts w:ascii="Times New Roman" w:hAnsi="Times New Roman"/>
                <w:bCs/>
                <w:iCs/>
              </w:rPr>
              <w:t>inspecție</w:t>
            </w:r>
            <w:proofErr w:type="spellEnd"/>
            <w:r w:rsidRPr="009D00EB">
              <w:rPr>
                <w:rFonts w:ascii="Times New Roman" w:hAnsi="Times New Roman"/>
                <w:bCs/>
                <w:iCs/>
              </w:rPr>
              <w:t xml:space="preserve"> </w:t>
            </w:r>
            <w:proofErr w:type="spellStart"/>
            <w:r w:rsidRPr="009D00EB">
              <w:rPr>
                <w:rFonts w:ascii="Times New Roman" w:hAnsi="Times New Roman"/>
                <w:bCs/>
                <w:iCs/>
              </w:rPr>
              <w:t>este</w:t>
            </w:r>
            <w:proofErr w:type="spellEnd"/>
            <w:r w:rsidRPr="009D00EB">
              <w:rPr>
                <w:rFonts w:ascii="Times New Roman" w:hAnsi="Times New Roman"/>
                <w:bCs/>
                <w:iCs/>
              </w:rPr>
              <w:t xml:space="preserve"> </w:t>
            </w:r>
            <w:proofErr w:type="spellStart"/>
            <w:r w:rsidRPr="009D00EB">
              <w:rPr>
                <w:rFonts w:ascii="Times New Roman" w:hAnsi="Times New Roman"/>
                <w:bCs/>
                <w:iCs/>
              </w:rPr>
              <w:t>indicată</w:t>
            </w:r>
            <w:proofErr w:type="spellEnd"/>
            <w:r w:rsidRPr="009D00EB">
              <w:rPr>
                <w:rFonts w:ascii="Times New Roman" w:hAnsi="Times New Roman"/>
                <w:bCs/>
                <w:iCs/>
              </w:rPr>
              <w:t xml:space="preserve"> </w:t>
            </w:r>
            <w:proofErr w:type="spellStart"/>
            <w:r w:rsidRPr="009D00EB">
              <w:rPr>
                <w:rFonts w:ascii="Times New Roman" w:hAnsi="Times New Roman"/>
                <w:bCs/>
                <w:iCs/>
              </w:rPr>
              <w:t>drept</w:t>
            </w:r>
            <w:proofErr w:type="spellEnd"/>
            <w:r w:rsidRPr="009D00EB">
              <w:rPr>
                <w:rFonts w:ascii="Times New Roman" w:hAnsi="Times New Roman"/>
                <w:bCs/>
                <w:iCs/>
              </w:rPr>
              <w:t xml:space="preserve"> </w:t>
            </w:r>
            <w:proofErr w:type="spellStart"/>
            <w:r w:rsidRPr="009D00EB">
              <w:rPr>
                <w:rFonts w:ascii="Times New Roman" w:hAnsi="Times New Roman"/>
                <w:bCs/>
                <w:iCs/>
              </w:rPr>
              <w:t>vizuală</w:t>
            </w:r>
            <w:proofErr w:type="spellEnd"/>
            <w:r w:rsidRPr="009D00EB">
              <w:rPr>
                <w:rFonts w:ascii="Times New Roman" w:hAnsi="Times New Roman"/>
                <w:bCs/>
                <w:iCs/>
              </w:rPr>
              <w:t xml:space="preserve">, </w:t>
            </w:r>
            <w:proofErr w:type="spellStart"/>
            <w:r w:rsidRPr="009D00EB">
              <w:rPr>
                <w:rFonts w:ascii="Times New Roman" w:hAnsi="Times New Roman"/>
                <w:bCs/>
                <w:iCs/>
              </w:rPr>
              <w:t>aceasta</w:t>
            </w:r>
            <w:proofErr w:type="spellEnd"/>
            <w:r w:rsidRPr="009D00EB">
              <w:rPr>
                <w:rFonts w:ascii="Times New Roman" w:hAnsi="Times New Roman"/>
                <w:bCs/>
                <w:iCs/>
              </w:rPr>
              <w:t xml:space="preserve"> </w:t>
            </w:r>
            <w:proofErr w:type="spellStart"/>
            <w:r w:rsidRPr="009D00EB">
              <w:rPr>
                <w:rFonts w:ascii="Times New Roman" w:hAnsi="Times New Roman"/>
                <w:bCs/>
                <w:iCs/>
              </w:rPr>
              <w:t>înseamnă</w:t>
            </w:r>
            <w:proofErr w:type="spellEnd"/>
            <w:r w:rsidRPr="009D00EB">
              <w:rPr>
                <w:rFonts w:ascii="Times New Roman" w:hAnsi="Times New Roman"/>
                <w:bCs/>
                <w:iCs/>
              </w:rPr>
              <w:t xml:space="preserve"> </w:t>
            </w:r>
            <w:proofErr w:type="spellStart"/>
            <w:r w:rsidRPr="009D00EB">
              <w:rPr>
                <w:rFonts w:ascii="Times New Roman" w:hAnsi="Times New Roman"/>
                <w:bCs/>
                <w:iCs/>
              </w:rPr>
              <w:t>că</w:t>
            </w:r>
            <w:proofErr w:type="spellEnd"/>
            <w:r w:rsidRPr="009D00EB">
              <w:rPr>
                <w:rFonts w:ascii="Times New Roman" w:hAnsi="Times New Roman"/>
                <w:bCs/>
                <w:iCs/>
              </w:rPr>
              <w:t xml:space="preserve">, pe </w:t>
            </w:r>
            <w:proofErr w:type="spellStart"/>
            <w:r w:rsidRPr="009D00EB">
              <w:rPr>
                <w:rFonts w:ascii="Times New Roman" w:hAnsi="Times New Roman"/>
                <w:bCs/>
                <w:iCs/>
              </w:rPr>
              <w:t>lângă</w:t>
            </w:r>
            <w:proofErr w:type="spellEnd"/>
            <w:r w:rsidRPr="009D00EB">
              <w:rPr>
                <w:rFonts w:ascii="Times New Roman" w:hAnsi="Times New Roman"/>
                <w:bCs/>
                <w:iCs/>
              </w:rPr>
              <w:t xml:space="preserve"> </w:t>
            </w:r>
            <w:proofErr w:type="spellStart"/>
            <w:r w:rsidRPr="009D00EB">
              <w:rPr>
                <w:rFonts w:ascii="Times New Roman" w:hAnsi="Times New Roman"/>
                <w:bCs/>
                <w:iCs/>
              </w:rPr>
              <w:t>examinarea</w:t>
            </w:r>
            <w:proofErr w:type="spellEnd"/>
            <w:r w:rsidRPr="009D00EB">
              <w:rPr>
                <w:rFonts w:ascii="Times New Roman" w:hAnsi="Times New Roman"/>
                <w:bCs/>
                <w:iCs/>
              </w:rPr>
              <w:t xml:space="preserve"> </w:t>
            </w:r>
            <w:proofErr w:type="spellStart"/>
            <w:r w:rsidRPr="009D00EB">
              <w:rPr>
                <w:rFonts w:ascii="Times New Roman" w:hAnsi="Times New Roman"/>
                <w:bCs/>
                <w:iCs/>
              </w:rPr>
              <w:t>vizuală</w:t>
            </w:r>
            <w:proofErr w:type="spellEnd"/>
            <w:r w:rsidRPr="009D00EB">
              <w:rPr>
                <w:rFonts w:ascii="Times New Roman" w:hAnsi="Times New Roman"/>
                <w:bCs/>
                <w:iCs/>
              </w:rPr>
              <w:t xml:space="preserve"> </w:t>
            </w:r>
            <w:proofErr w:type="gramStart"/>
            <w:r w:rsidRPr="009D00EB">
              <w:rPr>
                <w:rFonts w:ascii="Times New Roman" w:hAnsi="Times New Roman"/>
                <w:bCs/>
                <w:iCs/>
              </w:rPr>
              <w:t>a</w:t>
            </w:r>
            <w:proofErr w:type="gramEnd"/>
            <w:r w:rsidRPr="009D00EB">
              <w:rPr>
                <w:rFonts w:ascii="Times New Roman" w:hAnsi="Times New Roman"/>
                <w:bCs/>
                <w:iCs/>
              </w:rPr>
              <w:t xml:space="preserve"> </w:t>
            </w:r>
            <w:proofErr w:type="spellStart"/>
            <w:r w:rsidRPr="009D00EB">
              <w:rPr>
                <w:rFonts w:ascii="Times New Roman" w:hAnsi="Times New Roman"/>
                <w:bCs/>
                <w:iCs/>
              </w:rPr>
              <w:t>elementelor</w:t>
            </w:r>
            <w:proofErr w:type="spellEnd"/>
            <w:r w:rsidRPr="009D00EB">
              <w:rPr>
                <w:rFonts w:ascii="Times New Roman" w:hAnsi="Times New Roman"/>
                <w:bCs/>
                <w:iCs/>
              </w:rPr>
              <w:t xml:space="preserve">, </w:t>
            </w:r>
            <w:proofErr w:type="spellStart"/>
            <w:r w:rsidRPr="009D00EB">
              <w:rPr>
                <w:rFonts w:ascii="Times New Roman" w:hAnsi="Times New Roman"/>
                <w:bCs/>
                <w:iCs/>
              </w:rPr>
              <w:t>inspectorul</w:t>
            </w:r>
            <w:proofErr w:type="spellEnd"/>
            <w:r w:rsidRPr="009D00EB">
              <w:rPr>
                <w:rFonts w:ascii="Times New Roman" w:hAnsi="Times New Roman"/>
                <w:bCs/>
                <w:iCs/>
              </w:rPr>
              <w:t xml:space="preserve"> </w:t>
            </w:r>
            <w:proofErr w:type="spellStart"/>
            <w:r w:rsidRPr="009D00EB">
              <w:rPr>
                <w:rFonts w:ascii="Times New Roman" w:hAnsi="Times New Roman"/>
                <w:bCs/>
                <w:iCs/>
              </w:rPr>
              <w:t>trebuie</w:t>
            </w:r>
            <w:proofErr w:type="spellEnd"/>
            <w:r w:rsidRPr="009D00EB">
              <w:rPr>
                <w:rFonts w:ascii="Times New Roman" w:hAnsi="Times New Roman"/>
                <w:bCs/>
                <w:iCs/>
              </w:rPr>
              <w:t xml:space="preserve">, </w:t>
            </w:r>
            <w:proofErr w:type="spellStart"/>
            <w:r w:rsidRPr="009D00EB">
              <w:rPr>
                <w:rFonts w:ascii="Times New Roman" w:hAnsi="Times New Roman"/>
                <w:bCs/>
                <w:iCs/>
              </w:rPr>
              <w:t>după</w:t>
            </w:r>
            <w:proofErr w:type="spellEnd"/>
            <w:r w:rsidRPr="009D00EB">
              <w:rPr>
                <w:rFonts w:ascii="Times New Roman" w:hAnsi="Times New Roman"/>
                <w:bCs/>
                <w:iCs/>
              </w:rPr>
              <w:t xml:space="preserve"> </w:t>
            </w:r>
            <w:proofErr w:type="spellStart"/>
            <w:r w:rsidRPr="009D00EB">
              <w:rPr>
                <w:rFonts w:ascii="Times New Roman" w:hAnsi="Times New Roman"/>
                <w:bCs/>
                <w:iCs/>
              </w:rPr>
              <w:t>caz</w:t>
            </w:r>
            <w:proofErr w:type="spellEnd"/>
            <w:r w:rsidRPr="009D00EB">
              <w:rPr>
                <w:rFonts w:ascii="Times New Roman" w:hAnsi="Times New Roman"/>
                <w:bCs/>
                <w:iCs/>
              </w:rPr>
              <w:t xml:space="preserve">, </w:t>
            </w:r>
            <w:proofErr w:type="spellStart"/>
            <w:r w:rsidRPr="009D00EB">
              <w:rPr>
                <w:rFonts w:ascii="Times New Roman" w:hAnsi="Times New Roman"/>
                <w:bCs/>
                <w:iCs/>
              </w:rPr>
              <w:t>să</w:t>
            </w:r>
            <w:proofErr w:type="spellEnd"/>
            <w:r w:rsidRPr="009D00EB">
              <w:rPr>
                <w:rFonts w:ascii="Times New Roman" w:hAnsi="Times New Roman"/>
                <w:bCs/>
                <w:iCs/>
              </w:rPr>
              <w:t xml:space="preserve"> le </w:t>
            </w:r>
            <w:proofErr w:type="spellStart"/>
            <w:r w:rsidRPr="009D00EB">
              <w:rPr>
                <w:rFonts w:ascii="Times New Roman" w:hAnsi="Times New Roman"/>
                <w:bCs/>
                <w:iCs/>
              </w:rPr>
              <w:t>manipuleze</w:t>
            </w:r>
            <w:proofErr w:type="spellEnd"/>
            <w:r w:rsidRPr="009D00EB">
              <w:rPr>
                <w:rFonts w:ascii="Times New Roman" w:hAnsi="Times New Roman"/>
                <w:bCs/>
                <w:iCs/>
              </w:rPr>
              <w:t xml:space="preserve">, </w:t>
            </w:r>
            <w:proofErr w:type="spellStart"/>
            <w:r w:rsidRPr="009D00EB">
              <w:rPr>
                <w:rFonts w:ascii="Times New Roman" w:hAnsi="Times New Roman"/>
                <w:bCs/>
                <w:iCs/>
              </w:rPr>
              <w:t>să</w:t>
            </w:r>
            <w:proofErr w:type="spellEnd"/>
            <w:r w:rsidRPr="009D00EB">
              <w:rPr>
                <w:rFonts w:ascii="Times New Roman" w:hAnsi="Times New Roman"/>
                <w:bCs/>
                <w:iCs/>
              </w:rPr>
              <w:t xml:space="preserve"> </w:t>
            </w:r>
            <w:proofErr w:type="spellStart"/>
            <w:r w:rsidRPr="009D00EB">
              <w:rPr>
                <w:rFonts w:ascii="Times New Roman" w:hAnsi="Times New Roman"/>
                <w:bCs/>
                <w:iCs/>
              </w:rPr>
              <w:t>evalueze</w:t>
            </w:r>
            <w:proofErr w:type="spellEnd"/>
            <w:r w:rsidRPr="009D00EB">
              <w:rPr>
                <w:rFonts w:ascii="Times New Roman" w:hAnsi="Times New Roman"/>
                <w:bCs/>
                <w:iCs/>
              </w:rPr>
              <w:t xml:space="preserve"> </w:t>
            </w:r>
            <w:proofErr w:type="spellStart"/>
            <w:r w:rsidRPr="009D00EB">
              <w:rPr>
                <w:rFonts w:ascii="Times New Roman" w:hAnsi="Times New Roman"/>
                <w:bCs/>
                <w:iCs/>
              </w:rPr>
              <w:t>zgomotul</w:t>
            </w:r>
            <w:proofErr w:type="spellEnd"/>
            <w:r w:rsidRPr="009D00EB">
              <w:rPr>
                <w:rFonts w:ascii="Times New Roman" w:hAnsi="Times New Roman"/>
                <w:bCs/>
                <w:iCs/>
              </w:rPr>
              <w:t xml:space="preserve"> </w:t>
            </w:r>
            <w:proofErr w:type="spellStart"/>
            <w:r w:rsidRPr="009D00EB">
              <w:rPr>
                <w:rFonts w:ascii="Times New Roman" w:hAnsi="Times New Roman"/>
                <w:bCs/>
                <w:iCs/>
              </w:rPr>
              <w:t>sau</w:t>
            </w:r>
            <w:proofErr w:type="spellEnd"/>
            <w:r w:rsidRPr="009D00EB">
              <w:rPr>
                <w:rFonts w:ascii="Times New Roman" w:hAnsi="Times New Roman"/>
                <w:bCs/>
                <w:iCs/>
              </w:rPr>
              <w:t xml:space="preserve"> </w:t>
            </w:r>
            <w:proofErr w:type="spellStart"/>
            <w:r w:rsidRPr="009D00EB">
              <w:rPr>
                <w:rFonts w:ascii="Times New Roman" w:hAnsi="Times New Roman"/>
                <w:bCs/>
                <w:iCs/>
              </w:rPr>
              <w:t>să</w:t>
            </w:r>
            <w:proofErr w:type="spellEnd"/>
            <w:r w:rsidRPr="009D00EB">
              <w:rPr>
                <w:rFonts w:ascii="Times New Roman" w:hAnsi="Times New Roman"/>
                <w:bCs/>
                <w:iCs/>
              </w:rPr>
              <w:t xml:space="preserve"> se </w:t>
            </w:r>
            <w:proofErr w:type="spellStart"/>
            <w:r w:rsidRPr="009D00EB">
              <w:rPr>
                <w:rFonts w:ascii="Times New Roman" w:hAnsi="Times New Roman"/>
                <w:bCs/>
                <w:iCs/>
              </w:rPr>
              <w:t>servească</w:t>
            </w:r>
            <w:proofErr w:type="spellEnd"/>
            <w:r w:rsidRPr="009D00EB">
              <w:rPr>
                <w:rFonts w:ascii="Times New Roman" w:hAnsi="Times New Roman"/>
                <w:bCs/>
                <w:iCs/>
              </w:rPr>
              <w:t xml:space="preserve"> de </w:t>
            </w:r>
            <w:proofErr w:type="spellStart"/>
            <w:r w:rsidRPr="009D00EB">
              <w:rPr>
                <w:rFonts w:ascii="Times New Roman" w:hAnsi="Times New Roman"/>
                <w:bCs/>
                <w:iCs/>
              </w:rPr>
              <w:t>orice</w:t>
            </w:r>
            <w:proofErr w:type="spellEnd"/>
            <w:r w:rsidRPr="009D00EB">
              <w:rPr>
                <w:rFonts w:ascii="Times New Roman" w:hAnsi="Times New Roman"/>
                <w:bCs/>
                <w:iCs/>
              </w:rPr>
              <w:t xml:space="preserve"> </w:t>
            </w:r>
            <w:proofErr w:type="spellStart"/>
            <w:r w:rsidRPr="009D00EB">
              <w:rPr>
                <w:rFonts w:ascii="Times New Roman" w:hAnsi="Times New Roman"/>
                <w:bCs/>
                <w:iCs/>
              </w:rPr>
              <w:t>alte</w:t>
            </w:r>
            <w:proofErr w:type="spellEnd"/>
            <w:r w:rsidRPr="009D00EB">
              <w:rPr>
                <w:rFonts w:ascii="Times New Roman" w:hAnsi="Times New Roman"/>
                <w:bCs/>
                <w:iCs/>
              </w:rPr>
              <w:t xml:space="preserve"> </w:t>
            </w:r>
            <w:proofErr w:type="spellStart"/>
            <w:r w:rsidRPr="009D00EB">
              <w:rPr>
                <w:rFonts w:ascii="Times New Roman" w:hAnsi="Times New Roman"/>
                <w:bCs/>
                <w:iCs/>
              </w:rPr>
              <w:t>metode</w:t>
            </w:r>
            <w:proofErr w:type="spellEnd"/>
            <w:r w:rsidRPr="009D00EB">
              <w:rPr>
                <w:rFonts w:ascii="Times New Roman" w:hAnsi="Times New Roman"/>
                <w:bCs/>
                <w:iCs/>
              </w:rPr>
              <w:t xml:space="preserve"> </w:t>
            </w:r>
            <w:proofErr w:type="spellStart"/>
            <w:r w:rsidRPr="009D00EB">
              <w:rPr>
                <w:rFonts w:ascii="Times New Roman" w:hAnsi="Times New Roman"/>
                <w:bCs/>
                <w:iCs/>
              </w:rPr>
              <w:t>corespunzătoare</w:t>
            </w:r>
            <w:proofErr w:type="spellEnd"/>
            <w:r w:rsidRPr="009D00EB">
              <w:rPr>
                <w:rFonts w:ascii="Times New Roman" w:hAnsi="Times New Roman"/>
                <w:bCs/>
                <w:iCs/>
              </w:rPr>
              <w:t xml:space="preserve"> de </w:t>
            </w:r>
            <w:proofErr w:type="spellStart"/>
            <w:r w:rsidRPr="009D00EB">
              <w:rPr>
                <w:rFonts w:ascii="Times New Roman" w:hAnsi="Times New Roman"/>
                <w:bCs/>
                <w:iCs/>
              </w:rPr>
              <w:t>inspecție</w:t>
            </w:r>
            <w:proofErr w:type="spellEnd"/>
            <w:r w:rsidRPr="009D00EB">
              <w:rPr>
                <w:rFonts w:ascii="Times New Roman" w:hAnsi="Times New Roman"/>
                <w:bCs/>
                <w:iCs/>
              </w:rPr>
              <w:t xml:space="preserve"> </w:t>
            </w:r>
            <w:proofErr w:type="spellStart"/>
            <w:r w:rsidRPr="009D00EB">
              <w:rPr>
                <w:rFonts w:ascii="Times New Roman" w:hAnsi="Times New Roman"/>
                <w:bCs/>
                <w:iCs/>
              </w:rPr>
              <w:t>fără</w:t>
            </w:r>
            <w:proofErr w:type="spellEnd"/>
            <w:r w:rsidRPr="009D00EB">
              <w:rPr>
                <w:rFonts w:ascii="Times New Roman" w:hAnsi="Times New Roman"/>
                <w:bCs/>
                <w:iCs/>
              </w:rPr>
              <w:t xml:space="preserve"> </w:t>
            </w:r>
            <w:proofErr w:type="spellStart"/>
            <w:r w:rsidRPr="009D00EB">
              <w:rPr>
                <w:rFonts w:ascii="Times New Roman" w:hAnsi="Times New Roman"/>
                <w:bCs/>
                <w:iCs/>
              </w:rPr>
              <w:t>ajutorul</w:t>
            </w:r>
            <w:proofErr w:type="spellEnd"/>
            <w:r w:rsidRPr="009D00EB">
              <w:rPr>
                <w:rFonts w:ascii="Times New Roman" w:hAnsi="Times New Roman"/>
                <w:bCs/>
                <w:iCs/>
              </w:rPr>
              <w:t xml:space="preserve"> </w:t>
            </w:r>
            <w:proofErr w:type="spellStart"/>
            <w:r w:rsidRPr="009D00EB">
              <w:rPr>
                <w:rFonts w:ascii="Times New Roman" w:hAnsi="Times New Roman"/>
                <w:bCs/>
                <w:iCs/>
              </w:rPr>
              <w:t>unui</w:t>
            </w:r>
            <w:proofErr w:type="spellEnd"/>
            <w:r w:rsidRPr="009D00EB">
              <w:rPr>
                <w:rFonts w:ascii="Times New Roman" w:hAnsi="Times New Roman"/>
                <w:bCs/>
                <w:iCs/>
              </w:rPr>
              <w:t xml:space="preserve"> </w:t>
            </w:r>
            <w:proofErr w:type="spellStart"/>
            <w:r w:rsidRPr="009D00EB">
              <w:rPr>
                <w:rFonts w:ascii="Times New Roman" w:hAnsi="Times New Roman"/>
                <w:bCs/>
                <w:iCs/>
              </w:rPr>
              <w:t>echipament</w:t>
            </w:r>
            <w:proofErr w:type="spellEnd"/>
            <w:r w:rsidRPr="009D00EB">
              <w:rPr>
                <w:rFonts w:ascii="Times New Roman" w:hAnsi="Times New Roman"/>
                <w:bCs/>
                <w:iCs/>
              </w:rPr>
              <w:t xml:space="preserve">. </w:t>
            </w:r>
          </w:p>
          <w:p w14:paraId="5DD4F8C7" w14:textId="77777777" w:rsidR="009C6315" w:rsidRPr="009D00EB" w:rsidRDefault="009C6315" w:rsidP="006A35AD">
            <w:pPr>
              <w:autoSpaceDE w:val="0"/>
              <w:spacing w:before="0" w:after="0"/>
              <w:jc w:val="both"/>
              <w:rPr>
                <w:rFonts w:ascii="Times New Roman" w:hAnsi="Times New Roman"/>
                <w:bCs/>
                <w:iCs/>
              </w:rPr>
            </w:pPr>
            <w:r w:rsidRPr="009D00EB">
              <w:rPr>
                <w:rFonts w:ascii="Times New Roman" w:hAnsi="Times New Roman"/>
                <w:bCs/>
                <w:iCs/>
              </w:rPr>
              <w:lastRenderedPageBreak/>
              <w:t xml:space="preserve">2. ASPECTE VERIFICATE </w:t>
            </w:r>
            <w:proofErr w:type="spellStart"/>
            <w:r w:rsidRPr="009D00EB">
              <w:rPr>
                <w:rFonts w:ascii="Times New Roman" w:hAnsi="Times New Roman"/>
                <w:bCs/>
                <w:iCs/>
              </w:rPr>
              <w:t>Inspecția</w:t>
            </w:r>
            <w:proofErr w:type="spellEnd"/>
            <w:r w:rsidRPr="009D00EB">
              <w:rPr>
                <w:rFonts w:ascii="Times New Roman" w:hAnsi="Times New Roman"/>
                <w:bCs/>
                <w:iCs/>
              </w:rPr>
              <w:t xml:space="preserve"> </w:t>
            </w:r>
            <w:proofErr w:type="spellStart"/>
            <w:r w:rsidRPr="009D00EB">
              <w:rPr>
                <w:rFonts w:ascii="Times New Roman" w:hAnsi="Times New Roman"/>
                <w:bCs/>
                <w:iCs/>
              </w:rPr>
              <w:t>vizează</w:t>
            </w:r>
            <w:proofErr w:type="spellEnd"/>
            <w:r w:rsidRPr="009D00EB">
              <w:rPr>
                <w:rFonts w:ascii="Times New Roman" w:hAnsi="Times New Roman"/>
                <w:bCs/>
                <w:iCs/>
              </w:rPr>
              <w:t xml:space="preserve"> cel </w:t>
            </w:r>
            <w:proofErr w:type="spellStart"/>
            <w:r w:rsidRPr="009D00EB">
              <w:rPr>
                <w:rFonts w:ascii="Times New Roman" w:hAnsi="Times New Roman"/>
                <w:bCs/>
                <w:iCs/>
              </w:rPr>
              <w:t>puțin</w:t>
            </w:r>
            <w:proofErr w:type="spellEnd"/>
            <w:r w:rsidRPr="009D00EB">
              <w:rPr>
                <w:rFonts w:ascii="Times New Roman" w:hAnsi="Times New Roman"/>
                <w:bCs/>
                <w:iCs/>
              </w:rPr>
              <w:t xml:space="preserve"> </w:t>
            </w:r>
            <w:proofErr w:type="spellStart"/>
            <w:r w:rsidRPr="009D00EB">
              <w:rPr>
                <w:rFonts w:ascii="Times New Roman" w:hAnsi="Times New Roman"/>
                <w:bCs/>
                <w:iCs/>
              </w:rPr>
              <w:t>următoarele</w:t>
            </w:r>
            <w:proofErr w:type="spellEnd"/>
            <w:r w:rsidRPr="009D00EB">
              <w:rPr>
                <w:rFonts w:ascii="Times New Roman" w:hAnsi="Times New Roman"/>
                <w:bCs/>
                <w:iCs/>
              </w:rPr>
              <w:t xml:space="preserve"> </w:t>
            </w:r>
            <w:proofErr w:type="spellStart"/>
            <w:r w:rsidRPr="009D00EB">
              <w:rPr>
                <w:rFonts w:ascii="Times New Roman" w:hAnsi="Times New Roman"/>
                <w:bCs/>
                <w:iCs/>
              </w:rPr>
              <w:t>aspecte</w:t>
            </w:r>
            <w:proofErr w:type="spellEnd"/>
            <w:r w:rsidRPr="009D00EB">
              <w:rPr>
                <w:rFonts w:ascii="Times New Roman" w:hAnsi="Times New Roman"/>
                <w:bCs/>
                <w:iCs/>
              </w:rPr>
              <w:t xml:space="preserve">: 0. </w:t>
            </w:r>
            <w:proofErr w:type="spellStart"/>
            <w:r w:rsidRPr="009D00EB">
              <w:rPr>
                <w:rFonts w:ascii="Times New Roman" w:hAnsi="Times New Roman"/>
                <w:bCs/>
                <w:iCs/>
              </w:rPr>
              <w:t>identificarea</w:t>
            </w:r>
            <w:proofErr w:type="spellEnd"/>
            <w:r w:rsidRPr="009D00EB">
              <w:rPr>
                <w:rFonts w:ascii="Times New Roman" w:hAnsi="Times New Roman"/>
                <w:bCs/>
                <w:iCs/>
              </w:rPr>
              <w:t xml:space="preserve"> </w:t>
            </w:r>
            <w:proofErr w:type="spellStart"/>
            <w:r w:rsidRPr="009D00EB">
              <w:rPr>
                <w:rFonts w:ascii="Times New Roman" w:hAnsi="Times New Roman"/>
                <w:bCs/>
                <w:iCs/>
              </w:rPr>
              <w:t>vehiculului</w:t>
            </w:r>
            <w:proofErr w:type="spellEnd"/>
            <w:r w:rsidRPr="009D00EB">
              <w:rPr>
                <w:rFonts w:ascii="Times New Roman" w:hAnsi="Times New Roman"/>
                <w:bCs/>
                <w:iCs/>
              </w:rPr>
              <w:t xml:space="preserve">; 1. </w:t>
            </w:r>
            <w:proofErr w:type="spellStart"/>
            <w:r w:rsidRPr="009D00EB">
              <w:rPr>
                <w:rFonts w:ascii="Times New Roman" w:hAnsi="Times New Roman"/>
                <w:bCs/>
                <w:iCs/>
              </w:rPr>
              <w:t>echipamentul</w:t>
            </w:r>
            <w:proofErr w:type="spellEnd"/>
            <w:r w:rsidRPr="009D00EB">
              <w:rPr>
                <w:rFonts w:ascii="Times New Roman" w:hAnsi="Times New Roman"/>
                <w:bCs/>
                <w:iCs/>
              </w:rPr>
              <w:t xml:space="preserve"> de </w:t>
            </w:r>
            <w:proofErr w:type="spellStart"/>
            <w:r w:rsidRPr="009D00EB">
              <w:rPr>
                <w:rFonts w:ascii="Times New Roman" w:hAnsi="Times New Roman"/>
                <w:bCs/>
                <w:iCs/>
              </w:rPr>
              <w:t>frânare</w:t>
            </w:r>
            <w:proofErr w:type="spellEnd"/>
            <w:r w:rsidRPr="009D00EB">
              <w:rPr>
                <w:rFonts w:ascii="Times New Roman" w:hAnsi="Times New Roman"/>
                <w:bCs/>
                <w:iCs/>
              </w:rPr>
              <w:t xml:space="preserve">; 2. </w:t>
            </w:r>
            <w:proofErr w:type="spellStart"/>
            <w:r w:rsidRPr="009D00EB">
              <w:rPr>
                <w:rFonts w:ascii="Times New Roman" w:hAnsi="Times New Roman"/>
                <w:bCs/>
                <w:iCs/>
              </w:rPr>
              <w:t>direcția</w:t>
            </w:r>
            <w:proofErr w:type="spellEnd"/>
            <w:r w:rsidRPr="009D00EB">
              <w:rPr>
                <w:rFonts w:ascii="Times New Roman" w:hAnsi="Times New Roman"/>
                <w:bCs/>
                <w:iCs/>
              </w:rPr>
              <w:t xml:space="preserve">; 3. </w:t>
            </w:r>
            <w:proofErr w:type="spellStart"/>
            <w:r w:rsidRPr="009D00EB">
              <w:rPr>
                <w:rFonts w:ascii="Times New Roman" w:hAnsi="Times New Roman"/>
                <w:bCs/>
                <w:iCs/>
              </w:rPr>
              <w:t>vizibilitate</w:t>
            </w:r>
            <w:proofErr w:type="spellEnd"/>
            <w:r w:rsidRPr="009D00EB">
              <w:rPr>
                <w:rFonts w:ascii="Times New Roman" w:hAnsi="Times New Roman"/>
                <w:bCs/>
                <w:iCs/>
              </w:rPr>
              <w:t xml:space="preserve">; 4. </w:t>
            </w:r>
            <w:proofErr w:type="spellStart"/>
            <w:r w:rsidRPr="009D00EB">
              <w:rPr>
                <w:rFonts w:ascii="Times New Roman" w:hAnsi="Times New Roman"/>
                <w:bCs/>
                <w:iCs/>
              </w:rPr>
              <w:t>echipamentele</w:t>
            </w:r>
            <w:proofErr w:type="spellEnd"/>
            <w:r w:rsidRPr="009D00EB">
              <w:rPr>
                <w:rFonts w:ascii="Times New Roman" w:hAnsi="Times New Roman"/>
                <w:bCs/>
                <w:iCs/>
              </w:rPr>
              <w:t xml:space="preserve"> de </w:t>
            </w:r>
            <w:proofErr w:type="spellStart"/>
            <w:r w:rsidRPr="009D00EB">
              <w:rPr>
                <w:rFonts w:ascii="Times New Roman" w:hAnsi="Times New Roman"/>
                <w:bCs/>
                <w:iCs/>
              </w:rPr>
              <w:t>iluminat</w:t>
            </w:r>
            <w:proofErr w:type="spellEnd"/>
            <w:r w:rsidRPr="009D00EB">
              <w:rPr>
                <w:rFonts w:ascii="Times New Roman" w:hAnsi="Times New Roman"/>
                <w:bCs/>
                <w:iCs/>
              </w:rPr>
              <w:t xml:space="preserve"> </w:t>
            </w:r>
            <w:proofErr w:type="spellStart"/>
            <w:r w:rsidRPr="009D00EB">
              <w:rPr>
                <w:rFonts w:ascii="Times New Roman" w:hAnsi="Times New Roman"/>
                <w:bCs/>
                <w:iCs/>
              </w:rPr>
              <w:t>și</w:t>
            </w:r>
            <w:proofErr w:type="spellEnd"/>
            <w:r w:rsidRPr="009D00EB">
              <w:rPr>
                <w:rFonts w:ascii="Times New Roman" w:hAnsi="Times New Roman"/>
                <w:bCs/>
                <w:iCs/>
              </w:rPr>
              <w:t xml:space="preserve"> </w:t>
            </w:r>
            <w:proofErr w:type="spellStart"/>
            <w:r w:rsidRPr="009D00EB">
              <w:rPr>
                <w:rFonts w:ascii="Times New Roman" w:hAnsi="Times New Roman"/>
                <w:bCs/>
                <w:iCs/>
              </w:rPr>
              <w:t>componente</w:t>
            </w:r>
            <w:proofErr w:type="spellEnd"/>
            <w:r w:rsidRPr="009D00EB">
              <w:rPr>
                <w:rFonts w:ascii="Times New Roman" w:hAnsi="Times New Roman"/>
                <w:bCs/>
                <w:iCs/>
              </w:rPr>
              <w:t xml:space="preserve"> ale </w:t>
            </w:r>
            <w:proofErr w:type="spellStart"/>
            <w:r w:rsidRPr="009D00EB">
              <w:rPr>
                <w:rFonts w:ascii="Times New Roman" w:hAnsi="Times New Roman"/>
                <w:bCs/>
                <w:iCs/>
              </w:rPr>
              <w:t>sistemului</w:t>
            </w:r>
            <w:proofErr w:type="spellEnd"/>
            <w:r w:rsidRPr="009D00EB">
              <w:rPr>
                <w:rFonts w:ascii="Times New Roman" w:hAnsi="Times New Roman"/>
                <w:bCs/>
                <w:iCs/>
              </w:rPr>
              <w:t xml:space="preserve"> electric; 5. </w:t>
            </w:r>
            <w:proofErr w:type="spellStart"/>
            <w:r w:rsidRPr="009D00EB">
              <w:rPr>
                <w:rFonts w:ascii="Times New Roman" w:hAnsi="Times New Roman"/>
                <w:bCs/>
                <w:iCs/>
              </w:rPr>
              <w:t>punți</w:t>
            </w:r>
            <w:proofErr w:type="spellEnd"/>
            <w:r w:rsidRPr="009D00EB">
              <w:rPr>
                <w:rFonts w:ascii="Times New Roman" w:hAnsi="Times New Roman"/>
                <w:bCs/>
                <w:iCs/>
              </w:rPr>
              <w:t xml:space="preserve">, </w:t>
            </w:r>
            <w:proofErr w:type="spellStart"/>
            <w:r w:rsidRPr="009D00EB">
              <w:rPr>
                <w:rFonts w:ascii="Times New Roman" w:hAnsi="Times New Roman"/>
                <w:bCs/>
                <w:iCs/>
              </w:rPr>
              <w:t>jante</w:t>
            </w:r>
            <w:proofErr w:type="spellEnd"/>
            <w:r w:rsidRPr="009D00EB">
              <w:rPr>
                <w:rFonts w:ascii="Times New Roman" w:hAnsi="Times New Roman"/>
                <w:bCs/>
                <w:iCs/>
              </w:rPr>
              <w:t xml:space="preserve">, </w:t>
            </w:r>
            <w:proofErr w:type="spellStart"/>
            <w:r w:rsidRPr="009D00EB">
              <w:rPr>
                <w:rFonts w:ascii="Times New Roman" w:hAnsi="Times New Roman"/>
                <w:bCs/>
                <w:iCs/>
              </w:rPr>
              <w:t>anvelope</w:t>
            </w:r>
            <w:proofErr w:type="spellEnd"/>
            <w:r w:rsidRPr="009D00EB">
              <w:rPr>
                <w:rFonts w:ascii="Times New Roman" w:hAnsi="Times New Roman"/>
                <w:bCs/>
                <w:iCs/>
              </w:rPr>
              <w:t xml:space="preserve">, </w:t>
            </w:r>
            <w:proofErr w:type="spellStart"/>
            <w:r w:rsidRPr="009D00EB">
              <w:rPr>
                <w:rFonts w:ascii="Times New Roman" w:hAnsi="Times New Roman"/>
                <w:bCs/>
                <w:iCs/>
              </w:rPr>
              <w:t>suspensie</w:t>
            </w:r>
            <w:proofErr w:type="spellEnd"/>
            <w:r w:rsidRPr="009D00EB">
              <w:rPr>
                <w:rFonts w:ascii="Times New Roman" w:hAnsi="Times New Roman"/>
                <w:bCs/>
                <w:iCs/>
              </w:rPr>
              <w:t xml:space="preserve">; 6. </w:t>
            </w:r>
            <w:proofErr w:type="spellStart"/>
            <w:r w:rsidRPr="009D00EB">
              <w:rPr>
                <w:rFonts w:ascii="Times New Roman" w:hAnsi="Times New Roman"/>
                <w:bCs/>
                <w:iCs/>
              </w:rPr>
              <w:t>șasiu</w:t>
            </w:r>
            <w:proofErr w:type="spellEnd"/>
            <w:r w:rsidRPr="009D00EB">
              <w:rPr>
                <w:rFonts w:ascii="Times New Roman" w:hAnsi="Times New Roman"/>
                <w:bCs/>
                <w:iCs/>
              </w:rPr>
              <w:t xml:space="preserve"> </w:t>
            </w:r>
            <w:proofErr w:type="spellStart"/>
            <w:r w:rsidRPr="009D00EB">
              <w:rPr>
                <w:rFonts w:ascii="Times New Roman" w:hAnsi="Times New Roman"/>
                <w:bCs/>
                <w:iCs/>
              </w:rPr>
              <w:t>și</w:t>
            </w:r>
            <w:proofErr w:type="spellEnd"/>
            <w:r w:rsidRPr="009D00EB">
              <w:rPr>
                <w:rFonts w:ascii="Times New Roman" w:hAnsi="Times New Roman"/>
                <w:bCs/>
                <w:iCs/>
              </w:rPr>
              <w:t xml:space="preserve"> </w:t>
            </w:r>
            <w:proofErr w:type="spellStart"/>
            <w:r w:rsidRPr="009D00EB">
              <w:rPr>
                <w:rFonts w:ascii="Times New Roman" w:hAnsi="Times New Roman"/>
                <w:bCs/>
                <w:iCs/>
              </w:rPr>
              <w:t>accesorii</w:t>
            </w:r>
            <w:proofErr w:type="spellEnd"/>
            <w:r w:rsidRPr="009D00EB">
              <w:rPr>
                <w:rFonts w:ascii="Times New Roman" w:hAnsi="Times New Roman"/>
                <w:bCs/>
                <w:iCs/>
              </w:rPr>
              <w:t xml:space="preserve"> </w:t>
            </w:r>
            <w:proofErr w:type="spellStart"/>
            <w:r w:rsidRPr="009D00EB">
              <w:rPr>
                <w:rFonts w:ascii="Times New Roman" w:hAnsi="Times New Roman"/>
                <w:bCs/>
                <w:iCs/>
              </w:rPr>
              <w:t>șasiu</w:t>
            </w:r>
            <w:proofErr w:type="spellEnd"/>
            <w:r w:rsidRPr="009D00EB">
              <w:rPr>
                <w:rFonts w:ascii="Times New Roman" w:hAnsi="Times New Roman"/>
                <w:bCs/>
                <w:iCs/>
              </w:rPr>
              <w:t xml:space="preserve">; 7. </w:t>
            </w:r>
            <w:proofErr w:type="spellStart"/>
            <w:r w:rsidRPr="009D00EB">
              <w:rPr>
                <w:rFonts w:ascii="Times New Roman" w:hAnsi="Times New Roman"/>
                <w:bCs/>
                <w:iCs/>
              </w:rPr>
              <w:t>alte</w:t>
            </w:r>
            <w:proofErr w:type="spellEnd"/>
            <w:r w:rsidRPr="009D00EB">
              <w:rPr>
                <w:rFonts w:ascii="Times New Roman" w:hAnsi="Times New Roman"/>
                <w:bCs/>
                <w:iCs/>
              </w:rPr>
              <w:t xml:space="preserve"> </w:t>
            </w:r>
            <w:proofErr w:type="spellStart"/>
            <w:r w:rsidRPr="009D00EB">
              <w:rPr>
                <w:rFonts w:ascii="Times New Roman" w:hAnsi="Times New Roman"/>
                <w:bCs/>
                <w:iCs/>
              </w:rPr>
              <w:t>echipamente</w:t>
            </w:r>
            <w:proofErr w:type="spellEnd"/>
            <w:r w:rsidRPr="009D00EB">
              <w:rPr>
                <w:rFonts w:ascii="Times New Roman" w:hAnsi="Times New Roman"/>
                <w:bCs/>
                <w:iCs/>
              </w:rPr>
              <w:t xml:space="preserve">; 8. </w:t>
            </w:r>
            <w:proofErr w:type="spellStart"/>
            <w:r w:rsidRPr="009D00EB">
              <w:rPr>
                <w:rFonts w:ascii="Times New Roman" w:hAnsi="Times New Roman"/>
                <w:bCs/>
                <w:iCs/>
              </w:rPr>
              <w:t>elemente</w:t>
            </w:r>
            <w:proofErr w:type="spellEnd"/>
            <w:r w:rsidRPr="009D00EB">
              <w:rPr>
                <w:rFonts w:ascii="Times New Roman" w:hAnsi="Times New Roman"/>
                <w:bCs/>
                <w:iCs/>
              </w:rPr>
              <w:t xml:space="preserve"> </w:t>
            </w:r>
            <w:proofErr w:type="spellStart"/>
            <w:r w:rsidRPr="009D00EB">
              <w:rPr>
                <w:rFonts w:ascii="Times New Roman" w:hAnsi="Times New Roman"/>
                <w:bCs/>
                <w:iCs/>
              </w:rPr>
              <w:t>poluante</w:t>
            </w:r>
            <w:proofErr w:type="spellEnd"/>
            <w:r w:rsidRPr="009D00EB">
              <w:rPr>
                <w:rFonts w:ascii="Times New Roman" w:hAnsi="Times New Roman"/>
                <w:bCs/>
                <w:iCs/>
              </w:rPr>
              <w:t xml:space="preserve">; 9. </w:t>
            </w:r>
            <w:proofErr w:type="spellStart"/>
            <w:r w:rsidRPr="009D00EB">
              <w:rPr>
                <w:rFonts w:ascii="Times New Roman" w:hAnsi="Times New Roman"/>
                <w:bCs/>
                <w:iCs/>
              </w:rPr>
              <w:t>inspecții</w:t>
            </w:r>
            <w:proofErr w:type="spellEnd"/>
            <w:r w:rsidRPr="009D00EB">
              <w:rPr>
                <w:rFonts w:ascii="Times New Roman" w:hAnsi="Times New Roman"/>
                <w:bCs/>
                <w:iCs/>
              </w:rPr>
              <w:t xml:space="preserve"> </w:t>
            </w:r>
            <w:proofErr w:type="spellStart"/>
            <w:r w:rsidRPr="009D00EB">
              <w:rPr>
                <w:rFonts w:ascii="Times New Roman" w:hAnsi="Times New Roman"/>
                <w:bCs/>
                <w:iCs/>
              </w:rPr>
              <w:t>suplimentare</w:t>
            </w:r>
            <w:proofErr w:type="spellEnd"/>
            <w:r w:rsidRPr="009D00EB">
              <w:rPr>
                <w:rFonts w:ascii="Times New Roman" w:hAnsi="Times New Roman"/>
                <w:bCs/>
                <w:iCs/>
              </w:rPr>
              <w:t xml:space="preserve"> la </w:t>
            </w:r>
            <w:proofErr w:type="spellStart"/>
            <w:r w:rsidRPr="009D00EB">
              <w:rPr>
                <w:rFonts w:ascii="Times New Roman" w:hAnsi="Times New Roman"/>
                <w:bCs/>
                <w:iCs/>
              </w:rPr>
              <w:t>vehiculele</w:t>
            </w:r>
            <w:proofErr w:type="spellEnd"/>
            <w:r w:rsidRPr="009D00EB">
              <w:rPr>
                <w:rFonts w:ascii="Times New Roman" w:hAnsi="Times New Roman"/>
                <w:bCs/>
                <w:iCs/>
              </w:rPr>
              <w:t xml:space="preserve"> </w:t>
            </w:r>
            <w:proofErr w:type="spellStart"/>
            <w:r w:rsidRPr="009D00EB">
              <w:rPr>
                <w:rFonts w:ascii="Times New Roman" w:hAnsi="Times New Roman"/>
                <w:bCs/>
                <w:iCs/>
              </w:rPr>
              <w:t>pentru</w:t>
            </w:r>
            <w:proofErr w:type="spellEnd"/>
            <w:r w:rsidRPr="009D00EB">
              <w:rPr>
                <w:rFonts w:ascii="Times New Roman" w:hAnsi="Times New Roman"/>
                <w:bCs/>
                <w:iCs/>
              </w:rPr>
              <w:t xml:space="preserve"> transport de </w:t>
            </w:r>
            <w:proofErr w:type="spellStart"/>
            <w:r w:rsidRPr="009D00EB">
              <w:rPr>
                <w:rFonts w:ascii="Times New Roman" w:hAnsi="Times New Roman"/>
                <w:bCs/>
                <w:iCs/>
              </w:rPr>
              <w:t>călători</w:t>
            </w:r>
            <w:proofErr w:type="spellEnd"/>
            <w:r w:rsidRPr="009D00EB">
              <w:rPr>
                <w:rFonts w:ascii="Times New Roman" w:hAnsi="Times New Roman"/>
                <w:bCs/>
                <w:iCs/>
              </w:rPr>
              <w:t xml:space="preserve"> din </w:t>
            </w:r>
            <w:proofErr w:type="spellStart"/>
            <w:r w:rsidRPr="009D00EB">
              <w:rPr>
                <w:rFonts w:ascii="Times New Roman" w:hAnsi="Times New Roman"/>
                <w:bCs/>
                <w:iCs/>
              </w:rPr>
              <w:t>categoriile</w:t>
            </w:r>
            <w:proofErr w:type="spellEnd"/>
            <w:r w:rsidRPr="009D00EB">
              <w:rPr>
                <w:rFonts w:ascii="Times New Roman" w:hAnsi="Times New Roman"/>
                <w:bCs/>
                <w:iCs/>
              </w:rPr>
              <w:t xml:space="preserve"> M 2 </w:t>
            </w:r>
            <w:proofErr w:type="spellStart"/>
            <w:r w:rsidRPr="009D00EB">
              <w:rPr>
                <w:rFonts w:ascii="Times New Roman" w:hAnsi="Times New Roman"/>
                <w:bCs/>
                <w:iCs/>
              </w:rPr>
              <w:t>și</w:t>
            </w:r>
            <w:proofErr w:type="spellEnd"/>
            <w:r w:rsidRPr="009D00EB">
              <w:rPr>
                <w:rFonts w:ascii="Times New Roman" w:hAnsi="Times New Roman"/>
                <w:bCs/>
                <w:iCs/>
              </w:rPr>
              <w:t xml:space="preserve"> M 3. </w:t>
            </w:r>
          </w:p>
          <w:p w14:paraId="51DED286" w14:textId="0152BACD" w:rsidR="00CE51E9" w:rsidRPr="009D00EB" w:rsidRDefault="009C6315" w:rsidP="006A35AD">
            <w:pPr>
              <w:autoSpaceDE w:val="0"/>
              <w:spacing w:before="0" w:after="0"/>
              <w:jc w:val="both"/>
              <w:rPr>
                <w:rFonts w:ascii="Times New Roman" w:hAnsi="Times New Roman"/>
                <w:bCs/>
                <w:iCs/>
              </w:rPr>
            </w:pPr>
            <w:r w:rsidRPr="009D00EB">
              <w:rPr>
                <w:rFonts w:ascii="Times New Roman" w:hAnsi="Times New Roman"/>
                <w:bCs/>
                <w:iCs/>
              </w:rPr>
              <w:t xml:space="preserve">3. CONȚINUTUL INSPECȚIEI ȘI METODELE APLICATE, EVALUAREA DEFICIENȚELOR VEHICULELOR </w:t>
            </w:r>
            <w:proofErr w:type="spellStart"/>
            <w:r w:rsidRPr="009D00EB">
              <w:rPr>
                <w:rFonts w:ascii="Times New Roman" w:hAnsi="Times New Roman"/>
                <w:bCs/>
                <w:iCs/>
              </w:rPr>
              <w:t>Inspecția</w:t>
            </w:r>
            <w:proofErr w:type="spellEnd"/>
            <w:r w:rsidRPr="009D00EB">
              <w:rPr>
                <w:rFonts w:ascii="Times New Roman" w:hAnsi="Times New Roman"/>
                <w:bCs/>
                <w:iCs/>
              </w:rPr>
              <w:t xml:space="preserve"> </w:t>
            </w:r>
            <w:proofErr w:type="spellStart"/>
            <w:r w:rsidRPr="009D00EB">
              <w:rPr>
                <w:rFonts w:ascii="Times New Roman" w:hAnsi="Times New Roman"/>
                <w:bCs/>
                <w:iCs/>
              </w:rPr>
              <w:t>tehnică</w:t>
            </w:r>
            <w:proofErr w:type="spellEnd"/>
            <w:r w:rsidRPr="009D00EB">
              <w:rPr>
                <w:rFonts w:ascii="Times New Roman" w:hAnsi="Times New Roman"/>
                <w:bCs/>
                <w:iCs/>
              </w:rPr>
              <w:t xml:space="preserve"> </w:t>
            </w:r>
            <w:proofErr w:type="spellStart"/>
            <w:r w:rsidRPr="009D00EB">
              <w:rPr>
                <w:rFonts w:ascii="Times New Roman" w:hAnsi="Times New Roman"/>
                <w:bCs/>
                <w:iCs/>
              </w:rPr>
              <w:t>acoperă</w:t>
            </w:r>
            <w:proofErr w:type="spellEnd"/>
            <w:r w:rsidRPr="009D00EB">
              <w:rPr>
                <w:rFonts w:ascii="Times New Roman" w:hAnsi="Times New Roman"/>
                <w:bCs/>
                <w:iCs/>
              </w:rPr>
              <w:t xml:space="preserve"> cel </w:t>
            </w:r>
            <w:proofErr w:type="spellStart"/>
            <w:r w:rsidRPr="009D00EB">
              <w:rPr>
                <w:rFonts w:ascii="Times New Roman" w:hAnsi="Times New Roman"/>
                <w:bCs/>
                <w:iCs/>
              </w:rPr>
              <w:t>puțin</w:t>
            </w:r>
            <w:proofErr w:type="spellEnd"/>
            <w:r w:rsidRPr="009D00EB">
              <w:rPr>
                <w:rFonts w:ascii="Times New Roman" w:hAnsi="Times New Roman"/>
                <w:bCs/>
                <w:iCs/>
              </w:rPr>
              <w:t xml:space="preserve"> </w:t>
            </w:r>
            <w:proofErr w:type="spellStart"/>
            <w:r w:rsidRPr="009D00EB">
              <w:rPr>
                <w:rFonts w:ascii="Times New Roman" w:hAnsi="Times New Roman"/>
                <w:bCs/>
                <w:iCs/>
              </w:rPr>
              <w:t>elementele</w:t>
            </w:r>
            <w:proofErr w:type="spellEnd"/>
            <w:r w:rsidRPr="009D00EB">
              <w:rPr>
                <w:rFonts w:ascii="Times New Roman" w:hAnsi="Times New Roman"/>
                <w:bCs/>
                <w:iCs/>
              </w:rPr>
              <w:t xml:space="preserve"> </w:t>
            </w:r>
            <w:proofErr w:type="spellStart"/>
            <w:r w:rsidRPr="009D00EB">
              <w:rPr>
                <w:rFonts w:ascii="Times New Roman" w:hAnsi="Times New Roman"/>
                <w:bCs/>
                <w:iCs/>
              </w:rPr>
              <w:t>și</w:t>
            </w:r>
            <w:proofErr w:type="spellEnd"/>
            <w:r w:rsidRPr="009D00EB">
              <w:rPr>
                <w:rFonts w:ascii="Times New Roman" w:hAnsi="Times New Roman"/>
                <w:bCs/>
                <w:iCs/>
              </w:rPr>
              <w:t xml:space="preserve"> </w:t>
            </w:r>
            <w:proofErr w:type="spellStart"/>
            <w:r w:rsidRPr="009D00EB">
              <w:rPr>
                <w:rFonts w:ascii="Times New Roman" w:hAnsi="Times New Roman"/>
                <w:bCs/>
                <w:iCs/>
              </w:rPr>
              <w:t>utilizează</w:t>
            </w:r>
            <w:proofErr w:type="spellEnd"/>
            <w:r w:rsidRPr="009D00EB">
              <w:rPr>
                <w:rFonts w:ascii="Times New Roman" w:hAnsi="Times New Roman"/>
                <w:bCs/>
                <w:iCs/>
              </w:rPr>
              <w:t xml:space="preserve"> </w:t>
            </w:r>
            <w:proofErr w:type="spellStart"/>
            <w:r w:rsidRPr="009D00EB">
              <w:rPr>
                <w:rFonts w:ascii="Times New Roman" w:hAnsi="Times New Roman"/>
                <w:bCs/>
                <w:iCs/>
              </w:rPr>
              <w:t>standardele</w:t>
            </w:r>
            <w:proofErr w:type="spellEnd"/>
            <w:r w:rsidRPr="009D00EB">
              <w:rPr>
                <w:rFonts w:ascii="Times New Roman" w:hAnsi="Times New Roman"/>
                <w:bCs/>
                <w:iCs/>
              </w:rPr>
              <w:t xml:space="preserve"> </w:t>
            </w:r>
            <w:proofErr w:type="spellStart"/>
            <w:r w:rsidRPr="009D00EB">
              <w:rPr>
                <w:rFonts w:ascii="Times New Roman" w:hAnsi="Times New Roman"/>
                <w:bCs/>
                <w:iCs/>
              </w:rPr>
              <w:t>minime</w:t>
            </w:r>
            <w:proofErr w:type="spellEnd"/>
            <w:r w:rsidRPr="009D00EB">
              <w:rPr>
                <w:rFonts w:ascii="Times New Roman" w:hAnsi="Times New Roman"/>
                <w:bCs/>
                <w:iCs/>
              </w:rPr>
              <w:t xml:space="preserve"> </w:t>
            </w:r>
            <w:proofErr w:type="spellStart"/>
            <w:r w:rsidRPr="009D00EB">
              <w:rPr>
                <w:rFonts w:ascii="Times New Roman" w:hAnsi="Times New Roman"/>
                <w:bCs/>
                <w:iCs/>
              </w:rPr>
              <w:t>și</w:t>
            </w:r>
            <w:proofErr w:type="spellEnd"/>
            <w:r w:rsidRPr="009D00EB">
              <w:rPr>
                <w:rFonts w:ascii="Times New Roman" w:hAnsi="Times New Roman"/>
                <w:bCs/>
                <w:iCs/>
              </w:rPr>
              <w:t xml:space="preserve"> </w:t>
            </w:r>
            <w:proofErr w:type="spellStart"/>
            <w:r w:rsidRPr="009D00EB">
              <w:rPr>
                <w:rFonts w:ascii="Times New Roman" w:hAnsi="Times New Roman"/>
                <w:bCs/>
                <w:iCs/>
              </w:rPr>
              <w:t>metodele</w:t>
            </w:r>
            <w:proofErr w:type="spellEnd"/>
            <w:r w:rsidRPr="009D00EB">
              <w:rPr>
                <w:rFonts w:ascii="Times New Roman" w:hAnsi="Times New Roman"/>
                <w:bCs/>
                <w:iCs/>
              </w:rPr>
              <w:t xml:space="preserve"> </w:t>
            </w:r>
            <w:proofErr w:type="spellStart"/>
            <w:r w:rsidRPr="009D00EB">
              <w:rPr>
                <w:rFonts w:ascii="Times New Roman" w:hAnsi="Times New Roman"/>
                <w:bCs/>
                <w:iCs/>
              </w:rPr>
              <w:t>recomandate</w:t>
            </w:r>
            <w:proofErr w:type="spellEnd"/>
            <w:r w:rsidRPr="009D00EB">
              <w:rPr>
                <w:rFonts w:ascii="Times New Roman" w:hAnsi="Times New Roman"/>
                <w:bCs/>
                <w:iCs/>
              </w:rPr>
              <w:t xml:space="preserve"> enumerate </w:t>
            </w:r>
            <w:proofErr w:type="spellStart"/>
            <w:r w:rsidRPr="009D00EB">
              <w:rPr>
                <w:rFonts w:ascii="Times New Roman" w:hAnsi="Times New Roman"/>
                <w:bCs/>
                <w:iCs/>
              </w:rPr>
              <w:t>în</w:t>
            </w:r>
            <w:proofErr w:type="spellEnd"/>
            <w:r w:rsidRPr="009D00EB">
              <w:rPr>
                <w:rFonts w:ascii="Times New Roman" w:hAnsi="Times New Roman"/>
                <w:bCs/>
                <w:iCs/>
              </w:rPr>
              <w:t xml:space="preserve"> </w:t>
            </w:r>
            <w:proofErr w:type="spellStart"/>
            <w:r w:rsidRPr="009D00EB">
              <w:rPr>
                <w:rFonts w:ascii="Times New Roman" w:hAnsi="Times New Roman"/>
                <w:bCs/>
                <w:iCs/>
              </w:rPr>
              <w:t>tabelul</w:t>
            </w:r>
            <w:proofErr w:type="spellEnd"/>
            <w:r w:rsidRPr="009D00EB">
              <w:rPr>
                <w:rFonts w:ascii="Times New Roman" w:hAnsi="Times New Roman"/>
                <w:bCs/>
                <w:iCs/>
              </w:rPr>
              <w:t xml:space="preserve"> de </w:t>
            </w:r>
            <w:proofErr w:type="spellStart"/>
            <w:r w:rsidRPr="009D00EB">
              <w:rPr>
                <w:rFonts w:ascii="Times New Roman" w:hAnsi="Times New Roman"/>
                <w:bCs/>
                <w:iCs/>
              </w:rPr>
              <w:t>mai</w:t>
            </w:r>
            <w:proofErr w:type="spellEnd"/>
            <w:r w:rsidRPr="009D00EB">
              <w:rPr>
                <w:rFonts w:ascii="Times New Roman" w:hAnsi="Times New Roman"/>
                <w:bCs/>
                <w:iCs/>
              </w:rPr>
              <w:t xml:space="preserve"> </w:t>
            </w:r>
            <w:proofErr w:type="spellStart"/>
            <w:r w:rsidRPr="009D00EB">
              <w:rPr>
                <w:rFonts w:ascii="Times New Roman" w:hAnsi="Times New Roman"/>
                <w:bCs/>
                <w:iCs/>
              </w:rPr>
              <w:t>jos</w:t>
            </w:r>
            <w:proofErr w:type="spellEnd"/>
            <w:r w:rsidRPr="009D00EB">
              <w:rPr>
                <w:rFonts w:ascii="Times New Roman" w:hAnsi="Times New Roman"/>
                <w:bCs/>
                <w:iCs/>
              </w:rPr>
              <w:t xml:space="preserve">: </w:t>
            </w:r>
            <w:proofErr w:type="spellStart"/>
            <w:r w:rsidRPr="009D00EB">
              <w:rPr>
                <w:rFonts w:ascii="Times New Roman" w:hAnsi="Times New Roman"/>
                <w:bCs/>
                <w:iCs/>
              </w:rPr>
              <w:t>Pentru</w:t>
            </w:r>
            <w:proofErr w:type="spellEnd"/>
            <w:r w:rsidRPr="009D00EB">
              <w:rPr>
                <w:rFonts w:ascii="Times New Roman" w:hAnsi="Times New Roman"/>
                <w:bCs/>
                <w:iCs/>
              </w:rPr>
              <w:t xml:space="preserve"> </w:t>
            </w:r>
            <w:proofErr w:type="spellStart"/>
            <w:r w:rsidRPr="009D00EB">
              <w:rPr>
                <w:rFonts w:ascii="Times New Roman" w:hAnsi="Times New Roman"/>
                <w:bCs/>
                <w:iCs/>
              </w:rPr>
              <w:t>fiecare</w:t>
            </w:r>
            <w:proofErr w:type="spellEnd"/>
            <w:r w:rsidRPr="009D00EB">
              <w:rPr>
                <w:rFonts w:ascii="Times New Roman" w:hAnsi="Times New Roman"/>
                <w:bCs/>
                <w:iCs/>
              </w:rPr>
              <w:t xml:space="preserve"> </w:t>
            </w:r>
            <w:proofErr w:type="spellStart"/>
            <w:r w:rsidRPr="009D00EB">
              <w:rPr>
                <w:rFonts w:ascii="Times New Roman" w:hAnsi="Times New Roman"/>
                <w:bCs/>
                <w:iCs/>
              </w:rPr>
              <w:t>dintre</w:t>
            </w:r>
            <w:proofErr w:type="spellEnd"/>
            <w:r w:rsidRPr="009D00EB">
              <w:rPr>
                <w:rFonts w:ascii="Times New Roman" w:hAnsi="Times New Roman"/>
                <w:bCs/>
                <w:iCs/>
              </w:rPr>
              <w:t xml:space="preserve"> </w:t>
            </w:r>
            <w:proofErr w:type="spellStart"/>
            <w:r w:rsidRPr="009D00EB">
              <w:rPr>
                <w:rFonts w:ascii="Times New Roman" w:hAnsi="Times New Roman"/>
                <w:bCs/>
                <w:iCs/>
              </w:rPr>
              <w:t>sistemele</w:t>
            </w:r>
            <w:proofErr w:type="spellEnd"/>
            <w:r w:rsidRPr="009D00EB">
              <w:rPr>
                <w:rFonts w:ascii="Times New Roman" w:hAnsi="Times New Roman"/>
                <w:bCs/>
                <w:iCs/>
              </w:rPr>
              <w:t xml:space="preserve"> </w:t>
            </w:r>
            <w:proofErr w:type="spellStart"/>
            <w:r w:rsidRPr="009D00EB">
              <w:rPr>
                <w:rFonts w:ascii="Times New Roman" w:hAnsi="Times New Roman"/>
                <w:bCs/>
                <w:iCs/>
              </w:rPr>
              <w:t>și</w:t>
            </w:r>
            <w:proofErr w:type="spellEnd"/>
            <w:r w:rsidRPr="009D00EB">
              <w:rPr>
                <w:rFonts w:ascii="Times New Roman" w:hAnsi="Times New Roman"/>
                <w:bCs/>
                <w:iCs/>
              </w:rPr>
              <w:t xml:space="preserve"> </w:t>
            </w:r>
            <w:proofErr w:type="spellStart"/>
            <w:r w:rsidRPr="009D00EB">
              <w:rPr>
                <w:rFonts w:ascii="Times New Roman" w:hAnsi="Times New Roman"/>
                <w:bCs/>
                <w:iCs/>
              </w:rPr>
              <w:t>componentele</w:t>
            </w:r>
            <w:proofErr w:type="spellEnd"/>
            <w:r w:rsidRPr="009D00EB">
              <w:rPr>
                <w:rFonts w:ascii="Times New Roman" w:hAnsi="Times New Roman"/>
                <w:bCs/>
                <w:iCs/>
              </w:rPr>
              <w:t xml:space="preserve"> </w:t>
            </w:r>
            <w:proofErr w:type="spellStart"/>
            <w:r w:rsidRPr="009D00EB">
              <w:rPr>
                <w:rFonts w:ascii="Times New Roman" w:hAnsi="Times New Roman"/>
                <w:bCs/>
                <w:iCs/>
              </w:rPr>
              <w:t>unui</w:t>
            </w:r>
            <w:proofErr w:type="spellEnd"/>
            <w:r w:rsidRPr="009D00EB">
              <w:rPr>
                <w:rFonts w:ascii="Times New Roman" w:hAnsi="Times New Roman"/>
                <w:bCs/>
                <w:iCs/>
              </w:rPr>
              <w:t xml:space="preserve"> </w:t>
            </w:r>
            <w:proofErr w:type="spellStart"/>
            <w:r w:rsidRPr="009D00EB">
              <w:rPr>
                <w:rFonts w:ascii="Times New Roman" w:hAnsi="Times New Roman"/>
                <w:bCs/>
                <w:iCs/>
              </w:rPr>
              <w:t>vehicul</w:t>
            </w:r>
            <w:proofErr w:type="spellEnd"/>
            <w:r w:rsidRPr="009D00EB">
              <w:rPr>
                <w:rFonts w:ascii="Times New Roman" w:hAnsi="Times New Roman"/>
                <w:bCs/>
                <w:iCs/>
              </w:rPr>
              <w:t xml:space="preserve">, </w:t>
            </w:r>
            <w:proofErr w:type="spellStart"/>
            <w:r w:rsidRPr="009D00EB">
              <w:rPr>
                <w:rFonts w:ascii="Times New Roman" w:hAnsi="Times New Roman"/>
                <w:bCs/>
                <w:iCs/>
              </w:rPr>
              <w:t>supuse</w:t>
            </w:r>
            <w:proofErr w:type="spellEnd"/>
            <w:r w:rsidRPr="009D00EB">
              <w:rPr>
                <w:rFonts w:ascii="Times New Roman" w:hAnsi="Times New Roman"/>
                <w:bCs/>
                <w:iCs/>
              </w:rPr>
              <w:t xml:space="preserve"> </w:t>
            </w:r>
            <w:proofErr w:type="spellStart"/>
            <w:r w:rsidRPr="009D00EB">
              <w:rPr>
                <w:rFonts w:ascii="Times New Roman" w:hAnsi="Times New Roman"/>
                <w:bCs/>
                <w:iCs/>
              </w:rPr>
              <w:t>inspecției</w:t>
            </w:r>
            <w:proofErr w:type="spellEnd"/>
            <w:r w:rsidRPr="009D00EB">
              <w:rPr>
                <w:rFonts w:ascii="Times New Roman" w:hAnsi="Times New Roman"/>
                <w:bCs/>
                <w:iCs/>
              </w:rPr>
              <w:t xml:space="preserve">, </w:t>
            </w:r>
            <w:proofErr w:type="spellStart"/>
            <w:r w:rsidRPr="009D00EB">
              <w:rPr>
                <w:rFonts w:ascii="Times New Roman" w:hAnsi="Times New Roman"/>
                <w:bCs/>
                <w:iCs/>
              </w:rPr>
              <w:t>evaluarea</w:t>
            </w:r>
            <w:proofErr w:type="spellEnd"/>
            <w:r w:rsidRPr="009D00EB">
              <w:rPr>
                <w:rFonts w:ascii="Times New Roman" w:hAnsi="Times New Roman"/>
                <w:bCs/>
                <w:iCs/>
              </w:rPr>
              <w:t xml:space="preserve"> </w:t>
            </w:r>
            <w:proofErr w:type="spellStart"/>
            <w:r w:rsidRPr="009D00EB">
              <w:rPr>
                <w:rFonts w:ascii="Times New Roman" w:hAnsi="Times New Roman"/>
                <w:bCs/>
                <w:iCs/>
              </w:rPr>
              <w:t>deficiențelor</w:t>
            </w:r>
            <w:proofErr w:type="spellEnd"/>
            <w:r w:rsidRPr="009D00EB">
              <w:rPr>
                <w:rFonts w:ascii="Times New Roman" w:hAnsi="Times New Roman"/>
                <w:bCs/>
                <w:iCs/>
              </w:rPr>
              <w:t xml:space="preserve"> se </w:t>
            </w:r>
            <w:proofErr w:type="spellStart"/>
            <w:r w:rsidRPr="009D00EB">
              <w:rPr>
                <w:rFonts w:ascii="Times New Roman" w:hAnsi="Times New Roman"/>
                <w:bCs/>
                <w:iCs/>
              </w:rPr>
              <w:t>desfășoară</w:t>
            </w:r>
            <w:proofErr w:type="spellEnd"/>
            <w:r w:rsidRPr="009D00EB">
              <w:rPr>
                <w:rFonts w:ascii="Times New Roman" w:hAnsi="Times New Roman"/>
                <w:bCs/>
                <w:iCs/>
              </w:rPr>
              <w:t xml:space="preserve"> </w:t>
            </w:r>
            <w:proofErr w:type="spellStart"/>
            <w:r w:rsidRPr="009D00EB">
              <w:rPr>
                <w:rFonts w:ascii="Times New Roman" w:hAnsi="Times New Roman"/>
                <w:bCs/>
                <w:iCs/>
              </w:rPr>
              <w:t>în</w:t>
            </w:r>
            <w:proofErr w:type="spellEnd"/>
            <w:r w:rsidRPr="009D00EB">
              <w:rPr>
                <w:rFonts w:ascii="Times New Roman" w:hAnsi="Times New Roman"/>
                <w:bCs/>
                <w:iCs/>
              </w:rPr>
              <w:t xml:space="preserve"> </w:t>
            </w:r>
            <w:proofErr w:type="spellStart"/>
            <w:r w:rsidRPr="009D00EB">
              <w:rPr>
                <w:rFonts w:ascii="Times New Roman" w:hAnsi="Times New Roman"/>
                <w:bCs/>
                <w:iCs/>
              </w:rPr>
              <w:t>conformitate</w:t>
            </w:r>
            <w:proofErr w:type="spellEnd"/>
            <w:r w:rsidRPr="009D00EB">
              <w:rPr>
                <w:rFonts w:ascii="Times New Roman" w:hAnsi="Times New Roman"/>
                <w:bCs/>
                <w:iCs/>
              </w:rPr>
              <w:t xml:space="preserve"> cu </w:t>
            </w:r>
            <w:proofErr w:type="spellStart"/>
            <w:r w:rsidRPr="009D00EB">
              <w:rPr>
                <w:rFonts w:ascii="Times New Roman" w:hAnsi="Times New Roman"/>
                <w:bCs/>
                <w:iCs/>
              </w:rPr>
              <w:t>criteriile</w:t>
            </w:r>
            <w:proofErr w:type="spellEnd"/>
            <w:r w:rsidRPr="009D00EB">
              <w:rPr>
                <w:rFonts w:ascii="Times New Roman" w:hAnsi="Times New Roman"/>
                <w:bCs/>
                <w:iCs/>
              </w:rPr>
              <w:t xml:space="preserve"> </w:t>
            </w:r>
            <w:proofErr w:type="spellStart"/>
            <w:r w:rsidRPr="009D00EB">
              <w:rPr>
                <w:rFonts w:ascii="Times New Roman" w:hAnsi="Times New Roman"/>
                <w:bCs/>
                <w:iCs/>
              </w:rPr>
              <w:t>stabilite</w:t>
            </w:r>
            <w:proofErr w:type="spellEnd"/>
            <w:r w:rsidRPr="009D00EB">
              <w:rPr>
                <w:rFonts w:ascii="Times New Roman" w:hAnsi="Times New Roman"/>
                <w:bCs/>
                <w:iCs/>
              </w:rPr>
              <w:t xml:space="preserve"> </w:t>
            </w:r>
            <w:proofErr w:type="spellStart"/>
            <w:r w:rsidRPr="009D00EB">
              <w:rPr>
                <w:rFonts w:ascii="Times New Roman" w:hAnsi="Times New Roman"/>
                <w:bCs/>
                <w:iCs/>
              </w:rPr>
              <w:t>în</w:t>
            </w:r>
            <w:proofErr w:type="spellEnd"/>
            <w:r w:rsidRPr="009D00EB">
              <w:rPr>
                <w:rFonts w:ascii="Times New Roman" w:hAnsi="Times New Roman"/>
                <w:bCs/>
                <w:iCs/>
              </w:rPr>
              <w:t xml:space="preserve"> </w:t>
            </w:r>
            <w:proofErr w:type="spellStart"/>
            <w:r w:rsidRPr="009D00EB">
              <w:rPr>
                <w:rFonts w:ascii="Times New Roman" w:hAnsi="Times New Roman"/>
                <w:bCs/>
                <w:iCs/>
              </w:rPr>
              <w:t>tabel</w:t>
            </w:r>
            <w:proofErr w:type="spellEnd"/>
            <w:r w:rsidRPr="009D00EB">
              <w:rPr>
                <w:rFonts w:ascii="Times New Roman" w:hAnsi="Times New Roman"/>
                <w:bCs/>
                <w:iCs/>
              </w:rPr>
              <w:t xml:space="preserve">, de la </w:t>
            </w:r>
            <w:proofErr w:type="spellStart"/>
            <w:r w:rsidRPr="009D00EB">
              <w:rPr>
                <w:rFonts w:ascii="Times New Roman" w:hAnsi="Times New Roman"/>
                <w:bCs/>
                <w:iCs/>
              </w:rPr>
              <w:t>caz</w:t>
            </w:r>
            <w:proofErr w:type="spellEnd"/>
            <w:r w:rsidRPr="009D00EB">
              <w:rPr>
                <w:rFonts w:ascii="Times New Roman" w:hAnsi="Times New Roman"/>
                <w:bCs/>
                <w:iCs/>
              </w:rPr>
              <w:t xml:space="preserve"> la </w:t>
            </w:r>
            <w:proofErr w:type="spellStart"/>
            <w:r w:rsidRPr="009D00EB">
              <w:rPr>
                <w:rFonts w:ascii="Times New Roman" w:hAnsi="Times New Roman"/>
                <w:bCs/>
                <w:iCs/>
              </w:rPr>
              <w:t>caz</w:t>
            </w:r>
            <w:proofErr w:type="spellEnd"/>
            <w:r w:rsidRPr="009D00EB">
              <w:rPr>
                <w:rFonts w:ascii="Times New Roman" w:hAnsi="Times New Roman"/>
                <w:bCs/>
                <w:iCs/>
              </w:rPr>
              <w:t xml:space="preserve">. </w:t>
            </w:r>
            <w:proofErr w:type="spellStart"/>
            <w:r w:rsidRPr="009D00EB">
              <w:rPr>
                <w:rFonts w:ascii="Times New Roman" w:hAnsi="Times New Roman"/>
                <w:bCs/>
                <w:iCs/>
              </w:rPr>
              <w:t>Deficiențele</w:t>
            </w:r>
            <w:proofErr w:type="spellEnd"/>
            <w:r w:rsidRPr="009D00EB">
              <w:rPr>
                <w:rFonts w:ascii="Times New Roman" w:hAnsi="Times New Roman"/>
                <w:bCs/>
                <w:iCs/>
              </w:rPr>
              <w:t xml:space="preserve"> </w:t>
            </w:r>
            <w:proofErr w:type="spellStart"/>
            <w:r w:rsidRPr="009D00EB">
              <w:rPr>
                <w:rFonts w:ascii="Times New Roman" w:hAnsi="Times New Roman"/>
                <w:bCs/>
                <w:iCs/>
              </w:rPr>
              <w:t>neenumerate</w:t>
            </w:r>
            <w:proofErr w:type="spellEnd"/>
            <w:r w:rsidRPr="009D00EB">
              <w:rPr>
                <w:rFonts w:ascii="Times New Roman" w:hAnsi="Times New Roman"/>
                <w:bCs/>
                <w:iCs/>
              </w:rPr>
              <w:t xml:space="preserve"> </w:t>
            </w:r>
            <w:proofErr w:type="spellStart"/>
            <w:r w:rsidRPr="009D00EB">
              <w:rPr>
                <w:rFonts w:ascii="Times New Roman" w:hAnsi="Times New Roman"/>
                <w:bCs/>
                <w:iCs/>
              </w:rPr>
              <w:t>în</w:t>
            </w:r>
            <w:proofErr w:type="spellEnd"/>
            <w:r w:rsidRPr="009D00EB">
              <w:rPr>
                <w:rFonts w:ascii="Times New Roman" w:hAnsi="Times New Roman"/>
                <w:bCs/>
                <w:iCs/>
              </w:rPr>
              <w:t xml:space="preserve"> </w:t>
            </w:r>
            <w:proofErr w:type="spellStart"/>
            <w:r w:rsidRPr="009D00EB">
              <w:rPr>
                <w:rFonts w:ascii="Times New Roman" w:hAnsi="Times New Roman"/>
                <w:bCs/>
                <w:iCs/>
              </w:rPr>
              <w:t>prezenta</w:t>
            </w:r>
            <w:proofErr w:type="spellEnd"/>
            <w:r w:rsidRPr="009D00EB">
              <w:rPr>
                <w:rFonts w:ascii="Times New Roman" w:hAnsi="Times New Roman"/>
                <w:bCs/>
                <w:iCs/>
              </w:rPr>
              <w:t xml:space="preserve"> </w:t>
            </w:r>
            <w:proofErr w:type="spellStart"/>
            <w:r w:rsidRPr="009D00EB">
              <w:rPr>
                <w:rFonts w:ascii="Times New Roman" w:hAnsi="Times New Roman"/>
                <w:bCs/>
                <w:iCs/>
              </w:rPr>
              <w:t>anexă</w:t>
            </w:r>
            <w:proofErr w:type="spellEnd"/>
            <w:r w:rsidRPr="009D00EB">
              <w:rPr>
                <w:rFonts w:ascii="Times New Roman" w:hAnsi="Times New Roman"/>
                <w:bCs/>
                <w:iCs/>
              </w:rPr>
              <w:t xml:space="preserve"> se </w:t>
            </w:r>
            <w:proofErr w:type="spellStart"/>
            <w:r w:rsidRPr="009D00EB">
              <w:rPr>
                <w:rFonts w:ascii="Times New Roman" w:hAnsi="Times New Roman"/>
                <w:bCs/>
                <w:iCs/>
              </w:rPr>
              <w:t>evaluează</w:t>
            </w:r>
            <w:proofErr w:type="spellEnd"/>
            <w:r w:rsidRPr="009D00EB">
              <w:rPr>
                <w:rFonts w:ascii="Times New Roman" w:hAnsi="Times New Roman"/>
                <w:bCs/>
                <w:iCs/>
              </w:rPr>
              <w:t xml:space="preserve"> </w:t>
            </w:r>
            <w:proofErr w:type="spellStart"/>
            <w:r w:rsidRPr="009D00EB">
              <w:rPr>
                <w:rFonts w:ascii="Times New Roman" w:hAnsi="Times New Roman"/>
                <w:bCs/>
                <w:iCs/>
              </w:rPr>
              <w:t>în</w:t>
            </w:r>
            <w:proofErr w:type="spellEnd"/>
            <w:r w:rsidRPr="009D00EB">
              <w:rPr>
                <w:rFonts w:ascii="Times New Roman" w:hAnsi="Times New Roman"/>
                <w:bCs/>
                <w:iCs/>
              </w:rPr>
              <w:t xml:space="preserve"> </w:t>
            </w:r>
            <w:proofErr w:type="spellStart"/>
            <w:r w:rsidRPr="009D00EB">
              <w:rPr>
                <w:rFonts w:ascii="Times New Roman" w:hAnsi="Times New Roman"/>
                <w:bCs/>
                <w:iCs/>
              </w:rPr>
              <w:t>ceea</w:t>
            </w:r>
            <w:proofErr w:type="spellEnd"/>
            <w:r w:rsidRPr="009D00EB">
              <w:rPr>
                <w:rFonts w:ascii="Times New Roman" w:hAnsi="Times New Roman"/>
                <w:bCs/>
                <w:iCs/>
              </w:rPr>
              <w:t xml:space="preserve"> </w:t>
            </w:r>
            <w:proofErr w:type="spellStart"/>
            <w:r w:rsidRPr="009D00EB">
              <w:rPr>
                <w:rFonts w:ascii="Times New Roman" w:hAnsi="Times New Roman"/>
                <w:bCs/>
                <w:iCs/>
              </w:rPr>
              <w:t>ce</w:t>
            </w:r>
            <w:proofErr w:type="spellEnd"/>
            <w:r w:rsidRPr="009D00EB">
              <w:rPr>
                <w:rFonts w:ascii="Times New Roman" w:hAnsi="Times New Roman"/>
                <w:bCs/>
                <w:iCs/>
              </w:rPr>
              <w:t xml:space="preserve"> </w:t>
            </w:r>
            <w:proofErr w:type="spellStart"/>
            <w:r w:rsidRPr="009D00EB">
              <w:rPr>
                <w:rFonts w:ascii="Times New Roman" w:hAnsi="Times New Roman"/>
                <w:bCs/>
                <w:iCs/>
              </w:rPr>
              <w:t>privește</w:t>
            </w:r>
            <w:proofErr w:type="spellEnd"/>
            <w:r w:rsidRPr="009D00EB">
              <w:rPr>
                <w:rFonts w:ascii="Times New Roman" w:hAnsi="Times New Roman"/>
                <w:bCs/>
                <w:iCs/>
              </w:rPr>
              <w:t xml:space="preserve"> </w:t>
            </w:r>
            <w:proofErr w:type="spellStart"/>
            <w:r w:rsidRPr="009D00EB">
              <w:rPr>
                <w:rFonts w:ascii="Times New Roman" w:hAnsi="Times New Roman"/>
                <w:bCs/>
                <w:iCs/>
              </w:rPr>
              <w:t>riscurile</w:t>
            </w:r>
            <w:proofErr w:type="spellEnd"/>
            <w:r w:rsidRPr="009D00EB">
              <w:rPr>
                <w:rFonts w:ascii="Times New Roman" w:hAnsi="Times New Roman"/>
                <w:bCs/>
                <w:iCs/>
              </w:rPr>
              <w:t xml:space="preserve"> pe care le pun </w:t>
            </w:r>
            <w:proofErr w:type="spellStart"/>
            <w:r w:rsidRPr="009D00EB">
              <w:rPr>
                <w:rFonts w:ascii="Times New Roman" w:hAnsi="Times New Roman"/>
                <w:bCs/>
                <w:iCs/>
              </w:rPr>
              <w:t>pentru</w:t>
            </w:r>
            <w:proofErr w:type="spellEnd"/>
            <w:r w:rsidRPr="009D00EB">
              <w:rPr>
                <w:rFonts w:ascii="Times New Roman" w:hAnsi="Times New Roman"/>
                <w:bCs/>
                <w:iCs/>
              </w:rPr>
              <w:t xml:space="preserve"> </w:t>
            </w:r>
            <w:proofErr w:type="spellStart"/>
            <w:r w:rsidRPr="009D00EB">
              <w:rPr>
                <w:rFonts w:ascii="Times New Roman" w:hAnsi="Times New Roman"/>
                <w:bCs/>
                <w:iCs/>
              </w:rPr>
              <w:t>siguranța</w:t>
            </w:r>
            <w:proofErr w:type="spellEnd"/>
            <w:r w:rsidRPr="009D00EB">
              <w:rPr>
                <w:rFonts w:ascii="Times New Roman" w:hAnsi="Times New Roman"/>
                <w:bCs/>
                <w:iCs/>
              </w:rPr>
              <w:t xml:space="preserve"> </w:t>
            </w:r>
            <w:proofErr w:type="spellStart"/>
            <w:r w:rsidRPr="009D00EB">
              <w:rPr>
                <w:rFonts w:ascii="Times New Roman" w:hAnsi="Times New Roman"/>
                <w:bCs/>
                <w:iCs/>
              </w:rPr>
              <w:t>rutieră</w:t>
            </w:r>
            <w:proofErr w:type="spellEnd"/>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F5058" w14:textId="5EE87E40" w:rsidR="001F02AE" w:rsidRPr="009D00EB" w:rsidRDefault="001F02AE" w:rsidP="006A35AD">
            <w:pPr>
              <w:spacing w:before="0" w:after="0" w:line="240" w:lineRule="auto"/>
              <w:jc w:val="center"/>
              <w:rPr>
                <w:rFonts w:ascii="Times New Roman" w:hAnsi="Times New Roman"/>
                <w:b/>
                <w:color w:val="000000"/>
                <w:lang w:val="ro-MD"/>
              </w:rPr>
            </w:pPr>
            <w:r w:rsidRPr="009D00EB">
              <w:rPr>
                <w:rFonts w:ascii="Times New Roman" w:hAnsi="Times New Roman"/>
                <w:b/>
                <w:color w:val="000000"/>
                <w:lang w:val="ro-MD"/>
              </w:rPr>
              <w:lastRenderedPageBreak/>
              <w:t>Prevederi privind inspecți</w:t>
            </w:r>
            <w:r w:rsidR="002F4799" w:rsidRPr="009D00EB">
              <w:rPr>
                <w:rFonts w:ascii="Times New Roman" w:hAnsi="Times New Roman"/>
                <w:b/>
                <w:color w:val="000000"/>
                <w:lang w:val="ro-MD"/>
              </w:rPr>
              <w:t>a</w:t>
            </w:r>
            <w:r w:rsidRPr="009D00EB">
              <w:rPr>
                <w:rFonts w:ascii="Times New Roman" w:hAnsi="Times New Roman"/>
                <w:b/>
                <w:color w:val="000000"/>
                <w:lang w:val="ro-MD"/>
              </w:rPr>
              <w:t xml:space="preserve"> tehnic</w:t>
            </w:r>
            <w:r w:rsidR="002F4799" w:rsidRPr="009D00EB">
              <w:rPr>
                <w:rFonts w:ascii="Times New Roman" w:hAnsi="Times New Roman"/>
                <w:b/>
                <w:color w:val="000000"/>
                <w:lang w:val="ro-MD"/>
              </w:rPr>
              <w:t>ă</w:t>
            </w:r>
            <w:r w:rsidRPr="009D00EB">
              <w:rPr>
                <w:rFonts w:ascii="Times New Roman" w:hAnsi="Times New Roman"/>
                <w:b/>
                <w:color w:val="000000"/>
                <w:lang w:val="ro-MD"/>
              </w:rPr>
              <w:t xml:space="preserve"> periodic</w:t>
            </w:r>
            <w:r w:rsidR="002F4799" w:rsidRPr="009D00EB">
              <w:rPr>
                <w:rFonts w:ascii="Times New Roman" w:hAnsi="Times New Roman"/>
                <w:b/>
                <w:color w:val="000000"/>
                <w:lang w:val="ro-MD"/>
              </w:rPr>
              <w:t>ă</w:t>
            </w:r>
            <w:r w:rsidRPr="009D00EB">
              <w:rPr>
                <w:rFonts w:ascii="Times New Roman" w:hAnsi="Times New Roman"/>
                <w:b/>
                <w:color w:val="000000"/>
                <w:lang w:val="ro-MD"/>
              </w:rPr>
              <w:t xml:space="preserve"> </w:t>
            </w:r>
          </w:p>
          <w:p w14:paraId="53FA2EDD" w14:textId="77777777" w:rsidR="001F02AE" w:rsidRPr="009D00EB" w:rsidRDefault="001F02AE" w:rsidP="006A35AD">
            <w:pPr>
              <w:spacing w:before="0" w:after="0" w:line="240" w:lineRule="auto"/>
              <w:jc w:val="center"/>
              <w:rPr>
                <w:rFonts w:ascii="Times New Roman" w:hAnsi="Times New Roman"/>
                <w:b/>
                <w:color w:val="000000"/>
                <w:lang w:val="ro-MD"/>
              </w:rPr>
            </w:pPr>
            <w:r w:rsidRPr="009D00EB">
              <w:rPr>
                <w:rFonts w:ascii="Times New Roman" w:hAnsi="Times New Roman"/>
                <w:b/>
                <w:color w:val="000000"/>
                <w:lang w:val="ro-MD"/>
              </w:rPr>
              <w:t xml:space="preserve">la tractoare, mașini autopropulsate, ameliorative, de construcție a </w:t>
            </w:r>
          </w:p>
          <w:p w14:paraId="3FE4A788" w14:textId="77777777" w:rsidR="001F02AE" w:rsidRPr="009D00EB" w:rsidRDefault="001F02AE" w:rsidP="006A35AD">
            <w:pPr>
              <w:spacing w:before="0" w:after="0" w:line="240" w:lineRule="auto"/>
              <w:jc w:val="center"/>
              <w:rPr>
                <w:rFonts w:ascii="Times New Roman" w:hAnsi="Times New Roman"/>
                <w:b/>
                <w:color w:val="000000"/>
                <w:lang w:val="ro-MD"/>
              </w:rPr>
            </w:pPr>
            <w:r w:rsidRPr="009D00EB">
              <w:rPr>
                <w:rFonts w:ascii="Times New Roman" w:hAnsi="Times New Roman"/>
                <w:b/>
                <w:color w:val="000000"/>
                <w:lang w:val="ro-MD"/>
              </w:rPr>
              <w:t>drumurilor, a altor mașini și remorci ale acestora</w:t>
            </w:r>
          </w:p>
          <w:p w14:paraId="0E086087" w14:textId="41539652" w:rsidR="002F4799" w:rsidRPr="009D00EB" w:rsidRDefault="001F02AE" w:rsidP="006A35AD">
            <w:pPr>
              <w:spacing w:before="0" w:after="0"/>
              <w:jc w:val="both"/>
              <w:rPr>
                <w:rFonts w:ascii="Times New Roman" w:hAnsi="Times New Roman"/>
                <w:color w:val="000000"/>
                <w:lang w:val="ro-MD"/>
              </w:rPr>
            </w:pPr>
            <w:r w:rsidRPr="009D00EB">
              <w:rPr>
                <w:rFonts w:ascii="Times New Roman" w:hAnsi="Times New Roman"/>
                <w:color w:val="000000"/>
                <w:lang w:val="ro-MD"/>
              </w:rPr>
              <w:t xml:space="preserve"> </w:t>
            </w:r>
            <w:bookmarkStart w:id="2" w:name="_Hlk213657799"/>
            <w:r w:rsidR="002F4799" w:rsidRPr="009D00EB">
              <w:rPr>
                <w:rFonts w:ascii="Times New Roman" w:hAnsi="Times New Roman"/>
                <w:color w:val="000000"/>
                <w:lang w:val="ro-MD"/>
              </w:rPr>
              <w:t>Inspecția tehnică acoperă cel puțin elementele și utilizează metodele recomandate enumerate în tabelul de mai jos:</w:t>
            </w:r>
          </w:p>
          <w:p w14:paraId="726BC586" w14:textId="09D410BD" w:rsidR="002F4799" w:rsidRPr="009D00EB" w:rsidRDefault="002F4799" w:rsidP="006A35AD">
            <w:pPr>
              <w:spacing w:before="0" w:after="0"/>
              <w:jc w:val="both"/>
              <w:rPr>
                <w:rFonts w:ascii="Times New Roman" w:hAnsi="Times New Roman"/>
                <w:color w:val="000000"/>
                <w:lang w:val="ro-MD"/>
              </w:rPr>
            </w:pPr>
            <w:r w:rsidRPr="009D00EB">
              <w:rPr>
                <w:rFonts w:ascii="Times New Roman" w:hAnsi="Times New Roman"/>
                <w:color w:val="000000"/>
                <w:lang w:val="ro-MD"/>
              </w:rPr>
              <w:lastRenderedPageBreak/>
              <w:t>Pentru fiecare dintre sistemele și componentele un</w:t>
            </w:r>
            <w:r w:rsidR="00E87ED7" w:rsidRPr="009D00EB">
              <w:rPr>
                <w:rFonts w:ascii="Times New Roman" w:hAnsi="Times New Roman"/>
                <w:color w:val="000000"/>
                <w:lang w:val="ro-MD"/>
              </w:rPr>
              <w:t>e</w:t>
            </w:r>
            <w:r w:rsidRPr="009D00EB">
              <w:rPr>
                <w:rFonts w:ascii="Times New Roman" w:hAnsi="Times New Roman"/>
                <w:color w:val="000000"/>
                <w:lang w:val="ro-MD"/>
              </w:rPr>
              <w:t>i</w:t>
            </w:r>
            <w:r w:rsidR="00E87ED7" w:rsidRPr="009D00EB">
              <w:rPr>
                <w:rFonts w:ascii="Times New Roman" w:hAnsi="Times New Roman"/>
                <w:color w:val="000000"/>
                <w:lang w:val="ro-MD"/>
              </w:rPr>
              <w:t xml:space="preserve"> unități de tehnică</w:t>
            </w:r>
            <w:r w:rsidRPr="009D00EB">
              <w:rPr>
                <w:rFonts w:ascii="Times New Roman" w:hAnsi="Times New Roman"/>
                <w:color w:val="000000"/>
                <w:lang w:val="ro-MD"/>
              </w:rPr>
              <w:t>, supuse inspecției, evaluarea deficiențelor se desfășoară în conformitate cu criteriile stabilite în tabel, de la caz la caz.</w:t>
            </w:r>
          </w:p>
          <w:p w14:paraId="41FBDEAD" w14:textId="248A4896" w:rsidR="001F02AE" w:rsidRPr="009D00EB" w:rsidRDefault="002F4799" w:rsidP="006A35AD">
            <w:pPr>
              <w:spacing w:before="0" w:after="0"/>
              <w:jc w:val="both"/>
              <w:rPr>
                <w:rFonts w:ascii="Times New Roman" w:hAnsi="Times New Roman"/>
                <w:color w:val="000000"/>
                <w:lang w:val="ro-MD"/>
              </w:rPr>
            </w:pPr>
            <w:r w:rsidRPr="009D00EB">
              <w:rPr>
                <w:rFonts w:ascii="Times New Roman" w:hAnsi="Times New Roman"/>
                <w:color w:val="000000"/>
                <w:lang w:val="ro-MD"/>
              </w:rPr>
              <w:t>Deficiențele neenumerate în prezenta anexă se evaluează în ceea ce privește riscurile pe care le pun pentru siguranța rutieră</w:t>
            </w:r>
            <w:r w:rsidR="00E87ED7" w:rsidRPr="009D00EB">
              <w:rPr>
                <w:rFonts w:ascii="Times New Roman" w:hAnsi="Times New Roman"/>
                <w:color w:val="000000"/>
                <w:lang w:val="ro-MD"/>
              </w:rPr>
              <w:t xml:space="preserve"> și la locul de muncă</w:t>
            </w:r>
            <w:r w:rsidRPr="009D00EB">
              <w:rPr>
                <w:rFonts w:ascii="Times New Roman" w:hAnsi="Times New Roman"/>
                <w:color w:val="000000"/>
                <w:lang w:val="ro-MD"/>
              </w:rPr>
              <w:t>.</w:t>
            </w:r>
            <w:r w:rsidR="001F02AE" w:rsidRPr="009D00EB">
              <w:rPr>
                <w:rFonts w:ascii="Times New Roman" w:hAnsi="Times New Roman"/>
                <w:color w:val="000000"/>
                <w:lang w:val="ro-MD"/>
              </w:rPr>
              <w:t xml:space="preserve">   </w:t>
            </w:r>
          </w:p>
          <w:bookmarkEnd w:id="2"/>
          <w:p w14:paraId="769A7D9E" w14:textId="77777777" w:rsidR="00CE51E9" w:rsidRPr="009D00EB" w:rsidRDefault="001F02AE" w:rsidP="006A35AD">
            <w:pPr>
              <w:spacing w:before="0" w:after="0"/>
              <w:rPr>
                <w:rFonts w:ascii="Times New Roman" w:hAnsi="Times New Roman"/>
                <w:b/>
                <w:color w:val="000000"/>
                <w:lang w:val="ro-MD"/>
              </w:rPr>
            </w:pPr>
            <w:r w:rsidRPr="009D00EB">
              <w:rPr>
                <w:rFonts w:ascii="Times New Roman" w:hAnsi="Times New Roman"/>
                <w:b/>
                <w:color w:val="000000"/>
                <w:lang w:val="ro-MD"/>
              </w:rPr>
              <w:t>Plan de operațiuni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21062" w14:textId="5E738F73" w:rsidR="00CE51E9" w:rsidRPr="009D00EB" w:rsidRDefault="00085B74" w:rsidP="006A35AD">
            <w:pPr>
              <w:spacing w:before="0" w:after="0"/>
              <w:jc w:val="center"/>
              <w:rPr>
                <w:rStyle w:val="Heading1Char"/>
                <w:rFonts w:ascii="Times New Roman" w:eastAsia="Calibri" w:hAnsi="Times New Roman"/>
                <w:b/>
                <w:color w:val="000000"/>
                <w:sz w:val="24"/>
                <w:szCs w:val="24"/>
                <w:lang w:val="ro-RO"/>
              </w:rPr>
            </w:pPr>
            <w:r w:rsidRPr="009D00EB">
              <w:rPr>
                <w:rStyle w:val="Heading1Char"/>
                <w:rFonts w:ascii="Times New Roman" w:eastAsia="Calibri" w:hAnsi="Times New Roman"/>
                <w:b/>
                <w:color w:val="000000"/>
                <w:sz w:val="24"/>
                <w:szCs w:val="24"/>
                <w:lang w:val="ro-RO"/>
              </w:rPr>
              <w:lastRenderedPageBreak/>
              <w:t xml:space="preserve"> </w:t>
            </w:r>
            <w:r w:rsidR="009C6315" w:rsidRPr="009D00EB">
              <w:rPr>
                <w:rStyle w:val="Heading1Char"/>
                <w:rFonts w:ascii="Times New Roman" w:eastAsia="Calibri" w:hAnsi="Times New Roman"/>
                <w:b/>
                <w:color w:val="000000"/>
                <w:sz w:val="24"/>
                <w:szCs w:val="24"/>
                <w:lang w:val="ro-RO"/>
              </w:rPr>
              <w:t>Parțial c</w:t>
            </w:r>
            <w:r w:rsidR="00E87ED7" w:rsidRPr="009D00EB">
              <w:rPr>
                <w:rStyle w:val="Heading1Char"/>
                <w:rFonts w:ascii="Times New Roman" w:eastAsia="Calibri" w:hAnsi="Times New Roman"/>
                <w:b/>
                <w:color w:val="000000"/>
                <w:sz w:val="24"/>
                <w:szCs w:val="24"/>
                <w:lang w:val="ro-RO"/>
              </w:rPr>
              <w:t xml:space="preserve">ompatibil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4E5A" w14:textId="1229C454" w:rsidR="00CE51E9" w:rsidRPr="009D00EB" w:rsidRDefault="00085B74" w:rsidP="006A35AD">
            <w:pPr>
              <w:spacing w:before="0" w:after="0"/>
              <w:jc w:val="center"/>
              <w:rPr>
                <w:rFonts w:ascii="Times New Roman" w:hAnsi="Times New Roman"/>
                <w:b/>
                <w:color w:val="000000"/>
                <w:lang w:val="ro-MD"/>
              </w:rPr>
            </w:pPr>
            <w:r w:rsidRPr="009D00EB">
              <w:rPr>
                <w:rFonts w:ascii="Times New Roman" w:hAnsi="Times New Roman"/>
                <w:b/>
                <w:color w:val="000000"/>
                <w:lang w:val="ro-MD"/>
              </w:rPr>
              <w:t xml:space="preserve"> </w:t>
            </w:r>
          </w:p>
        </w:tc>
      </w:tr>
      <w:tr w:rsidR="000E40E0" w:rsidRPr="009D00EB" w14:paraId="1650145A" w14:textId="77777777" w:rsidTr="004A5E17">
        <w:trPr>
          <w:trHeight w:val="276"/>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524"/>
              <w:gridCol w:w="568"/>
              <w:gridCol w:w="1253"/>
              <w:gridCol w:w="531"/>
              <w:gridCol w:w="544"/>
              <w:gridCol w:w="732"/>
            </w:tblGrid>
            <w:tr w:rsidR="001F02AE" w:rsidRPr="009D00EB" w14:paraId="6C107D6B" w14:textId="77777777" w:rsidTr="00E87ED7">
              <w:tc>
                <w:tcPr>
                  <w:tcW w:w="1524" w:type="dxa"/>
                  <w:tcBorders>
                    <w:top w:val="single" w:sz="6" w:space="0" w:color="000000"/>
                    <w:left w:val="single" w:sz="6" w:space="0" w:color="000000"/>
                    <w:bottom w:val="single" w:sz="6" w:space="0" w:color="000000"/>
                    <w:right w:val="single" w:sz="6" w:space="0" w:color="000000"/>
                  </w:tcBorders>
                  <w:shd w:val="clear" w:color="auto" w:fill="FFFFFF"/>
                  <w:hideMark/>
                </w:tcPr>
                <w:p w14:paraId="5E1FFBC7" w14:textId="77777777" w:rsidR="001F02AE" w:rsidRPr="009D00EB" w:rsidRDefault="001F02AE" w:rsidP="006A35AD">
                  <w:pPr>
                    <w:autoSpaceDN/>
                    <w:spacing w:before="0" w:after="0" w:line="312" w:lineRule="atLeast"/>
                    <w:ind w:right="195"/>
                    <w:jc w:val="center"/>
                    <w:textAlignment w:val="auto"/>
                    <w:rPr>
                      <w:rFonts w:ascii="Times New Roman" w:eastAsia="Times New Roman" w:hAnsi="Times New Roman"/>
                      <w:b/>
                      <w:bCs/>
                      <w:color w:val="333333"/>
                      <w:kern w:val="0"/>
                      <w:lang w:val="ro-RO" w:eastAsia="ro-RO"/>
                    </w:rPr>
                  </w:pPr>
                  <w:r w:rsidRPr="009D00EB">
                    <w:rPr>
                      <w:rFonts w:ascii="Times New Roman" w:eastAsia="Times New Roman" w:hAnsi="Times New Roman"/>
                      <w:b/>
                      <w:bCs/>
                      <w:color w:val="333333"/>
                      <w:kern w:val="0"/>
                      <w:lang w:val="ro-RO" w:eastAsia="ro-RO"/>
                    </w:rPr>
                    <w:lastRenderedPageBreak/>
                    <w:t>Element</w:t>
                  </w:r>
                </w:p>
              </w:tc>
              <w:tc>
                <w:tcPr>
                  <w:tcW w:w="568" w:type="dxa"/>
                  <w:tcBorders>
                    <w:top w:val="single" w:sz="6" w:space="0" w:color="000000"/>
                    <w:left w:val="single" w:sz="6" w:space="0" w:color="000000"/>
                    <w:bottom w:val="single" w:sz="6" w:space="0" w:color="000000"/>
                    <w:right w:val="single" w:sz="6" w:space="0" w:color="000000"/>
                  </w:tcBorders>
                  <w:shd w:val="clear" w:color="auto" w:fill="FFFFFF"/>
                  <w:hideMark/>
                </w:tcPr>
                <w:p w14:paraId="0C0AE4CD" w14:textId="77777777" w:rsidR="001F02AE" w:rsidRPr="009D00EB" w:rsidRDefault="001F02AE" w:rsidP="006A35AD">
                  <w:pPr>
                    <w:autoSpaceDN/>
                    <w:spacing w:before="0" w:after="0" w:line="312" w:lineRule="atLeast"/>
                    <w:ind w:right="195"/>
                    <w:jc w:val="center"/>
                    <w:textAlignment w:val="auto"/>
                    <w:rPr>
                      <w:rFonts w:ascii="Times New Roman" w:eastAsia="Times New Roman" w:hAnsi="Times New Roman"/>
                      <w:b/>
                      <w:bCs/>
                      <w:color w:val="333333"/>
                      <w:kern w:val="0"/>
                      <w:lang w:val="ro-RO" w:eastAsia="ro-RO"/>
                    </w:rPr>
                  </w:pPr>
                  <w:r w:rsidRPr="009D00EB">
                    <w:rPr>
                      <w:rFonts w:ascii="Times New Roman" w:eastAsia="Times New Roman" w:hAnsi="Times New Roman"/>
                      <w:b/>
                      <w:bCs/>
                      <w:color w:val="333333"/>
                      <w:kern w:val="0"/>
                      <w:lang w:val="ro-RO" w:eastAsia="ro-RO"/>
                    </w:rPr>
                    <w:t>Metodă</w:t>
                  </w:r>
                </w:p>
              </w:tc>
              <w:tc>
                <w:tcPr>
                  <w:tcW w:w="1253" w:type="dxa"/>
                  <w:tcBorders>
                    <w:top w:val="single" w:sz="6" w:space="0" w:color="000000"/>
                    <w:left w:val="single" w:sz="6" w:space="0" w:color="000000"/>
                    <w:bottom w:val="single" w:sz="6" w:space="0" w:color="000000"/>
                    <w:right w:val="single" w:sz="6" w:space="0" w:color="000000"/>
                  </w:tcBorders>
                  <w:shd w:val="clear" w:color="auto" w:fill="FFFFFF"/>
                  <w:hideMark/>
                </w:tcPr>
                <w:p w14:paraId="18F84858" w14:textId="77777777" w:rsidR="001F02AE" w:rsidRPr="009D00EB" w:rsidRDefault="001F02AE" w:rsidP="006A35AD">
                  <w:pPr>
                    <w:autoSpaceDN/>
                    <w:spacing w:before="0" w:after="0" w:line="312" w:lineRule="atLeast"/>
                    <w:ind w:right="195"/>
                    <w:jc w:val="center"/>
                    <w:textAlignment w:val="auto"/>
                    <w:rPr>
                      <w:rFonts w:ascii="Times New Roman" w:eastAsia="Times New Roman" w:hAnsi="Times New Roman"/>
                      <w:b/>
                      <w:bCs/>
                      <w:color w:val="333333"/>
                      <w:kern w:val="0"/>
                      <w:lang w:val="ro-RO" w:eastAsia="ro-RO"/>
                    </w:rPr>
                  </w:pPr>
                  <w:r w:rsidRPr="009D00EB">
                    <w:rPr>
                      <w:rFonts w:ascii="Times New Roman" w:eastAsia="Times New Roman" w:hAnsi="Times New Roman"/>
                      <w:b/>
                      <w:bCs/>
                      <w:color w:val="333333"/>
                      <w:kern w:val="0"/>
                      <w:lang w:val="ro-RO" w:eastAsia="ro-RO"/>
                    </w:rPr>
                    <w:t>Motivele respingerii</w:t>
                  </w:r>
                </w:p>
              </w:tc>
              <w:tc>
                <w:tcPr>
                  <w:tcW w:w="180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07FC1078" w14:textId="77777777" w:rsidR="001F02AE" w:rsidRPr="009D00EB" w:rsidRDefault="001F02AE" w:rsidP="006A35AD">
                  <w:pPr>
                    <w:autoSpaceDN/>
                    <w:spacing w:before="0" w:after="0" w:line="312" w:lineRule="atLeast"/>
                    <w:ind w:right="195"/>
                    <w:jc w:val="center"/>
                    <w:textAlignment w:val="auto"/>
                    <w:rPr>
                      <w:rFonts w:ascii="Times New Roman" w:eastAsia="Times New Roman" w:hAnsi="Times New Roman"/>
                      <w:b/>
                      <w:bCs/>
                      <w:color w:val="333333"/>
                      <w:kern w:val="0"/>
                      <w:lang w:val="ro-RO" w:eastAsia="ro-RO"/>
                    </w:rPr>
                  </w:pPr>
                  <w:r w:rsidRPr="009D00EB">
                    <w:rPr>
                      <w:rFonts w:ascii="Times New Roman" w:eastAsia="Times New Roman" w:hAnsi="Times New Roman"/>
                      <w:b/>
                      <w:bCs/>
                      <w:color w:val="333333"/>
                      <w:kern w:val="0"/>
                      <w:lang w:val="ro-RO" w:eastAsia="ro-RO"/>
                    </w:rPr>
                    <w:t>Evaluarea deficiențelor</w:t>
                  </w:r>
                </w:p>
              </w:tc>
            </w:tr>
            <w:tr w:rsidR="001F02AE" w:rsidRPr="009D00EB" w14:paraId="3D6510BA" w14:textId="77777777" w:rsidTr="00E87ED7">
              <w:tc>
                <w:tcPr>
                  <w:tcW w:w="334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4FA86A0E" w14:textId="77777777" w:rsidR="001F02AE" w:rsidRPr="009D00EB" w:rsidRDefault="001F02AE"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531" w:type="dxa"/>
                  <w:tcBorders>
                    <w:top w:val="single" w:sz="6" w:space="0" w:color="000000"/>
                    <w:left w:val="single" w:sz="6" w:space="0" w:color="000000"/>
                    <w:bottom w:val="single" w:sz="6" w:space="0" w:color="000000"/>
                    <w:right w:val="single" w:sz="6" w:space="0" w:color="000000"/>
                  </w:tcBorders>
                  <w:shd w:val="clear" w:color="auto" w:fill="FFFFFF"/>
                  <w:hideMark/>
                </w:tcPr>
                <w:p w14:paraId="0AF9826A" w14:textId="77777777" w:rsidR="001F02AE" w:rsidRPr="009D00EB" w:rsidRDefault="001F02AE" w:rsidP="006A35AD">
                  <w:pPr>
                    <w:autoSpaceDN/>
                    <w:spacing w:before="0" w:after="0" w:line="312" w:lineRule="atLeast"/>
                    <w:ind w:right="195"/>
                    <w:jc w:val="center"/>
                    <w:textAlignment w:val="auto"/>
                    <w:rPr>
                      <w:rFonts w:ascii="Times New Roman" w:eastAsia="Times New Roman" w:hAnsi="Times New Roman"/>
                      <w:b/>
                      <w:bCs/>
                      <w:color w:val="333333"/>
                      <w:kern w:val="0"/>
                      <w:lang w:val="ro-RO" w:eastAsia="ro-RO"/>
                    </w:rPr>
                  </w:pPr>
                  <w:r w:rsidRPr="009D00EB">
                    <w:rPr>
                      <w:rFonts w:ascii="Times New Roman" w:eastAsia="Times New Roman" w:hAnsi="Times New Roman"/>
                      <w:b/>
                      <w:bCs/>
                      <w:color w:val="333333"/>
                      <w:kern w:val="0"/>
                      <w:lang w:val="ro-RO" w:eastAsia="ro-RO"/>
                    </w:rPr>
                    <w:t>Minoră</w:t>
                  </w:r>
                </w:p>
              </w:tc>
              <w:tc>
                <w:tcPr>
                  <w:tcW w:w="544" w:type="dxa"/>
                  <w:tcBorders>
                    <w:top w:val="single" w:sz="6" w:space="0" w:color="000000"/>
                    <w:left w:val="single" w:sz="6" w:space="0" w:color="000000"/>
                    <w:bottom w:val="single" w:sz="6" w:space="0" w:color="000000"/>
                    <w:right w:val="single" w:sz="6" w:space="0" w:color="000000"/>
                  </w:tcBorders>
                  <w:shd w:val="clear" w:color="auto" w:fill="FFFFFF"/>
                  <w:hideMark/>
                </w:tcPr>
                <w:p w14:paraId="210CE27E" w14:textId="77777777" w:rsidR="001F02AE" w:rsidRPr="009D00EB" w:rsidRDefault="001F02AE" w:rsidP="006A35AD">
                  <w:pPr>
                    <w:autoSpaceDN/>
                    <w:spacing w:before="0" w:after="0" w:line="312" w:lineRule="atLeast"/>
                    <w:ind w:right="195"/>
                    <w:jc w:val="center"/>
                    <w:textAlignment w:val="auto"/>
                    <w:rPr>
                      <w:rFonts w:ascii="Times New Roman" w:eastAsia="Times New Roman" w:hAnsi="Times New Roman"/>
                      <w:b/>
                      <w:bCs/>
                      <w:color w:val="333333"/>
                      <w:kern w:val="0"/>
                      <w:lang w:val="ro-RO" w:eastAsia="ro-RO"/>
                    </w:rPr>
                  </w:pPr>
                  <w:r w:rsidRPr="009D00EB">
                    <w:rPr>
                      <w:rFonts w:ascii="Times New Roman" w:eastAsia="Times New Roman" w:hAnsi="Times New Roman"/>
                      <w:b/>
                      <w:bCs/>
                      <w:color w:val="333333"/>
                      <w:kern w:val="0"/>
                      <w:lang w:val="ro-RO" w:eastAsia="ro-RO"/>
                    </w:rPr>
                    <w:t>Majoră</w:t>
                  </w:r>
                </w:p>
              </w:tc>
              <w:tc>
                <w:tcPr>
                  <w:tcW w:w="732" w:type="dxa"/>
                  <w:tcBorders>
                    <w:top w:val="single" w:sz="6" w:space="0" w:color="000000"/>
                    <w:left w:val="single" w:sz="6" w:space="0" w:color="000000"/>
                    <w:bottom w:val="single" w:sz="6" w:space="0" w:color="000000"/>
                    <w:right w:val="single" w:sz="6" w:space="0" w:color="000000"/>
                  </w:tcBorders>
                  <w:shd w:val="clear" w:color="auto" w:fill="FFFFFF"/>
                  <w:hideMark/>
                </w:tcPr>
                <w:p w14:paraId="0659C847" w14:textId="77777777" w:rsidR="001F02AE" w:rsidRPr="009D00EB" w:rsidRDefault="001F02AE" w:rsidP="006A35AD">
                  <w:pPr>
                    <w:autoSpaceDN/>
                    <w:spacing w:before="0" w:after="0" w:line="312" w:lineRule="atLeast"/>
                    <w:ind w:right="195"/>
                    <w:jc w:val="center"/>
                    <w:textAlignment w:val="auto"/>
                    <w:rPr>
                      <w:rFonts w:ascii="Times New Roman" w:eastAsia="Times New Roman" w:hAnsi="Times New Roman"/>
                      <w:b/>
                      <w:bCs/>
                      <w:color w:val="333333"/>
                      <w:kern w:val="0"/>
                      <w:lang w:val="ro-RO" w:eastAsia="ro-RO"/>
                    </w:rPr>
                  </w:pPr>
                  <w:r w:rsidRPr="009D00EB">
                    <w:rPr>
                      <w:rFonts w:ascii="Times New Roman" w:eastAsia="Times New Roman" w:hAnsi="Times New Roman"/>
                      <w:b/>
                      <w:bCs/>
                      <w:color w:val="333333"/>
                      <w:kern w:val="0"/>
                      <w:lang w:val="ro-RO" w:eastAsia="ro-RO"/>
                    </w:rPr>
                    <w:t>Periculoasă</w:t>
                  </w:r>
                </w:p>
              </w:tc>
            </w:tr>
            <w:tr w:rsidR="001F02AE" w:rsidRPr="009D00EB" w14:paraId="12E81F32" w14:textId="77777777" w:rsidTr="00E87ED7">
              <w:tc>
                <w:tcPr>
                  <w:tcW w:w="5152" w:type="dxa"/>
                  <w:gridSpan w:val="6"/>
                  <w:shd w:val="clear" w:color="auto" w:fill="FFFFFF"/>
                  <w:vAlign w:val="center"/>
                  <w:hideMark/>
                </w:tcPr>
                <w:p w14:paraId="693F8D9A" w14:textId="77777777" w:rsidR="001F02AE" w:rsidRPr="009D00EB" w:rsidRDefault="001F02AE" w:rsidP="006A35AD">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0.   </w:t>
                  </w:r>
                </w:p>
                <w:p w14:paraId="46284B93" w14:textId="77777777" w:rsidR="001F02AE" w:rsidRPr="009D00EB" w:rsidRDefault="001F02AE"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IDENTIFICAREA VEHICULULUI</w:t>
                  </w:r>
                </w:p>
              </w:tc>
            </w:tr>
            <w:tr w:rsidR="001F02AE" w:rsidRPr="009D00EB" w14:paraId="01B356F1" w14:textId="77777777" w:rsidTr="00E87ED7">
              <w:tc>
                <w:tcPr>
                  <w:tcW w:w="1524" w:type="dxa"/>
                  <w:shd w:val="clear" w:color="auto" w:fill="FFFFFF"/>
                  <w:vAlign w:val="center"/>
                  <w:hideMark/>
                </w:tcPr>
                <w:p w14:paraId="6E017E01" w14:textId="77777777" w:rsidR="001F02AE" w:rsidRPr="009D00EB" w:rsidRDefault="001F02AE"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568" w:type="dxa"/>
                  <w:shd w:val="clear" w:color="auto" w:fill="FFFFFF"/>
                  <w:vAlign w:val="center"/>
                  <w:hideMark/>
                </w:tcPr>
                <w:p w14:paraId="4A4BD915" w14:textId="77777777" w:rsidR="001F02AE" w:rsidRPr="009D00EB" w:rsidRDefault="001F02AE" w:rsidP="006A35AD">
                  <w:pPr>
                    <w:autoSpaceDN/>
                    <w:spacing w:before="0" w:after="0" w:line="240" w:lineRule="auto"/>
                    <w:textAlignment w:val="auto"/>
                    <w:rPr>
                      <w:rFonts w:ascii="Times New Roman" w:eastAsia="Times New Roman" w:hAnsi="Times New Roman"/>
                      <w:kern w:val="0"/>
                      <w:lang w:val="ro-RO" w:eastAsia="ro-RO"/>
                    </w:rPr>
                  </w:pPr>
                </w:p>
              </w:tc>
              <w:tc>
                <w:tcPr>
                  <w:tcW w:w="1253" w:type="dxa"/>
                  <w:shd w:val="clear" w:color="auto" w:fill="FFFFFF"/>
                  <w:vAlign w:val="center"/>
                  <w:hideMark/>
                </w:tcPr>
                <w:p w14:paraId="5AD3EA0C" w14:textId="77777777" w:rsidR="001F02AE" w:rsidRPr="009D00EB" w:rsidRDefault="001F02AE" w:rsidP="006A35AD">
                  <w:pPr>
                    <w:autoSpaceDN/>
                    <w:spacing w:before="0" w:after="0" w:line="240" w:lineRule="auto"/>
                    <w:textAlignment w:val="auto"/>
                    <w:rPr>
                      <w:rFonts w:ascii="Times New Roman" w:eastAsia="Times New Roman" w:hAnsi="Times New Roman"/>
                      <w:kern w:val="0"/>
                      <w:lang w:val="ro-RO" w:eastAsia="ro-RO"/>
                    </w:rPr>
                  </w:pPr>
                </w:p>
              </w:tc>
              <w:tc>
                <w:tcPr>
                  <w:tcW w:w="531" w:type="dxa"/>
                  <w:shd w:val="clear" w:color="auto" w:fill="FFFFFF"/>
                  <w:vAlign w:val="center"/>
                  <w:hideMark/>
                </w:tcPr>
                <w:p w14:paraId="0EC6AC06" w14:textId="77777777" w:rsidR="001F02AE" w:rsidRPr="009D00EB" w:rsidRDefault="001F02AE" w:rsidP="006A35AD">
                  <w:pPr>
                    <w:autoSpaceDN/>
                    <w:spacing w:before="0" w:after="0" w:line="240" w:lineRule="auto"/>
                    <w:textAlignment w:val="auto"/>
                    <w:rPr>
                      <w:rFonts w:ascii="Times New Roman" w:eastAsia="Times New Roman" w:hAnsi="Times New Roman"/>
                      <w:kern w:val="0"/>
                      <w:lang w:val="ro-RO" w:eastAsia="ro-RO"/>
                    </w:rPr>
                  </w:pPr>
                </w:p>
              </w:tc>
              <w:tc>
                <w:tcPr>
                  <w:tcW w:w="544" w:type="dxa"/>
                  <w:shd w:val="clear" w:color="auto" w:fill="FFFFFF"/>
                  <w:vAlign w:val="center"/>
                  <w:hideMark/>
                </w:tcPr>
                <w:p w14:paraId="76C2179A" w14:textId="77777777" w:rsidR="001F02AE" w:rsidRPr="009D00EB" w:rsidRDefault="001F02AE" w:rsidP="006A35AD">
                  <w:pPr>
                    <w:autoSpaceDN/>
                    <w:spacing w:before="0" w:after="0" w:line="240" w:lineRule="auto"/>
                    <w:textAlignment w:val="auto"/>
                    <w:rPr>
                      <w:rFonts w:ascii="Times New Roman" w:eastAsia="Times New Roman" w:hAnsi="Times New Roman"/>
                      <w:kern w:val="0"/>
                      <w:lang w:val="ro-RO" w:eastAsia="ro-RO"/>
                    </w:rPr>
                  </w:pPr>
                </w:p>
              </w:tc>
              <w:tc>
                <w:tcPr>
                  <w:tcW w:w="732" w:type="dxa"/>
                  <w:shd w:val="clear" w:color="auto" w:fill="FFFFFF"/>
                  <w:vAlign w:val="center"/>
                  <w:hideMark/>
                </w:tcPr>
                <w:p w14:paraId="0F105C58" w14:textId="77777777" w:rsidR="001F02AE" w:rsidRPr="009D00EB" w:rsidRDefault="001F02AE" w:rsidP="006A35AD">
                  <w:pPr>
                    <w:autoSpaceDN/>
                    <w:spacing w:before="0" w:after="0" w:line="240" w:lineRule="auto"/>
                    <w:textAlignment w:val="auto"/>
                    <w:rPr>
                      <w:rFonts w:ascii="Times New Roman" w:eastAsia="Times New Roman" w:hAnsi="Times New Roman"/>
                      <w:kern w:val="0"/>
                      <w:lang w:val="ro-RO" w:eastAsia="ro-RO"/>
                    </w:rPr>
                  </w:pPr>
                </w:p>
              </w:tc>
            </w:tr>
            <w:tr w:rsidR="001F02AE" w:rsidRPr="009D00EB" w14:paraId="267493A7" w14:textId="77777777" w:rsidTr="00E87ED7">
              <w:tc>
                <w:tcPr>
                  <w:tcW w:w="152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6"/>
                    <w:gridCol w:w="1313"/>
                  </w:tblGrid>
                  <w:tr w:rsidR="001F02AE" w:rsidRPr="009D00EB" w14:paraId="1184441C" w14:textId="77777777">
                    <w:tc>
                      <w:tcPr>
                        <w:tcW w:w="360" w:type="dxa"/>
                        <w:hideMark/>
                      </w:tcPr>
                      <w:p w14:paraId="581B0D27" w14:textId="77777777" w:rsidR="001F02AE" w:rsidRPr="009D00EB" w:rsidRDefault="001F02AE"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0.1.</w:t>
                        </w:r>
                      </w:p>
                    </w:tc>
                    <w:tc>
                      <w:tcPr>
                        <w:tcW w:w="2510" w:type="dxa"/>
                        <w:hideMark/>
                      </w:tcPr>
                      <w:p w14:paraId="20D47474" w14:textId="77777777" w:rsidR="001F02AE" w:rsidRPr="009D00EB" w:rsidRDefault="001F02AE"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Plăcuțele cu numărul de înmatriculare </w:t>
                        </w:r>
                        <w:r w:rsidRPr="009D00EB">
                          <w:rPr>
                            <w:rFonts w:ascii="Times New Roman" w:eastAsia="Times New Roman" w:hAnsi="Times New Roman"/>
                            <w:kern w:val="0"/>
                            <w:lang w:val="ro-RO" w:eastAsia="ro-RO"/>
                          </w:rPr>
                          <w:lastRenderedPageBreak/>
                          <w:t>(dacă sunt prevăzute în cerințe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tc>
                  </w:tr>
                </w:tbl>
                <w:p w14:paraId="1A35A1F8" w14:textId="77777777" w:rsidR="001F02AE" w:rsidRPr="009D00EB" w:rsidRDefault="001F02AE"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56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69358A0" w14:textId="77777777" w:rsidR="001F02AE" w:rsidRPr="009D00EB" w:rsidRDefault="001F02AE"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xml:space="preserve">Inspecție </w:t>
                  </w:r>
                  <w:r w:rsidRPr="009D00EB">
                    <w:rPr>
                      <w:rFonts w:ascii="Times New Roman" w:eastAsia="Times New Roman" w:hAnsi="Times New Roman"/>
                      <w:color w:val="333333"/>
                      <w:kern w:val="0"/>
                      <w:lang w:val="ro-RO" w:eastAsia="ro-RO"/>
                    </w:rPr>
                    <w:lastRenderedPageBreak/>
                    <w:t>vizuală</w:t>
                  </w:r>
                </w:p>
              </w:tc>
              <w:tc>
                <w:tcPr>
                  <w:tcW w:w="125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1466" w:type="dxa"/>
                    <w:tblLayout w:type="fixed"/>
                    <w:tblCellMar>
                      <w:left w:w="0" w:type="dxa"/>
                      <w:right w:w="0" w:type="dxa"/>
                    </w:tblCellMar>
                    <w:tblLook w:val="04A0" w:firstRow="1" w:lastRow="0" w:firstColumn="1" w:lastColumn="0" w:noHBand="0" w:noVBand="1"/>
                  </w:tblPr>
                  <w:tblGrid>
                    <w:gridCol w:w="332"/>
                    <w:gridCol w:w="1134"/>
                  </w:tblGrid>
                  <w:tr w:rsidR="001F02AE" w:rsidRPr="009D00EB" w14:paraId="0E65EB2F" w14:textId="77777777" w:rsidTr="004433BB">
                    <w:tc>
                      <w:tcPr>
                        <w:tcW w:w="332" w:type="dxa"/>
                        <w:hideMark/>
                      </w:tcPr>
                      <w:p w14:paraId="2DBBA813" w14:textId="77777777" w:rsidR="001F02AE" w:rsidRPr="009D00EB" w:rsidRDefault="001F02AE"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w:t>
                        </w:r>
                      </w:p>
                    </w:tc>
                    <w:tc>
                      <w:tcPr>
                        <w:tcW w:w="1134" w:type="dxa"/>
                        <w:hideMark/>
                      </w:tcPr>
                      <w:p w14:paraId="132BB25A" w14:textId="77777777" w:rsidR="001F02AE" w:rsidRPr="009D00EB" w:rsidRDefault="001F02AE" w:rsidP="006A35AD">
                        <w:pPr>
                          <w:autoSpaceDN/>
                          <w:spacing w:before="0" w:after="0" w:line="312" w:lineRule="atLeast"/>
                          <w:ind w:right="282"/>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Plăcuță (plăcuțe) de </w:t>
                        </w:r>
                        <w:r w:rsidRPr="009D00EB">
                          <w:rPr>
                            <w:rFonts w:ascii="Times New Roman" w:eastAsia="Times New Roman" w:hAnsi="Times New Roman"/>
                            <w:kern w:val="0"/>
                            <w:lang w:val="ro-RO" w:eastAsia="ro-RO"/>
                          </w:rPr>
                          <w:lastRenderedPageBreak/>
                          <w:t>înmatriculare lipsă sau atât de nesigur fixată (fixate) încât există riscul să cadă.</w:t>
                        </w:r>
                      </w:p>
                    </w:tc>
                  </w:tr>
                </w:tbl>
                <w:p w14:paraId="76FC1E4C" w14:textId="77777777" w:rsidR="001F02AE" w:rsidRPr="009D00EB" w:rsidRDefault="001F02AE"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531" w:type="dxa"/>
                  <w:tcBorders>
                    <w:top w:val="single" w:sz="6" w:space="0" w:color="000000"/>
                    <w:left w:val="single" w:sz="6" w:space="0" w:color="000000"/>
                    <w:bottom w:val="single" w:sz="6" w:space="0" w:color="000000"/>
                    <w:right w:val="single" w:sz="6" w:space="0" w:color="000000"/>
                  </w:tcBorders>
                  <w:shd w:val="clear" w:color="auto" w:fill="FFFFFF"/>
                  <w:hideMark/>
                </w:tcPr>
                <w:p w14:paraId="41233A9A" w14:textId="77777777" w:rsidR="001F02AE" w:rsidRPr="009D00EB" w:rsidRDefault="001F02AE"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544" w:type="dxa"/>
                  <w:tcBorders>
                    <w:top w:val="single" w:sz="6" w:space="0" w:color="000000"/>
                    <w:left w:val="single" w:sz="6" w:space="0" w:color="000000"/>
                    <w:bottom w:val="single" w:sz="6" w:space="0" w:color="000000"/>
                    <w:right w:val="single" w:sz="6" w:space="0" w:color="000000"/>
                  </w:tcBorders>
                  <w:shd w:val="clear" w:color="auto" w:fill="FFFFFF"/>
                  <w:hideMark/>
                </w:tcPr>
                <w:p w14:paraId="7F8BFC7C" w14:textId="77777777" w:rsidR="001F02AE" w:rsidRPr="009D00EB" w:rsidRDefault="001F02AE"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732" w:type="dxa"/>
                  <w:tcBorders>
                    <w:top w:val="single" w:sz="6" w:space="0" w:color="000000"/>
                    <w:left w:val="single" w:sz="6" w:space="0" w:color="000000"/>
                    <w:bottom w:val="single" w:sz="6" w:space="0" w:color="000000"/>
                    <w:right w:val="single" w:sz="6" w:space="0" w:color="000000"/>
                  </w:tcBorders>
                  <w:shd w:val="clear" w:color="auto" w:fill="FFFFFF"/>
                  <w:hideMark/>
                </w:tcPr>
                <w:p w14:paraId="38621962" w14:textId="77777777" w:rsidR="001F02AE" w:rsidRPr="009D00EB" w:rsidRDefault="001F02AE"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1F02AE" w:rsidRPr="009D00EB" w14:paraId="2213794D" w14:textId="77777777" w:rsidTr="00E87ED7">
              <w:tc>
                <w:tcPr>
                  <w:tcW w:w="152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513958" w14:textId="77777777" w:rsidR="001F02AE" w:rsidRPr="009D00EB" w:rsidRDefault="001F02AE"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5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11D058" w14:textId="77777777" w:rsidR="001F02AE" w:rsidRPr="009D00EB" w:rsidRDefault="001F02AE"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25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2"/>
                    <w:gridCol w:w="906"/>
                  </w:tblGrid>
                  <w:tr w:rsidR="001F02AE" w:rsidRPr="009D00EB" w14:paraId="43F5FD17" w14:textId="77777777" w:rsidTr="004433BB">
                    <w:tc>
                      <w:tcPr>
                        <w:tcW w:w="332" w:type="dxa"/>
                        <w:hideMark/>
                      </w:tcPr>
                      <w:p w14:paraId="3A727E9C" w14:textId="77777777" w:rsidR="001F02AE" w:rsidRPr="009D00EB" w:rsidRDefault="001F02AE"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906" w:type="dxa"/>
                        <w:hideMark/>
                      </w:tcPr>
                      <w:p w14:paraId="556FFAD1" w14:textId="77777777" w:rsidR="001F02AE" w:rsidRPr="009D00EB" w:rsidRDefault="001F02AE"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Număr lipsă sau ilizibil.</w:t>
                        </w:r>
                      </w:p>
                    </w:tc>
                  </w:tr>
                </w:tbl>
                <w:p w14:paraId="4EFB3B0A" w14:textId="77777777" w:rsidR="001F02AE" w:rsidRPr="009D00EB" w:rsidRDefault="001F02AE"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531" w:type="dxa"/>
                  <w:tcBorders>
                    <w:top w:val="single" w:sz="6" w:space="0" w:color="000000"/>
                    <w:left w:val="single" w:sz="6" w:space="0" w:color="000000"/>
                    <w:bottom w:val="single" w:sz="6" w:space="0" w:color="000000"/>
                    <w:right w:val="single" w:sz="6" w:space="0" w:color="000000"/>
                  </w:tcBorders>
                  <w:shd w:val="clear" w:color="auto" w:fill="FFFFFF"/>
                  <w:hideMark/>
                </w:tcPr>
                <w:p w14:paraId="1714C6C0" w14:textId="77777777" w:rsidR="001F02AE" w:rsidRPr="009D00EB" w:rsidRDefault="001F02AE"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544" w:type="dxa"/>
                  <w:tcBorders>
                    <w:top w:val="single" w:sz="6" w:space="0" w:color="000000"/>
                    <w:left w:val="single" w:sz="6" w:space="0" w:color="000000"/>
                    <w:bottom w:val="single" w:sz="6" w:space="0" w:color="000000"/>
                    <w:right w:val="single" w:sz="6" w:space="0" w:color="000000"/>
                  </w:tcBorders>
                  <w:shd w:val="clear" w:color="auto" w:fill="FFFFFF"/>
                  <w:hideMark/>
                </w:tcPr>
                <w:p w14:paraId="13197E9B" w14:textId="77777777" w:rsidR="001F02AE" w:rsidRPr="009D00EB" w:rsidRDefault="001F02AE"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732" w:type="dxa"/>
                  <w:tcBorders>
                    <w:top w:val="single" w:sz="6" w:space="0" w:color="000000"/>
                    <w:left w:val="single" w:sz="6" w:space="0" w:color="000000"/>
                    <w:bottom w:val="single" w:sz="6" w:space="0" w:color="000000"/>
                    <w:right w:val="single" w:sz="6" w:space="0" w:color="000000"/>
                  </w:tcBorders>
                  <w:shd w:val="clear" w:color="auto" w:fill="FFFFFF"/>
                  <w:hideMark/>
                </w:tcPr>
                <w:p w14:paraId="541AC564" w14:textId="77777777" w:rsidR="001F02AE" w:rsidRPr="009D00EB" w:rsidRDefault="001F02AE"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1F02AE" w:rsidRPr="009D00EB" w14:paraId="44C21045" w14:textId="77777777" w:rsidTr="00E87ED7">
              <w:tc>
                <w:tcPr>
                  <w:tcW w:w="152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214EFF" w14:textId="77777777" w:rsidR="001F02AE" w:rsidRPr="009D00EB" w:rsidRDefault="001F02AE"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5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E0662C" w14:textId="77777777" w:rsidR="001F02AE" w:rsidRPr="009D00EB" w:rsidRDefault="001F02AE"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25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2"/>
                    <w:gridCol w:w="906"/>
                  </w:tblGrid>
                  <w:tr w:rsidR="001F02AE" w:rsidRPr="009D00EB" w14:paraId="24010AEA" w14:textId="77777777" w:rsidTr="004433BB">
                    <w:tc>
                      <w:tcPr>
                        <w:tcW w:w="332" w:type="dxa"/>
                        <w:hideMark/>
                      </w:tcPr>
                      <w:p w14:paraId="53BCA882" w14:textId="77777777" w:rsidR="001F02AE" w:rsidRPr="009D00EB" w:rsidRDefault="001F02AE"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906" w:type="dxa"/>
                        <w:hideMark/>
                      </w:tcPr>
                      <w:p w14:paraId="07996D41" w14:textId="77777777" w:rsidR="001F02AE" w:rsidRPr="009D00EB" w:rsidRDefault="001F02AE"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Neconform cu documentele sau certificatele vehiculului.</w:t>
                        </w:r>
                      </w:p>
                    </w:tc>
                  </w:tr>
                </w:tbl>
                <w:p w14:paraId="570C849B" w14:textId="77777777" w:rsidR="001F02AE" w:rsidRPr="009D00EB" w:rsidRDefault="001F02AE"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531" w:type="dxa"/>
                  <w:tcBorders>
                    <w:top w:val="single" w:sz="6" w:space="0" w:color="000000"/>
                    <w:left w:val="single" w:sz="6" w:space="0" w:color="000000"/>
                    <w:bottom w:val="single" w:sz="6" w:space="0" w:color="000000"/>
                    <w:right w:val="single" w:sz="6" w:space="0" w:color="000000"/>
                  </w:tcBorders>
                  <w:shd w:val="clear" w:color="auto" w:fill="FFFFFF"/>
                  <w:hideMark/>
                </w:tcPr>
                <w:p w14:paraId="164800BC" w14:textId="77777777" w:rsidR="001F02AE" w:rsidRPr="009D00EB" w:rsidRDefault="001F02AE"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544" w:type="dxa"/>
                  <w:tcBorders>
                    <w:top w:val="single" w:sz="6" w:space="0" w:color="000000"/>
                    <w:left w:val="single" w:sz="6" w:space="0" w:color="000000"/>
                    <w:bottom w:val="single" w:sz="6" w:space="0" w:color="000000"/>
                    <w:right w:val="single" w:sz="6" w:space="0" w:color="000000"/>
                  </w:tcBorders>
                  <w:shd w:val="clear" w:color="auto" w:fill="FFFFFF"/>
                  <w:hideMark/>
                </w:tcPr>
                <w:p w14:paraId="6350D847" w14:textId="77777777" w:rsidR="001F02AE" w:rsidRPr="009D00EB" w:rsidRDefault="001F02AE"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732" w:type="dxa"/>
                  <w:tcBorders>
                    <w:top w:val="single" w:sz="6" w:space="0" w:color="000000"/>
                    <w:left w:val="single" w:sz="6" w:space="0" w:color="000000"/>
                    <w:bottom w:val="single" w:sz="6" w:space="0" w:color="000000"/>
                    <w:right w:val="single" w:sz="6" w:space="0" w:color="000000"/>
                  </w:tcBorders>
                  <w:shd w:val="clear" w:color="auto" w:fill="FFFFFF"/>
                  <w:hideMark/>
                </w:tcPr>
                <w:p w14:paraId="2F860D89" w14:textId="77777777" w:rsidR="001F02AE" w:rsidRPr="009D00EB" w:rsidRDefault="001F02AE"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1F02AE" w:rsidRPr="009D00EB" w14:paraId="46105BC3" w14:textId="77777777" w:rsidTr="00E87ED7">
              <w:tc>
                <w:tcPr>
                  <w:tcW w:w="152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6"/>
                    <w:gridCol w:w="1313"/>
                  </w:tblGrid>
                  <w:tr w:rsidR="001F02AE" w:rsidRPr="009D00EB" w14:paraId="4A3264AA" w14:textId="77777777">
                    <w:tc>
                      <w:tcPr>
                        <w:tcW w:w="360" w:type="dxa"/>
                        <w:hideMark/>
                      </w:tcPr>
                      <w:p w14:paraId="63F6F630" w14:textId="77777777" w:rsidR="001F02AE" w:rsidRPr="009D00EB" w:rsidRDefault="001F02AE"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0.2.</w:t>
                        </w:r>
                      </w:p>
                    </w:tc>
                    <w:tc>
                      <w:tcPr>
                        <w:tcW w:w="2510" w:type="dxa"/>
                        <w:hideMark/>
                      </w:tcPr>
                      <w:p w14:paraId="144F8873" w14:textId="77777777" w:rsidR="001F02AE" w:rsidRPr="009D00EB" w:rsidRDefault="001F02AE"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Identificarea/numărul de șasiu/numărul de serie ale vehiculului</w:t>
                        </w:r>
                      </w:p>
                    </w:tc>
                  </w:tr>
                </w:tbl>
                <w:p w14:paraId="0A4CB324" w14:textId="77777777" w:rsidR="001F02AE" w:rsidRPr="009D00EB" w:rsidRDefault="001F02AE"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56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B811657" w14:textId="77777777" w:rsidR="001F02AE" w:rsidRPr="009D00EB" w:rsidRDefault="001F02AE"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125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2"/>
                    <w:gridCol w:w="906"/>
                  </w:tblGrid>
                  <w:tr w:rsidR="001F02AE" w:rsidRPr="009D00EB" w14:paraId="74B9406E" w14:textId="77777777" w:rsidTr="00F86C79">
                    <w:tc>
                      <w:tcPr>
                        <w:tcW w:w="332" w:type="dxa"/>
                        <w:hideMark/>
                      </w:tcPr>
                      <w:p w14:paraId="6242CC2A" w14:textId="77777777" w:rsidR="001F02AE" w:rsidRPr="009D00EB" w:rsidRDefault="001F02AE"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906" w:type="dxa"/>
                        <w:hideMark/>
                      </w:tcPr>
                      <w:p w14:paraId="379F48D1" w14:textId="77777777" w:rsidR="001F02AE" w:rsidRPr="009D00EB" w:rsidRDefault="001F02AE"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Lipsă sau de negăsit.</w:t>
                        </w:r>
                      </w:p>
                    </w:tc>
                  </w:tr>
                </w:tbl>
                <w:p w14:paraId="01E9B93F" w14:textId="77777777" w:rsidR="001F02AE" w:rsidRPr="009D00EB" w:rsidRDefault="001F02AE"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531" w:type="dxa"/>
                  <w:tcBorders>
                    <w:top w:val="single" w:sz="6" w:space="0" w:color="000000"/>
                    <w:left w:val="single" w:sz="6" w:space="0" w:color="000000"/>
                    <w:bottom w:val="single" w:sz="6" w:space="0" w:color="000000"/>
                    <w:right w:val="single" w:sz="6" w:space="0" w:color="000000"/>
                  </w:tcBorders>
                  <w:shd w:val="clear" w:color="auto" w:fill="FFFFFF"/>
                  <w:hideMark/>
                </w:tcPr>
                <w:p w14:paraId="7E744DF8" w14:textId="77777777" w:rsidR="001F02AE" w:rsidRPr="009D00EB" w:rsidRDefault="001F02AE"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544" w:type="dxa"/>
                  <w:tcBorders>
                    <w:top w:val="single" w:sz="6" w:space="0" w:color="000000"/>
                    <w:left w:val="single" w:sz="6" w:space="0" w:color="000000"/>
                    <w:bottom w:val="single" w:sz="6" w:space="0" w:color="000000"/>
                    <w:right w:val="single" w:sz="6" w:space="0" w:color="000000"/>
                  </w:tcBorders>
                  <w:shd w:val="clear" w:color="auto" w:fill="FFFFFF"/>
                  <w:hideMark/>
                </w:tcPr>
                <w:p w14:paraId="4EE02A1E" w14:textId="77777777" w:rsidR="001F02AE" w:rsidRPr="009D00EB" w:rsidRDefault="001F02AE"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732" w:type="dxa"/>
                  <w:tcBorders>
                    <w:top w:val="single" w:sz="6" w:space="0" w:color="000000"/>
                    <w:left w:val="single" w:sz="6" w:space="0" w:color="000000"/>
                    <w:bottom w:val="single" w:sz="6" w:space="0" w:color="000000"/>
                    <w:right w:val="single" w:sz="6" w:space="0" w:color="000000"/>
                  </w:tcBorders>
                  <w:shd w:val="clear" w:color="auto" w:fill="FFFFFF"/>
                  <w:hideMark/>
                </w:tcPr>
                <w:p w14:paraId="08BC9798" w14:textId="77777777" w:rsidR="001F02AE" w:rsidRPr="009D00EB" w:rsidRDefault="001F02AE"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1F02AE" w:rsidRPr="009D00EB" w14:paraId="4F22107B" w14:textId="77777777" w:rsidTr="00E87ED7">
              <w:tc>
                <w:tcPr>
                  <w:tcW w:w="152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9D34DB" w14:textId="77777777" w:rsidR="001F02AE" w:rsidRPr="009D00EB" w:rsidRDefault="001F02AE"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5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01C0C7" w14:textId="77777777" w:rsidR="001F02AE" w:rsidRPr="009D00EB" w:rsidRDefault="001F02AE"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25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2"/>
                    <w:gridCol w:w="906"/>
                  </w:tblGrid>
                  <w:tr w:rsidR="001F02AE" w:rsidRPr="009D00EB" w14:paraId="6F4E0225" w14:textId="77777777" w:rsidTr="00F86C79">
                    <w:tc>
                      <w:tcPr>
                        <w:tcW w:w="332" w:type="dxa"/>
                        <w:hideMark/>
                      </w:tcPr>
                      <w:p w14:paraId="7C4D58A6" w14:textId="77777777" w:rsidR="001F02AE" w:rsidRPr="009D00EB" w:rsidRDefault="001F02AE"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906" w:type="dxa"/>
                        <w:hideMark/>
                      </w:tcPr>
                      <w:p w14:paraId="3E4EC7A6" w14:textId="77777777" w:rsidR="001F02AE" w:rsidRPr="009D00EB" w:rsidRDefault="001F02AE"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Incomplet, ilizibil, evident falsificat </w:t>
                        </w:r>
                        <w:r w:rsidRPr="009D00EB">
                          <w:rPr>
                            <w:rFonts w:ascii="Times New Roman" w:eastAsia="Times New Roman" w:hAnsi="Times New Roman"/>
                            <w:kern w:val="0"/>
                            <w:lang w:val="ro-RO" w:eastAsia="ro-RO"/>
                          </w:rPr>
                          <w:lastRenderedPageBreak/>
                          <w:t>sau nu corespunde documentelor vehiculului.</w:t>
                        </w:r>
                      </w:p>
                    </w:tc>
                  </w:tr>
                </w:tbl>
                <w:p w14:paraId="1EB5334A" w14:textId="77777777" w:rsidR="001F02AE" w:rsidRPr="009D00EB" w:rsidRDefault="001F02AE"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531" w:type="dxa"/>
                  <w:tcBorders>
                    <w:top w:val="single" w:sz="6" w:space="0" w:color="000000"/>
                    <w:left w:val="single" w:sz="6" w:space="0" w:color="000000"/>
                    <w:bottom w:val="single" w:sz="6" w:space="0" w:color="000000"/>
                    <w:right w:val="single" w:sz="6" w:space="0" w:color="000000"/>
                  </w:tcBorders>
                  <w:shd w:val="clear" w:color="auto" w:fill="FFFFFF"/>
                  <w:hideMark/>
                </w:tcPr>
                <w:p w14:paraId="287D5C73" w14:textId="77777777" w:rsidR="001F02AE" w:rsidRPr="009D00EB" w:rsidRDefault="001F02AE"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544" w:type="dxa"/>
                  <w:tcBorders>
                    <w:top w:val="single" w:sz="6" w:space="0" w:color="000000"/>
                    <w:left w:val="single" w:sz="6" w:space="0" w:color="000000"/>
                    <w:bottom w:val="single" w:sz="6" w:space="0" w:color="000000"/>
                    <w:right w:val="single" w:sz="6" w:space="0" w:color="000000"/>
                  </w:tcBorders>
                  <w:shd w:val="clear" w:color="auto" w:fill="FFFFFF"/>
                  <w:hideMark/>
                </w:tcPr>
                <w:p w14:paraId="6C5074F3" w14:textId="77777777" w:rsidR="001F02AE" w:rsidRPr="009D00EB" w:rsidRDefault="001F02AE"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732" w:type="dxa"/>
                  <w:tcBorders>
                    <w:top w:val="single" w:sz="6" w:space="0" w:color="000000"/>
                    <w:left w:val="single" w:sz="6" w:space="0" w:color="000000"/>
                    <w:bottom w:val="single" w:sz="6" w:space="0" w:color="000000"/>
                    <w:right w:val="single" w:sz="6" w:space="0" w:color="000000"/>
                  </w:tcBorders>
                  <w:shd w:val="clear" w:color="auto" w:fill="FFFFFF"/>
                  <w:hideMark/>
                </w:tcPr>
                <w:p w14:paraId="65A391ED" w14:textId="77777777" w:rsidR="001F02AE" w:rsidRPr="009D00EB" w:rsidRDefault="001F02AE"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1F02AE" w:rsidRPr="009D00EB" w14:paraId="08A561AD" w14:textId="77777777" w:rsidTr="00E87ED7">
              <w:tc>
                <w:tcPr>
                  <w:tcW w:w="152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DF2149" w14:textId="77777777" w:rsidR="001F02AE" w:rsidRPr="009D00EB" w:rsidRDefault="001F02AE"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5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CEF38" w14:textId="77777777" w:rsidR="001F02AE" w:rsidRPr="009D00EB" w:rsidRDefault="001F02AE"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25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2"/>
                    <w:gridCol w:w="906"/>
                  </w:tblGrid>
                  <w:tr w:rsidR="001F02AE" w:rsidRPr="009D00EB" w14:paraId="6C97AC44" w14:textId="77777777" w:rsidTr="00F86C79">
                    <w:tc>
                      <w:tcPr>
                        <w:tcW w:w="332" w:type="dxa"/>
                        <w:hideMark/>
                      </w:tcPr>
                      <w:p w14:paraId="3242214B" w14:textId="77777777" w:rsidR="001F02AE" w:rsidRPr="009D00EB" w:rsidRDefault="001F02AE"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906" w:type="dxa"/>
                        <w:hideMark/>
                      </w:tcPr>
                      <w:p w14:paraId="2E040DF1" w14:textId="77777777" w:rsidR="001F02AE" w:rsidRPr="009D00EB" w:rsidRDefault="001F02AE"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Documente ilizibile ale vehiculului sau inexactități materiale.</w:t>
                        </w:r>
                      </w:p>
                    </w:tc>
                  </w:tr>
                </w:tbl>
                <w:p w14:paraId="11B8A51E" w14:textId="77777777" w:rsidR="001F02AE" w:rsidRPr="009D00EB" w:rsidRDefault="001F02AE"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531" w:type="dxa"/>
                  <w:tcBorders>
                    <w:top w:val="single" w:sz="6" w:space="0" w:color="000000"/>
                    <w:left w:val="single" w:sz="6" w:space="0" w:color="000000"/>
                    <w:bottom w:val="single" w:sz="6" w:space="0" w:color="000000"/>
                    <w:right w:val="single" w:sz="6" w:space="0" w:color="000000"/>
                  </w:tcBorders>
                  <w:shd w:val="clear" w:color="auto" w:fill="FFFFFF"/>
                  <w:hideMark/>
                </w:tcPr>
                <w:p w14:paraId="73A31F7A" w14:textId="77777777" w:rsidR="001F02AE" w:rsidRPr="009D00EB" w:rsidRDefault="001F02AE"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544" w:type="dxa"/>
                  <w:tcBorders>
                    <w:top w:val="single" w:sz="6" w:space="0" w:color="000000"/>
                    <w:left w:val="single" w:sz="6" w:space="0" w:color="000000"/>
                    <w:bottom w:val="single" w:sz="6" w:space="0" w:color="000000"/>
                    <w:right w:val="single" w:sz="6" w:space="0" w:color="000000"/>
                  </w:tcBorders>
                  <w:shd w:val="clear" w:color="auto" w:fill="FFFFFF"/>
                  <w:hideMark/>
                </w:tcPr>
                <w:p w14:paraId="53FB7245" w14:textId="77777777" w:rsidR="001F02AE" w:rsidRPr="009D00EB" w:rsidRDefault="001F02AE"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732" w:type="dxa"/>
                  <w:tcBorders>
                    <w:top w:val="single" w:sz="6" w:space="0" w:color="000000"/>
                    <w:left w:val="single" w:sz="6" w:space="0" w:color="000000"/>
                    <w:bottom w:val="single" w:sz="6" w:space="0" w:color="000000"/>
                    <w:right w:val="single" w:sz="6" w:space="0" w:color="000000"/>
                  </w:tcBorders>
                  <w:shd w:val="clear" w:color="auto" w:fill="FFFFFF"/>
                  <w:hideMark/>
                </w:tcPr>
                <w:p w14:paraId="705BB115" w14:textId="77777777" w:rsidR="001F02AE" w:rsidRPr="009D00EB" w:rsidRDefault="001F02AE"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4BA0E4D1" w14:textId="77777777" w:rsidR="000E40E0" w:rsidRPr="009D00EB" w:rsidRDefault="000E40E0" w:rsidP="006A35AD">
            <w:pPr>
              <w:spacing w:before="0" w:after="0" w:line="240" w:lineRule="auto"/>
              <w:jc w:val="both"/>
              <w:rPr>
                <w:rFonts w:ascii="Times New Roman" w:hAnsi="Times New Roman"/>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28" w:type="dxa"/>
              <w:tblLayout w:type="fixed"/>
              <w:tblCellMar>
                <w:left w:w="0" w:type="dxa"/>
                <w:right w:w="0" w:type="dxa"/>
              </w:tblCellMar>
              <w:tblLook w:val="04A0" w:firstRow="1" w:lastRow="0" w:firstColumn="1" w:lastColumn="0" w:noHBand="0" w:noVBand="1"/>
            </w:tblPr>
            <w:tblGrid>
              <w:gridCol w:w="450"/>
              <w:gridCol w:w="992"/>
              <w:gridCol w:w="851"/>
              <w:gridCol w:w="2126"/>
              <w:gridCol w:w="142"/>
              <w:gridCol w:w="283"/>
              <w:gridCol w:w="284"/>
            </w:tblGrid>
            <w:tr w:rsidR="004433BB" w:rsidRPr="009D00EB" w14:paraId="79E274FF" w14:textId="77777777" w:rsidTr="006A35AD">
              <w:tc>
                <w:tcPr>
                  <w:tcW w:w="450" w:type="dxa"/>
                  <w:vMerge w:val="restart"/>
                  <w:tcBorders>
                    <w:top w:val="single" w:sz="6" w:space="0" w:color="000000"/>
                    <w:left w:val="single" w:sz="6" w:space="0" w:color="000000"/>
                    <w:bottom w:val="single" w:sz="6" w:space="0" w:color="000000"/>
                    <w:right w:val="single" w:sz="6" w:space="0" w:color="000000"/>
                  </w:tcBorders>
                  <w:vAlign w:val="center"/>
                  <w:hideMark/>
                </w:tcPr>
                <w:p w14:paraId="7676FDE3" w14:textId="77777777" w:rsidR="004433BB" w:rsidRPr="009D00EB" w:rsidRDefault="004433BB" w:rsidP="006A35AD">
                  <w:pPr>
                    <w:spacing w:before="0" w:after="0" w:line="240" w:lineRule="auto"/>
                    <w:jc w:val="center"/>
                    <w:rPr>
                      <w:rFonts w:ascii="Times New Roman" w:eastAsia="Times New Roman" w:hAnsi="Times New Roman"/>
                      <w:b/>
                      <w:bCs/>
                    </w:rPr>
                  </w:pPr>
                  <w:r w:rsidRPr="009D00EB">
                    <w:rPr>
                      <w:rFonts w:ascii="Times New Roman" w:eastAsia="Times New Roman" w:hAnsi="Times New Roman"/>
                      <w:b/>
                      <w:bCs/>
                      <w:bdr w:val="none" w:sz="0" w:space="0" w:color="auto" w:frame="1"/>
                    </w:rPr>
                    <w:lastRenderedPageBreak/>
                    <w:t>Nr. cod</w:t>
                  </w:r>
                </w:p>
              </w:tc>
              <w:tc>
                <w:tcPr>
                  <w:tcW w:w="992" w:type="dxa"/>
                  <w:vMerge w:val="restart"/>
                  <w:tcBorders>
                    <w:top w:val="single" w:sz="6" w:space="0" w:color="000000"/>
                    <w:left w:val="single" w:sz="6" w:space="0" w:color="000000"/>
                    <w:bottom w:val="single" w:sz="6" w:space="0" w:color="000000"/>
                    <w:right w:val="single" w:sz="6" w:space="0" w:color="000000"/>
                  </w:tcBorders>
                  <w:vAlign w:val="center"/>
                  <w:hideMark/>
                </w:tcPr>
                <w:p w14:paraId="4DF6F71C" w14:textId="77777777" w:rsidR="004433BB" w:rsidRPr="009D00EB" w:rsidRDefault="004433BB" w:rsidP="006A35AD">
                  <w:pPr>
                    <w:spacing w:before="0" w:after="0" w:line="240" w:lineRule="auto"/>
                    <w:ind w:left="164"/>
                    <w:jc w:val="center"/>
                    <w:rPr>
                      <w:rFonts w:ascii="Times New Roman" w:eastAsia="Times New Roman" w:hAnsi="Times New Roman"/>
                      <w:b/>
                      <w:bCs/>
                    </w:rPr>
                  </w:pPr>
                  <w:proofErr w:type="spellStart"/>
                  <w:r w:rsidRPr="009D00EB">
                    <w:rPr>
                      <w:rFonts w:ascii="Times New Roman" w:eastAsia="Times New Roman" w:hAnsi="Times New Roman"/>
                      <w:b/>
                      <w:bCs/>
                      <w:bdr w:val="none" w:sz="0" w:space="0" w:color="auto" w:frame="1"/>
                    </w:rPr>
                    <w:t>Denumire</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verificare</w:t>
                  </w:r>
                  <w:proofErr w:type="spellEnd"/>
                </w:p>
              </w:tc>
              <w:tc>
                <w:tcPr>
                  <w:tcW w:w="851" w:type="dxa"/>
                  <w:vMerge w:val="restart"/>
                  <w:tcBorders>
                    <w:top w:val="single" w:sz="6" w:space="0" w:color="000000"/>
                    <w:left w:val="single" w:sz="6" w:space="0" w:color="000000"/>
                    <w:bottom w:val="single" w:sz="6" w:space="0" w:color="000000"/>
                    <w:right w:val="single" w:sz="6" w:space="0" w:color="000000"/>
                  </w:tcBorders>
                  <w:vAlign w:val="center"/>
                  <w:hideMark/>
                </w:tcPr>
                <w:p w14:paraId="1672BA93" w14:textId="77777777" w:rsidR="004433BB" w:rsidRPr="009D00EB" w:rsidRDefault="004433BB" w:rsidP="006A35AD">
                  <w:pPr>
                    <w:spacing w:before="0" w:after="0" w:line="240" w:lineRule="auto"/>
                    <w:ind w:firstLine="82"/>
                    <w:jc w:val="center"/>
                    <w:rPr>
                      <w:rFonts w:ascii="Times New Roman" w:eastAsia="Times New Roman" w:hAnsi="Times New Roman"/>
                      <w:b/>
                      <w:bCs/>
                    </w:rPr>
                  </w:pPr>
                  <w:proofErr w:type="spellStart"/>
                  <w:r w:rsidRPr="009D00EB">
                    <w:rPr>
                      <w:rFonts w:ascii="Times New Roman" w:eastAsia="Times New Roman" w:hAnsi="Times New Roman"/>
                      <w:b/>
                      <w:bCs/>
                      <w:bdr w:val="none" w:sz="0" w:space="0" w:color="auto" w:frame="1"/>
                    </w:rPr>
                    <w:t>Metodă</w:t>
                  </w:r>
                  <w:proofErr w:type="spellEnd"/>
                  <w:r w:rsidRPr="009D00EB">
                    <w:rPr>
                      <w:rFonts w:ascii="Times New Roman" w:eastAsia="Times New Roman" w:hAnsi="Times New Roman"/>
                      <w:b/>
                      <w:bCs/>
                      <w:bdr w:val="none" w:sz="0" w:space="0" w:color="auto" w:frame="1"/>
                    </w:rPr>
                    <w:t xml:space="preserve"> de control</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hideMark/>
                </w:tcPr>
                <w:p w14:paraId="4A6C653B" w14:textId="77777777" w:rsidR="004433BB" w:rsidRPr="009D00EB" w:rsidRDefault="004433BB" w:rsidP="006A35AD">
                  <w:pPr>
                    <w:spacing w:before="0" w:after="0" w:line="240" w:lineRule="auto"/>
                    <w:ind w:firstLine="271"/>
                    <w:jc w:val="center"/>
                    <w:rPr>
                      <w:rFonts w:ascii="Times New Roman" w:eastAsia="Times New Roman" w:hAnsi="Times New Roman"/>
                      <w:b/>
                      <w:bCs/>
                    </w:rPr>
                  </w:pPr>
                  <w:proofErr w:type="spellStart"/>
                  <w:r w:rsidRPr="009D00EB">
                    <w:rPr>
                      <w:rFonts w:ascii="Times New Roman" w:eastAsia="Times New Roman" w:hAnsi="Times New Roman"/>
                      <w:b/>
                      <w:bCs/>
                      <w:bdr w:val="none" w:sz="0" w:space="0" w:color="auto" w:frame="1"/>
                    </w:rPr>
                    <w:t>Deficiențe</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constatate</w:t>
                  </w:r>
                  <w:proofErr w:type="spellEnd"/>
                </w:p>
              </w:tc>
              <w:tc>
                <w:tcPr>
                  <w:tcW w:w="709" w:type="dxa"/>
                  <w:gridSpan w:val="3"/>
                  <w:tcBorders>
                    <w:top w:val="single" w:sz="6" w:space="0" w:color="000000"/>
                    <w:left w:val="single" w:sz="6" w:space="0" w:color="000000"/>
                    <w:bottom w:val="single" w:sz="6" w:space="0" w:color="000000"/>
                    <w:right w:val="single" w:sz="6" w:space="0" w:color="000000"/>
                  </w:tcBorders>
                  <w:vAlign w:val="bottom"/>
                  <w:hideMark/>
                </w:tcPr>
                <w:p w14:paraId="3B745B61" w14:textId="77777777" w:rsidR="004433BB" w:rsidRPr="009D00EB" w:rsidRDefault="004433BB" w:rsidP="006A35AD">
                  <w:pPr>
                    <w:spacing w:before="0" w:after="0" w:line="240" w:lineRule="auto"/>
                    <w:jc w:val="center"/>
                    <w:rPr>
                      <w:rFonts w:ascii="Times New Roman" w:eastAsia="Times New Roman" w:hAnsi="Times New Roman"/>
                      <w:b/>
                      <w:bCs/>
                    </w:rPr>
                  </w:pPr>
                  <w:proofErr w:type="spellStart"/>
                  <w:r w:rsidRPr="009D00EB">
                    <w:rPr>
                      <w:rFonts w:ascii="Times New Roman" w:eastAsia="Times New Roman" w:hAnsi="Times New Roman"/>
                      <w:b/>
                      <w:bCs/>
                      <w:bdr w:val="none" w:sz="0" w:space="0" w:color="auto" w:frame="1"/>
                    </w:rPr>
                    <w:t>Evaluare</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deficiențe</w:t>
                  </w:r>
                  <w:proofErr w:type="spellEnd"/>
                </w:p>
              </w:tc>
            </w:tr>
            <w:tr w:rsidR="004433BB" w:rsidRPr="009D00EB" w14:paraId="344B682E" w14:textId="77777777" w:rsidTr="006A35AD">
              <w:tc>
                <w:tcPr>
                  <w:tcW w:w="450" w:type="dxa"/>
                  <w:vMerge/>
                  <w:tcBorders>
                    <w:top w:val="single" w:sz="6" w:space="0" w:color="000000"/>
                    <w:left w:val="single" w:sz="6" w:space="0" w:color="000000"/>
                    <w:bottom w:val="single" w:sz="6" w:space="0" w:color="000000"/>
                    <w:right w:val="single" w:sz="6" w:space="0" w:color="000000"/>
                  </w:tcBorders>
                  <w:vAlign w:val="bottom"/>
                  <w:hideMark/>
                </w:tcPr>
                <w:p w14:paraId="7FAF55E4" w14:textId="77777777" w:rsidR="004433BB" w:rsidRPr="009D00EB" w:rsidRDefault="004433BB" w:rsidP="006A35AD">
                  <w:pPr>
                    <w:spacing w:before="0" w:after="0" w:line="240" w:lineRule="auto"/>
                    <w:rPr>
                      <w:rFonts w:ascii="Times New Roman" w:eastAsia="Times New Roman" w:hAnsi="Times New Roman"/>
                      <w:b/>
                      <w:bCs/>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047F0464" w14:textId="77777777" w:rsidR="004433BB" w:rsidRPr="009D00EB" w:rsidRDefault="004433BB" w:rsidP="006A35AD">
                  <w:pPr>
                    <w:spacing w:before="0" w:after="0" w:line="240" w:lineRule="auto"/>
                    <w:rPr>
                      <w:rFonts w:ascii="Times New Roman" w:eastAsia="Times New Roman" w:hAnsi="Times New Roman"/>
                      <w:b/>
                      <w:bCs/>
                    </w:rPr>
                  </w:pPr>
                </w:p>
              </w:tc>
              <w:tc>
                <w:tcPr>
                  <w:tcW w:w="851" w:type="dxa"/>
                  <w:vMerge/>
                  <w:tcBorders>
                    <w:top w:val="single" w:sz="6" w:space="0" w:color="000000"/>
                    <w:left w:val="single" w:sz="6" w:space="0" w:color="000000"/>
                    <w:bottom w:val="single" w:sz="6" w:space="0" w:color="000000"/>
                    <w:right w:val="single" w:sz="6" w:space="0" w:color="000000"/>
                  </w:tcBorders>
                  <w:vAlign w:val="bottom"/>
                  <w:hideMark/>
                </w:tcPr>
                <w:p w14:paraId="17D82DD9" w14:textId="77777777" w:rsidR="004433BB" w:rsidRPr="009D00EB" w:rsidRDefault="004433BB" w:rsidP="006A35AD">
                  <w:pPr>
                    <w:spacing w:before="0" w:after="0" w:line="240" w:lineRule="auto"/>
                    <w:rPr>
                      <w:rFonts w:ascii="Times New Roman" w:eastAsia="Times New Roman" w:hAnsi="Times New Roman"/>
                      <w:b/>
                      <w:bCs/>
                    </w:rPr>
                  </w:pPr>
                </w:p>
              </w:tc>
              <w:tc>
                <w:tcPr>
                  <w:tcW w:w="2126" w:type="dxa"/>
                  <w:vMerge/>
                  <w:tcBorders>
                    <w:top w:val="single" w:sz="6" w:space="0" w:color="000000"/>
                    <w:left w:val="single" w:sz="6" w:space="0" w:color="000000"/>
                    <w:bottom w:val="single" w:sz="6" w:space="0" w:color="000000"/>
                    <w:right w:val="single" w:sz="6" w:space="0" w:color="000000"/>
                  </w:tcBorders>
                  <w:vAlign w:val="bottom"/>
                  <w:hideMark/>
                </w:tcPr>
                <w:p w14:paraId="5B63962D" w14:textId="77777777" w:rsidR="004433BB" w:rsidRPr="009D00EB" w:rsidRDefault="004433BB" w:rsidP="006A35AD">
                  <w:pPr>
                    <w:spacing w:before="0" w:after="0" w:line="240" w:lineRule="auto"/>
                    <w:rPr>
                      <w:rFonts w:ascii="Times New Roman" w:eastAsia="Times New Roman" w:hAnsi="Times New Roman"/>
                      <w:b/>
                      <w:bCs/>
                    </w:rPr>
                  </w:pP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16852CF8" w14:textId="77777777" w:rsidR="004433BB" w:rsidRPr="009D00EB" w:rsidRDefault="004433BB" w:rsidP="006A35AD">
                  <w:pPr>
                    <w:spacing w:before="0" w:after="0" w:line="240" w:lineRule="auto"/>
                    <w:rPr>
                      <w:rFonts w:ascii="Times New Roman" w:eastAsia="Times New Roman" w:hAnsi="Times New Roman"/>
                      <w:b/>
                      <w:bCs/>
                    </w:rPr>
                  </w:pPr>
                  <w:proofErr w:type="spellStart"/>
                  <w:r w:rsidRPr="009D00EB">
                    <w:rPr>
                      <w:rFonts w:ascii="Times New Roman" w:eastAsia="Times New Roman" w:hAnsi="Times New Roman"/>
                      <w:b/>
                      <w:bCs/>
                      <w:bdr w:val="none" w:sz="0" w:space="0" w:color="auto" w:frame="1"/>
                    </w:rPr>
                    <w:t>DMi</w:t>
                  </w:r>
                  <w:proofErr w:type="spellEnd"/>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0E1AD9CC" w14:textId="77777777" w:rsidR="004433BB" w:rsidRPr="009D00EB" w:rsidRDefault="004433BB" w:rsidP="006A35AD">
                  <w:pPr>
                    <w:spacing w:before="0" w:after="0" w:line="240" w:lineRule="auto"/>
                    <w:rPr>
                      <w:rFonts w:ascii="Times New Roman" w:eastAsia="Times New Roman" w:hAnsi="Times New Roman"/>
                      <w:b/>
                      <w:bCs/>
                    </w:rPr>
                  </w:pPr>
                  <w:proofErr w:type="spellStart"/>
                  <w:r w:rsidRPr="009D00EB">
                    <w:rPr>
                      <w:rFonts w:ascii="Times New Roman" w:eastAsia="Times New Roman" w:hAnsi="Times New Roman"/>
                      <w:b/>
                      <w:bCs/>
                      <w:bdr w:val="none" w:sz="0" w:space="0" w:color="auto" w:frame="1"/>
                    </w:rPr>
                    <w:t>DMa</w:t>
                  </w:r>
                  <w:proofErr w:type="spellEnd"/>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7222753" w14:textId="77777777" w:rsidR="004433BB" w:rsidRPr="009D00EB" w:rsidRDefault="004433BB" w:rsidP="006A35AD">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t>DP</w:t>
                  </w:r>
                </w:p>
              </w:tc>
            </w:tr>
            <w:tr w:rsidR="004433BB" w:rsidRPr="009D00EB" w14:paraId="30EC3300" w14:textId="77777777" w:rsidTr="004433BB">
              <w:tc>
                <w:tcPr>
                  <w:tcW w:w="5128" w:type="dxa"/>
                  <w:gridSpan w:val="7"/>
                  <w:tcBorders>
                    <w:top w:val="single" w:sz="6" w:space="0" w:color="000000"/>
                    <w:left w:val="single" w:sz="6" w:space="0" w:color="000000"/>
                    <w:bottom w:val="single" w:sz="6" w:space="0" w:color="000000"/>
                    <w:right w:val="single" w:sz="6" w:space="0" w:color="000000"/>
                  </w:tcBorders>
                  <w:vAlign w:val="bottom"/>
                  <w:hideMark/>
                </w:tcPr>
                <w:p w14:paraId="4BE87C0F" w14:textId="77777777" w:rsidR="004433BB" w:rsidRPr="009D00EB" w:rsidRDefault="004433BB" w:rsidP="006A35AD">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t>0. IDENTIFICARE UNITATE DE TEHNICĂ</w:t>
                  </w:r>
                </w:p>
              </w:tc>
            </w:tr>
            <w:tr w:rsidR="004433BB" w:rsidRPr="009D00EB" w14:paraId="54A1E201" w14:textId="77777777" w:rsidTr="006A35AD">
              <w:tc>
                <w:tcPr>
                  <w:tcW w:w="450" w:type="dxa"/>
                  <w:vMerge w:val="restart"/>
                  <w:tcBorders>
                    <w:top w:val="single" w:sz="6" w:space="0" w:color="000000"/>
                    <w:left w:val="single" w:sz="6" w:space="0" w:color="000000"/>
                    <w:bottom w:val="single" w:sz="6" w:space="0" w:color="000000"/>
                    <w:right w:val="single" w:sz="6" w:space="0" w:color="000000"/>
                  </w:tcBorders>
                  <w:hideMark/>
                </w:tcPr>
                <w:p w14:paraId="706D61E3" w14:textId="77777777" w:rsidR="004433BB" w:rsidRPr="009D00EB" w:rsidRDefault="004433BB" w:rsidP="006A35AD">
                  <w:pPr>
                    <w:spacing w:before="0" w:after="0" w:line="240" w:lineRule="auto"/>
                    <w:jc w:val="center"/>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0.1.</w:t>
                  </w:r>
                </w:p>
                <w:p w14:paraId="2F5127F8" w14:textId="77777777" w:rsidR="004433BB" w:rsidRPr="009D00EB" w:rsidRDefault="004433BB" w:rsidP="006A35AD">
                  <w:pPr>
                    <w:spacing w:before="0" w:after="0" w:line="240" w:lineRule="auto"/>
                    <w:jc w:val="center"/>
                    <w:rPr>
                      <w:rFonts w:ascii="Times New Roman" w:eastAsia="Times New Roman" w:hAnsi="Times New Roman"/>
                    </w:rPr>
                  </w:pPr>
                </w:p>
                <w:p w14:paraId="57771B27" w14:textId="77777777" w:rsidR="004433BB" w:rsidRPr="009D00EB" w:rsidRDefault="004433BB" w:rsidP="006A35AD">
                  <w:pPr>
                    <w:spacing w:before="0" w:after="0" w:line="240" w:lineRule="auto"/>
                    <w:jc w:val="center"/>
                    <w:rPr>
                      <w:rFonts w:ascii="Times New Roman" w:eastAsia="Times New Roman" w:hAnsi="Times New Roman"/>
                    </w:rPr>
                  </w:pPr>
                </w:p>
                <w:p w14:paraId="0F597AA4" w14:textId="77777777" w:rsidR="004433BB" w:rsidRPr="009D00EB" w:rsidRDefault="004433BB" w:rsidP="006A35AD">
                  <w:pPr>
                    <w:spacing w:before="0" w:after="0" w:line="240" w:lineRule="auto"/>
                    <w:jc w:val="center"/>
                    <w:rPr>
                      <w:rFonts w:ascii="Times New Roman" w:eastAsia="Times New Roman" w:hAnsi="Times New Roman"/>
                    </w:rPr>
                  </w:pPr>
                </w:p>
                <w:p w14:paraId="76C2A663" w14:textId="77777777" w:rsidR="004433BB" w:rsidRPr="009D00EB" w:rsidRDefault="004433BB" w:rsidP="006A35AD">
                  <w:pPr>
                    <w:spacing w:before="0" w:after="0" w:line="240" w:lineRule="auto"/>
                    <w:jc w:val="center"/>
                    <w:rPr>
                      <w:rFonts w:ascii="Times New Roman" w:eastAsia="Times New Roman" w:hAnsi="Times New Roman"/>
                    </w:rPr>
                  </w:pPr>
                </w:p>
                <w:p w14:paraId="247628BD" w14:textId="77777777" w:rsidR="004433BB" w:rsidRPr="009D00EB" w:rsidRDefault="004433BB" w:rsidP="006A35AD">
                  <w:pPr>
                    <w:spacing w:before="0" w:after="0" w:line="240" w:lineRule="auto"/>
                    <w:jc w:val="center"/>
                    <w:rPr>
                      <w:rFonts w:ascii="Times New Roman" w:eastAsia="Times New Roman" w:hAnsi="Times New Roman"/>
                    </w:rPr>
                  </w:pPr>
                </w:p>
                <w:p w14:paraId="6405AF67" w14:textId="77777777" w:rsidR="004433BB" w:rsidRPr="009D00EB" w:rsidRDefault="004433BB" w:rsidP="006A35AD">
                  <w:pPr>
                    <w:spacing w:before="0" w:after="0" w:line="240" w:lineRule="auto"/>
                    <w:jc w:val="center"/>
                    <w:rPr>
                      <w:rFonts w:ascii="Times New Roman" w:eastAsia="Times New Roman" w:hAnsi="Times New Roman"/>
                    </w:rPr>
                  </w:pPr>
                </w:p>
                <w:p w14:paraId="4926ECF7" w14:textId="77777777" w:rsidR="004433BB" w:rsidRPr="009D00EB" w:rsidRDefault="004433BB" w:rsidP="006A35AD">
                  <w:pPr>
                    <w:spacing w:before="0" w:after="0" w:line="240" w:lineRule="auto"/>
                    <w:jc w:val="center"/>
                    <w:rPr>
                      <w:rFonts w:ascii="Times New Roman" w:eastAsia="Times New Roman" w:hAnsi="Times New Roman"/>
                    </w:rPr>
                  </w:pPr>
                </w:p>
                <w:p w14:paraId="755DA4CE" w14:textId="77777777" w:rsidR="004433BB" w:rsidRPr="009D00EB" w:rsidRDefault="004433BB" w:rsidP="006A35AD">
                  <w:pPr>
                    <w:spacing w:before="0" w:after="0" w:line="240" w:lineRule="auto"/>
                    <w:jc w:val="center"/>
                    <w:rPr>
                      <w:rFonts w:ascii="Times New Roman" w:eastAsia="Times New Roman" w:hAnsi="Times New Roman"/>
                    </w:rPr>
                  </w:pPr>
                </w:p>
                <w:p w14:paraId="24887450" w14:textId="77777777" w:rsidR="004433BB" w:rsidRPr="009D00EB" w:rsidRDefault="004433BB" w:rsidP="006A35AD">
                  <w:pPr>
                    <w:spacing w:before="0" w:after="0" w:line="240" w:lineRule="auto"/>
                    <w:jc w:val="center"/>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vAlign w:val="bottom"/>
                  <w:hideMark/>
                </w:tcPr>
                <w:p w14:paraId="21E2F61C" w14:textId="77777777" w:rsidR="004433BB" w:rsidRPr="009D00EB" w:rsidRDefault="004433BB" w:rsidP="006A35AD">
                  <w:pPr>
                    <w:spacing w:before="0" w:after="0" w:line="240" w:lineRule="auto"/>
                    <w:ind w:left="16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Verificare</w:t>
                  </w:r>
                  <w:proofErr w:type="spellEnd"/>
                  <w:r w:rsidRPr="009D00EB">
                    <w:rPr>
                      <w:rFonts w:ascii="Times New Roman" w:eastAsia="Times New Roman" w:hAnsi="Times New Roman"/>
                      <w:bdr w:val="none" w:sz="0" w:space="0" w:color="auto" w:frame="1"/>
                    </w:rPr>
                    <w:t xml:space="preserve"> stare </w:t>
                  </w:r>
                  <w:proofErr w:type="spellStart"/>
                  <w:r w:rsidRPr="009D00EB">
                    <w:rPr>
                      <w:rFonts w:ascii="Times New Roman" w:eastAsia="Times New Roman" w:hAnsi="Times New Roman"/>
                      <w:bdr w:val="none" w:sz="0" w:space="0" w:color="auto" w:frame="1"/>
                    </w:rPr>
                    <w:t>plăci</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lastRenderedPageBreak/>
                    <w:t>numărul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înmatriculare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concordanță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dintre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placa</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numărul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înmatriculare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numărul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înmatriculare</w:t>
                  </w:r>
                  <w:proofErr w:type="spellEnd"/>
                  <w:r w:rsidRPr="009D00EB">
                    <w:rPr>
                      <w:rFonts w:ascii="Times New Roman" w:eastAsia="Times New Roman" w:hAnsi="Times New Roman"/>
                      <w:bdr w:val="none" w:sz="0" w:space="0" w:color="auto" w:frame="1"/>
                    </w:rPr>
                    <w:t xml:space="preserve"> din </w:t>
                  </w:r>
                  <w:proofErr w:type="spellStart"/>
                  <w:r w:rsidRPr="009D00EB">
                    <w:rPr>
                      <w:rFonts w:ascii="Times New Roman" w:eastAsia="Times New Roman" w:hAnsi="Times New Roman"/>
                      <w:bdr w:val="none" w:sz="0" w:space="0" w:color="auto" w:frame="1"/>
                    </w:rPr>
                    <w:t>certificatul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tehnic</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înmatriculare</w:t>
                  </w:r>
                  <w:proofErr w:type="spellEnd"/>
                  <w:r w:rsidRPr="009D00EB">
                    <w:rPr>
                      <w:rFonts w:ascii="Times New Roman" w:eastAsia="Times New Roman" w:hAnsi="Times New Roman"/>
                      <w:bdr w:val="none" w:sz="0" w:space="0" w:color="auto" w:frame="1"/>
                    </w:rPr>
                    <w:t xml:space="preserve"> </w:t>
                  </w:r>
                </w:p>
                <w:p w14:paraId="1B0849DF" w14:textId="77777777" w:rsidR="004433BB" w:rsidRPr="009D00EB" w:rsidRDefault="004433BB" w:rsidP="006A35AD">
                  <w:pPr>
                    <w:spacing w:before="0" w:after="0" w:line="240" w:lineRule="auto"/>
                    <w:ind w:left="162"/>
                    <w:rPr>
                      <w:rFonts w:ascii="Times New Roman" w:eastAsia="Times New Roman" w:hAnsi="Times New Roman"/>
                    </w:rPr>
                  </w:pPr>
                </w:p>
              </w:tc>
              <w:tc>
                <w:tcPr>
                  <w:tcW w:w="851" w:type="dxa"/>
                  <w:vMerge w:val="restart"/>
                  <w:tcBorders>
                    <w:top w:val="single" w:sz="6" w:space="0" w:color="000000"/>
                    <w:left w:val="single" w:sz="6" w:space="0" w:color="000000"/>
                    <w:bottom w:val="single" w:sz="6" w:space="0" w:color="000000"/>
                    <w:right w:val="single" w:sz="6" w:space="0" w:color="000000"/>
                  </w:tcBorders>
                  <w:hideMark/>
                </w:tcPr>
                <w:p w14:paraId="28069E3F" w14:textId="77777777" w:rsidR="004433BB" w:rsidRPr="009D00EB" w:rsidRDefault="004433BB" w:rsidP="006A35AD">
                  <w:pPr>
                    <w:spacing w:before="0" w:after="0" w:line="240" w:lineRule="auto"/>
                    <w:ind w:left="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
                <w:p w14:paraId="20F18D23" w14:textId="77777777" w:rsidR="004433BB" w:rsidRPr="009D00EB" w:rsidRDefault="004433BB" w:rsidP="006A35AD">
                  <w:pPr>
                    <w:spacing w:before="0" w:after="0" w:line="240" w:lineRule="auto"/>
                    <w:ind w:left="92"/>
                    <w:rPr>
                      <w:rFonts w:ascii="Times New Roman" w:eastAsia="Times New Roman" w:hAnsi="Times New Roman"/>
                    </w:rPr>
                  </w:pPr>
                </w:p>
                <w:p w14:paraId="6DC03EAB" w14:textId="77777777" w:rsidR="004433BB" w:rsidRPr="009D00EB" w:rsidRDefault="004433BB" w:rsidP="006A35AD">
                  <w:pPr>
                    <w:spacing w:before="0" w:after="0" w:line="240" w:lineRule="auto"/>
                    <w:ind w:left="92"/>
                    <w:rPr>
                      <w:rFonts w:ascii="Times New Roman" w:eastAsia="Times New Roman" w:hAnsi="Times New Roman"/>
                    </w:rPr>
                  </w:pPr>
                </w:p>
                <w:p w14:paraId="033126DA" w14:textId="77777777" w:rsidR="004433BB" w:rsidRPr="009D00EB" w:rsidRDefault="004433BB" w:rsidP="006A35AD">
                  <w:pPr>
                    <w:spacing w:before="0" w:after="0" w:line="240" w:lineRule="auto"/>
                    <w:ind w:left="92"/>
                    <w:rPr>
                      <w:rFonts w:ascii="Times New Roman" w:eastAsia="Times New Roman" w:hAnsi="Times New Roman"/>
                    </w:rPr>
                  </w:pPr>
                </w:p>
                <w:p w14:paraId="0FAC2F12" w14:textId="77777777" w:rsidR="004433BB" w:rsidRPr="009D00EB" w:rsidRDefault="004433BB" w:rsidP="006A35AD">
                  <w:pPr>
                    <w:spacing w:before="0" w:after="0" w:line="240" w:lineRule="auto"/>
                    <w:ind w:left="92"/>
                    <w:rPr>
                      <w:rFonts w:ascii="Times New Roman" w:eastAsia="Times New Roman" w:hAnsi="Times New Roman"/>
                    </w:rPr>
                  </w:pPr>
                </w:p>
                <w:p w14:paraId="5B969005" w14:textId="77777777" w:rsidR="004433BB" w:rsidRPr="009D00EB" w:rsidRDefault="004433BB" w:rsidP="006A35AD">
                  <w:pPr>
                    <w:spacing w:before="0" w:after="0" w:line="240" w:lineRule="auto"/>
                    <w:ind w:left="92"/>
                    <w:rPr>
                      <w:rFonts w:ascii="Times New Roman" w:eastAsia="Times New Roman" w:hAnsi="Times New Roman"/>
                    </w:rPr>
                  </w:pPr>
                </w:p>
                <w:p w14:paraId="3A1FEF6D" w14:textId="77777777" w:rsidR="004433BB" w:rsidRPr="009D00EB" w:rsidRDefault="004433BB" w:rsidP="006A35AD">
                  <w:pPr>
                    <w:spacing w:before="0" w:after="0" w:line="240" w:lineRule="auto"/>
                    <w:ind w:left="92"/>
                    <w:rPr>
                      <w:rFonts w:ascii="Times New Roman" w:eastAsia="Times New Roman" w:hAnsi="Times New Roman"/>
                    </w:rPr>
                  </w:pPr>
                </w:p>
                <w:p w14:paraId="7630F9BE" w14:textId="77777777" w:rsidR="004433BB" w:rsidRPr="009D00EB" w:rsidRDefault="004433BB" w:rsidP="006A35AD">
                  <w:pPr>
                    <w:spacing w:before="0" w:after="0" w:line="240" w:lineRule="auto"/>
                    <w:ind w:left="92"/>
                    <w:rPr>
                      <w:rFonts w:ascii="Times New Roman" w:eastAsia="Times New Roman" w:hAnsi="Times New Roman"/>
                    </w:rPr>
                  </w:pPr>
                </w:p>
                <w:p w14:paraId="4FE9E35C" w14:textId="77777777" w:rsidR="004433BB" w:rsidRPr="009D00EB" w:rsidRDefault="004433BB" w:rsidP="006A35AD">
                  <w:pPr>
                    <w:spacing w:before="0" w:after="0" w:line="240" w:lineRule="auto"/>
                    <w:ind w:left="92"/>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5AC42BA5" w14:textId="77777777" w:rsidR="004433BB" w:rsidRPr="009D00EB" w:rsidRDefault="004433BB" w:rsidP="006A35AD">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placă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astfel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încât</w:t>
                  </w:r>
                  <w:proofErr w:type="spellEnd"/>
                  <w:r w:rsidRPr="009D00EB">
                    <w:rPr>
                      <w:rFonts w:ascii="Times New Roman" w:eastAsia="Times New Roman" w:hAnsi="Times New Roman"/>
                      <w:bdr w:val="none" w:sz="0" w:space="0" w:color="auto" w:frame="1"/>
                    </w:rPr>
                    <w:t xml:space="preserve"> s-</w:t>
                  </w:r>
                  <w:proofErr w:type="spellStart"/>
                  <w:r w:rsidRPr="009D00EB">
                    <w:rPr>
                      <w:rFonts w:ascii="Times New Roman" w:eastAsia="Times New Roman" w:hAnsi="Times New Roman"/>
                      <w:bdr w:val="none" w:sz="0" w:space="0" w:color="auto" w:frame="1"/>
                    </w:rPr>
                    <w:t>ar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putea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desprinde</w:t>
                  </w:r>
                  <w:proofErr w:type="spellEnd"/>
                  <w:r w:rsidRPr="009D00EB">
                    <w:rPr>
                      <w:rFonts w:ascii="Times New Roman" w:eastAsia="Times New Roman" w:hAnsi="Times New Roman"/>
                      <w:bdr w:val="none" w:sz="0" w:space="0" w:color="auto" w:frame="1"/>
                    </w:rPr>
                    <w:t xml:space="preserve"> de pe </w:t>
                  </w:r>
                  <w:proofErr w:type="spellStart"/>
                  <w:r w:rsidRPr="009D00EB">
                    <w:rPr>
                      <w:rFonts w:ascii="Times New Roman" w:eastAsia="Times New Roman" w:hAnsi="Times New Roman"/>
                      <w:bdr w:val="none" w:sz="0" w:space="0" w:color="auto" w:frame="1"/>
                    </w:rPr>
                    <w:t>vehicul</w:t>
                  </w:r>
                  <w:proofErr w:type="spellEnd"/>
                  <w:r w:rsidRPr="009D00EB">
                    <w:rPr>
                      <w:rFonts w:ascii="Times New Roman" w:eastAsia="Times New Roman" w:hAnsi="Times New Roman"/>
                      <w:bdr w:val="none" w:sz="0" w:space="0" w:color="auto" w:frame="1"/>
                    </w:rPr>
                    <w:t>;</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32CB3002" w14:textId="77777777" w:rsidR="004433BB" w:rsidRPr="009D00EB" w:rsidRDefault="004433BB"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283" w:type="dxa"/>
                  <w:tcBorders>
                    <w:top w:val="single" w:sz="6" w:space="0" w:color="000000"/>
                    <w:left w:val="single" w:sz="6" w:space="0" w:color="000000"/>
                    <w:bottom w:val="single" w:sz="6" w:space="0" w:color="000000"/>
                    <w:right w:val="single" w:sz="6" w:space="0" w:color="000000"/>
                  </w:tcBorders>
                  <w:hideMark/>
                </w:tcPr>
                <w:p w14:paraId="37FD991D" w14:textId="77777777" w:rsidR="004433BB" w:rsidRPr="009D00EB" w:rsidRDefault="004433BB"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6E7C5F4" w14:textId="77777777" w:rsidR="004433BB" w:rsidRPr="009D00EB" w:rsidRDefault="004433BB"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4433BB" w:rsidRPr="009D00EB" w14:paraId="4B7B8185" w14:textId="77777777" w:rsidTr="006A35AD">
              <w:tc>
                <w:tcPr>
                  <w:tcW w:w="450" w:type="dxa"/>
                  <w:vMerge/>
                  <w:tcBorders>
                    <w:top w:val="single" w:sz="6" w:space="0" w:color="000000"/>
                    <w:left w:val="single" w:sz="6" w:space="0" w:color="000000"/>
                    <w:bottom w:val="single" w:sz="6" w:space="0" w:color="000000"/>
                    <w:right w:val="single" w:sz="6" w:space="0" w:color="000000"/>
                  </w:tcBorders>
                  <w:vAlign w:val="bottom"/>
                  <w:hideMark/>
                </w:tcPr>
                <w:p w14:paraId="61681B53" w14:textId="77777777" w:rsidR="004433BB" w:rsidRPr="009D00EB" w:rsidRDefault="004433BB" w:rsidP="006A35AD">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71ED2C9F" w14:textId="77777777" w:rsidR="004433BB" w:rsidRPr="009D00EB" w:rsidRDefault="004433BB" w:rsidP="006A35AD">
                  <w:pPr>
                    <w:spacing w:before="0" w:after="0" w:line="240" w:lineRule="auto"/>
                    <w:ind w:left="162"/>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vAlign w:val="bottom"/>
                  <w:hideMark/>
                </w:tcPr>
                <w:p w14:paraId="32D5B810" w14:textId="77777777" w:rsidR="004433BB" w:rsidRPr="009D00EB" w:rsidRDefault="004433BB" w:rsidP="006A35AD">
                  <w:pPr>
                    <w:spacing w:before="0" w:after="0" w:line="240" w:lineRule="auto"/>
                    <w:ind w:left="92"/>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4C0311A8" w14:textId="77777777" w:rsidR="004433BB" w:rsidRPr="009D00EB" w:rsidRDefault="004433BB" w:rsidP="006A35AD">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număr</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înmatriculare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ilizibil</w:t>
                  </w:r>
                  <w:proofErr w:type="spellEnd"/>
                  <w:r w:rsidRPr="009D00EB">
                    <w:rPr>
                      <w:rFonts w:ascii="Times New Roman" w:eastAsia="Times New Roman" w:hAnsi="Times New Roman"/>
                      <w:bdr w:val="none" w:sz="0" w:space="0" w:color="auto" w:frame="1"/>
                    </w:rPr>
                    <w:t xml:space="preserve">;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2CC93DB0" w14:textId="77777777" w:rsidR="004433BB" w:rsidRPr="009D00EB" w:rsidRDefault="004433BB"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3F5052BE" w14:textId="77777777" w:rsidR="004433BB" w:rsidRPr="009D00EB" w:rsidRDefault="004433BB"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78319A5" w14:textId="77777777" w:rsidR="004433BB" w:rsidRPr="009D00EB" w:rsidRDefault="004433BB"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4433BB" w:rsidRPr="009D00EB" w14:paraId="391E7A65" w14:textId="77777777" w:rsidTr="006A35AD">
              <w:tc>
                <w:tcPr>
                  <w:tcW w:w="450" w:type="dxa"/>
                  <w:vMerge/>
                  <w:tcBorders>
                    <w:top w:val="single" w:sz="6" w:space="0" w:color="000000"/>
                    <w:left w:val="single" w:sz="6" w:space="0" w:color="000000"/>
                    <w:bottom w:val="single" w:sz="6" w:space="0" w:color="000000"/>
                    <w:right w:val="single" w:sz="6" w:space="0" w:color="000000"/>
                  </w:tcBorders>
                  <w:vAlign w:val="bottom"/>
                  <w:hideMark/>
                </w:tcPr>
                <w:p w14:paraId="5C249618" w14:textId="77777777" w:rsidR="004433BB" w:rsidRPr="009D00EB" w:rsidRDefault="004433BB" w:rsidP="006A35AD">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029EFB34" w14:textId="77777777" w:rsidR="004433BB" w:rsidRPr="009D00EB" w:rsidRDefault="004433BB" w:rsidP="006A35AD">
                  <w:pPr>
                    <w:spacing w:before="0" w:after="0" w:line="240" w:lineRule="auto"/>
                    <w:ind w:left="162"/>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vAlign w:val="bottom"/>
                  <w:hideMark/>
                </w:tcPr>
                <w:p w14:paraId="28179D42" w14:textId="77777777" w:rsidR="004433BB" w:rsidRPr="009D00EB" w:rsidRDefault="004433BB" w:rsidP="006A35AD">
                  <w:pPr>
                    <w:spacing w:before="0" w:after="0" w:line="240" w:lineRule="auto"/>
                    <w:ind w:left="92"/>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2CF8BCA1" w14:textId="77777777" w:rsidR="004433BB" w:rsidRPr="009D00EB" w:rsidRDefault="004433BB" w:rsidP="006A35AD">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numărul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înmatriculare</w:t>
                  </w:r>
                  <w:proofErr w:type="spellEnd"/>
                  <w:r w:rsidRPr="009D00EB">
                    <w:rPr>
                      <w:rFonts w:ascii="Times New Roman" w:eastAsia="Times New Roman" w:hAnsi="Times New Roman"/>
                      <w:bdr w:val="none" w:sz="0" w:space="0" w:color="auto" w:frame="1"/>
                    </w:rPr>
                    <w:t xml:space="preserve"> de pe </w:t>
                  </w:r>
                  <w:proofErr w:type="spellStart"/>
                  <w:r w:rsidRPr="009D00EB">
                    <w:rPr>
                      <w:rFonts w:ascii="Times New Roman" w:eastAsia="Times New Roman" w:hAnsi="Times New Roman"/>
                      <w:bdr w:val="none" w:sz="0" w:space="0" w:color="auto" w:frame="1"/>
                    </w:rPr>
                    <w:t>placă</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concordanță</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documentele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vehiculului</w:t>
                  </w:r>
                  <w:proofErr w:type="spellEnd"/>
                  <w:r w:rsidRPr="009D00EB">
                    <w:rPr>
                      <w:rFonts w:ascii="Times New Roman" w:eastAsia="Times New Roman" w:hAnsi="Times New Roman"/>
                      <w:bdr w:val="none" w:sz="0" w:space="0" w:color="auto" w:frame="1"/>
                    </w:rPr>
                    <w:t xml:space="preserve">;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5D693A30" w14:textId="77777777" w:rsidR="004433BB" w:rsidRPr="009D00EB" w:rsidRDefault="004433BB"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28EA2B24" w14:textId="77777777" w:rsidR="004433BB" w:rsidRPr="009D00EB" w:rsidRDefault="004433BB"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A85C68A" w14:textId="77777777" w:rsidR="004433BB" w:rsidRPr="009D00EB" w:rsidRDefault="004433BB"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4433BB" w:rsidRPr="009D00EB" w14:paraId="318B4138" w14:textId="77777777" w:rsidTr="006A35AD">
              <w:tc>
                <w:tcPr>
                  <w:tcW w:w="450" w:type="dxa"/>
                  <w:vMerge/>
                  <w:tcBorders>
                    <w:top w:val="single" w:sz="6" w:space="0" w:color="000000"/>
                    <w:left w:val="single" w:sz="6" w:space="0" w:color="000000"/>
                    <w:bottom w:val="single" w:sz="6" w:space="0" w:color="000000"/>
                    <w:right w:val="single" w:sz="6" w:space="0" w:color="000000"/>
                  </w:tcBorders>
                  <w:vAlign w:val="bottom"/>
                  <w:hideMark/>
                </w:tcPr>
                <w:p w14:paraId="614A3B7F" w14:textId="77777777" w:rsidR="004433BB" w:rsidRPr="009D00EB" w:rsidRDefault="004433BB" w:rsidP="006A35AD">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77D969EC" w14:textId="77777777" w:rsidR="004433BB" w:rsidRPr="009D00EB" w:rsidRDefault="004433BB" w:rsidP="006A35AD">
                  <w:pPr>
                    <w:spacing w:before="0" w:after="0" w:line="240" w:lineRule="auto"/>
                    <w:ind w:left="162"/>
                    <w:rPr>
                      <w:rFonts w:ascii="Times New Roman" w:eastAsia="Times New Roman" w:hAnsi="Times New Roman"/>
                    </w:rPr>
                  </w:pPr>
                </w:p>
              </w:tc>
              <w:tc>
                <w:tcPr>
                  <w:tcW w:w="851" w:type="dxa"/>
                  <w:vMerge/>
                  <w:tcBorders>
                    <w:top w:val="single" w:sz="6" w:space="0" w:color="000000"/>
                    <w:left w:val="single" w:sz="6" w:space="0" w:color="000000"/>
                    <w:bottom w:val="single" w:sz="4" w:space="0" w:color="auto"/>
                    <w:right w:val="single" w:sz="6" w:space="0" w:color="000000"/>
                  </w:tcBorders>
                  <w:vAlign w:val="bottom"/>
                  <w:hideMark/>
                </w:tcPr>
                <w:p w14:paraId="6AC18D6D" w14:textId="77777777" w:rsidR="004433BB" w:rsidRPr="009D00EB" w:rsidRDefault="004433BB" w:rsidP="006A35AD">
                  <w:pPr>
                    <w:spacing w:before="0" w:after="0" w:line="240" w:lineRule="auto"/>
                    <w:ind w:left="92"/>
                    <w:rPr>
                      <w:rFonts w:ascii="Times New Roman" w:eastAsia="Times New Roman" w:hAnsi="Times New Roman"/>
                    </w:rPr>
                  </w:pPr>
                </w:p>
              </w:tc>
              <w:tc>
                <w:tcPr>
                  <w:tcW w:w="2126" w:type="dxa"/>
                  <w:tcBorders>
                    <w:top w:val="single" w:sz="6" w:space="0" w:color="000000"/>
                    <w:left w:val="single" w:sz="6" w:space="0" w:color="000000"/>
                    <w:bottom w:val="single" w:sz="4" w:space="0" w:color="auto"/>
                    <w:right w:val="single" w:sz="6" w:space="0" w:color="000000"/>
                  </w:tcBorders>
                  <w:hideMark/>
                </w:tcPr>
                <w:p w14:paraId="1E5B70D5" w14:textId="77777777" w:rsidR="004433BB" w:rsidRPr="009D00EB" w:rsidRDefault="004433BB" w:rsidP="006A35AD">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placă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confecționată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artizanal</w:t>
                  </w:r>
                  <w:proofErr w:type="spellEnd"/>
                  <w:r w:rsidRPr="009D00EB">
                    <w:rPr>
                      <w:rFonts w:ascii="Times New Roman" w:eastAsia="Times New Roman" w:hAnsi="Times New Roman"/>
                      <w:bdr w:val="none" w:sz="0" w:space="0" w:color="auto" w:frame="1"/>
                    </w:rPr>
                    <w:t xml:space="preserve"> </w:t>
                  </w:r>
                </w:p>
                <w:p w14:paraId="350453E0" w14:textId="77777777" w:rsidR="004433BB" w:rsidRPr="009D00EB" w:rsidRDefault="004433BB" w:rsidP="006A35AD">
                  <w:pPr>
                    <w:spacing w:before="0" w:after="0" w:line="240" w:lineRule="auto"/>
                    <w:ind w:left="136" w:right="133"/>
                    <w:rPr>
                      <w:rFonts w:ascii="Times New Roman" w:eastAsia="Times New Roman" w:hAnsi="Times New Roman"/>
                      <w:bdr w:val="none" w:sz="0" w:space="0" w:color="auto" w:frame="1"/>
                    </w:rPr>
                  </w:pPr>
                </w:p>
              </w:tc>
              <w:tc>
                <w:tcPr>
                  <w:tcW w:w="142" w:type="dxa"/>
                  <w:tcBorders>
                    <w:top w:val="single" w:sz="6" w:space="0" w:color="000000"/>
                    <w:left w:val="single" w:sz="6" w:space="0" w:color="000000"/>
                    <w:bottom w:val="single" w:sz="4" w:space="0" w:color="auto"/>
                    <w:right w:val="single" w:sz="6" w:space="0" w:color="000000"/>
                  </w:tcBorders>
                  <w:vAlign w:val="bottom"/>
                  <w:hideMark/>
                </w:tcPr>
                <w:p w14:paraId="02129092" w14:textId="77777777" w:rsidR="004433BB" w:rsidRPr="009D00EB" w:rsidRDefault="004433BB"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4" w:space="0" w:color="auto"/>
                    <w:right w:val="single" w:sz="6" w:space="0" w:color="000000"/>
                  </w:tcBorders>
                  <w:hideMark/>
                </w:tcPr>
                <w:p w14:paraId="1D40DC80" w14:textId="77777777" w:rsidR="004433BB" w:rsidRPr="009D00EB" w:rsidRDefault="004433BB" w:rsidP="006A35AD">
                  <w:pPr>
                    <w:spacing w:before="0" w:after="0" w:line="240" w:lineRule="auto"/>
                    <w:jc w:val="center"/>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4" w:space="0" w:color="auto"/>
                    <w:right w:val="single" w:sz="6" w:space="0" w:color="000000"/>
                  </w:tcBorders>
                  <w:vAlign w:val="bottom"/>
                  <w:hideMark/>
                </w:tcPr>
                <w:p w14:paraId="5C57DB77" w14:textId="77777777" w:rsidR="004433BB" w:rsidRPr="009D00EB" w:rsidRDefault="004433BB"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4433BB" w:rsidRPr="009D00EB" w14:paraId="396BEFCD" w14:textId="77777777" w:rsidTr="006A35AD">
              <w:tc>
                <w:tcPr>
                  <w:tcW w:w="450" w:type="dxa"/>
                  <w:vMerge w:val="restart"/>
                  <w:tcBorders>
                    <w:top w:val="single" w:sz="6" w:space="0" w:color="000000"/>
                    <w:left w:val="single" w:sz="6" w:space="0" w:color="000000"/>
                    <w:bottom w:val="single" w:sz="6" w:space="0" w:color="000000"/>
                    <w:right w:val="single" w:sz="6" w:space="0" w:color="000000"/>
                  </w:tcBorders>
                  <w:hideMark/>
                </w:tcPr>
                <w:p w14:paraId="4651C4C7" w14:textId="77777777" w:rsidR="004433BB" w:rsidRPr="009D00EB" w:rsidRDefault="004433BB" w:rsidP="006A35AD">
                  <w:pPr>
                    <w:spacing w:before="0" w:after="0" w:line="240" w:lineRule="auto"/>
                    <w:jc w:val="center"/>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0.2.</w:t>
                  </w:r>
                </w:p>
                <w:p w14:paraId="49F6F26A" w14:textId="77777777" w:rsidR="004433BB" w:rsidRPr="009D00EB" w:rsidRDefault="004433BB" w:rsidP="006A35AD">
                  <w:pPr>
                    <w:spacing w:before="0" w:after="0" w:line="240" w:lineRule="auto"/>
                    <w:jc w:val="center"/>
                    <w:rPr>
                      <w:rFonts w:ascii="Times New Roman" w:eastAsia="Times New Roman" w:hAnsi="Times New Roman"/>
                    </w:rPr>
                  </w:pPr>
                </w:p>
                <w:p w14:paraId="21BEAA78" w14:textId="77777777" w:rsidR="004433BB" w:rsidRPr="009D00EB" w:rsidRDefault="004433BB" w:rsidP="006A35AD">
                  <w:pPr>
                    <w:spacing w:before="0" w:after="0" w:line="240" w:lineRule="auto"/>
                    <w:jc w:val="center"/>
                    <w:rPr>
                      <w:rFonts w:ascii="Times New Roman" w:eastAsia="Times New Roman" w:hAnsi="Times New Roman"/>
                    </w:rPr>
                  </w:pPr>
                </w:p>
                <w:p w14:paraId="2A9E8EE5" w14:textId="77777777" w:rsidR="004433BB" w:rsidRPr="009D00EB" w:rsidRDefault="004433BB" w:rsidP="006A35AD">
                  <w:pPr>
                    <w:spacing w:before="0" w:after="0" w:line="240" w:lineRule="auto"/>
                    <w:jc w:val="center"/>
                    <w:rPr>
                      <w:rFonts w:ascii="Times New Roman" w:eastAsia="Times New Roman" w:hAnsi="Times New Roman"/>
                    </w:rPr>
                  </w:pPr>
                </w:p>
                <w:p w14:paraId="1FDC9DBE" w14:textId="77777777" w:rsidR="004433BB" w:rsidRPr="009D00EB" w:rsidRDefault="004433BB" w:rsidP="006A35AD">
                  <w:pPr>
                    <w:spacing w:before="0" w:after="0" w:line="240" w:lineRule="auto"/>
                    <w:jc w:val="center"/>
                    <w:rPr>
                      <w:rFonts w:ascii="Times New Roman" w:eastAsia="Times New Roman" w:hAnsi="Times New Roman"/>
                    </w:rPr>
                  </w:pPr>
                </w:p>
                <w:p w14:paraId="6D9C3E7D" w14:textId="77777777" w:rsidR="004433BB" w:rsidRPr="009D00EB" w:rsidRDefault="004433BB" w:rsidP="006A35AD">
                  <w:pPr>
                    <w:spacing w:before="0" w:after="0" w:line="240" w:lineRule="auto"/>
                    <w:jc w:val="center"/>
                    <w:rPr>
                      <w:rFonts w:ascii="Times New Roman" w:eastAsia="Times New Roman" w:hAnsi="Times New Roman"/>
                    </w:rPr>
                  </w:pPr>
                </w:p>
                <w:p w14:paraId="1E1631A8" w14:textId="77777777" w:rsidR="004433BB" w:rsidRPr="009D00EB" w:rsidRDefault="004433BB" w:rsidP="006A35AD">
                  <w:pPr>
                    <w:spacing w:before="0" w:after="0" w:line="240" w:lineRule="auto"/>
                    <w:jc w:val="center"/>
                    <w:rPr>
                      <w:rFonts w:ascii="Times New Roman" w:eastAsia="Times New Roman" w:hAnsi="Times New Roman"/>
                    </w:rPr>
                  </w:pPr>
                </w:p>
                <w:p w14:paraId="547BB167" w14:textId="77777777" w:rsidR="004433BB" w:rsidRPr="009D00EB" w:rsidRDefault="004433BB" w:rsidP="006A35AD">
                  <w:pPr>
                    <w:spacing w:before="0" w:after="0" w:line="240" w:lineRule="auto"/>
                    <w:jc w:val="center"/>
                    <w:rPr>
                      <w:rFonts w:ascii="Times New Roman" w:eastAsia="Times New Roman" w:hAnsi="Times New Roman"/>
                    </w:rPr>
                  </w:pPr>
                </w:p>
                <w:p w14:paraId="28519F2D" w14:textId="77777777" w:rsidR="004433BB" w:rsidRPr="009D00EB" w:rsidRDefault="004433BB" w:rsidP="006A35AD">
                  <w:pPr>
                    <w:spacing w:before="0" w:after="0" w:line="240" w:lineRule="auto"/>
                    <w:jc w:val="center"/>
                    <w:rPr>
                      <w:rFonts w:ascii="Times New Roman" w:eastAsia="Times New Roman" w:hAnsi="Times New Roman"/>
                    </w:rPr>
                  </w:pPr>
                </w:p>
                <w:p w14:paraId="5E544442" w14:textId="77777777" w:rsidR="004433BB" w:rsidRPr="009D00EB" w:rsidRDefault="004433BB" w:rsidP="006A35AD">
                  <w:pPr>
                    <w:spacing w:before="0" w:after="0" w:line="240" w:lineRule="auto"/>
                    <w:jc w:val="center"/>
                    <w:rPr>
                      <w:rFonts w:ascii="Times New Roman" w:eastAsia="Times New Roman" w:hAnsi="Times New Roman"/>
                    </w:rPr>
                  </w:pPr>
                </w:p>
                <w:p w14:paraId="61CB79AE" w14:textId="77777777" w:rsidR="004433BB" w:rsidRPr="009D00EB" w:rsidRDefault="004433BB" w:rsidP="006A35AD">
                  <w:pPr>
                    <w:spacing w:before="0" w:after="0" w:line="240" w:lineRule="auto"/>
                    <w:jc w:val="center"/>
                    <w:rPr>
                      <w:rFonts w:ascii="Times New Roman" w:eastAsia="Times New Roman" w:hAnsi="Times New Roman"/>
                    </w:rPr>
                  </w:pPr>
                </w:p>
                <w:p w14:paraId="56080304" w14:textId="77777777" w:rsidR="004433BB" w:rsidRPr="009D00EB" w:rsidRDefault="004433BB" w:rsidP="006A35AD">
                  <w:pPr>
                    <w:spacing w:before="0" w:after="0" w:line="240" w:lineRule="auto"/>
                    <w:jc w:val="center"/>
                    <w:rPr>
                      <w:rFonts w:ascii="Times New Roman" w:eastAsia="Times New Roman" w:hAnsi="Times New Roman"/>
                    </w:rPr>
                  </w:pPr>
                </w:p>
                <w:p w14:paraId="0C68A57F" w14:textId="77777777" w:rsidR="004433BB" w:rsidRPr="009D00EB" w:rsidRDefault="004433BB" w:rsidP="006A35AD">
                  <w:pPr>
                    <w:spacing w:before="0" w:after="0" w:line="240" w:lineRule="auto"/>
                    <w:jc w:val="center"/>
                    <w:rPr>
                      <w:rFonts w:ascii="Times New Roman" w:eastAsia="Times New Roman" w:hAnsi="Times New Roman"/>
                    </w:rPr>
                  </w:pPr>
                </w:p>
                <w:p w14:paraId="25A1A1F9" w14:textId="77777777" w:rsidR="004433BB" w:rsidRPr="009D00EB" w:rsidRDefault="004433BB" w:rsidP="006A35AD">
                  <w:pPr>
                    <w:spacing w:before="0" w:after="0" w:line="240" w:lineRule="auto"/>
                    <w:jc w:val="center"/>
                    <w:rPr>
                      <w:rFonts w:ascii="Times New Roman" w:eastAsia="Times New Roman" w:hAnsi="Times New Roman"/>
                    </w:rPr>
                  </w:pPr>
                </w:p>
                <w:p w14:paraId="44CFA712" w14:textId="77777777" w:rsidR="004433BB" w:rsidRPr="009D00EB" w:rsidRDefault="004433BB" w:rsidP="006A35AD">
                  <w:pPr>
                    <w:spacing w:before="0" w:after="0" w:line="240" w:lineRule="auto"/>
                    <w:jc w:val="center"/>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4" w:space="0" w:color="auto"/>
                  </w:tcBorders>
                  <w:hideMark/>
                </w:tcPr>
                <w:p w14:paraId="6D4940AB" w14:textId="77777777" w:rsidR="004433BB" w:rsidRPr="009D00EB" w:rsidRDefault="004433BB" w:rsidP="006A35AD">
                  <w:pPr>
                    <w:spacing w:before="0" w:after="0" w:line="240" w:lineRule="auto"/>
                    <w:ind w:left="16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Identificare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vehicul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verificare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concordanță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dintre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datele</w:t>
                  </w:r>
                  <w:proofErr w:type="spellEnd"/>
                  <w:r w:rsidRPr="009D00EB">
                    <w:rPr>
                      <w:rFonts w:ascii="Times New Roman" w:eastAsia="Times New Roman" w:hAnsi="Times New Roman"/>
                      <w:bdr w:val="none" w:sz="0" w:space="0" w:color="auto" w:frame="1"/>
                    </w:rPr>
                    <w:t xml:space="preserve"> </w:t>
                  </w:r>
                  <w:r w:rsidRPr="009D00EB">
                    <w:rPr>
                      <w:rFonts w:ascii="Times New Roman" w:eastAsia="Times New Roman" w:hAnsi="Times New Roman"/>
                      <w:bdr w:val="none" w:sz="0" w:space="0" w:color="auto" w:frame="1"/>
                    </w:rPr>
                    <w:lastRenderedPageBreak/>
                    <w:t xml:space="preserve">de </w:t>
                  </w:r>
                  <w:proofErr w:type="spellStart"/>
                  <w:r w:rsidRPr="009D00EB">
                    <w:rPr>
                      <w:rFonts w:ascii="Times New Roman" w:eastAsia="Times New Roman" w:hAnsi="Times New Roman"/>
                      <w:bdr w:val="none" w:sz="0" w:space="0" w:color="auto" w:frame="1"/>
                    </w:rPr>
                    <w:t>identificare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prelevate</w:t>
                  </w:r>
                  <w:proofErr w:type="spellEnd"/>
                  <w:r w:rsidRPr="009D00EB">
                    <w:rPr>
                      <w:rFonts w:ascii="Times New Roman" w:eastAsia="Times New Roman" w:hAnsi="Times New Roman"/>
                      <w:bdr w:val="none" w:sz="0" w:space="0" w:color="auto" w:frame="1"/>
                    </w:rPr>
                    <w:t xml:space="preserve"> de pe </w:t>
                  </w:r>
                  <w:proofErr w:type="spellStart"/>
                  <w:r w:rsidRPr="009D00EB">
                    <w:rPr>
                      <w:rFonts w:ascii="Times New Roman" w:eastAsia="Times New Roman" w:hAnsi="Times New Roman"/>
                      <w:bdr w:val="none" w:sz="0" w:space="0" w:color="auto" w:frame="1"/>
                    </w:rPr>
                    <w:t>unitatea</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tehnică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prezentată</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t>inspecția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tehnică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periodică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datele</w:t>
                  </w:r>
                  <w:proofErr w:type="spellEnd"/>
                  <w:r w:rsidRPr="009D00EB">
                    <w:rPr>
                      <w:rFonts w:ascii="Times New Roman" w:eastAsia="Times New Roman" w:hAnsi="Times New Roman"/>
                      <w:bdr w:val="none" w:sz="0" w:space="0" w:color="auto" w:frame="1"/>
                    </w:rPr>
                    <w:t xml:space="preserve"> din </w:t>
                  </w:r>
                  <w:proofErr w:type="spellStart"/>
                  <w:r w:rsidRPr="009D00EB">
                    <w:rPr>
                      <w:rFonts w:ascii="Times New Roman" w:eastAsia="Times New Roman" w:hAnsi="Times New Roman"/>
                      <w:bdr w:val="none" w:sz="0" w:space="0" w:color="auto" w:frame="1"/>
                    </w:rPr>
                    <w:t>certificatul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tehnic</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înmatriculare</w:t>
                  </w:r>
                  <w:proofErr w:type="spellEnd"/>
                  <w:r w:rsidRPr="009D00EB">
                    <w:rPr>
                      <w:rFonts w:ascii="Times New Roman" w:eastAsia="Times New Roman" w:hAnsi="Times New Roman"/>
                      <w:bdr w:val="none" w:sz="0" w:space="0" w:color="auto" w:frame="1"/>
                    </w:rPr>
                    <w:t xml:space="preserve"> </w:t>
                  </w:r>
                </w:p>
                <w:p w14:paraId="2E42C5E0" w14:textId="77777777" w:rsidR="004433BB" w:rsidRPr="009D00EB" w:rsidRDefault="004433BB" w:rsidP="006A35AD">
                  <w:pPr>
                    <w:spacing w:before="0" w:after="0" w:line="240" w:lineRule="auto"/>
                    <w:ind w:left="162"/>
                    <w:rPr>
                      <w:rFonts w:ascii="Times New Roman" w:eastAsia="Times New Roman" w:hAnsi="Times New Roman"/>
                    </w:rPr>
                  </w:pPr>
                </w:p>
                <w:p w14:paraId="52ADEFA0" w14:textId="77777777" w:rsidR="004433BB" w:rsidRPr="009D00EB" w:rsidRDefault="004433BB" w:rsidP="006A35AD">
                  <w:pPr>
                    <w:spacing w:before="0" w:after="0" w:line="240" w:lineRule="auto"/>
                    <w:ind w:left="162"/>
                    <w:rPr>
                      <w:rFonts w:ascii="Times New Roman" w:eastAsia="Times New Roman" w:hAnsi="Times New Roman"/>
                    </w:rPr>
                  </w:pPr>
                </w:p>
                <w:p w14:paraId="75CEB160" w14:textId="77777777" w:rsidR="004433BB" w:rsidRPr="009D00EB" w:rsidRDefault="004433BB" w:rsidP="006A35AD">
                  <w:pPr>
                    <w:spacing w:before="0" w:after="0" w:line="240" w:lineRule="auto"/>
                    <w:ind w:left="162"/>
                    <w:rPr>
                      <w:rFonts w:ascii="Times New Roman" w:eastAsia="Times New Roman" w:hAnsi="Times New Roman"/>
                    </w:rPr>
                  </w:pPr>
                </w:p>
                <w:p w14:paraId="1577B16E" w14:textId="77777777" w:rsidR="004433BB" w:rsidRPr="009D00EB" w:rsidRDefault="004433BB" w:rsidP="006A35AD">
                  <w:pPr>
                    <w:spacing w:before="0" w:after="0" w:line="240" w:lineRule="auto"/>
                    <w:ind w:left="162"/>
                    <w:rPr>
                      <w:rFonts w:ascii="Times New Roman" w:eastAsia="Times New Roman" w:hAnsi="Times New Roman"/>
                    </w:rPr>
                  </w:pPr>
                </w:p>
                <w:p w14:paraId="2BDE7EB0" w14:textId="77777777" w:rsidR="004433BB" w:rsidRPr="009D00EB" w:rsidRDefault="004433BB" w:rsidP="006A35AD">
                  <w:pPr>
                    <w:spacing w:before="0" w:after="0" w:line="240" w:lineRule="auto"/>
                    <w:ind w:left="162"/>
                    <w:rPr>
                      <w:rFonts w:ascii="Times New Roman" w:eastAsia="Times New Roman" w:hAnsi="Times New Roman"/>
                    </w:rPr>
                  </w:pPr>
                </w:p>
                <w:p w14:paraId="11AEE27C" w14:textId="77777777" w:rsidR="004433BB" w:rsidRPr="009D00EB" w:rsidRDefault="004433BB" w:rsidP="006A35AD">
                  <w:pPr>
                    <w:spacing w:before="0" w:after="0" w:line="240" w:lineRule="auto"/>
                    <w:ind w:left="162"/>
                    <w:rPr>
                      <w:rFonts w:ascii="Times New Roman" w:eastAsia="Times New Roman" w:hAnsi="Times New Roman"/>
                    </w:rPr>
                  </w:pPr>
                </w:p>
                <w:p w14:paraId="7D335987" w14:textId="77777777" w:rsidR="004433BB" w:rsidRPr="009D00EB" w:rsidRDefault="004433BB" w:rsidP="006A35AD">
                  <w:pPr>
                    <w:spacing w:before="0" w:after="0" w:line="240" w:lineRule="auto"/>
                    <w:ind w:left="162"/>
                    <w:rPr>
                      <w:rFonts w:ascii="Times New Roman" w:eastAsia="Times New Roman" w:hAnsi="Times New Roman"/>
                    </w:rPr>
                  </w:pPr>
                </w:p>
                <w:p w14:paraId="35FE8FDF" w14:textId="77777777" w:rsidR="004433BB" w:rsidRPr="009D00EB" w:rsidRDefault="004433BB" w:rsidP="006A35AD">
                  <w:pPr>
                    <w:spacing w:before="0" w:after="0" w:line="240" w:lineRule="auto"/>
                    <w:ind w:left="162"/>
                    <w:rPr>
                      <w:rFonts w:ascii="Times New Roman" w:eastAsia="Times New Roman" w:hAnsi="Times New Roman"/>
                    </w:rPr>
                  </w:pPr>
                </w:p>
                <w:p w14:paraId="01E2335C" w14:textId="77777777" w:rsidR="004433BB" w:rsidRPr="009D00EB" w:rsidRDefault="004433BB" w:rsidP="006A35AD">
                  <w:pPr>
                    <w:spacing w:before="0" w:after="0" w:line="240" w:lineRule="auto"/>
                    <w:ind w:left="162"/>
                    <w:rPr>
                      <w:rFonts w:ascii="Times New Roman" w:eastAsia="Times New Roman" w:hAnsi="Times New Roman"/>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5DD8FFA0" w14:textId="77777777" w:rsidR="004433BB" w:rsidRPr="009D00EB" w:rsidRDefault="004433BB" w:rsidP="006A35AD">
                  <w:pPr>
                    <w:spacing w:before="0" w:after="0" w:line="240" w:lineRule="auto"/>
                    <w:ind w:left="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după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curățarea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locurilor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unde</w:t>
                  </w:r>
                  <w:proofErr w:type="spellEnd"/>
                  <w:r w:rsidRPr="009D00EB">
                    <w:rPr>
                      <w:rFonts w:ascii="Times New Roman" w:eastAsia="Times New Roman" w:hAnsi="Times New Roman"/>
                      <w:bdr w:val="none" w:sz="0" w:space="0" w:color="auto" w:frame="1"/>
                    </w:rPr>
                    <w:t xml:space="preserve"> se </w:t>
                  </w:r>
                  <w:proofErr w:type="spellStart"/>
                  <w:r w:rsidRPr="009D00EB">
                    <w:rPr>
                      <w:rFonts w:ascii="Times New Roman" w:eastAsia="Times New Roman" w:hAnsi="Times New Roman"/>
                      <w:bdr w:val="none" w:sz="0" w:space="0" w:color="auto" w:frame="1"/>
                    </w:rPr>
                    <w:t>află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poansonate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numărul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identificare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codul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seria </w:t>
                  </w:r>
                  <w:proofErr w:type="spellStart"/>
                  <w:proofErr w:type="gramStart"/>
                  <w:r w:rsidRPr="009D00EB">
                    <w:rPr>
                      <w:rFonts w:ascii="Times New Roman" w:eastAsia="Times New Roman" w:hAnsi="Times New Roman"/>
                      <w:bdr w:val="none" w:sz="0" w:space="0" w:color="auto" w:frame="1"/>
                    </w:rPr>
                    <w:t>motorului</w:t>
                  </w:r>
                  <w:proofErr w:type="spellEnd"/>
                  <w:r w:rsidRPr="009D00EB">
                    <w:rPr>
                      <w:rFonts w:ascii="Times New Roman" w:eastAsia="Times New Roman" w:hAnsi="Times New Roman"/>
                      <w:bdr w:val="none" w:sz="0" w:space="0" w:color="auto" w:frame="1"/>
                    </w:rPr>
                    <w:t>;</w:t>
                  </w:r>
                  <w:proofErr w:type="gramEnd"/>
                </w:p>
                <w:p w14:paraId="68D38799" w14:textId="77777777" w:rsidR="004433BB" w:rsidRPr="009D00EB" w:rsidRDefault="004433BB" w:rsidP="006A35AD">
                  <w:pPr>
                    <w:spacing w:before="0" w:after="0" w:line="240" w:lineRule="auto"/>
                    <w:ind w:left="92"/>
                    <w:rPr>
                      <w:rFonts w:ascii="Times New Roman" w:eastAsia="Times New Roman" w:hAnsi="Times New Roman"/>
                    </w:rPr>
                  </w:pPr>
                  <w:r w:rsidRPr="009D00EB">
                    <w:rPr>
                      <w:rFonts w:ascii="Times New Roman" w:eastAsia="Times New Roman" w:hAnsi="Times New Roman"/>
                      <w:bdr w:val="none" w:sz="0" w:space="0" w:color="auto" w:frame="1"/>
                    </w:rPr>
                    <w:t xml:space="preserve">se </w:t>
                  </w:r>
                  <w:proofErr w:type="spellStart"/>
                  <w:r w:rsidRPr="009D00EB">
                    <w:rPr>
                      <w:rFonts w:ascii="Times New Roman" w:eastAsia="Times New Roman" w:hAnsi="Times New Roman"/>
                      <w:bdr w:val="none" w:sz="0" w:space="0" w:color="auto" w:frame="1"/>
                    </w:rPr>
                    <w:t>verifică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concordanța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dintre</w:t>
                  </w:r>
                  <w:proofErr w:type="spellEnd"/>
                  <w:r w:rsidRPr="009D00EB">
                    <w:rPr>
                      <w:rFonts w:ascii="Times New Roman" w:hAnsi="Times New Roman"/>
                    </w:rPr>
                    <w:t xml:space="preserve"> </w:t>
                  </w:r>
                  <w:proofErr w:type="spellStart"/>
                  <w:r w:rsidRPr="009D00EB">
                    <w:rPr>
                      <w:rFonts w:ascii="Times New Roman" w:eastAsia="Times New Roman" w:hAnsi="Times New Roman"/>
                      <w:bdr w:val="none" w:sz="0" w:space="0" w:color="auto" w:frame="1"/>
                    </w:rPr>
                    <w:t>datele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identificare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prelevate</w:t>
                  </w:r>
                  <w:proofErr w:type="spellEnd"/>
                  <w:r w:rsidRPr="009D00EB">
                    <w:rPr>
                      <w:rFonts w:ascii="Times New Roman" w:eastAsia="Times New Roman" w:hAnsi="Times New Roman"/>
                      <w:bdr w:val="none" w:sz="0" w:space="0" w:color="auto" w:frame="1"/>
                    </w:rPr>
                    <w:t xml:space="preserve"> de pe </w:t>
                  </w:r>
                  <w:proofErr w:type="spellStart"/>
                  <w:r w:rsidRPr="009D00EB">
                    <w:rPr>
                      <w:rFonts w:ascii="Times New Roman" w:eastAsia="Times New Roman" w:hAnsi="Times New Roman"/>
                      <w:bdr w:val="none" w:sz="0" w:space="0" w:color="auto" w:frame="1"/>
                    </w:rPr>
                    <w:t>unitatea</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tehnică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prezentată</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t>inspecția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tehnică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periodică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datele</w:t>
                  </w:r>
                  <w:proofErr w:type="spellEnd"/>
                  <w:r w:rsidRPr="009D00EB">
                    <w:rPr>
                      <w:rFonts w:ascii="Times New Roman" w:eastAsia="Times New Roman" w:hAnsi="Times New Roman"/>
                      <w:bdr w:val="none" w:sz="0" w:space="0" w:color="auto" w:frame="1"/>
                    </w:rPr>
                    <w:t xml:space="preserve"> din </w:t>
                  </w:r>
                  <w:proofErr w:type="spellStart"/>
                  <w:r w:rsidRPr="009D00EB">
                    <w:rPr>
                      <w:rFonts w:ascii="Times New Roman" w:eastAsia="Times New Roman" w:hAnsi="Times New Roman"/>
                      <w:bdr w:val="none" w:sz="0" w:space="0" w:color="auto" w:frame="1"/>
                    </w:rPr>
                    <w:t>certificatul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tehnic</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înmatriculare</w:t>
                  </w:r>
                  <w:proofErr w:type="spellEnd"/>
                </w:p>
                <w:p w14:paraId="1605EDB3" w14:textId="77777777" w:rsidR="004433BB" w:rsidRPr="009D00EB" w:rsidRDefault="004433BB" w:rsidP="006A35AD">
                  <w:pPr>
                    <w:spacing w:before="0" w:after="0" w:line="240" w:lineRule="auto"/>
                    <w:ind w:left="92"/>
                    <w:rPr>
                      <w:rFonts w:ascii="Times New Roman" w:eastAsia="Times New Roman" w:hAnsi="Times New Roman"/>
                    </w:rPr>
                  </w:pPr>
                </w:p>
                <w:p w14:paraId="7C7C9BD4" w14:textId="77777777" w:rsidR="004433BB" w:rsidRPr="009D00EB" w:rsidRDefault="004433BB" w:rsidP="006A35AD">
                  <w:pPr>
                    <w:spacing w:before="0" w:after="0" w:line="240" w:lineRule="auto"/>
                    <w:ind w:left="92"/>
                    <w:rPr>
                      <w:rFonts w:ascii="Times New Roman" w:eastAsia="Times New Roman" w:hAnsi="Times New Roman"/>
                    </w:rPr>
                  </w:pPr>
                </w:p>
                <w:p w14:paraId="53730FDF" w14:textId="77777777" w:rsidR="004433BB" w:rsidRPr="009D00EB" w:rsidRDefault="004433BB" w:rsidP="006A35AD">
                  <w:pPr>
                    <w:spacing w:before="0" w:after="0" w:line="240" w:lineRule="auto"/>
                    <w:ind w:left="92"/>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bottom"/>
                  <w:hideMark/>
                </w:tcPr>
                <w:p w14:paraId="0034C198" w14:textId="77777777" w:rsidR="004433BB" w:rsidRPr="009D00EB" w:rsidRDefault="004433BB" w:rsidP="006A35AD">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număr</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identificare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poansonat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plăcuță</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număr</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identificare</w:t>
                  </w:r>
                  <w:proofErr w:type="spellEnd"/>
                  <w:r w:rsidRPr="009D00EB">
                    <w:rPr>
                      <w:rFonts w:ascii="Times New Roman" w:eastAsia="Times New Roman" w:hAnsi="Times New Roman"/>
                      <w:bdr w:val="none" w:sz="0" w:space="0" w:color="auto" w:frame="1"/>
                    </w:rPr>
                    <w:t xml:space="preserve"> de la bord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producătorul</w:t>
                  </w:r>
                  <w:proofErr w:type="spellEnd"/>
                  <w:r w:rsidRPr="009D00EB">
                    <w:rPr>
                      <w:rFonts w:ascii="Times New Roman" w:eastAsia="Times New Roman" w:hAnsi="Times New Roman"/>
                      <w:bdr w:val="none" w:sz="0" w:space="0" w:color="auto" w:frame="1"/>
                    </w:rPr>
                    <w:t xml:space="preserve"> nu a </w:t>
                  </w:r>
                  <w:proofErr w:type="spellStart"/>
                  <w:r w:rsidRPr="009D00EB">
                    <w:rPr>
                      <w:rFonts w:ascii="Times New Roman" w:eastAsia="Times New Roman" w:hAnsi="Times New Roman"/>
                      <w:bdr w:val="none" w:sz="0" w:space="0" w:color="auto" w:frame="1"/>
                    </w:rPr>
                    <w:t>prevăzut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poansonarea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numărului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identificare</w:t>
                  </w:r>
                  <w:proofErr w:type="spellEnd"/>
                  <w:r w:rsidRPr="009D00EB">
                    <w:rPr>
                      <w:rFonts w:ascii="Times New Roman" w:eastAsia="Times New Roman" w:hAnsi="Times New Roman"/>
                      <w:bdr w:val="none" w:sz="0" w:space="0" w:color="auto" w:frame="1"/>
                    </w:rPr>
                    <w:t xml:space="preserve">) </w:t>
                  </w:r>
                </w:p>
              </w:tc>
              <w:tc>
                <w:tcPr>
                  <w:tcW w:w="142" w:type="dxa"/>
                  <w:tcBorders>
                    <w:top w:val="single" w:sz="4" w:space="0" w:color="auto"/>
                    <w:left w:val="single" w:sz="4" w:space="0" w:color="auto"/>
                    <w:bottom w:val="single" w:sz="4" w:space="0" w:color="auto"/>
                    <w:right w:val="single" w:sz="4" w:space="0" w:color="auto"/>
                  </w:tcBorders>
                  <w:hideMark/>
                </w:tcPr>
                <w:p w14:paraId="02F3A70F" w14:textId="77777777" w:rsidR="004433BB" w:rsidRPr="009D00EB" w:rsidRDefault="004433BB" w:rsidP="006A35AD">
                  <w:pPr>
                    <w:spacing w:before="0" w:after="0" w:line="240" w:lineRule="auto"/>
                    <w:jc w:val="center"/>
                    <w:rPr>
                      <w:rFonts w:ascii="Times New Roman" w:eastAsia="Times New Roman" w:hAnsi="Times New Roman"/>
                    </w:rPr>
                  </w:pPr>
                </w:p>
              </w:tc>
              <w:tc>
                <w:tcPr>
                  <w:tcW w:w="283" w:type="dxa"/>
                  <w:tcBorders>
                    <w:top w:val="single" w:sz="4" w:space="0" w:color="auto"/>
                    <w:left w:val="single" w:sz="4" w:space="0" w:color="auto"/>
                    <w:bottom w:val="single" w:sz="4" w:space="0" w:color="auto"/>
                    <w:right w:val="single" w:sz="4" w:space="0" w:color="auto"/>
                  </w:tcBorders>
                  <w:hideMark/>
                </w:tcPr>
                <w:p w14:paraId="585C9ED3" w14:textId="77777777" w:rsidR="004433BB" w:rsidRPr="009D00EB" w:rsidRDefault="004433BB"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4" w:space="0" w:color="auto"/>
                    <w:left w:val="single" w:sz="4" w:space="0" w:color="auto"/>
                    <w:bottom w:val="single" w:sz="4" w:space="0" w:color="auto"/>
                    <w:right w:val="single" w:sz="4" w:space="0" w:color="auto"/>
                  </w:tcBorders>
                  <w:vAlign w:val="bottom"/>
                  <w:hideMark/>
                </w:tcPr>
                <w:p w14:paraId="7445EB97" w14:textId="77777777" w:rsidR="004433BB" w:rsidRPr="009D00EB" w:rsidRDefault="004433BB"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4433BB" w:rsidRPr="009D00EB" w14:paraId="01678B64" w14:textId="77777777" w:rsidTr="006A35AD">
              <w:tc>
                <w:tcPr>
                  <w:tcW w:w="450" w:type="dxa"/>
                  <w:vMerge/>
                  <w:tcBorders>
                    <w:top w:val="single" w:sz="6" w:space="0" w:color="000000"/>
                    <w:left w:val="single" w:sz="6" w:space="0" w:color="000000"/>
                    <w:bottom w:val="single" w:sz="6" w:space="0" w:color="000000"/>
                    <w:right w:val="single" w:sz="6" w:space="0" w:color="000000"/>
                  </w:tcBorders>
                  <w:vAlign w:val="bottom"/>
                  <w:hideMark/>
                </w:tcPr>
                <w:p w14:paraId="7CDB4D55" w14:textId="77777777" w:rsidR="004433BB" w:rsidRPr="009D00EB" w:rsidRDefault="004433BB" w:rsidP="006A35AD">
                  <w:pPr>
                    <w:spacing w:before="0" w:after="0" w:line="240" w:lineRule="auto"/>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4" w:space="0" w:color="auto"/>
                  </w:tcBorders>
                  <w:vAlign w:val="bottom"/>
                  <w:hideMark/>
                </w:tcPr>
                <w:p w14:paraId="0432A91F" w14:textId="77777777" w:rsidR="004433BB" w:rsidRPr="009D00EB" w:rsidRDefault="004433BB" w:rsidP="006A35AD">
                  <w:pPr>
                    <w:spacing w:before="0" w:after="0" w:line="240" w:lineRule="auto"/>
                    <w:rPr>
                      <w:rFonts w:ascii="Times New Roman" w:eastAsia="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vAlign w:val="bottom"/>
                  <w:hideMark/>
                </w:tcPr>
                <w:p w14:paraId="268ECBD3" w14:textId="77777777" w:rsidR="004433BB" w:rsidRPr="009D00EB" w:rsidRDefault="004433BB" w:rsidP="006A35AD">
                  <w:pPr>
                    <w:spacing w:before="0" w:after="0" w:line="240"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bottom"/>
                  <w:hideMark/>
                </w:tcPr>
                <w:p w14:paraId="4F2E3505" w14:textId="77777777" w:rsidR="004433BB" w:rsidRPr="009D00EB" w:rsidRDefault="004433BB" w:rsidP="006A35AD">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număr</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identificare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incomplet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ilizibil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falsificat</w:t>
                  </w:r>
                  <w:proofErr w:type="spellEnd"/>
                  <w:r w:rsidRPr="009D00EB">
                    <w:rPr>
                      <w:rFonts w:ascii="Times New Roman" w:eastAsia="Times New Roman" w:hAnsi="Times New Roman"/>
                      <w:bdr w:val="none" w:sz="0" w:space="0" w:color="auto" w:frame="1"/>
                    </w:rPr>
                    <w:t xml:space="preserve"> (de ex. </w:t>
                  </w:r>
                  <w:proofErr w:type="spellStart"/>
                  <w:r w:rsidRPr="009D00EB">
                    <w:rPr>
                      <w:rFonts w:ascii="Times New Roman" w:eastAsia="Times New Roman" w:hAnsi="Times New Roman"/>
                      <w:bdr w:val="none" w:sz="0" w:space="0" w:color="auto" w:frame="1"/>
                    </w:rPr>
                    <w:t>modificat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poansonat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neconform</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care nu </w:t>
                  </w:r>
                  <w:proofErr w:type="spellStart"/>
                  <w:r w:rsidRPr="009D00EB">
                    <w:rPr>
                      <w:rFonts w:ascii="Times New Roman" w:eastAsia="Times New Roman" w:hAnsi="Times New Roman"/>
                      <w:bdr w:val="none" w:sz="0" w:space="0" w:color="auto" w:frame="1"/>
                    </w:rPr>
                    <w:t>corespunde</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documentele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unității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tehnică</w:t>
                  </w:r>
                  <w:proofErr w:type="spellEnd"/>
                </w:p>
              </w:tc>
              <w:tc>
                <w:tcPr>
                  <w:tcW w:w="142" w:type="dxa"/>
                  <w:tcBorders>
                    <w:top w:val="single" w:sz="4" w:space="0" w:color="auto"/>
                    <w:left w:val="single" w:sz="4" w:space="0" w:color="auto"/>
                    <w:bottom w:val="single" w:sz="4" w:space="0" w:color="auto"/>
                    <w:right w:val="single" w:sz="4" w:space="0" w:color="auto"/>
                  </w:tcBorders>
                  <w:hideMark/>
                </w:tcPr>
                <w:p w14:paraId="3AB4D2B7" w14:textId="77777777" w:rsidR="004433BB" w:rsidRPr="009D00EB" w:rsidRDefault="004433BB" w:rsidP="006A35AD">
                  <w:pPr>
                    <w:spacing w:before="0" w:after="0" w:line="240" w:lineRule="auto"/>
                    <w:jc w:val="center"/>
                    <w:rPr>
                      <w:rFonts w:ascii="Times New Roman" w:eastAsia="Times New Roman" w:hAnsi="Times New Roman"/>
                    </w:rPr>
                  </w:pPr>
                </w:p>
              </w:tc>
              <w:tc>
                <w:tcPr>
                  <w:tcW w:w="283" w:type="dxa"/>
                  <w:tcBorders>
                    <w:top w:val="single" w:sz="4" w:space="0" w:color="auto"/>
                    <w:left w:val="single" w:sz="4" w:space="0" w:color="auto"/>
                    <w:bottom w:val="single" w:sz="4" w:space="0" w:color="auto"/>
                    <w:right w:val="single" w:sz="4" w:space="0" w:color="auto"/>
                  </w:tcBorders>
                  <w:hideMark/>
                </w:tcPr>
                <w:p w14:paraId="46047E69" w14:textId="77777777" w:rsidR="004433BB" w:rsidRPr="009D00EB" w:rsidRDefault="004433BB"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4" w:space="0" w:color="auto"/>
                    <w:left w:val="single" w:sz="4" w:space="0" w:color="auto"/>
                    <w:bottom w:val="single" w:sz="4" w:space="0" w:color="auto"/>
                    <w:right w:val="single" w:sz="4" w:space="0" w:color="auto"/>
                  </w:tcBorders>
                  <w:vAlign w:val="bottom"/>
                  <w:hideMark/>
                </w:tcPr>
                <w:p w14:paraId="35726A5F" w14:textId="77777777" w:rsidR="004433BB" w:rsidRPr="009D00EB" w:rsidRDefault="004433BB"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4433BB" w:rsidRPr="009D00EB" w14:paraId="2CC47998" w14:textId="77777777" w:rsidTr="006A35AD">
              <w:tc>
                <w:tcPr>
                  <w:tcW w:w="450" w:type="dxa"/>
                  <w:vMerge/>
                  <w:tcBorders>
                    <w:top w:val="single" w:sz="6" w:space="0" w:color="000000"/>
                    <w:left w:val="single" w:sz="6" w:space="0" w:color="000000"/>
                    <w:bottom w:val="single" w:sz="6" w:space="0" w:color="000000"/>
                    <w:right w:val="single" w:sz="6" w:space="0" w:color="000000"/>
                  </w:tcBorders>
                  <w:vAlign w:val="bottom"/>
                  <w:hideMark/>
                </w:tcPr>
                <w:p w14:paraId="7C5B3CBD" w14:textId="77777777" w:rsidR="004433BB" w:rsidRPr="009D00EB" w:rsidRDefault="004433BB" w:rsidP="006A35AD">
                  <w:pPr>
                    <w:spacing w:before="0" w:after="0" w:line="240" w:lineRule="auto"/>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4" w:space="0" w:color="auto"/>
                  </w:tcBorders>
                  <w:vAlign w:val="bottom"/>
                  <w:hideMark/>
                </w:tcPr>
                <w:p w14:paraId="53360E74" w14:textId="77777777" w:rsidR="004433BB" w:rsidRPr="009D00EB" w:rsidRDefault="004433BB" w:rsidP="006A35AD">
                  <w:pPr>
                    <w:spacing w:before="0" w:after="0" w:line="240" w:lineRule="auto"/>
                    <w:rPr>
                      <w:rFonts w:ascii="Times New Roman" w:eastAsia="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vAlign w:val="bottom"/>
                  <w:hideMark/>
                </w:tcPr>
                <w:p w14:paraId="5BD55DD1" w14:textId="77777777" w:rsidR="004433BB" w:rsidRPr="009D00EB" w:rsidRDefault="004433BB" w:rsidP="006A35AD">
                  <w:pPr>
                    <w:spacing w:before="0" w:after="0" w:line="240"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bottom"/>
                  <w:hideMark/>
                </w:tcPr>
                <w:p w14:paraId="237D076D" w14:textId="77777777" w:rsidR="004433BB" w:rsidRPr="009D00EB" w:rsidRDefault="004433BB" w:rsidP="006A35AD">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documente</w:t>
                  </w:r>
                  <w:proofErr w:type="spellEnd"/>
                  <w:r w:rsidRPr="009D00EB">
                    <w:rPr>
                      <w:rFonts w:ascii="Times New Roman" w:eastAsia="Times New Roman" w:hAnsi="Times New Roman"/>
                      <w:bdr w:val="none" w:sz="0" w:space="0" w:color="auto" w:frame="1"/>
                    </w:rPr>
                    <w:t xml:space="preserve"> ale </w:t>
                  </w:r>
                  <w:proofErr w:type="spellStart"/>
                  <w:r w:rsidRPr="009D00EB">
                    <w:rPr>
                      <w:rFonts w:ascii="Times New Roman" w:eastAsia="Times New Roman" w:hAnsi="Times New Roman"/>
                      <w:bdr w:val="none" w:sz="0" w:space="0" w:color="auto" w:frame="1"/>
                    </w:rPr>
                    <w:t>unității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tehnică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prezentate</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t>inspecția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tehnică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periodică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ilizibile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inexactități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materiale</w:t>
                  </w:r>
                  <w:proofErr w:type="spellEnd"/>
                  <w:r w:rsidRPr="009D00EB">
                    <w:rPr>
                      <w:rFonts w:ascii="Times New Roman" w:eastAsia="Times New Roman" w:hAnsi="Times New Roman"/>
                      <w:bdr w:val="none" w:sz="0" w:space="0" w:color="auto" w:frame="1"/>
                    </w:rPr>
                    <w:t xml:space="preserve"> </w:t>
                  </w:r>
                </w:p>
              </w:tc>
              <w:tc>
                <w:tcPr>
                  <w:tcW w:w="142" w:type="dxa"/>
                  <w:tcBorders>
                    <w:top w:val="single" w:sz="4" w:space="0" w:color="auto"/>
                    <w:left w:val="single" w:sz="4" w:space="0" w:color="auto"/>
                    <w:bottom w:val="single" w:sz="4" w:space="0" w:color="auto"/>
                    <w:right w:val="single" w:sz="4" w:space="0" w:color="auto"/>
                  </w:tcBorders>
                  <w:hideMark/>
                </w:tcPr>
                <w:p w14:paraId="0E9294AD" w14:textId="77777777" w:rsidR="004433BB" w:rsidRPr="009D00EB" w:rsidRDefault="004433BB"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4" w:space="0" w:color="auto"/>
                    <w:left w:val="single" w:sz="4" w:space="0" w:color="auto"/>
                    <w:bottom w:val="single" w:sz="4" w:space="0" w:color="auto"/>
                    <w:right w:val="single" w:sz="4" w:space="0" w:color="auto"/>
                  </w:tcBorders>
                  <w:hideMark/>
                </w:tcPr>
                <w:p w14:paraId="285E6D8B" w14:textId="77777777" w:rsidR="004433BB" w:rsidRPr="009D00EB" w:rsidRDefault="004433BB" w:rsidP="006A35AD">
                  <w:pPr>
                    <w:spacing w:before="0" w:after="0" w:line="240" w:lineRule="auto"/>
                    <w:jc w:val="center"/>
                    <w:rPr>
                      <w:rFonts w:ascii="Times New Roman" w:eastAsia="Times New Roman" w:hAnsi="Times New Roman"/>
                    </w:rPr>
                  </w:pPr>
                </w:p>
              </w:tc>
              <w:tc>
                <w:tcPr>
                  <w:tcW w:w="284" w:type="dxa"/>
                  <w:tcBorders>
                    <w:top w:val="single" w:sz="4" w:space="0" w:color="auto"/>
                    <w:left w:val="single" w:sz="4" w:space="0" w:color="auto"/>
                    <w:bottom w:val="single" w:sz="4" w:space="0" w:color="auto"/>
                    <w:right w:val="single" w:sz="4" w:space="0" w:color="auto"/>
                  </w:tcBorders>
                  <w:vAlign w:val="bottom"/>
                  <w:hideMark/>
                </w:tcPr>
                <w:p w14:paraId="499D25EB" w14:textId="77777777" w:rsidR="004433BB" w:rsidRPr="009D00EB" w:rsidRDefault="004433BB"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4433BB" w:rsidRPr="009D00EB" w14:paraId="4088FDA3" w14:textId="77777777" w:rsidTr="006A35AD">
              <w:tc>
                <w:tcPr>
                  <w:tcW w:w="450" w:type="dxa"/>
                  <w:vMerge/>
                  <w:tcBorders>
                    <w:top w:val="single" w:sz="6" w:space="0" w:color="000000"/>
                    <w:left w:val="single" w:sz="6" w:space="0" w:color="000000"/>
                    <w:bottom w:val="single" w:sz="6" w:space="0" w:color="000000"/>
                    <w:right w:val="single" w:sz="6" w:space="0" w:color="000000"/>
                  </w:tcBorders>
                  <w:vAlign w:val="bottom"/>
                  <w:hideMark/>
                </w:tcPr>
                <w:p w14:paraId="0879922A" w14:textId="77777777" w:rsidR="004433BB" w:rsidRPr="009D00EB" w:rsidRDefault="004433BB" w:rsidP="006A35AD">
                  <w:pPr>
                    <w:spacing w:before="0" w:after="0" w:line="240" w:lineRule="auto"/>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4" w:space="0" w:color="auto"/>
                  </w:tcBorders>
                  <w:vAlign w:val="bottom"/>
                  <w:hideMark/>
                </w:tcPr>
                <w:p w14:paraId="3AE915D9" w14:textId="77777777" w:rsidR="004433BB" w:rsidRPr="009D00EB" w:rsidRDefault="004433BB" w:rsidP="006A35AD">
                  <w:pPr>
                    <w:spacing w:before="0" w:after="0" w:line="240" w:lineRule="auto"/>
                    <w:rPr>
                      <w:rFonts w:ascii="Times New Roman" w:eastAsia="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vAlign w:val="bottom"/>
                  <w:hideMark/>
                </w:tcPr>
                <w:p w14:paraId="1AF7EF57" w14:textId="77777777" w:rsidR="004433BB" w:rsidRPr="009D00EB" w:rsidRDefault="004433BB" w:rsidP="006A35AD">
                  <w:pPr>
                    <w:spacing w:before="0" w:after="0" w:line="240"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bottom"/>
                  <w:hideMark/>
                </w:tcPr>
                <w:p w14:paraId="34A5975A" w14:textId="77777777" w:rsidR="004433BB" w:rsidRPr="009D00EB" w:rsidRDefault="004433BB" w:rsidP="006A35AD">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unitatea</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tehnică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prezentată</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t>inspecția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tehnică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periodică</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corespunde</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datele</w:t>
                  </w:r>
                  <w:proofErr w:type="spellEnd"/>
                  <w:r w:rsidRPr="009D00EB">
                    <w:rPr>
                      <w:rFonts w:ascii="Times New Roman" w:eastAsia="Times New Roman" w:hAnsi="Times New Roman"/>
                      <w:bdr w:val="none" w:sz="0" w:space="0" w:color="auto" w:frame="1"/>
                    </w:rPr>
                    <w:t xml:space="preserve"> din </w:t>
                  </w:r>
                  <w:proofErr w:type="spellStart"/>
                  <w:r w:rsidRPr="009D00EB">
                    <w:rPr>
                      <w:rFonts w:ascii="Times New Roman" w:eastAsia="Times New Roman" w:hAnsi="Times New Roman"/>
                      <w:bdr w:val="none" w:sz="0" w:space="0" w:color="auto" w:frame="1"/>
                    </w:rPr>
                    <w:t>certificatul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tehnic</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înmatriculare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privind</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categoria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caroseria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marca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tipul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vehiculului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codul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motorului</w:t>
                  </w:r>
                  <w:proofErr w:type="spellEnd"/>
                  <w:r w:rsidRPr="009D00EB">
                    <w:rPr>
                      <w:rFonts w:ascii="Times New Roman" w:eastAsia="Times New Roman" w:hAnsi="Times New Roman"/>
                      <w:bdr w:val="none" w:sz="0" w:space="0" w:color="auto" w:frame="1"/>
                    </w:rPr>
                    <w:t xml:space="preserve">, seria </w:t>
                  </w:r>
                  <w:proofErr w:type="spellStart"/>
                  <w:r w:rsidRPr="009D00EB">
                    <w:rPr>
                      <w:rFonts w:ascii="Times New Roman" w:eastAsia="Times New Roman" w:hAnsi="Times New Roman"/>
                      <w:bdr w:val="none" w:sz="0" w:space="0" w:color="auto" w:frame="1"/>
                    </w:rPr>
                    <w:t>motorului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tipul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combustibilului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sursa</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energie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culoarea</w:t>
                  </w:r>
                  <w:proofErr w:type="spellEnd"/>
                  <w:r w:rsidRPr="009D00EB">
                    <w:rPr>
                      <w:rFonts w:ascii="Times New Roman" w:eastAsia="Times New Roman" w:hAnsi="Times New Roman"/>
                      <w:bdr w:val="none" w:sz="0" w:space="0" w:color="auto" w:frame="1"/>
                    </w:rPr>
                    <w:t xml:space="preserve"> </w:t>
                  </w:r>
                </w:p>
              </w:tc>
              <w:tc>
                <w:tcPr>
                  <w:tcW w:w="142" w:type="dxa"/>
                  <w:tcBorders>
                    <w:top w:val="single" w:sz="4" w:space="0" w:color="auto"/>
                    <w:left w:val="single" w:sz="4" w:space="0" w:color="auto"/>
                    <w:bottom w:val="single" w:sz="4" w:space="0" w:color="auto"/>
                    <w:right w:val="single" w:sz="4" w:space="0" w:color="auto"/>
                  </w:tcBorders>
                  <w:hideMark/>
                </w:tcPr>
                <w:p w14:paraId="4FAC1AC1" w14:textId="77777777" w:rsidR="004433BB" w:rsidRPr="009D00EB" w:rsidRDefault="004433BB" w:rsidP="006A35AD">
                  <w:pPr>
                    <w:spacing w:before="0" w:after="0" w:line="240" w:lineRule="auto"/>
                    <w:jc w:val="center"/>
                    <w:rPr>
                      <w:rFonts w:ascii="Times New Roman" w:eastAsia="Times New Roman" w:hAnsi="Times New Roman"/>
                    </w:rPr>
                  </w:pPr>
                </w:p>
              </w:tc>
              <w:tc>
                <w:tcPr>
                  <w:tcW w:w="283" w:type="dxa"/>
                  <w:tcBorders>
                    <w:top w:val="single" w:sz="4" w:space="0" w:color="auto"/>
                    <w:left w:val="single" w:sz="4" w:space="0" w:color="auto"/>
                    <w:bottom w:val="single" w:sz="4" w:space="0" w:color="auto"/>
                    <w:right w:val="single" w:sz="4" w:space="0" w:color="auto"/>
                  </w:tcBorders>
                  <w:hideMark/>
                </w:tcPr>
                <w:p w14:paraId="188B4DC2" w14:textId="77777777" w:rsidR="004433BB" w:rsidRPr="009D00EB" w:rsidRDefault="004433BB"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4" w:space="0" w:color="auto"/>
                    <w:left w:val="single" w:sz="4" w:space="0" w:color="auto"/>
                    <w:bottom w:val="single" w:sz="4" w:space="0" w:color="auto"/>
                    <w:right w:val="single" w:sz="4" w:space="0" w:color="auto"/>
                  </w:tcBorders>
                  <w:vAlign w:val="bottom"/>
                  <w:hideMark/>
                </w:tcPr>
                <w:p w14:paraId="3332D7AE" w14:textId="77777777" w:rsidR="004433BB" w:rsidRPr="009D00EB" w:rsidRDefault="004433BB"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4433BB" w:rsidRPr="009D00EB" w14:paraId="5CC5F4F1" w14:textId="77777777" w:rsidTr="006A35AD">
              <w:trPr>
                <w:trHeight w:val="639"/>
              </w:trPr>
              <w:tc>
                <w:tcPr>
                  <w:tcW w:w="450" w:type="dxa"/>
                  <w:vMerge/>
                  <w:tcBorders>
                    <w:top w:val="single" w:sz="6" w:space="0" w:color="000000"/>
                    <w:left w:val="single" w:sz="6" w:space="0" w:color="000000"/>
                    <w:bottom w:val="single" w:sz="6" w:space="0" w:color="000000"/>
                    <w:right w:val="single" w:sz="6" w:space="0" w:color="000000"/>
                  </w:tcBorders>
                  <w:vAlign w:val="bottom"/>
                  <w:hideMark/>
                </w:tcPr>
                <w:p w14:paraId="62771E5E" w14:textId="77777777" w:rsidR="004433BB" w:rsidRPr="009D00EB" w:rsidRDefault="004433BB" w:rsidP="006A35AD">
                  <w:pPr>
                    <w:spacing w:before="0" w:after="0" w:line="240" w:lineRule="auto"/>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4" w:space="0" w:color="auto"/>
                  </w:tcBorders>
                  <w:vAlign w:val="bottom"/>
                  <w:hideMark/>
                </w:tcPr>
                <w:p w14:paraId="0ED4F948" w14:textId="77777777" w:rsidR="004433BB" w:rsidRPr="009D00EB" w:rsidRDefault="004433BB" w:rsidP="006A35AD">
                  <w:pPr>
                    <w:spacing w:before="0" w:after="0" w:line="240" w:lineRule="auto"/>
                    <w:rPr>
                      <w:rFonts w:ascii="Times New Roman" w:eastAsia="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vAlign w:val="bottom"/>
                  <w:hideMark/>
                </w:tcPr>
                <w:p w14:paraId="1B6BFFAC" w14:textId="77777777" w:rsidR="004433BB" w:rsidRPr="009D00EB" w:rsidRDefault="004433BB" w:rsidP="006A35AD">
                  <w:pPr>
                    <w:spacing w:before="0" w:after="0" w:line="240"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193C2C06" w14:textId="77777777" w:rsidR="004433BB" w:rsidRPr="009D00EB" w:rsidRDefault="004433BB" w:rsidP="006A35AD">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e) cod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serie</w:t>
                  </w:r>
                  <w:proofErr w:type="spellEnd"/>
                  <w:r w:rsidRPr="009D00EB">
                    <w:rPr>
                      <w:rFonts w:ascii="Times New Roman" w:eastAsia="Times New Roman" w:hAnsi="Times New Roman"/>
                      <w:bdr w:val="none" w:sz="0" w:space="0" w:color="auto" w:frame="1"/>
                    </w:rPr>
                    <w:t xml:space="preserve"> motor </w:t>
                  </w:r>
                  <w:proofErr w:type="spellStart"/>
                  <w:r w:rsidRPr="009D00EB">
                    <w:rPr>
                      <w:rFonts w:ascii="Times New Roman" w:eastAsia="Times New Roman" w:hAnsi="Times New Roman"/>
                      <w:bdr w:val="none" w:sz="0" w:space="0" w:color="auto" w:frame="1"/>
                    </w:rPr>
                    <w:t>falsificat</w:t>
                  </w:r>
                  <w:proofErr w:type="spellEnd"/>
                  <w:r w:rsidRPr="009D00EB">
                    <w:rPr>
                      <w:rFonts w:ascii="Times New Roman" w:eastAsia="Times New Roman" w:hAnsi="Times New Roman"/>
                      <w:bdr w:val="none" w:sz="0" w:space="0" w:color="auto" w:frame="1"/>
                    </w:rPr>
                    <w:t>/</w:t>
                  </w:r>
                  <w:proofErr w:type="spellStart"/>
                  <w:r w:rsidRPr="009D00EB">
                    <w:rPr>
                      <w:rFonts w:ascii="Times New Roman" w:eastAsia="Times New Roman" w:hAnsi="Times New Roman"/>
                      <w:bdr w:val="none" w:sz="0" w:space="0" w:color="auto" w:frame="1"/>
                    </w:rPr>
                    <w:t>falsificată</w:t>
                  </w:r>
                  <w:proofErr w:type="spellEnd"/>
                  <w:r w:rsidRPr="009D00EB">
                    <w:rPr>
                      <w:rFonts w:ascii="Times New Roman" w:eastAsia="Times New Roman" w:hAnsi="Times New Roman"/>
                      <w:bdr w:val="none" w:sz="0" w:space="0" w:color="auto" w:frame="1"/>
                    </w:rPr>
                    <w:t xml:space="preserve"> (de ex. </w:t>
                  </w:r>
                  <w:proofErr w:type="spellStart"/>
                  <w:r w:rsidRPr="009D00EB">
                    <w:rPr>
                      <w:rFonts w:ascii="Times New Roman" w:eastAsia="Times New Roman" w:hAnsi="Times New Roman"/>
                      <w:bdr w:val="none" w:sz="0" w:space="0" w:color="auto" w:frame="1"/>
                    </w:rPr>
                    <w:t>modificate</w:t>
                  </w:r>
                  <w:proofErr w:type="spellEnd"/>
                  <w:r w:rsidRPr="009D00EB">
                    <w:rPr>
                      <w:rFonts w:ascii="Times New Roman" w:eastAsia="Times New Roman" w:hAnsi="Times New Roman"/>
                      <w:bdr w:val="none" w:sz="0" w:space="0" w:color="auto" w:frame="1"/>
                    </w:rPr>
                    <w:t xml:space="preserve"> sau </w:t>
                  </w:r>
                  <w:proofErr w:type="spellStart"/>
                  <w:r w:rsidRPr="009D00EB">
                    <w:rPr>
                      <w:rFonts w:ascii="Times New Roman" w:eastAsia="Times New Roman" w:hAnsi="Times New Roman"/>
                      <w:bdr w:val="none" w:sz="0" w:space="0" w:color="auto" w:frame="1"/>
                    </w:rPr>
                    <w:t>poansonate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neconform</w:t>
                  </w:r>
                  <w:proofErr w:type="spellEnd"/>
                  <w:r w:rsidRPr="009D00EB">
                    <w:rPr>
                      <w:rFonts w:ascii="Times New Roman" w:eastAsia="Times New Roman" w:hAnsi="Times New Roman"/>
                      <w:bdr w:val="none" w:sz="0" w:space="0" w:color="auto" w:frame="1"/>
                    </w:rPr>
                    <w:t xml:space="preserve">) </w:t>
                  </w:r>
                </w:p>
                <w:p w14:paraId="3471A10C" w14:textId="77777777" w:rsidR="004433BB" w:rsidRPr="009D00EB" w:rsidRDefault="004433BB" w:rsidP="006A35AD">
                  <w:pPr>
                    <w:spacing w:before="0" w:after="0" w:line="240" w:lineRule="auto"/>
                    <w:ind w:left="136" w:right="133" w:firstLine="141"/>
                    <w:rPr>
                      <w:rFonts w:ascii="Times New Roman" w:eastAsia="Times New Roman" w:hAnsi="Times New Roman"/>
                    </w:rPr>
                  </w:pPr>
                </w:p>
              </w:tc>
              <w:tc>
                <w:tcPr>
                  <w:tcW w:w="142" w:type="dxa"/>
                  <w:tcBorders>
                    <w:top w:val="single" w:sz="4" w:space="0" w:color="auto"/>
                    <w:left w:val="single" w:sz="4" w:space="0" w:color="auto"/>
                    <w:bottom w:val="single" w:sz="4" w:space="0" w:color="auto"/>
                    <w:right w:val="single" w:sz="4" w:space="0" w:color="auto"/>
                  </w:tcBorders>
                  <w:hideMark/>
                </w:tcPr>
                <w:p w14:paraId="063C0C0D" w14:textId="77777777" w:rsidR="004433BB" w:rsidRPr="009D00EB" w:rsidRDefault="004433BB" w:rsidP="006A35AD">
                  <w:pPr>
                    <w:spacing w:before="0" w:after="0" w:line="240" w:lineRule="auto"/>
                    <w:jc w:val="center"/>
                    <w:rPr>
                      <w:rFonts w:ascii="Times New Roman" w:eastAsia="Times New Roman" w:hAnsi="Times New Roman"/>
                    </w:rPr>
                  </w:pPr>
                </w:p>
              </w:tc>
              <w:tc>
                <w:tcPr>
                  <w:tcW w:w="283" w:type="dxa"/>
                  <w:tcBorders>
                    <w:top w:val="single" w:sz="4" w:space="0" w:color="auto"/>
                    <w:left w:val="single" w:sz="4" w:space="0" w:color="auto"/>
                    <w:bottom w:val="single" w:sz="4" w:space="0" w:color="auto"/>
                    <w:right w:val="single" w:sz="4" w:space="0" w:color="auto"/>
                  </w:tcBorders>
                  <w:hideMark/>
                </w:tcPr>
                <w:p w14:paraId="48A6F529" w14:textId="77777777" w:rsidR="004433BB" w:rsidRPr="009D00EB" w:rsidRDefault="004433BB"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4" w:space="0" w:color="auto"/>
                    <w:left w:val="single" w:sz="4" w:space="0" w:color="auto"/>
                    <w:bottom w:val="single" w:sz="4" w:space="0" w:color="auto"/>
                    <w:right w:val="single" w:sz="4" w:space="0" w:color="auto"/>
                  </w:tcBorders>
                  <w:vAlign w:val="bottom"/>
                  <w:hideMark/>
                </w:tcPr>
                <w:p w14:paraId="481806B4" w14:textId="77777777" w:rsidR="004433BB" w:rsidRPr="009D00EB" w:rsidRDefault="004433BB"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bl>
          <w:p w14:paraId="31529B51" w14:textId="77777777" w:rsidR="000E40E0" w:rsidRPr="009D00EB" w:rsidRDefault="000E40E0" w:rsidP="006A35AD">
            <w:pPr>
              <w:spacing w:before="0" w:after="0"/>
              <w:jc w:val="both"/>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D3D21" w14:textId="77777777" w:rsidR="000E40E0" w:rsidRPr="009D00EB" w:rsidRDefault="002C64DA" w:rsidP="006A35AD">
            <w:pPr>
              <w:spacing w:before="0" w:after="0"/>
              <w:jc w:val="center"/>
              <w:rPr>
                <w:rFonts w:ascii="Times New Roman" w:hAnsi="Times New Roman"/>
                <w:lang w:val="ro-MD"/>
              </w:rPr>
            </w:pPr>
            <w:r w:rsidRPr="009D00EB">
              <w:rPr>
                <w:rStyle w:val="Heading1Char"/>
                <w:rFonts w:ascii="Times New Roman" w:eastAsia="Calibri" w:hAnsi="Times New Roman"/>
                <w:b/>
                <w:color w:val="000000"/>
                <w:sz w:val="24"/>
                <w:szCs w:val="24"/>
                <w:lang w:val="ro-MD"/>
              </w:rPr>
              <w:lastRenderedPageBreak/>
              <w:t>Compatibil</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EF881" w14:textId="77777777" w:rsidR="000E40E0" w:rsidRPr="009D00EB" w:rsidRDefault="000E40E0" w:rsidP="006A35AD">
            <w:pPr>
              <w:spacing w:before="0" w:after="0"/>
              <w:rPr>
                <w:rFonts w:ascii="Times New Roman" w:hAnsi="Times New Roman"/>
                <w:b/>
                <w:color w:val="000000"/>
                <w:lang w:val="ro-MD"/>
              </w:rPr>
            </w:pPr>
          </w:p>
        </w:tc>
      </w:tr>
      <w:tr w:rsidR="00781BAD" w:rsidRPr="009D00EB" w14:paraId="240626C5"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98FF9" w14:textId="77777777" w:rsidR="00CE51E9" w:rsidRPr="009D00EB" w:rsidRDefault="004433BB" w:rsidP="006A35AD">
            <w:pPr>
              <w:numPr>
                <w:ilvl w:val="0"/>
                <w:numId w:val="1"/>
              </w:numPr>
              <w:autoSpaceDE w:val="0"/>
              <w:spacing w:before="0" w:after="0" w:line="240" w:lineRule="auto"/>
              <w:jc w:val="both"/>
              <w:rPr>
                <w:rFonts w:ascii="Times New Roman" w:hAnsi="Times New Roman"/>
                <w:i/>
                <w:iCs/>
                <w:lang w:val="ro-MD"/>
              </w:rPr>
            </w:pPr>
            <w:r w:rsidRPr="009D00EB">
              <w:rPr>
                <w:rFonts w:ascii="Times New Roman" w:hAnsi="Times New Roman"/>
                <w:i/>
                <w:iCs/>
                <w:lang w:val="ro-MD"/>
              </w:rPr>
              <w:lastRenderedPageBreak/>
              <w:t>DISPOZITIV DE FRÂNARE</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514AD" w14:textId="77777777" w:rsidR="009146BE" w:rsidRPr="009D00EB" w:rsidRDefault="00FC68C0" w:rsidP="006A35AD">
            <w:pPr>
              <w:spacing w:before="0" w:after="0"/>
              <w:jc w:val="both"/>
              <w:rPr>
                <w:rFonts w:ascii="Times New Roman" w:hAnsi="Times New Roman"/>
                <w:lang w:val="ro-MD"/>
              </w:rPr>
            </w:pPr>
            <w:r w:rsidRPr="009D00EB">
              <w:rPr>
                <w:rFonts w:ascii="Times New Roman" w:hAnsi="Times New Roman"/>
                <w:lang w:val="ro-MD"/>
              </w:rPr>
              <w:t>1. SISTEM DE FRÂNARE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2D28" w14:textId="77777777" w:rsidR="00781BAD" w:rsidRPr="009D00EB" w:rsidRDefault="00CB2AC3" w:rsidP="006A35AD">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Compatibil</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C181F" w14:textId="77777777" w:rsidR="00781BAD" w:rsidRPr="009D00EB" w:rsidRDefault="00781BAD" w:rsidP="006A35AD">
            <w:pPr>
              <w:spacing w:before="0" w:after="0"/>
              <w:rPr>
                <w:rFonts w:ascii="Times New Roman" w:hAnsi="Times New Roman"/>
                <w:b/>
                <w:color w:val="000000"/>
                <w:lang w:val="ro-MD"/>
              </w:rPr>
            </w:pPr>
          </w:p>
        </w:tc>
      </w:tr>
      <w:tr w:rsidR="00781BAD" w:rsidRPr="009D00EB" w14:paraId="670E0086" w14:textId="77777777" w:rsidTr="00F31689">
        <w:trPr>
          <w:trHeight w:val="559"/>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A0E50" w14:textId="77777777" w:rsidR="00781BAD" w:rsidRPr="009D00EB" w:rsidRDefault="00FC68C0" w:rsidP="006A35AD">
            <w:pPr>
              <w:pStyle w:val="Listparagraf"/>
              <w:numPr>
                <w:ilvl w:val="1"/>
                <w:numId w:val="1"/>
              </w:numPr>
              <w:autoSpaceDE w:val="0"/>
              <w:spacing w:after="0"/>
              <w:jc w:val="both"/>
              <w:rPr>
                <w:rFonts w:ascii="Times New Roman" w:hAnsi="Times New Roman" w:cs="Times New Roman"/>
                <w:i/>
                <w:iCs/>
                <w:sz w:val="24"/>
                <w:szCs w:val="24"/>
                <w:lang w:val="ro-MD"/>
              </w:rPr>
            </w:pPr>
            <w:r w:rsidRPr="009D00EB">
              <w:rPr>
                <w:rFonts w:ascii="Times New Roman" w:hAnsi="Times New Roman" w:cs="Times New Roman"/>
                <w:i/>
                <w:iCs/>
                <w:sz w:val="24"/>
                <w:szCs w:val="24"/>
                <w:lang w:val="ro-MD"/>
              </w:rPr>
              <w:t>Starea mecanică și funcționare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500"/>
              <w:gridCol w:w="1361"/>
              <w:gridCol w:w="1946"/>
              <w:gridCol w:w="115"/>
              <w:gridCol w:w="115"/>
              <w:gridCol w:w="115"/>
            </w:tblGrid>
            <w:tr w:rsidR="00FC68C0" w:rsidRPr="009D00EB" w14:paraId="022D2701" w14:textId="77777777" w:rsidTr="006C7115">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195"/>
                  </w:tblGrid>
                  <w:tr w:rsidR="00FC68C0" w:rsidRPr="009D00EB" w14:paraId="44DB5AA2" w14:textId="77777777">
                    <w:tc>
                      <w:tcPr>
                        <w:tcW w:w="540" w:type="dxa"/>
                        <w:hideMark/>
                      </w:tcPr>
                      <w:p w14:paraId="6BD3D61F"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1.1.1.</w:t>
                        </w:r>
                      </w:p>
                    </w:tc>
                    <w:tc>
                      <w:tcPr>
                        <w:tcW w:w="2283" w:type="dxa"/>
                        <w:hideMark/>
                      </w:tcPr>
                      <w:p w14:paraId="38CA52E8"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Axul pedalei frânei de serviciu/axul pârghiei manuale</w:t>
                        </w:r>
                      </w:p>
                    </w:tc>
                  </w:tr>
                </w:tbl>
                <w:p w14:paraId="2E30D637"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296BBE5"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a componentelor în timpul funcționării sistemului de frânare.</w:t>
                  </w:r>
                </w:p>
                <w:p w14:paraId="0BB317B6"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Notă: Vehiculele cu sisteme de servofrână trebuie verificate cu motorul oprit.</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6"/>
                    <w:gridCol w:w="1625"/>
                  </w:tblGrid>
                  <w:tr w:rsidR="00FC68C0" w:rsidRPr="009D00EB" w14:paraId="6B5D479E" w14:textId="77777777">
                    <w:tc>
                      <w:tcPr>
                        <w:tcW w:w="494" w:type="dxa"/>
                        <w:hideMark/>
                      </w:tcPr>
                      <w:p w14:paraId="70A15A96"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2676" w:type="dxa"/>
                        <w:hideMark/>
                      </w:tcPr>
                      <w:p w14:paraId="791D128B"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Ax prea strâns.</w:t>
                        </w:r>
                      </w:p>
                    </w:tc>
                  </w:tr>
                </w:tbl>
                <w:p w14:paraId="7491729B"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AE6880B"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8FDB87B"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89B2026"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7F04418C"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3DF2A2"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91FD34"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521030DD" w14:textId="77777777" w:rsidTr="00E87ED7">
                    <w:tc>
                      <w:tcPr>
                        <w:tcW w:w="292" w:type="dxa"/>
                        <w:hideMark/>
                      </w:tcPr>
                      <w:p w14:paraId="13ABA842"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3" w:type="dxa"/>
                        <w:hideMark/>
                      </w:tcPr>
                      <w:p w14:paraId="3B62A2E6"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Uzură sau joc excesiv.</w:t>
                        </w:r>
                      </w:p>
                    </w:tc>
                  </w:tr>
                </w:tbl>
                <w:p w14:paraId="522F69EC"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FFF6230"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366DB61"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BFAC92B"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103A123C" w14:textId="77777777" w:rsidTr="006C7115">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195"/>
                  </w:tblGrid>
                  <w:tr w:rsidR="00FC68C0" w:rsidRPr="009D00EB" w14:paraId="7911856C" w14:textId="77777777">
                    <w:tc>
                      <w:tcPr>
                        <w:tcW w:w="540" w:type="dxa"/>
                        <w:hideMark/>
                      </w:tcPr>
                      <w:p w14:paraId="61538A46"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1.1.2.</w:t>
                        </w:r>
                      </w:p>
                    </w:tc>
                    <w:tc>
                      <w:tcPr>
                        <w:tcW w:w="2283" w:type="dxa"/>
                        <w:hideMark/>
                      </w:tcPr>
                      <w:p w14:paraId="5CEC875B"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Starea pedalei/pârghiei manuale și </w:t>
                        </w:r>
                        <w:r w:rsidRPr="009D00EB">
                          <w:rPr>
                            <w:rFonts w:ascii="Times New Roman" w:eastAsia="Times New Roman" w:hAnsi="Times New Roman"/>
                            <w:kern w:val="0"/>
                            <w:lang w:val="ro-RO" w:eastAsia="ro-RO"/>
                          </w:rPr>
                          <w:lastRenderedPageBreak/>
                          <w:t>cursa dispozitivului de acționare a frânei</w:t>
                        </w:r>
                      </w:p>
                    </w:tc>
                  </w:tr>
                </w:tbl>
                <w:p w14:paraId="3038787F"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1736826"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xml:space="preserve">Inspecție vizuală a componentelor în </w:t>
                  </w:r>
                  <w:r w:rsidRPr="009D00EB">
                    <w:rPr>
                      <w:rFonts w:ascii="Times New Roman" w:eastAsia="Times New Roman" w:hAnsi="Times New Roman"/>
                      <w:color w:val="333333"/>
                      <w:kern w:val="0"/>
                      <w:lang w:val="ro-RO" w:eastAsia="ro-RO"/>
                    </w:rPr>
                    <w:lastRenderedPageBreak/>
                    <w:t>timpul funcționării sistemului de frânare.</w:t>
                  </w:r>
                </w:p>
                <w:p w14:paraId="436F1C46"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Notă: Vehiculele cu sisteme de servofrână trebuie verificate cu motorul oprit.</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4A1E0C31" w14:textId="77777777" w:rsidTr="00E87ED7">
                    <w:tc>
                      <w:tcPr>
                        <w:tcW w:w="292" w:type="dxa"/>
                        <w:hideMark/>
                      </w:tcPr>
                      <w:p w14:paraId="189C7230"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w:t>
                        </w:r>
                      </w:p>
                    </w:tc>
                    <w:tc>
                      <w:tcPr>
                        <w:tcW w:w="1373" w:type="dxa"/>
                        <w:hideMark/>
                      </w:tcPr>
                      <w:p w14:paraId="44D568B0"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Cursă excesivă sau rezervă de cursă insuficientă.</w:t>
                        </w:r>
                      </w:p>
                    </w:tc>
                  </w:tr>
                </w:tbl>
                <w:p w14:paraId="7DC68EFC"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5685BEC"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F9B48AC"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33FC375"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5867D1E3"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DA3A27"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F5A00B"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02825137" w14:textId="77777777" w:rsidTr="00E87ED7">
                    <w:tc>
                      <w:tcPr>
                        <w:tcW w:w="292" w:type="dxa"/>
                        <w:hideMark/>
                      </w:tcPr>
                      <w:p w14:paraId="4E099079"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3" w:type="dxa"/>
                        <w:hideMark/>
                      </w:tcPr>
                      <w:p w14:paraId="5FF860ED"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Degajare incorectă a comenzii de frână.</w:t>
                        </w:r>
                      </w:p>
                      <w:p w14:paraId="56AB3E4F"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Dacă funcționalitatea este afectată.</w:t>
                        </w:r>
                      </w:p>
                    </w:tc>
                  </w:tr>
                </w:tbl>
                <w:p w14:paraId="5C726FC3"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D36824E"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F31BB7C"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1F25305"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488EB7C3"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EBE0F6"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21FBA1"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0CFA8CC3" w14:textId="77777777" w:rsidTr="00E87ED7">
                    <w:tc>
                      <w:tcPr>
                        <w:tcW w:w="292" w:type="dxa"/>
                        <w:hideMark/>
                      </w:tcPr>
                      <w:p w14:paraId="3FBF4D85"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3" w:type="dxa"/>
                        <w:hideMark/>
                      </w:tcPr>
                      <w:p w14:paraId="290DAEE0"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Stratul antiderapant de pe pedala de frână lipsă, prost fixat sau tocit.</w:t>
                        </w:r>
                      </w:p>
                    </w:tc>
                  </w:tr>
                </w:tbl>
                <w:p w14:paraId="02F6CFF6"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194CFE8"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4F8D252"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8A978DD"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54F3DF13" w14:textId="77777777" w:rsidTr="006C7115">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195"/>
                  </w:tblGrid>
                  <w:tr w:rsidR="00FC68C0" w:rsidRPr="009D00EB" w14:paraId="3CA0C77D" w14:textId="77777777">
                    <w:tc>
                      <w:tcPr>
                        <w:tcW w:w="540" w:type="dxa"/>
                        <w:hideMark/>
                      </w:tcPr>
                      <w:p w14:paraId="262C88E3"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1.1.3.</w:t>
                        </w:r>
                      </w:p>
                    </w:tc>
                    <w:tc>
                      <w:tcPr>
                        <w:tcW w:w="2283" w:type="dxa"/>
                        <w:hideMark/>
                      </w:tcPr>
                      <w:p w14:paraId="158C262A"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Pompa de vid sau compresorul și rezervoarele</w:t>
                        </w:r>
                      </w:p>
                    </w:tc>
                  </w:tr>
                </w:tbl>
                <w:p w14:paraId="7F11E305"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C3F2422"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xml:space="preserve">Inspecție vizuală a componentelor la presiunea normală de lucru. Se verifică timpul necesar pompei sau compresorului să atingă valoarea de operare sigură și funcționarea avertizorului, a supapei de protecție a </w:t>
                  </w:r>
                  <w:proofErr w:type="spellStart"/>
                  <w:r w:rsidRPr="009D00EB">
                    <w:rPr>
                      <w:rFonts w:ascii="Times New Roman" w:eastAsia="Times New Roman" w:hAnsi="Times New Roman"/>
                      <w:color w:val="333333"/>
                      <w:kern w:val="0"/>
                      <w:lang w:val="ro-RO" w:eastAsia="ro-RO"/>
                    </w:rPr>
                    <w:lastRenderedPageBreak/>
                    <w:t>multicircuitului</w:t>
                  </w:r>
                  <w:proofErr w:type="spellEnd"/>
                  <w:r w:rsidRPr="009D00EB">
                    <w:rPr>
                      <w:rFonts w:ascii="Times New Roman" w:eastAsia="Times New Roman" w:hAnsi="Times New Roman"/>
                      <w:color w:val="333333"/>
                      <w:kern w:val="0"/>
                      <w:lang w:val="ro-RO" w:eastAsia="ro-RO"/>
                    </w:rPr>
                    <w:t xml:space="preserve"> și a supapei de siguranță.</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3571F5E3" w14:textId="77777777" w:rsidTr="00E87ED7">
                    <w:tc>
                      <w:tcPr>
                        <w:tcW w:w="292" w:type="dxa"/>
                        <w:hideMark/>
                      </w:tcPr>
                      <w:p w14:paraId="4D5A2D27"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w:t>
                        </w:r>
                      </w:p>
                    </w:tc>
                    <w:tc>
                      <w:tcPr>
                        <w:tcW w:w="1373" w:type="dxa"/>
                        <w:hideMark/>
                      </w:tcPr>
                      <w:p w14:paraId="1783144D"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Presiune/vacuum insuficient pentru asigurarea a cel puțin patru acționări ale frânei după declanșarea avertizorului (sau când manometrul indică un nivel periculos).</w:t>
                        </w:r>
                      </w:p>
                      <w:p w14:paraId="1AAE8D5D"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cel puțin două acționări ale frânei după declanșarea dispozitivului de avertizare (sau când </w:t>
                        </w:r>
                        <w:r w:rsidRPr="009D00EB">
                          <w:rPr>
                            <w:rFonts w:ascii="Times New Roman" w:eastAsia="Times New Roman" w:hAnsi="Times New Roman"/>
                            <w:kern w:val="0"/>
                            <w:lang w:val="ro-RO" w:eastAsia="ro-RO"/>
                          </w:rPr>
                          <w:lastRenderedPageBreak/>
                          <w:t>manometrul indică un nivel periculos).</w:t>
                        </w:r>
                      </w:p>
                    </w:tc>
                  </w:tr>
                </w:tbl>
                <w:p w14:paraId="6FF2DBC8"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2E66B16"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CA70654"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EAAAE76"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57C084BA"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C1BF8F"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DE9AC0"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43A75627" w14:textId="77777777" w:rsidTr="00E87ED7">
                    <w:tc>
                      <w:tcPr>
                        <w:tcW w:w="292" w:type="dxa"/>
                        <w:hideMark/>
                      </w:tcPr>
                      <w:p w14:paraId="27E3B4BB"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3" w:type="dxa"/>
                        <w:hideMark/>
                      </w:tcPr>
                      <w:p w14:paraId="659942DF"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Timpul de formare a presiunii/vidului la valoarea sigură de operare este prea lung față de cerințe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tc>
                  </w:tr>
                </w:tbl>
                <w:p w14:paraId="05A0FAA7"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BBC7C0A"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8EF34EB"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BCDF86E"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455EF2A4"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B0BBA6"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1B8E40"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2A56F888" w14:textId="77777777" w:rsidTr="00E87ED7">
                    <w:tc>
                      <w:tcPr>
                        <w:tcW w:w="292" w:type="dxa"/>
                        <w:hideMark/>
                      </w:tcPr>
                      <w:p w14:paraId="5E2CD08A"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3" w:type="dxa"/>
                        <w:hideMark/>
                      </w:tcPr>
                      <w:p w14:paraId="78492D2C"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Nefuncționarea supapei de protecție a </w:t>
                        </w:r>
                        <w:proofErr w:type="spellStart"/>
                        <w:r w:rsidRPr="009D00EB">
                          <w:rPr>
                            <w:rFonts w:ascii="Times New Roman" w:eastAsia="Times New Roman" w:hAnsi="Times New Roman"/>
                            <w:kern w:val="0"/>
                            <w:lang w:val="ro-RO" w:eastAsia="ro-RO"/>
                          </w:rPr>
                          <w:t>multicircuitului</w:t>
                        </w:r>
                        <w:proofErr w:type="spellEnd"/>
                        <w:r w:rsidRPr="009D00EB">
                          <w:rPr>
                            <w:rFonts w:ascii="Times New Roman" w:eastAsia="Times New Roman" w:hAnsi="Times New Roman"/>
                            <w:kern w:val="0"/>
                            <w:lang w:val="ro-RO" w:eastAsia="ro-RO"/>
                          </w:rPr>
                          <w:t xml:space="preserve"> și a supapei de decompresie.</w:t>
                        </w:r>
                      </w:p>
                    </w:tc>
                  </w:tr>
                </w:tbl>
                <w:p w14:paraId="65894382"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DEFC4B7"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25A8F4C"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738493F"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09BE4782"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8F680D"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9798D6"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71E17DF8" w14:textId="77777777" w:rsidTr="00E87ED7">
                    <w:tc>
                      <w:tcPr>
                        <w:tcW w:w="292" w:type="dxa"/>
                        <w:hideMark/>
                      </w:tcPr>
                      <w:p w14:paraId="20CF029D"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373" w:type="dxa"/>
                        <w:hideMark/>
                      </w:tcPr>
                      <w:p w14:paraId="40A415B4"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Lipsă a etanșeității care produce o scădere considerabilă a presiunii sau pierderi de aer perceptibile auditiv.</w:t>
                        </w:r>
                      </w:p>
                    </w:tc>
                  </w:tr>
                </w:tbl>
                <w:p w14:paraId="72AA7C4A"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16F23FD"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FC4532F"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9B82DB4"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4331A483"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C9F607"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F06666"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237D993C" w14:textId="77777777" w:rsidTr="00E87ED7">
                    <w:tc>
                      <w:tcPr>
                        <w:tcW w:w="292" w:type="dxa"/>
                        <w:hideMark/>
                      </w:tcPr>
                      <w:p w14:paraId="02953A90"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1373" w:type="dxa"/>
                        <w:hideMark/>
                      </w:tcPr>
                      <w:p w14:paraId="31F4622E"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Deteriorări externe care pot afecta funcționarea sistemului de frânare.</w:t>
                        </w:r>
                      </w:p>
                      <w:p w14:paraId="07675D94"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Nivelul de performanță a frânei secundare nu este respectat.</w:t>
                        </w:r>
                      </w:p>
                    </w:tc>
                  </w:tr>
                </w:tbl>
                <w:p w14:paraId="246C5B8E"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C01185F"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110E0CA"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F8C44A0"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652B03A8" w14:textId="77777777" w:rsidTr="006C7115">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195"/>
                  </w:tblGrid>
                  <w:tr w:rsidR="00FC68C0" w:rsidRPr="009D00EB" w14:paraId="3BE1EBD7" w14:textId="77777777">
                    <w:tc>
                      <w:tcPr>
                        <w:tcW w:w="540" w:type="dxa"/>
                        <w:hideMark/>
                      </w:tcPr>
                      <w:p w14:paraId="62811AAB"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1.1.4.</w:t>
                        </w:r>
                      </w:p>
                    </w:tc>
                    <w:tc>
                      <w:tcPr>
                        <w:tcW w:w="2283" w:type="dxa"/>
                        <w:hideMark/>
                      </w:tcPr>
                      <w:p w14:paraId="0DE8ED3D"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Indicator de nivel de presiune scăzută sau manometru</w:t>
                        </w:r>
                      </w:p>
                    </w:tc>
                  </w:tr>
                </w:tbl>
                <w:p w14:paraId="65217729"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tcBorders>
                    <w:top w:val="single" w:sz="6" w:space="0" w:color="000000"/>
                    <w:left w:val="single" w:sz="6" w:space="0" w:color="000000"/>
                    <w:bottom w:val="single" w:sz="6" w:space="0" w:color="000000"/>
                    <w:right w:val="single" w:sz="6" w:space="0" w:color="000000"/>
                  </w:tcBorders>
                  <w:shd w:val="clear" w:color="auto" w:fill="FFFFFF"/>
                  <w:hideMark/>
                </w:tcPr>
                <w:p w14:paraId="4FE55ADA"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Verificare funcțională</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p w14:paraId="2CDB39CF"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Funcționare defectuoasă sau defectarea indicatorului de presiune scăzută sau a manometrului.</w:t>
                  </w:r>
                </w:p>
                <w:p w14:paraId="71458127"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Este imposibilă identificarea presiunii mici.</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278B5E6"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BE6EE6E"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555BC71"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2348360E" w14:textId="77777777" w:rsidTr="006C7115">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195"/>
                  </w:tblGrid>
                  <w:tr w:rsidR="00FC68C0" w:rsidRPr="009D00EB" w14:paraId="69B2B56A" w14:textId="77777777">
                    <w:tc>
                      <w:tcPr>
                        <w:tcW w:w="540" w:type="dxa"/>
                        <w:hideMark/>
                      </w:tcPr>
                      <w:p w14:paraId="3E381E3F"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1.1.5.</w:t>
                        </w:r>
                      </w:p>
                    </w:tc>
                    <w:tc>
                      <w:tcPr>
                        <w:tcW w:w="2283" w:type="dxa"/>
                        <w:hideMark/>
                      </w:tcPr>
                      <w:p w14:paraId="09ED250A"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Supapă de comandă a frânei cu acționare manuală</w:t>
                        </w:r>
                      </w:p>
                    </w:tc>
                  </w:tr>
                </w:tbl>
                <w:p w14:paraId="07E699F9"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4AD9F9A"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a componentelor în timpul funcționării sistemului de frânare.</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6390D250" w14:textId="77777777" w:rsidTr="00E87ED7">
                    <w:tc>
                      <w:tcPr>
                        <w:tcW w:w="292" w:type="dxa"/>
                        <w:hideMark/>
                      </w:tcPr>
                      <w:p w14:paraId="03D0AEFD"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3" w:type="dxa"/>
                        <w:hideMark/>
                      </w:tcPr>
                      <w:p w14:paraId="77D5E3CB"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Supapă fisurată, deteriorată sau uzată excesiv.</w:t>
                        </w:r>
                      </w:p>
                    </w:tc>
                  </w:tr>
                </w:tbl>
                <w:p w14:paraId="45E132BC"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B6430CF"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DB15F38"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89EE873"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34171766"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4E8C5B"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6B4DA8"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1894A9AE" w14:textId="77777777" w:rsidTr="00E87ED7">
                    <w:tc>
                      <w:tcPr>
                        <w:tcW w:w="292" w:type="dxa"/>
                        <w:hideMark/>
                      </w:tcPr>
                      <w:p w14:paraId="538F14A0"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3" w:type="dxa"/>
                        <w:hideMark/>
                      </w:tcPr>
                      <w:p w14:paraId="33171BDD"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Comandă nesigură asupra supapei sau supapă nesigură.</w:t>
                        </w:r>
                      </w:p>
                    </w:tc>
                  </w:tr>
                </w:tbl>
                <w:p w14:paraId="1A3E3B20"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06EF5F7"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BDEFF8A"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4FE1FCE"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1E94E483"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E97DAB"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6EC40"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061F1D71" w14:textId="77777777" w:rsidTr="00E87ED7">
                    <w:tc>
                      <w:tcPr>
                        <w:tcW w:w="292" w:type="dxa"/>
                        <w:hideMark/>
                      </w:tcPr>
                      <w:p w14:paraId="1F223914"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3" w:type="dxa"/>
                        <w:hideMark/>
                      </w:tcPr>
                      <w:p w14:paraId="7EF48855"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Conexiuni prost fixate sau lipsa etanșeității în sistem.</w:t>
                        </w:r>
                      </w:p>
                    </w:tc>
                  </w:tr>
                </w:tbl>
                <w:p w14:paraId="72B93590"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648DA63"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3EED237"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C038869"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39B5ED68"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0F2A30"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D260E8"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0D474B1D" w14:textId="77777777" w:rsidTr="00F86C79">
                    <w:tc>
                      <w:tcPr>
                        <w:tcW w:w="292" w:type="dxa"/>
                        <w:hideMark/>
                      </w:tcPr>
                      <w:p w14:paraId="1ADC8C96"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373" w:type="dxa"/>
                        <w:hideMark/>
                      </w:tcPr>
                      <w:p w14:paraId="1A0A03FA"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 nesatisfăcătoare.</w:t>
                        </w:r>
                      </w:p>
                    </w:tc>
                  </w:tr>
                </w:tbl>
                <w:p w14:paraId="03196158"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FB81D38"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545ECA6"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6947E15"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273FB8E9" w14:textId="77777777" w:rsidTr="006C7115">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195"/>
                  </w:tblGrid>
                  <w:tr w:rsidR="00FC68C0" w:rsidRPr="009D00EB" w14:paraId="38CAD305" w14:textId="77777777">
                    <w:tc>
                      <w:tcPr>
                        <w:tcW w:w="540" w:type="dxa"/>
                        <w:hideMark/>
                      </w:tcPr>
                      <w:p w14:paraId="13617957"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1.1.6.</w:t>
                        </w:r>
                      </w:p>
                    </w:tc>
                    <w:tc>
                      <w:tcPr>
                        <w:tcW w:w="2283" w:type="dxa"/>
                        <w:hideMark/>
                      </w:tcPr>
                      <w:p w14:paraId="1D78A7D2"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Activator frână de staționare, pâr</w:t>
                        </w:r>
                        <w:r w:rsidRPr="009D00EB">
                          <w:rPr>
                            <w:rFonts w:ascii="Times New Roman" w:eastAsia="Times New Roman" w:hAnsi="Times New Roman"/>
                            <w:kern w:val="0"/>
                            <w:lang w:val="ro-RO" w:eastAsia="ro-RO"/>
                          </w:rPr>
                          <w:lastRenderedPageBreak/>
                          <w:t>ghie de comandă, clichet de frână de staționare, frână de staționare electronică</w:t>
                        </w:r>
                      </w:p>
                    </w:tc>
                  </w:tr>
                </w:tbl>
                <w:p w14:paraId="580E3557"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421323B"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xml:space="preserve">Inspecție vizuală a componentelor în </w:t>
                  </w:r>
                  <w:r w:rsidRPr="009D00EB">
                    <w:rPr>
                      <w:rFonts w:ascii="Times New Roman" w:eastAsia="Times New Roman" w:hAnsi="Times New Roman"/>
                      <w:color w:val="333333"/>
                      <w:kern w:val="0"/>
                      <w:lang w:val="ro-RO" w:eastAsia="ro-RO"/>
                    </w:rPr>
                    <w:lastRenderedPageBreak/>
                    <w:t>timpul funcționării sistemului de frânare.</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001BA737" w14:textId="77777777" w:rsidTr="00F86C79">
                    <w:tc>
                      <w:tcPr>
                        <w:tcW w:w="292" w:type="dxa"/>
                        <w:hideMark/>
                      </w:tcPr>
                      <w:p w14:paraId="7890E349"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w:t>
                        </w:r>
                      </w:p>
                    </w:tc>
                    <w:tc>
                      <w:tcPr>
                        <w:tcW w:w="1373" w:type="dxa"/>
                        <w:hideMark/>
                      </w:tcPr>
                      <w:p w14:paraId="696C7043"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Blocare incorectă a clichetului de frână de staționare.</w:t>
                        </w:r>
                      </w:p>
                    </w:tc>
                  </w:tr>
                </w:tbl>
                <w:p w14:paraId="3FEA9989"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610EB39"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21CB262"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1F46125"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613338B8"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A58EC5"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630A63"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16C70FED" w14:textId="77777777" w:rsidTr="00F86C79">
                    <w:tc>
                      <w:tcPr>
                        <w:tcW w:w="292" w:type="dxa"/>
                        <w:hideMark/>
                      </w:tcPr>
                      <w:p w14:paraId="5692443E"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3" w:type="dxa"/>
                        <w:hideMark/>
                      </w:tcPr>
                      <w:p w14:paraId="4450D4EA"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Uzură a axului pârghiei sau a mecanismului cu clichet.</w:t>
                        </w:r>
                      </w:p>
                      <w:p w14:paraId="6C04FF67"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Uzură excesivă.</w:t>
                        </w:r>
                      </w:p>
                    </w:tc>
                  </w:tr>
                </w:tbl>
                <w:p w14:paraId="6DBAB429"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E9E8A86"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334F373"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16C422A"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07B2E590"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13E79A"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A8C2FA"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1FC25486" w14:textId="77777777" w:rsidTr="00F86C79">
                    <w:tc>
                      <w:tcPr>
                        <w:tcW w:w="292" w:type="dxa"/>
                        <w:hideMark/>
                      </w:tcPr>
                      <w:p w14:paraId="504CEE53"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3" w:type="dxa"/>
                        <w:hideMark/>
                      </w:tcPr>
                      <w:p w14:paraId="325FC982"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Cursă prea mare a pârghiei, indicând un reglaj incorect.</w:t>
                        </w:r>
                      </w:p>
                    </w:tc>
                  </w:tr>
                </w:tbl>
                <w:p w14:paraId="7D31596A"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940354F"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F4A1700"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8614C24"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5DABB7D4"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1D68AD"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45AADD"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646EBB51" w14:textId="77777777" w:rsidTr="00F86C79">
                    <w:tc>
                      <w:tcPr>
                        <w:tcW w:w="292" w:type="dxa"/>
                        <w:hideMark/>
                      </w:tcPr>
                      <w:p w14:paraId="7FB8970E"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373" w:type="dxa"/>
                        <w:hideMark/>
                      </w:tcPr>
                      <w:p w14:paraId="6787EBD2"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Activator lipsă, deteriorat sau nefuncțional.</w:t>
                        </w:r>
                      </w:p>
                    </w:tc>
                  </w:tr>
                </w:tbl>
                <w:p w14:paraId="0714FF13"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B8A3DEA"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17614D3"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A099BD2"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79B23A1E"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B839A0"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878165"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43501BD1" w14:textId="77777777" w:rsidTr="00F86C79">
                    <w:tc>
                      <w:tcPr>
                        <w:tcW w:w="292" w:type="dxa"/>
                        <w:hideMark/>
                      </w:tcPr>
                      <w:p w14:paraId="5E7BEA76"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1373" w:type="dxa"/>
                        <w:hideMark/>
                      </w:tcPr>
                      <w:p w14:paraId="52DEAAED"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 incorectă, avertizorul indică o funcționare defectuoasă.</w:t>
                        </w:r>
                      </w:p>
                    </w:tc>
                  </w:tr>
                </w:tbl>
                <w:p w14:paraId="7347F2F8"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A411054"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D1C204A"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B0F6C15"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250BBEC5" w14:textId="77777777" w:rsidTr="006C7115">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195"/>
                  </w:tblGrid>
                  <w:tr w:rsidR="00FC68C0" w:rsidRPr="009D00EB" w14:paraId="5DA8814B" w14:textId="77777777">
                    <w:tc>
                      <w:tcPr>
                        <w:tcW w:w="540" w:type="dxa"/>
                        <w:hideMark/>
                      </w:tcPr>
                      <w:p w14:paraId="456C7E98"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1.1.7.</w:t>
                        </w:r>
                      </w:p>
                    </w:tc>
                    <w:tc>
                      <w:tcPr>
                        <w:tcW w:w="2283" w:type="dxa"/>
                        <w:hideMark/>
                      </w:tcPr>
                      <w:p w14:paraId="6E41640F"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Supape de frânare (supape de comandă, supape de degajare rapidă, regulatoare de presiune)</w:t>
                        </w:r>
                      </w:p>
                    </w:tc>
                  </w:tr>
                </w:tbl>
                <w:p w14:paraId="2474FF2D"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76E2E86"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a componentelor în timpul funcționării sistemului de frânare.</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58F4C386" w14:textId="77777777" w:rsidTr="00F86C79">
                    <w:tc>
                      <w:tcPr>
                        <w:tcW w:w="292" w:type="dxa"/>
                        <w:hideMark/>
                      </w:tcPr>
                      <w:p w14:paraId="18FBA7F8"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3" w:type="dxa"/>
                        <w:hideMark/>
                      </w:tcPr>
                      <w:p w14:paraId="09678E0B"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Supapă deteriorată sau pierderi de aer excesive.</w:t>
                        </w:r>
                      </w:p>
                      <w:p w14:paraId="64C0F145"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Funcționalitatea este afectată.</w:t>
                        </w:r>
                      </w:p>
                    </w:tc>
                  </w:tr>
                </w:tbl>
                <w:p w14:paraId="40FDD541"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4EAF5D4"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4E5B057"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AAAC9C8"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00437EE7"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A25F7C"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3602AB"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3F137A74" w14:textId="77777777" w:rsidTr="00F86C79">
                    <w:tc>
                      <w:tcPr>
                        <w:tcW w:w="292" w:type="dxa"/>
                        <w:hideMark/>
                      </w:tcPr>
                      <w:p w14:paraId="2111462B"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3" w:type="dxa"/>
                        <w:hideMark/>
                      </w:tcPr>
                      <w:p w14:paraId="2EBDB69D"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Pierdere excesivă de ulei din compresor.</w:t>
                        </w:r>
                      </w:p>
                    </w:tc>
                  </w:tr>
                </w:tbl>
                <w:p w14:paraId="694D90AD"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FB42333"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CB73A04"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C3960CD"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12C337EB"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682302"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13DB53"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5E0ADC5B" w14:textId="77777777" w:rsidTr="00F86C79">
                    <w:tc>
                      <w:tcPr>
                        <w:tcW w:w="292" w:type="dxa"/>
                        <w:hideMark/>
                      </w:tcPr>
                      <w:p w14:paraId="2AD1A79E"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3" w:type="dxa"/>
                        <w:hideMark/>
                      </w:tcPr>
                      <w:p w14:paraId="48180F2C"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Supapă nesigură sau montată necorespunzător.</w:t>
                        </w:r>
                      </w:p>
                    </w:tc>
                  </w:tr>
                </w:tbl>
                <w:p w14:paraId="61B472F0"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2AA3FE5"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86224CF"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82AF344"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0510CE0E"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44FF65"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06BB68"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68B06275" w14:textId="77777777" w:rsidTr="00F86C79">
                    <w:tc>
                      <w:tcPr>
                        <w:tcW w:w="292" w:type="dxa"/>
                        <w:hideMark/>
                      </w:tcPr>
                      <w:p w14:paraId="1D5045F9"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373" w:type="dxa"/>
                        <w:hideMark/>
                      </w:tcPr>
                      <w:p w14:paraId="2B9915FC"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Pierdere sau scurgere de lichid de frână.</w:t>
                        </w:r>
                      </w:p>
                      <w:p w14:paraId="2AED3253"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Funcționalitatea este afectată.</w:t>
                        </w:r>
                      </w:p>
                    </w:tc>
                  </w:tr>
                </w:tbl>
                <w:p w14:paraId="51BE0735"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2275AE4"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AD6A01D"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6C956B9"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706C3570" w14:textId="77777777" w:rsidTr="006C7115">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195"/>
                  </w:tblGrid>
                  <w:tr w:rsidR="00FC68C0" w:rsidRPr="009D00EB" w14:paraId="6BCA28CC" w14:textId="77777777">
                    <w:tc>
                      <w:tcPr>
                        <w:tcW w:w="540" w:type="dxa"/>
                        <w:hideMark/>
                      </w:tcPr>
                      <w:p w14:paraId="70BD9034"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1.1.8.</w:t>
                        </w:r>
                      </w:p>
                    </w:tc>
                    <w:tc>
                      <w:tcPr>
                        <w:tcW w:w="2283" w:type="dxa"/>
                        <w:hideMark/>
                      </w:tcPr>
                      <w:p w14:paraId="3351FFAC"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Elemente de cuplare ale frânelor remorcii (electrice și pneumatice)</w:t>
                        </w:r>
                      </w:p>
                    </w:tc>
                  </w:tr>
                </w:tbl>
                <w:p w14:paraId="458C069B"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7E642C0"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Deconectarea și reconectarea elementelor de cuplare ale sistemului de frână dintre vehiculul tractor și remorcă.</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74B454AC" w14:textId="77777777" w:rsidTr="00F86C79">
                    <w:tc>
                      <w:tcPr>
                        <w:tcW w:w="292" w:type="dxa"/>
                        <w:hideMark/>
                      </w:tcPr>
                      <w:p w14:paraId="479B7C71"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3" w:type="dxa"/>
                        <w:hideMark/>
                      </w:tcPr>
                      <w:p w14:paraId="3301D9D6"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Ventil de închidere defect sau supapă cu etanșare automată defectă.</w:t>
                        </w:r>
                      </w:p>
                      <w:p w14:paraId="690EB7F6"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Funcționalitatea este afectată.</w:t>
                        </w:r>
                      </w:p>
                    </w:tc>
                  </w:tr>
                </w:tbl>
                <w:p w14:paraId="45213170"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5725F58"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FC07BA7"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654707E"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4AC64BBA"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4AF537"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ADE546"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6BE13EB5" w14:textId="77777777" w:rsidTr="00F86C79">
                    <w:tc>
                      <w:tcPr>
                        <w:tcW w:w="292" w:type="dxa"/>
                        <w:hideMark/>
                      </w:tcPr>
                      <w:p w14:paraId="7A415AF0"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3" w:type="dxa"/>
                        <w:hideMark/>
                      </w:tcPr>
                      <w:p w14:paraId="384A95FC"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Ventil de închidere sau supapă nesigură sau montată necorespunzător.</w:t>
                        </w:r>
                      </w:p>
                      <w:p w14:paraId="2068B47F"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Funcționalitatea este afectată.</w:t>
                        </w:r>
                      </w:p>
                    </w:tc>
                  </w:tr>
                </w:tbl>
                <w:p w14:paraId="3B2F860A"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935F0D8"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56565B0"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DFAD4E5"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1129CC2F"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540632"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7E8E06"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03642113" w14:textId="77777777" w:rsidTr="00F86C79">
                    <w:tc>
                      <w:tcPr>
                        <w:tcW w:w="292" w:type="dxa"/>
                        <w:hideMark/>
                      </w:tcPr>
                      <w:p w14:paraId="101B3833"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3" w:type="dxa"/>
                        <w:hideMark/>
                      </w:tcPr>
                      <w:p w14:paraId="7F47C2F5"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Scurgere excesivă.</w:t>
                        </w:r>
                      </w:p>
                      <w:p w14:paraId="7F0F2750"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Funcționalitatea este afectată.</w:t>
                        </w:r>
                      </w:p>
                    </w:tc>
                  </w:tr>
                </w:tbl>
                <w:p w14:paraId="335596DE"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58988A1"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84B7B5B"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2C81711"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51845933"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8AD4DC"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14AEB9"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5FE1F8A6" w14:textId="77777777" w:rsidTr="00F86C79">
                    <w:tc>
                      <w:tcPr>
                        <w:tcW w:w="292" w:type="dxa"/>
                        <w:hideMark/>
                      </w:tcPr>
                      <w:p w14:paraId="7C7FCEE3"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373" w:type="dxa"/>
                        <w:hideMark/>
                      </w:tcPr>
                      <w:p w14:paraId="4E30D8F1"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 defectuoasă.</w:t>
                        </w:r>
                      </w:p>
                      <w:p w14:paraId="42FF86C4"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Acționarea frânei este afectată.</w:t>
                        </w:r>
                      </w:p>
                    </w:tc>
                  </w:tr>
                </w:tbl>
                <w:p w14:paraId="7B0CE446"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89E47D1"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B35F677"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03D0F64"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34FA1CA4" w14:textId="77777777" w:rsidTr="006C7115">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195"/>
                  </w:tblGrid>
                  <w:tr w:rsidR="00FC68C0" w:rsidRPr="009D00EB" w14:paraId="5B284CD5" w14:textId="77777777">
                    <w:tc>
                      <w:tcPr>
                        <w:tcW w:w="540" w:type="dxa"/>
                        <w:hideMark/>
                      </w:tcPr>
                      <w:p w14:paraId="5D5EEC9E"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1.1.9.</w:t>
                        </w:r>
                      </w:p>
                    </w:tc>
                    <w:tc>
                      <w:tcPr>
                        <w:tcW w:w="2283" w:type="dxa"/>
                        <w:hideMark/>
                      </w:tcPr>
                      <w:p w14:paraId="1DA8433D"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Acumulator, rezervor de presiune</w:t>
                        </w:r>
                      </w:p>
                    </w:tc>
                  </w:tr>
                </w:tbl>
                <w:p w14:paraId="341860C5"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64533CB"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18FD846A" w14:textId="77777777" w:rsidTr="00F86C79">
                    <w:tc>
                      <w:tcPr>
                        <w:tcW w:w="292" w:type="dxa"/>
                        <w:hideMark/>
                      </w:tcPr>
                      <w:p w14:paraId="47E0BE80"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3" w:type="dxa"/>
                        <w:hideMark/>
                      </w:tcPr>
                      <w:p w14:paraId="13F9007B"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Rezervor ușor deteriorat sau corodat.</w:t>
                        </w:r>
                      </w:p>
                      <w:p w14:paraId="52942934"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Rezervor foarte deteriorat. Corodat sau neetanș.</w:t>
                        </w:r>
                      </w:p>
                    </w:tc>
                  </w:tr>
                </w:tbl>
                <w:p w14:paraId="50CD85C9"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7926175"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5B1C5DB"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000423E"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1CCA1B0A"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298A6E"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B08969"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6AF7EC2E" w14:textId="77777777" w:rsidTr="00F86C79">
                    <w:tc>
                      <w:tcPr>
                        <w:tcW w:w="292" w:type="dxa"/>
                        <w:hideMark/>
                      </w:tcPr>
                      <w:p w14:paraId="5D9446E7"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3" w:type="dxa"/>
                        <w:hideMark/>
                      </w:tcPr>
                      <w:p w14:paraId="1C70E9E1"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 diminuată a dispozitivului de purjare</w:t>
                        </w:r>
                      </w:p>
                      <w:p w14:paraId="32C92E09"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Nefuncționarea dispozitivului de purjare.</w:t>
                        </w:r>
                      </w:p>
                    </w:tc>
                  </w:tr>
                </w:tbl>
                <w:p w14:paraId="442C838B"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ABF3572"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4726156"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30CCABB"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42786B0F"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7BFD78"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B79CDD"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458110AC" w14:textId="77777777" w:rsidTr="00F86C79">
                    <w:tc>
                      <w:tcPr>
                        <w:tcW w:w="292" w:type="dxa"/>
                        <w:hideMark/>
                      </w:tcPr>
                      <w:p w14:paraId="4209B3EF"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3" w:type="dxa"/>
                        <w:hideMark/>
                      </w:tcPr>
                      <w:p w14:paraId="0948B62A"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Rezervor nesigur sau montat necorespunzător.</w:t>
                        </w:r>
                      </w:p>
                    </w:tc>
                  </w:tr>
                </w:tbl>
                <w:p w14:paraId="03695ECB"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C665015"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C1B3AA0"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BA4F5D9"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379C5824" w14:textId="77777777" w:rsidTr="006C7115">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2"/>
                    <w:gridCol w:w="1133"/>
                  </w:tblGrid>
                  <w:tr w:rsidR="00FC68C0" w:rsidRPr="009D00EB" w14:paraId="0D5918C9" w14:textId="77777777">
                    <w:tc>
                      <w:tcPr>
                        <w:tcW w:w="660" w:type="dxa"/>
                        <w:hideMark/>
                      </w:tcPr>
                      <w:p w14:paraId="20B00780"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1.1.10.</w:t>
                        </w:r>
                      </w:p>
                    </w:tc>
                    <w:tc>
                      <w:tcPr>
                        <w:tcW w:w="2163" w:type="dxa"/>
                        <w:hideMark/>
                      </w:tcPr>
                      <w:p w14:paraId="1C1C864E"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Servomecanism frână, cilindru principal (sisteme hidraulice)</w:t>
                        </w:r>
                      </w:p>
                    </w:tc>
                  </w:tr>
                </w:tbl>
                <w:p w14:paraId="2E187E35"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CAE9104"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a componentelor în timpul funcționării sistemului de frânare, dacă este posibil.</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7DDEFDCF" w14:textId="77777777" w:rsidTr="00F86C79">
                    <w:tc>
                      <w:tcPr>
                        <w:tcW w:w="292" w:type="dxa"/>
                        <w:hideMark/>
                      </w:tcPr>
                      <w:p w14:paraId="4FFE3785"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3" w:type="dxa"/>
                        <w:hideMark/>
                      </w:tcPr>
                      <w:p w14:paraId="66A4C6E6"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Servomecanism frână defect sau ineficace.</w:t>
                        </w:r>
                      </w:p>
                      <w:p w14:paraId="5A6F60BC"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Nu funcționează.</w:t>
                        </w:r>
                      </w:p>
                    </w:tc>
                  </w:tr>
                </w:tbl>
                <w:p w14:paraId="6EBBF584"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BC6CAF4"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464D22C"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ADFD287"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3D701976"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EE216B"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84AC28"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454E5E6A" w14:textId="77777777" w:rsidTr="00F86C79">
                    <w:tc>
                      <w:tcPr>
                        <w:tcW w:w="292" w:type="dxa"/>
                        <w:hideMark/>
                      </w:tcPr>
                      <w:p w14:paraId="39CD73C4"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3" w:type="dxa"/>
                        <w:hideMark/>
                      </w:tcPr>
                      <w:p w14:paraId="19DEFC00"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Cilindrul principal defect, dar frâna încă funcționează.</w:t>
                        </w:r>
                      </w:p>
                      <w:p w14:paraId="1A763EA7"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Cilindru principal defect sau neetanș.</w:t>
                        </w:r>
                      </w:p>
                    </w:tc>
                  </w:tr>
                </w:tbl>
                <w:p w14:paraId="6A88E8DD"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15A56C1"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1BEF63E"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5F970FB"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0EA9CACC"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8D9A43"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63C060"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53EDDBE0" w14:textId="77777777" w:rsidTr="00F86C79">
                    <w:tc>
                      <w:tcPr>
                        <w:tcW w:w="292" w:type="dxa"/>
                        <w:hideMark/>
                      </w:tcPr>
                      <w:p w14:paraId="44D7FA04"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3" w:type="dxa"/>
                        <w:hideMark/>
                      </w:tcPr>
                      <w:p w14:paraId="2C9F4ECF"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Cilindrul principal nesigur, dar frâna încă funcționează.</w:t>
                        </w:r>
                      </w:p>
                      <w:p w14:paraId="769F2F7E"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Cilindru principal nesigur.</w:t>
                        </w:r>
                      </w:p>
                    </w:tc>
                  </w:tr>
                </w:tbl>
                <w:p w14:paraId="6718F7D0"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3E7E5CA"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267608F"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2F01030"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040D1962"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D5A0EB"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8B22AC"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799737E3" w14:textId="77777777" w:rsidTr="00F86C79">
                    <w:tc>
                      <w:tcPr>
                        <w:tcW w:w="292" w:type="dxa"/>
                        <w:hideMark/>
                      </w:tcPr>
                      <w:p w14:paraId="0CBE0F62"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373" w:type="dxa"/>
                        <w:hideMark/>
                      </w:tcPr>
                      <w:p w14:paraId="7260CF7B"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Cantitate insuficientă de lichid de frână, sub marcajul MIN</w:t>
                        </w:r>
                      </w:p>
                      <w:p w14:paraId="07049A52"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Cantitatea de lichid de frână este considerabil sub marcajul MIN</w:t>
                        </w:r>
                      </w:p>
                      <w:p w14:paraId="56A10059"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Lichidul de frână nu este vizibil.</w:t>
                        </w:r>
                      </w:p>
                    </w:tc>
                  </w:tr>
                </w:tbl>
                <w:p w14:paraId="3947EC56"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742763D"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BBEB136"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DA16785"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5BA8F455"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9383B2"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2FF4E5"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72EBC938" w14:textId="77777777" w:rsidTr="00F86C79">
                    <w:tc>
                      <w:tcPr>
                        <w:tcW w:w="292" w:type="dxa"/>
                        <w:hideMark/>
                      </w:tcPr>
                      <w:p w14:paraId="55D2B5A1"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1373" w:type="dxa"/>
                        <w:hideMark/>
                      </w:tcPr>
                      <w:p w14:paraId="0F8EC36C"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Lipsă capac rezervor cilindru principal.</w:t>
                        </w:r>
                      </w:p>
                    </w:tc>
                  </w:tr>
                </w:tbl>
                <w:p w14:paraId="5A935204"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0BE5A36"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197C601"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693B58F"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448CD6F3"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B24DD2"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60758B"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4DF34EE7" w14:textId="77777777" w:rsidTr="00F86C79">
                    <w:tc>
                      <w:tcPr>
                        <w:tcW w:w="292" w:type="dxa"/>
                        <w:hideMark/>
                      </w:tcPr>
                      <w:p w14:paraId="4989F989"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w:t>
                        </w:r>
                      </w:p>
                    </w:tc>
                    <w:tc>
                      <w:tcPr>
                        <w:tcW w:w="1373" w:type="dxa"/>
                        <w:hideMark/>
                      </w:tcPr>
                      <w:p w14:paraId="4D36E4C6"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Martor pentru lichidul de frână aprins sau defect.</w:t>
                        </w:r>
                      </w:p>
                    </w:tc>
                  </w:tr>
                </w:tbl>
                <w:p w14:paraId="0A26DEFE"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0457F68"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535770C"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F24DF06"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6C18AC2D"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1F0629"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3C4396"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462C8944" w14:textId="77777777" w:rsidTr="00F86C79">
                    <w:tc>
                      <w:tcPr>
                        <w:tcW w:w="292" w:type="dxa"/>
                        <w:hideMark/>
                      </w:tcPr>
                      <w:p w14:paraId="79F9B285"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(g)</w:t>
                        </w:r>
                      </w:p>
                    </w:tc>
                    <w:tc>
                      <w:tcPr>
                        <w:tcW w:w="1373" w:type="dxa"/>
                        <w:hideMark/>
                      </w:tcPr>
                      <w:p w14:paraId="7B42A122"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 incorectă a dispozitivului de avertizare/martor în caz de nivel insuficient al lichidului de frână.</w:t>
                        </w:r>
                      </w:p>
                    </w:tc>
                  </w:tr>
                </w:tbl>
                <w:p w14:paraId="359ACF8B"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F18D92C"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7502003"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7E8E150"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4D71F262" w14:textId="77777777" w:rsidTr="006C7115">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2"/>
                    <w:gridCol w:w="1133"/>
                  </w:tblGrid>
                  <w:tr w:rsidR="00FC68C0" w:rsidRPr="009D00EB" w14:paraId="0E34D88E" w14:textId="77777777">
                    <w:tc>
                      <w:tcPr>
                        <w:tcW w:w="660" w:type="dxa"/>
                        <w:hideMark/>
                      </w:tcPr>
                      <w:p w14:paraId="09922CB1"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1.1.11.</w:t>
                        </w:r>
                      </w:p>
                    </w:tc>
                    <w:tc>
                      <w:tcPr>
                        <w:tcW w:w="2163" w:type="dxa"/>
                        <w:hideMark/>
                      </w:tcPr>
                      <w:p w14:paraId="47C93CF8"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Conducte de frână rigide</w:t>
                        </w:r>
                      </w:p>
                    </w:tc>
                  </w:tr>
                </w:tbl>
                <w:p w14:paraId="1C6466A0"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2C1D3F4"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a componentelor în timpul funcționării sistemului de frânare, dacă este posibil.</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565607A8" w14:textId="77777777" w:rsidTr="00B2267F">
                    <w:tc>
                      <w:tcPr>
                        <w:tcW w:w="292" w:type="dxa"/>
                        <w:hideMark/>
                      </w:tcPr>
                      <w:p w14:paraId="70ED0A95"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3" w:type="dxa"/>
                        <w:hideMark/>
                      </w:tcPr>
                      <w:p w14:paraId="50BBF941"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iminent de fisurare sau rupere.</w:t>
                        </w:r>
                      </w:p>
                    </w:tc>
                  </w:tr>
                </w:tbl>
                <w:p w14:paraId="3D709817"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3877EF4"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01E0CE4"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BE14DC9"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63CF555E"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6C75B1"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EBC3D9"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2553A7D0" w14:textId="77777777" w:rsidTr="00B2267F">
                    <w:tc>
                      <w:tcPr>
                        <w:tcW w:w="292" w:type="dxa"/>
                        <w:hideMark/>
                      </w:tcPr>
                      <w:p w14:paraId="1DC50652"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3" w:type="dxa"/>
                        <w:hideMark/>
                      </w:tcPr>
                      <w:p w14:paraId="2A902AE4"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Conducte sau conexiuni neetanșe (sisteme pneumatice)</w:t>
                        </w:r>
                      </w:p>
                      <w:p w14:paraId="77CA4205"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Conducte sau conexiuni neetanșe (sisteme de frânare cu acționare hidraulică)</w:t>
                        </w:r>
                      </w:p>
                    </w:tc>
                  </w:tr>
                </w:tbl>
                <w:p w14:paraId="1559A2EB"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ACBC85F"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6D2A46C"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9FAC11D"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57008CEC"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0ADD34"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D4D680"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0EEBD4FB" w14:textId="77777777" w:rsidTr="00B2267F">
                    <w:tc>
                      <w:tcPr>
                        <w:tcW w:w="292" w:type="dxa"/>
                        <w:hideMark/>
                      </w:tcPr>
                      <w:p w14:paraId="3335D8B3"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3" w:type="dxa"/>
                        <w:hideMark/>
                      </w:tcPr>
                      <w:p w14:paraId="33C70998"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Conducte deteriorate sau excesiv de corodate.</w:t>
                        </w:r>
                      </w:p>
                      <w:p w14:paraId="75C7D964"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Afectează funcționarea frânelor prin blocaje sau prin riscul iminent de scurgere</w:t>
                        </w:r>
                      </w:p>
                    </w:tc>
                  </w:tr>
                </w:tbl>
                <w:p w14:paraId="08565A35"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3CF5F7E"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58F6679"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95B19FC"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2EC1F207"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2B124D"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69E246"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68BC96AF" w14:textId="77777777" w:rsidTr="00B2267F">
                    <w:tc>
                      <w:tcPr>
                        <w:tcW w:w="292" w:type="dxa"/>
                        <w:hideMark/>
                      </w:tcPr>
                      <w:p w14:paraId="4F1A6A26"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373" w:type="dxa"/>
                        <w:hideMark/>
                      </w:tcPr>
                      <w:p w14:paraId="43672206"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Conducte plasate greșit.</w:t>
                        </w:r>
                      </w:p>
                      <w:p w14:paraId="6691216F"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de producere a unei avarii.</w:t>
                        </w:r>
                      </w:p>
                    </w:tc>
                  </w:tr>
                </w:tbl>
                <w:p w14:paraId="25ED9EFA"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7F8A9C6"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995D950"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4BE975F"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1C5FF859" w14:textId="77777777" w:rsidTr="006C7115">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2"/>
                    <w:gridCol w:w="1133"/>
                  </w:tblGrid>
                  <w:tr w:rsidR="00FC68C0" w:rsidRPr="009D00EB" w14:paraId="07621430" w14:textId="77777777">
                    <w:tc>
                      <w:tcPr>
                        <w:tcW w:w="660" w:type="dxa"/>
                        <w:hideMark/>
                      </w:tcPr>
                      <w:p w14:paraId="616EBA34"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1.1.12.</w:t>
                        </w:r>
                      </w:p>
                    </w:tc>
                    <w:tc>
                      <w:tcPr>
                        <w:tcW w:w="2163" w:type="dxa"/>
                        <w:hideMark/>
                      </w:tcPr>
                      <w:p w14:paraId="6FEA378D"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Furtunuri flexibile ale frânei</w:t>
                        </w:r>
                      </w:p>
                    </w:tc>
                  </w:tr>
                </w:tbl>
                <w:p w14:paraId="58AD2192"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4EDB75C"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xml:space="preserve">Inspecție vizuală a componentelor în </w:t>
                  </w:r>
                  <w:r w:rsidRPr="009D00EB">
                    <w:rPr>
                      <w:rFonts w:ascii="Times New Roman" w:eastAsia="Times New Roman" w:hAnsi="Times New Roman"/>
                      <w:color w:val="333333"/>
                      <w:kern w:val="0"/>
                      <w:lang w:val="ro-RO" w:eastAsia="ro-RO"/>
                    </w:rPr>
                    <w:lastRenderedPageBreak/>
                    <w:t>timpul funcționării sistemului de frânare, dacă este posibil.</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29D66994" w14:textId="77777777" w:rsidTr="00B2267F">
                    <w:tc>
                      <w:tcPr>
                        <w:tcW w:w="292" w:type="dxa"/>
                        <w:hideMark/>
                      </w:tcPr>
                      <w:p w14:paraId="2E9FE551"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w:t>
                        </w:r>
                      </w:p>
                    </w:tc>
                    <w:tc>
                      <w:tcPr>
                        <w:tcW w:w="1373" w:type="dxa"/>
                        <w:hideMark/>
                      </w:tcPr>
                      <w:p w14:paraId="472D244D"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iminent de fisurare sau rupere.</w:t>
                        </w:r>
                      </w:p>
                    </w:tc>
                  </w:tr>
                </w:tbl>
                <w:p w14:paraId="219D10CF"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19A97F6"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2C48C23"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940F768"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13D36286"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C71E37"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DEDA13"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3F5903E5" w14:textId="77777777" w:rsidTr="00B2267F">
                    <w:tc>
                      <w:tcPr>
                        <w:tcW w:w="292" w:type="dxa"/>
                        <w:hideMark/>
                      </w:tcPr>
                      <w:p w14:paraId="756110A5"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3" w:type="dxa"/>
                        <w:hideMark/>
                      </w:tcPr>
                      <w:p w14:paraId="27C892FD"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Furtunuri deteriorate, (cu) puncte de fricțiune, răsucite sau prea scurte.</w:t>
                        </w:r>
                      </w:p>
                      <w:p w14:paraId="54BBAFED"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Furtunuri deteriorate sau cu puncte de fricțiune.</w:t>
                        </w:r>
                      </w:p>
                    </w:tc>
                  </w:tr>
                </w:tbl>
                <w:p w14:paraId="54F73824"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B318FA7"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760B397"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3D66AFE"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22AF21EF"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7776C3"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13E6A4"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2001134F" w14:textId="77777777" w:rsidTr="00B2267F">
                    <w:tc>
                      <w:tcPr>
                        <w:tcW w:w="292" w:type="dxa"/>
                        <w:hideMark/>
                      </w:tcPr>
                      <w:p w14:paraId="3783E637"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3" w:type="dxa"/>
                        <w:hideMark/>
                      </w:tcPr>
                      <w:p w14:paraId="5A238E24"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Lipsa etanșeității la nivelul furtunurilor și al racordurilor (sisteme de frânare cu aer comprimat).</w:t>
                        </w:r>
                      </w:p>
                      <w:p w14:paraId="2110E3D5"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Conducte sau conexiuni neetanșe (sisteme de frânare cu acționare hidraulică).</w:t>
                        </w:r>
                      </w:p>
                    </w:tc>
                  </w:tr>
                </w:tbl>
                <w:p w14:paraId="644E88A0"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3DC548B"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6A419FC"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085A8F3"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5F6F9972"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59562"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30A17C"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7251984D" w14:textId="77777777" w:rsidTr="00B2267F">
                    <w:tc>
                      <w:tcPr>
                        <w:tcW w:w="292" w:type="dxa"/>
                        <w:hideMark/>
                      </w:tcPr>
                      <w:p w14:paraId="5CB0022D"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373" w:type="dxa"/>
                        <w:hideMark/>
                      </w:tcPr>
                      <w:p w14:paraId="67505EB3"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Umflare exagerată a furtunului sub presiune.</w:t>
                        </w:r>
                      </w:p>
                      <w:p w14:paraId="114DD784"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Cord deteriorat.</w:t>
                        </w:r>
                      </w:p>
                    </w:tc>
                  </w:tr>
                </w:tbl>
                <w:p w14:paraId="3F4CA866"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AE53694"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66BD0B0"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131D2C5"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4F44702F"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5E8800"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943CD1"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07BE7F38" w14:textId="77777777" w:rsidTr="00B2267F">
                    <w:tc>
                      <w:tcPr>
                        <w:tcW w:w="292" w:type="dxa"/>
                        <w:hideMark/>
                      </w:tcPr>
                      <w:p w14:paraId="31EE0F71"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1373" w:type="dxa"/>
                        <w:hideMark/>
                      </w:tcPr>
                      <w:p w14:paraId="14D34303"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Furtunuri cu porozități.</w:t>
                        </w:r>
                      </w:p>
                    </w:tc>
                  </w:tr>
                </w:tbl>
                <w:p w14:paraId="32233281"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B554A52"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210DBE4"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BD0AB32"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5A520129" w14:textId="77777777" w:rsidTr="006C7115">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416"/>
                    <w:gridCol w:w="1069"/>
                  </w:tblGrid>
                  <w:tr w:rsidR="00FC68C0" w:rsidRPr="009D00EB" w14:paraId="552ED42B" w14:textId="77777777">
                    <w:tc>
                      <w:tcPr>
                        <w:tcW w:w="783" w:type="dxa"/>
                        <w:hideMark/>
                      </w:tcPr>
                      <w:p w14:paraId="0F909ECF"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1.1.13.</w:t>
                        </w:r>
                      </w:p>
                    </w:tc>
                    <w:tc>
                      <w:tcPr>
                        <w:tcW w:w="2040" w:type="dxa"/>
                        <w:hideMark/>
                      </w:tcPr>
                      <w:p w14:paraId="3A29159C"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Garnituri de frână</w:t>
                        </w:r>
                      </w:p>
                    </w:tc>
                  </w:tr>
                </w:tbl>
                <w:p w14:paraId="008E4EF1"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E771471"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373A0C37" w14:textId="77777777" w:rsidTr="00B2267F">
                    <w:tc>
                      <w:tcPr>
                        <w:tcW w:w="292" w:type="dxa"/>
                        <w:hideMark/>
                      </w:tcPr>
                      <w:p w14:paraId="69582949"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3" w:type="dxa"/>
                        <w:hideMark/>
                      </w:tcPr>
                      <w:p w14:paraId="7634D305"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Garnituri excesiv de uzate. (la </w:t>
                        </w:r>
                        <w:r w:rsidRPr="009D00EB">
                          <w:rPr>
                            <w:rFonts w:ascii="Times New Roman" w:eastAsia="Times New Roman" w:hAnsi="Times New Roman"/>
                            <w:kern w:val="0"/>
                            <w:lang w:val="ro-RO" w:eastAsia="ro-RO"/>
                          </w:rPr>
                          <w:lastRenderedPageBreak/>
                          <w:t>nivelul marcajului minim).</w:t>
                        </w:r>
                      </w:p>
                      <w:p w14:paraId="63907088"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Garnituri excesiv de uzate. (marcajul minim nu este vizibil)</w:t>
                        </w:r>
                      </w:p>
                    </w:tc>
                  </w:tr>
                </w:tbl>
                <w:p w14:paraId="48F368A8"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D02C43B"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E2EE50D"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815E07D"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025FF3F9"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03755D"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BA20BC"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5F81BDF1" w14:textId="77777777" w:rsidTr="00B2267F">
                    <w:tc>
                      <w:tcPr>
                        <w:tcW w:w="292" w:type="dxa"/>
                        <w:hideMark/>
                      </w:tcPr>
                      <w:p w14:paraId="5186D617"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3" w:type="dxa"/>
                        <w:hideMark/>
                      </w:tcPr>
                      <w:p w14:paraId="3CD00BB2"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Garnituri ancrasate (ulei, unsoare etc.).</w:t>
                        </w:r>
                      </w:p>
                      <w:p w14:paraId="145D6F41"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Funcționarea frânei este afectată.</w:t>
                        </w:r>
                      </w:p>
                    </w:tc>
                  </w:tr>
                </w:tbl>
                <w:p w14:paraId="0F60C2A3"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E1792E7"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96B576C"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605AA37"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31CE9D9B"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1F51D4"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92F899"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44A50733" w14:textId="77777777" w:rsidTr="00B2267F">
                    <w:tc>
                      <w:tcPr>
                        <w:tcW w:w="292" w:type="dxa"/>
                        <w:hideMark/>
                      </w:tcPr>
                      <w:p w14:paraId="2357FA79"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3" w:type="dxa"/>
                        <w:hideMark/>
                      </w:tcPr>
                      <w:p w14:paraId="0130B539"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Garnituri sau plăcuțe lipsă sau montate în mod greșit.</w:t>
                        </w:r>
                      </w:p>
                    </w:tc>
                  </w:tr>
                </w:tbl>
                <w:p w14:paraId="0A1211EA"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245E98A"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F1D416C"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063DAD3"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4040C8ED" w14:textId="77777777" w:rsidTr="006C7115">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2"/>
                    <w:gridCol w:w="1133"/>
                  </w:tblGrid>
                  <w:tr w:rsidR="00FC68C0" w:rsidRPr="009D00EB" w14:paraId="7AFD1D2F" w14:textId="77777777">
                    <w:tc>
                      <w:tcPr>
                        <w:tcW w:w="660" w:type="dxa"/>
                        <w:hideMark/>
                      </w:tcPr>
                      <w:p w14:paraId="5E810BB0"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1.1.14.</w:t>
                        </w:r>
                      </w:p>
                    </w:tc>
                    <w:tc>
                      <w:tcPr>
                        <w:tcW w:w="2163" w:type="dxa"/>
                        <w:hideMark/>
                      </w:tcPr>
                      <w:p w14:paraId="17AA4A9D"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Tamburi de frână, discuri de frână</w:t>
                        </w:r>
                      </w:p>
                    </w:tc>
                  </w:tr>
                </w:tbl>
                <w:p w14:paraId="5B557E19"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9D35FD1"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40ACAD94" w14:textId="77777777" w:rsidTr="00B2267F">
                    <w:tc>
                      <w:tcPr>
                        <w:tcW w:w="292" w:type="dxa"/>
                        <w:hideMark/>
                      </w:tcPr>
                      <w:p w14:paraId="3D0FD3DB"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3" w:type="dxa"/>
                        <w:hideMark/>
                      </w:tcPr>
                      <w:p w14:paraId="233F4703"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Tambur sau disc uzat</w:t>
                        </w:r>
                      </w:p>
                      <w:p w14:paraId="4D93F862"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Tambur sau disc excesiv de uzat, fisurat excesiv, crăpat, nesigur sau spart.</w:t>
                        </w:r>
                      </w:p>
                    </w:tc>
                  </w:tr>
                </w:tbl>
                <w:p w14:paraId="3B8BE8C6"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16DBDE3"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A1A6BA7"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2A0DCBC"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561CE37B"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690185"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6C017E"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78842894" w14:textId="77777777" w:rsidTr="00B2267F">
                    <w:tc>
                      <w:tcPr>
                        <w:tcW w:w="292" w:type="dxa"/>
                        <w:hideMark/>
                      </w:tcPr>
                      <w:p w14:paraId="7581FEC2"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3" w:type="dxa"/>
                        <w:hideMark/>
                      </w:tcPr>
                      <w:p w14:paraId="17175D54"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Tambur sau disc ancrasat (ulei, unsoare etc.).</w:t>
                        </w:r>
                      </w:p>
                      <w:p w14:paraId="766414F0"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Funcționarea frânei este afectată</w:t>
                        </w:r>
                      </w:p>
                    </w:tc>
                  </w:tr>
                </w:tbl>
                <w:p w14:paraId="0115BD77"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A122FE9"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6C4C187"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5415314"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140B2692"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4FCEE2"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C08ED6"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470B0BBE" w14:textId="77777777" w:rsidTr="00B2267F">
                    <w:tc>
                      <w:tcPr>
                        <w:tcW w:w="292" w:type="dxa"/>
                        <w:hideMark/>
                      </w:tcPr>
                      <w:p w14:paraId="1B34A6AC"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3" w:type="dxa"/>
                        <w:hideMark/>
                      </w:tcPr>
                      <w:p w14:paraId="4DEAE2C9"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Tambur sau disc lipsă.</w:t>
                        </w:r>
                      </w:p>
                    </w:tc>
                  </w:tr>
                </w:tbl>
                <w:p w14:paraId="0DCE3FE2"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C757BFF"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222B6A3"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8C54C42"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46236D8D"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D3680E"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4B8E14"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44"/>
                    <w:gridCol w:w="1687"/>
                  </w:tblGrid>
                  <w:tr w:rsidR="00FC68C0" w:rsidRPr="009D00EB" w14:paraId="501FF8CF" w14:textId="77777777">
                    <w:tc>
                      <w:tcPr>
                        <w:tcW w:w="390" w:type="dxa"/>
                        <w:hideMark/>
                      </w:tcPr>
                      <w:p w14:paraId="4C96852C"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2780" w:type="dxa"/>
                        <w:hideMark/>
                      </w:tcPr>
                      <w:p w14:paraId="457FBA6E"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Platou spate nesigur.</w:t>
                        </w:r>
                      </w:p>
                    </w:tc>
                  </w:tr>
                </w:tbl>
                <w:p w14:paraId="7598F7C9"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866CB04"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A8708A1"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96300D2"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2D8A7FF7" w14:textId="77777777" w:rsidTr="006C7115">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2"/>
                    <w:gridCol w:w="1133"/>
                  </w:tblGrid>
                  <w:tr w:rsidR="00FC68C0" w:rsidRPr="009D00EB" w14:paraId="41554875" w14:textId="77777777">
                    <w:tc>
                      <w:tcPr>
                        <w:tcW w:w="660" w:type="dxa"/>
                        <w:hideMark/>
                      </w:tcPr>
                      <w:p w14:paraId="582E9E53"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1.1.15.</w:t>
                        </w:r>
                      </w:p>
                    </w:tc>
                    <w:tc>
                      <w:tcPr>
                        <w:tcW w:w="2163" w:type="dxa"/>
                        <w:hideMark/>
                      </w:tcPr>
                      <w:p w14:paraId="0F7CC9C5"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Cabluri de frână, tije, cuplaj pârghii</w:t>
                        </w:r>
                      </w:p>
                    </w:tc>
                  </w:tr>
                </w:tbl>
                <w:p w14:paraId="7FC98BB0"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200E14F"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a componentelor în timpul funcționării sistemului de frânare, dacă este posibil.</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11D0C6AF" w14:textId="77777777" w:rsidTr="00B2267F">
                    <w:tc>
                      <w:tcPr>
                        <w:tcW w:w="292" w:type="dxa"/>
                        <w:hideMark/>
                      </w:tcPr>
                      <w:p w14:paraId="26D09600"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3" w:type="dxa"/>
                        <w:hideMark/>
                      </w:tcPr>
                      <w:p w14:paraId="2B17530C"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Cabluri deteriorate sau cu noduri.</w:t>
                        </w:r>
                      </w:p>
                      <w:p w14:paraId="38D9AD0E"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Funcționarea frânei este afectată.</w:t>
                        </w:r>
                      </w:p>
                    </w:tc>
                  </w:tr>
                </w:tbl>
                <w:p w14:paraId="1162DDD3"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8E4AE9D"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80B710A"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9FC425C"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688863FB"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5BF794"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35C23B"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59405765" w14:textId="77777777" w:rsidTr="00B2267F">
                    <w:tc>
                      <w:tcPr>
                        <w:tcW w:w="292" w:type="dxa"/>
                        <w:hideMark/>
                      </w:tcPr>
                      <w:p w14:paraId="3D6926A1"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3" w:type="dxa"/>
                        <w:hideMark/>
                      </w:tcPr>
                      <w:p w14:paraId="05FBB620"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Componente excesiv de uzate sau corodate.</w:t>
                        </w:r>
                      </w:p>
                      <w:p w14:paraId="24868F9E"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Funcționarea frânei este afectată.</w:t>
                        </w:r>
                      </w:p>
                    </w:tc>
                  </w:tr>
                </w:tbl>
                <w:p w14:paraId="1465A3F9"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A50389D"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2989882"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31F72EB"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4ADBE204"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708062"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FA052C"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1B94D741" w14:textId="77777777" w:rsidTr="00B2267F">
                    <w:tc>
                      <w:tcPr>
                        <w:tcW w:w="292" w:type="dxa"/>
                        <w:hideMark/>
                      </w:tcPr>
                      <w:p w14:paraId="1BA52D19"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3" w:type="dxa"/>
                        <w:hideMark/>
                      </w:tcPr>
                      <w:p w14:paraId="2ABFCFD5"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Cablu, tijă sau îmbinare nesigură.</w:t>
                        </w:r>
                      </w:p>
                    </w:tc>
                  </w:tr>
                </w:tbl>
                <w:p w14:paraId="381286EB"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9CEC8F4"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CFFFB7A"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35F5210"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0919D916"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7A81C0"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D09BD6"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1D59471B" w14:textId="77777777" w:rsidTr="001D7223">
                    <w:tc>
                      <w:tcPr>
                        <w:tcW w:w="292" w:type="dxa"/>
                        <w:hideMark/>
                      </w:tcPr>
                      <w:p w14:paraId="2BF7289A"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373" w:type="dxa"/>
                        <w:hideMark/>
                      </w:tcPr>
                      <w:p w14:paraId="43DD56D7"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Ghid de cablu defect.</w:t>
                        </w:r>
                      </w:p>
                    </w:tc>
                  </w:tr>
                </w:tbl>
                <w:p w14:paraId="050997DA"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C132CC8"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6A9E366"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E85ABBB"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66706DE4"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A9E4A7"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B5B554"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112FA43E" w14:textId="77777777" w:rsidTr="001D7223">
                    <w:tc>
                      <w:tcPr>
                        <w:tcW w:w="292" w:type="dxa"/>
                        <w:hideMark/>
                      </w:tcPr>
                      <w:p w14:paraId="1CFA4F7A"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1373" w:type="dxa"/>
                        <w:hideMark/>
                      </w:tcPr>
                      <w:p w14:paraId="49C7CDD1"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Restricționare a mișcării libere a sistemului de frânare.</w:t>
                        </w:r>
                      </w:p>
                    </w:tc>
                  </w:tr>
                </w:tbl>
                <w:p w14:paraId="6BBCA5C7"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F30B988"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B4A6229"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FA48ADE"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1C6752B9"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34BECA"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801A2"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20BF25B3" w14:textId="77777777" w:rsidTr="001D7223">
                    <w:tc>
                      <w:tcPr>
                        <w:tcW w:w="292" w:type="dxa"/>
                        <w:hideMark/>
                      </w:tcPr>
                      <w:p w14:paraId="48B36AD0"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w:t>
                        </w:r>
                      </w:p>
                    </w:tc>
                    <w:tc>
                      <w:tcPr>
                        <w:tcW w:w="1373" w:type="dxa"/>
                        <w:hideMark/>
                      </w:tcPr>
                      <w:p w14:paraId="26157891"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Mișcare anormală a pârghiilor/cuplajului indicând reglare </w:t>
                        </w:r>
                        <w:r w:rsidRPr="009D00EB">
                          <w:rPr>
                            <w:rFonts w:ascii="Times New Roman" w:eastAsia="Times New Roman" w:hAnsi="Times New Roman"/>
                            <w:kern w:val="0"/>
                            <w:lang w:val="ro-RO" w:eastAsia="ro-RO"/>
                          </w:rPr>
                          <w:lastRenderedPageBreak/>
                          <w:t>incorectă sau uzură excesivă.</w:t>
                        </w:r>
                      </w:p>
                    </w:tc>
                  </w:tr>
                </w:tbl>
                <w:p w14:paraId="60160164"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7405077"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95BB7BB"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EA433E3"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76678169" w14:textId="77777777" w:rsidTr="006C7115">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2"/>
                    <w:gridCol w:w="1133"/>
                  </w:tblGrid>
                  <w:tr w:rsidR="00FC68C0" w:rsidRPr="009D00EB" w14:paraId="20B373D7" w14:textId="77777777">
                    <w:tc>
                      <w:tcPr>
                        <w:tcW w:w="660" w:type="dxa"/>
                        <w:hideMark/>
                      </w:tcPr>
                      <w:p w14:paraId="42DD5315"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1.1.16.</w:t>
                        </w:r>
                      </w:p>
                    </w:tc>
                    <w:tc>
                      <w:tcPr>
                        <w:tcW w:w="2163" w:type="dxa"/>
                        <w:hideMark/>
                      </w:tcPr>
                      <w:p w14:paraId="3FC9183B"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Elemente de acționare a frânei (inclusiv arcuri sau cilindri hidraulici)</w:t>
                        </w:r>
                      </w:p>
                    </w:tc>
                  </w:tr>
                </w:tbl>
                <w:p w14:paraId="1F6FC1DE"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D6D356C"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a componentelor în timpul funcționării sistemului de frânare, dacă este posibil.</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66AD115B" w14:textId="77777777" w:rsidTr="001D7223">
                    <w:tc>
                      <w:tcPr>
                        <w:tcW w:w="292" w:type="dxa"/>
                        <w:hideMark/>
                      </w:tcPr>
                      <w:p w14:paraId="01A72690"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3" w:type="dxa"/>
                        <w:hideMark/>
                      </w:tcPr>
                      <w:p w14:paraId="047F09E1"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Element de acționare fisurat sau deteriorat.</w:t>
                        </w:r>
                      </w:p>
                      <w:p w14:paraId="18AAAC9F"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Funcționarea frânei este afectată.</w:t>
                        </w:r>
                      </w:p>
                    </w:tc>
                  </w:tr>
                </w:tbl>
                <w:p w14:paraId="187FB678"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687E08C"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5BE5B96"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2CC65BC"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64BD1295"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DC881D"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5EB1C0"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46FFC27A" w14:textId="77777777" w:rsidTr="001D7223">
                    <w:tc>
                      <w:tcPr>
                        <w:tcW w:w="292" w:type="dxa"/>
                        <w:hideMark/>
                      </w:tcPr>
                      <w:p w14:paraId="09D5FE47"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3" w:type="dxa"/>
                        <w:hideMark/>
                      </w:tcPr>
                      <w:p w14:paraId="71889001"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Element de acționare neetanș.</w:t>
                        </w:r>
                      </w:p>
                      <w:p w14:paraId="1F0968A2"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Funcționarea frânei este afectată.</w:t>
                        </w:r>
                      </w:p>
                    </w:tc>
                  </w:tr>
                </w:tbl>
                <w:p w14:paraId="5CD4A1ED"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454F89B"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AD247A6"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0137003"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5AA3C71F"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7EC2C2"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026424"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11DC0821" w14:textId="77777777" w:rsidTr="001D7223">
                    <w:tc>
                      <w:tcPr>
                        <w:tcW w:w="292" w:type="dxa"/>
                        <w:hideMark/>
                      </w:tcPr>
                      <w:p w14:paraId="4CC8A6D9"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3" w:type="dxa"/>
                        <w:hideMark/>
                      </w:tcPr>
                      <w:p w14:paraId="48B5B0A4"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Element de acționare nesigur sau montat necorespunzător.</w:t>
                        </w:r>
                      </w:p>
                      <w:p w14:paraId="7D466D4C"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Funcționarea frânei este afectată.</w:t>
                        </w:r>
                      </w:p>
                    </w:tc>
                  </w:tr>
                </w:tbl>
                <w:p w14:paraId="413095DB"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FF1D16A"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AFBCE0F"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91D0DB6"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2DB1CB9F"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1ADF74"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FB5443"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2C18A369" w14:textId="77777777" w:rsidTr="001D7223">
                    <w:tc>
                      <w:tcPr>
                        <w:tcW w:w="292" w:type="dxa"/>
                        <w:hideMark/>
                      </w:tcPr>
                      <w:p w14:paraId="59DC5020"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373" w:type="dxa"/>
                        <w:hideMark/>
                      </w:tcPr>
                      <w:p w14:paraId="73FAC7E5"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Element de acționare excesiv de corodat.</w:t>
                        </w:r>
                      </w:p>
                      <w:p w14:paraId="76D38816"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de fisurare.</w:t>
                        </w:r>
                      </w:p>
                    </w:tc>
                  </w:tr>
                </w:tbl>
                <w:p w14:paraId="4841D0E1"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FF72A7F"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8260D0C"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6CF6712"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082B85C1"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DD6170"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EFD4E2"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4541A684" w14:textId="77777777" w:rsidTr="001D7223">
                    <w:tc>
                      <w:tcPr>
                        <w:tcW w:w="292" w:type="dxa"/>
                        <w:hideMark/>
                      </w:tcPr>
                      <w:p w14:paraId="2EC6E215"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1373" w:type="dxa"/>
                        <w:hideMark/>
                      </w:tcPr>
                      <w:p w14:paraId="1EDBFC66"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Cursă insuficientă sau prea mare a pistonului sau a mecanismului cu membrană.</w:t>
                        </w:r>
                      </w:p>
                      <w:p w14:paraId="786E9471"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Funcționarea frânei este afectată (lipsa rezervei de mișcare)</w:t>
                        </w:r>
                      </w:p>
                    </w:tc>
                  </w:tr>
                </w:tbl>
                <w:p w14:paraId="029DEC59"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F80D65D"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CACAB4C"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734303D"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757857D8"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B6FEAE"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550A36"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3E692119" w14:textId="77777777" w:rsidTr="001D7223">
                    <w:tc>
                      <w:tcPr>
                        <w:tcW w:w="292" w:type="dxa"/>
                        <w:hideMark/>
                      </w:tcPr>
                      <w:p w14:paraId="2C75B1E1"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w:t>
                        </w:r>
                      </w:p>
                    </w:tc>
                    <w:tc>
                      <w:tcPr>
                        <w:tcW w:w="1373" w:type="dxa"/>
                        <w:hideMark/>
                      </w:tcPr>
                      <w:p w14:paraId="3A35CCBF"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Deteriorarea învelișului de protecție contra prafului.</w:t>
                        </w:r>
                      </w:p>
                      <w:p w14:paraId="3CFC8438"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Lipsa învelișului de protecție contra prafului sau deteriorarea excesivă a acestuia.</w:t>
                        </w:r>
                      </w:p>
                    </w:tc>
                  </w:tr>
                </w:tbl>
                <w:p w14:paraId="6227A43B"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5D457B5"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E358049"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5875FF0"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515871A9" w14:textId="77777777" w:rsidTr="006C7115">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2"/>
                    <w:gridCol w:w="1133"/>
                  </w:tblGrid>
                  <w:tr w:rsidR="00FC68C0" w:rsidRPr="009D00EB" w14:paraId="612831F2" w14:textId="77777777">
                    <w:tc>
                      <w:tcPr>
                        <w:tcW w:w="660" w:type="dxa"/>
                        <w:hideMark/>
                      </w:tcPr>
                      <w:p w14:paraId="24CEFB9F"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1.1.17.</w:t>
                        </w:r>
                      </w:p>
                    </w:tc>
                    <w:tc>
                      <w:tcPr>
                        <w:tcW w:w="2163" w:type="dxa"/>
                        <w:hideMark/>
                      </w:tcPr>
                      <w:p w14:paraId="3397C9DF"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Regulator automat al frânei în funcție de sarcină</w:t>
                        </w:r>
                      </w:p>
                    </w:tc>
                  </w:tr>
                </w:tbl>
                <w:p w14:paraId="5E110B1F"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EE487EA"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a componentelor în timpul funcționării sistemului de frânare, dacă este posibil.</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54"/>
                    <w:gridCol w:w="1677"/>
                  </w:tblGrid>
                  <w:tr w:rsidR="00FC68C0" w:rsidRPr="009D00EB" w14:paraId="3AA30CAC" w14:textId="77777777">
                    <w:tc>
                      <w:tcPr>
                        <w:tcW w:w="407" w:type="dxa"/>
                        <w:hideMark/>
                      </w:tcPr>
                      <w:p w14:paraId="303F0C2D"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2763" w:type="dxa"/>
                        <w:hideMark/>
                      </w:tcPr>
                      <w:p w14:paraId="7DC2F0F6"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Timonerie defectă.</w:t>
                        </w:r>
                      </w:p>
                    </w:tc>
                  </w:tr>
                </w:tbl>
                <w:p w14:paraId="1C29ED57"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F82E7B1"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BFF36E9"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8EA58AA"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3FCD9F18"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0D3CA2"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DBDD55"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7029E97D" w14:textId="77777777" w:rsidTr="001D7223">
                    <w:tc>
                      <w:tcPr>
                        <w:tcW w:w="292" w:type="dxa"/>
                        <w:hideMark/>
                      </w:tcPr>
                      <w:p w14:paraId="5CC6CE7C"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3" w:type="dxa"/>
                        <w:hideMark/>
                      </w:tcPr>
                      <w:p w14:paraId="51EC4543"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Timonerie incorect reglată.</w:t>
                        </w:r>
                      </w:p>
                    </w:tc>
                  </w:tr>
                </w:tbl>
                <w:p w14:paraId="12EF4B90"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1327D34"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8F9D59D"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3849178"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68F189A8"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5D2C91"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839023"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233E31B2" w14:textId="77777777" w:rsidTr="001D7223">
                    <w:tc>
                      <w:tcPr>
                        <w:tcW w:w="292" w:type="dxa"/>
                        <w:hideMark/>
                      </w:tcPr>
                      <w:p w14:paraId="3D3D8A46"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3" w:type="dxa"/>
                        <w:hideMark/>
                      </w:tcPr>
                      <w:p w14:paraId="7CEE670F"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Blocarea sau nefuncționarea regulatorului. (funcționare ABS)</w:t>
                        </w:r>
                      </w:p>
                      <w:p w14:paraId="60F49D2A"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Blocarea sau nefuncționarea regulatorului.</w:t>
                        </w:r>
                      </w:p>
                    </w:tc>
                  </w:tr>
                </w:tbl>
                <w:p w14:paraId="2405408C"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88A0E40"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351B3D2"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06C61D2"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178CB0AB"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3AE01B"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B418C5"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6E5E9E62" w14:textId="77777777" w:rsidTr="001D7223">
                    <w:tc>
                      <w:tcPr>
                        <w:tcW w:w="292" w:type="dxa"/>
                        <w:hideMark/>
                      </w:tcPr>
                      <w:p w14:paraId="2E26F072"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373" w:type="dxa"/>
                        <w:hideMark/>
                      </w:tcPr>
                      <w:p w14:paraId="26E305B4"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Lipsa regulatorului (dacă este necesar).</w:t>
                        </w:r>
                      </w:p>
                    </w:tc>
                  </w:tr>
                </w:tbl>
                <w:p w14:paraId="3EEF0731"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2F3CAB9"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DB518F1"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78A813B"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04AE4652"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6249E5"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B98B64"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31"/>
                    <w:gridCol w:w="1700"/>
                  </w:tblGrid>
                  <w:tr w:rsidR="00FC68C0" w:rsidRPr="009D00EB" w14:paraId="3926B89B" w14:textId="77777777">
                    <w:tc>
                      <w:tcPr>
                        <w:tcW w:w="369" w:type="dxa"/>
                        <w:hideMark/>
                      </w:tcPr>
                      <w:p w14:paraId="6D2553D1"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2801" w:type="dxa"/>
                        <w:hideMark/>
                      </w:tcPr>
                      <w:p w14:paraId="4C0D669F"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Plăcuță cu date lipsă.</w:t>
                        </w:r>
                      </w:p>
                    </w:tc>
                  </w:tr>
                </w:tbl>
                <w:p w14:paraId="1D84D9CB"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CA3FF2A"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A80AD80"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58CC6AB"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29932131"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CC741C"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8F121D"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6B0382C1" w14:textId="77777777" w:rsidTr="001D7223">
                    <w:tc>
                      <w:tcPr>
                        <w:tcW w:w="292" w:type="dxa"/>
                        <w:hideMark/>
                      </w:tcPr>
                      <w:p w14:paraId="1DB6C85D"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w:t>
                        </w:r>
                      </w:p>
                    </w:tc>
                    <w:tc>
                      <w:tcPr>
                        <w:tcW w:w="1373" w:type="dxa"/>
                        <w:hideMark/>
                      </w:tcPr>
                      <w:p w14:paraId="08316BDC"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Date ilizibile sau neconforme cu cerințele</w:t>
                        </w:r>
                        <w:r w:rsidRPr="009D00EB">
                          <w:rPr>
                            <w:rFonts w:ascii="Times New Roman" w:eastAsia="Times New Roman" w:hAnsi="Times New Roman"/>
                            <w:kern w:val="0"/>
                            <w:vertAlign w:val="superscript"/>
                            <w:lang w:val="ro-RO" w:eastAsia="ro-RO"/>
                          </w:rPr>
                          <w:t>1</w:t>
                        </w:r>
                      </w:p>
                    </w:tc>
                  </w:tr>
                </w:tbl>
                <w:p w14:paraId="00BC09EC"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8D5541D"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B08AAE9"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69191CC"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339713BA" w14:textId="77777777" w:rsidTr="006C7115">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2"/>
                    <w:gridCol w:w="1133"/>
                  </w:tblGrid>
                  <w:tr w:rsidR="00FC68C0" w:rsidRPr="009D00EB" w14:paraId="709E06A6" w14:textId="77777777">
                    <w:tc>
                      <w:tcPr>
                        <w:tcW w:w="660" w:type="dxa"/>
                        <w:hideMark/>
                      </w:tcPr>
                      <w:p w14:paraId="0C6D25BA"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1.1.18.</w:t>
                        </w:r>
                      </w:p>
                    </w:tc>
                    <w:tc>
                      <w:tcPr>
                        <w:tcW w:w="2163" w:type="dxa"/>
                        <w:hideMark/>
                      </w:tcPr>
                      <w:p w14:paraId="524D0AA4"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Dispozitive și indicatori de reglare a jocurilor</w:t>
                        </w:r>
                      </w:p>
                    </w:tc>
                  </w:tr>
                </w:tbl>
                <w:p w14:paraId="7971FCAC"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4F741C1"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3392F51B" w14:textId="77777777" w:rsidTr="001D7223">
                    <w:tc>
                      <w:tcPr>
                        <w:tcW w:w="292" w:type="dxa"/>
                        <w:hideMark/>
                      </w:tcPr>
                      <w:p w14:paraId="3CA258EA"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3" w:type="dxa"/>
                        <w:hideMark/>
                      </w:tcPr>
                      <w:p w14:paraId="3B39CDA5"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Dispozitiv de reglare deteriorat, blocat sau cu mișcare anormală, excesiv de uzat sau reglat incorect.</w:t>
                        </w:r>
                      </w:p>
                    </w:tc>
                  </w:tr>
                </w:tbl>
                <w:p w14:paraId="27D1CF32"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7068875"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0ADBB6F"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3FC5D60"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7FE2F4FE"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DC971E"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9E3DDA"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51B531AA" w14:textId="77777777" w:rsidTr="001D7223">
                    <w:tc>
                      <w:tcPr>
                        <w:tcW w:w="292" w:type="dxa"/>
                        <w:hideMark/>
                      </w:tcPr>
                      <w:p w14:paraId="63B7B9DF"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3" w:type="dxa"/>
                        <w:hideMark/>
                      </w:tcPr>
                      <w:p w14:paraId="1A628C83"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Dispozitiv de reglare defect.</w:t>
                        </w:r>
                      </w:p>
                    </w:tc>
                  </w:tr>
                </w:tbl>
                <w:p w14:paraId="2F3F29D0"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533EF59"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471FA8E"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3A5EF88"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5376AA8E"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DDA424"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EEDA43"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6386A60F" w14:textId="77777777" w:rsidTr="001D7223">
                    <w:tc>
                      <w:tcPr>
                        <w:tcW w:w="292" w:type="dxa"/>
                        <w:hideMark/>
                      </w:tcPr>
                      <w:p w14:paraId="1338065F"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3" w:type="dxa"/>
                        <w:hideMark/>
                      </w:tcPr>
                      <w:p w14:paraId="67592FAB"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Dispozitiv de reglare instalat incorect sau înlocuit.</w:t>
                        </w:r>
                      </w:p>
                    </w:tc>
                  </w:tr>
                </w:tbl>
                <w:p w14:paraId="3F9D7FB7"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8396966"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D8D2054"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A1E3225"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299631DE" w14:textId="77777777" w:rsidTr="006C7115">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2"/>
                    <w:gridCol w:w="1133"/>
                  </w:tblGrid>
                  <w:tr w:rsidR="00FC68C0" w:rsidRPr="009D00EB" w14:paraId="404851D0" w14:textId="77777777">
                    <w:tc>
                      <w:tcPr>
                        <w:tcW w:w="660" w:type="dxa"/>
                        <w:hideMark/>
                      </w:tcPr>
                      <w:p w14:paraId="0A79DFC2"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1.1.19.</w:t>
                        </w:r>
                      </w:p>
                    </w:tc>
                    <w:tc>
                      <w:tcPr>
                        <w:tcW w:w="2163" w:type="dxa"/>
                        <w:hideMark/>
                      </w:tcPr>
                      <w:p w14:paraId="0089C49C"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Frâna încetinitoare (dacă este prevăzută sau necesară)</w:t>
                        </w:r>
                      </w:p>
                    </w:tc>
                  </w:tr>
                </w:tbl>
                <w:p w14:paraId="31777ACC"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FAEA812"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6CD75F35" w14:textId="77777777" w:rsidTr="001D7223">
                    <w:tc>
                      <w:tcPr>
                        <w:tcW w:w="292" w:type="dxa"/>
                        <w:hideMark/>
                      </w:tcPr>
                      <w:p w14:paraId="7A728AB6"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3" w:type="dxa"/>
                        <w:hideMark/>
                      </w:tcPr>
                      <w:p w14:paraId="17404F99"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Racorduri sau montări nesigure.</w:t>
                        </w:r>
                      </w:p>
                      <w:p w14:paraId="193A4E37"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Dacă funcționalitatea este afectată.</w:t>
                        </w:r>
                      </w:p>
                    </w:tc>
                  </w:tr>
                </w:tbl>
                <w:p w14:paraId="1D6C5C2F"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1192827"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D263909"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E66D214"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57F83FB0"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03DB02"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F58888"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10A03DDF" w14:textId="77777777" w:rsidTr="001D7223">
                    <w:tc>
                      <w:tcPr>
                        <w:tcW w:w="292" w:type="dxa"/>
                        <w:hideMark/>
                      </w:tcPr>
                      <w:p w14:paraId="2E83BB14"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3" w:type="dxa"/>
                        <w:hideMark/>
                      </w:tcPr>
                      <w:p w14:paraId="0EACA770"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 defect în mod evident sau lipsă.</w:t>
                        </w:r>
                      </w:p>
                    </w:tc>
                  </w:tr>
                </w:tbl>
                <w:p w14:paraId="6E7240BE"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02AA3B9"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ED7BCDB"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57516CA"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018CA153" w14:textId="77777777" w:rsidTr="006C7115">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2"/>
                    <w:gridCol w:w="1133"/>
                  </w:tblGrid>
                  <w:tr w:rsidR="00FC68C0" w:rsidRPr="009D00EB" w14:paraId="13F572FD" w14:textId="77777777">
                    <w:tc>
                      <w:tcPr>
                        <w:tcW w:w="660" w:type="dxa"/>
                        <w:hideMark/>
                      </w:tcPr>
                      <w:p w14:paraId="69B029E3"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1.1.20.</w:t>
                        </w:r>
                      </w:p>
                    </w:tc>
                    <w:tc>
                      <w:tcPr>
                        <w:tcW w:w="2163" w:type="dxa"/>
                        <w:hideMark/>
                      </w:tcPr>
                      <w:p w14:paraId="2643D956"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Acționarea automată a </w:t>
                        </w:r>
                        <w:r w:rsidRPr="009D00EB">
                          <w:rPr>
                            <w:rFonts w:ascii="Times New Roman" w:eastAsia="Times New Roman" w:hAnsi="Times New Roman"/>
                            <w:kern w:val="0"/>
                            <w:lang w:val="ro-RO" w:eastAsia="ro-RO"/>
                          </w:rPr>
                          <w:lastRenderedPageBreak/>
                          <w:t>frânelor remorcii</w:t>
                        </w:r>
                      </w:p>
                    </w:tc>
                  </w:tr>
                </w:tbl>
                <w:p w14:paraId="4A4916F8"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tcBorders>
                    <w:top w:val="single" w:sz="6" w:space="0" w:color="000000"/>
                    <w:left w:val="single" w:sz="6" w:space="0" w:color="000000"/>
                    <w:bottom w:val="single" w:sz="6" w:space="0" w:color="000000"/>
                    <w:right w:val="single" w:sz="6" w:space="0" w:color="000000"/>
                  </w:tcBorders>
                  <w:shd w:val="clear" w:color="auto" w:fill="FFFFFF"/>
                  <w:hideMark/>
                </w:tcPr>
                <w:p w14:paraId="710317BC"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Deconectarea cuplării siste</w:t>
                  </w:r>
                  <w:r w:rsidRPr="009D00EB">
                    <w:rPr>
                      <w:rFonts w:ascii="Times New Roman" w:eastAsia="Times New Roman" w:hAnsi="Times New Roman"/>
                      <w:color w:val="333333"/>
                      <w:kern w:val="0"/>
                      <w:lang w:val="ro-RO" w:eastAsia="ro-RO"/>
                    </w:rPr>
                    <w:lastRenderedPageBreak/>
                    <w:t>mului de frânare între tractor și vehiculul remorcat.</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p w14:paraId="1EB279DD"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xml:space="preserve">Sistemul de frânare al remorcilor nu </w:t>
                  </w:r>
                  <w:r w:rsidRPr="009D00EB">
                    <w:rPr>
                      <w:rFonts w:ascii="Times New Roman" w:eastAsia="Times New Roman" w:hAnsi="Times New Roman"/>
                      <w:color w:val="333333"/>
                      <w:kern w:val="0"/>
                      <w:lang w:val="ro-RO" w:eastAsia="ro-RO"/>
                    </w:rPr>
                    <w:lastRenderedPageBreak/>
                    <w:t>funcționează automat dacă este deconectată cuplarea.</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FF9E2C9"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07E0824"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E0B4617"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2A8A239A" w14:textId="77777777" w:rsidTr="006C7115">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2"/>
                    <w:gridCol w:w="1133"/>
                  </w:tblGrid>
                  <w:tr w:rsidR="00FC68C0" w:rsidRPr="009D00EB" w14:paraId="57A1F6C2" w14:textId="77777777">
                    <w:tc>
                      <w:tcPr>
                        <w:tcW w:w="660" w:type="dxa"/>
                        <w:hideMark/>
                      </w:tcPr>
                      <w:p w14:paraId="0B158CC7"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1.1.21.</w:t>
                        </w:r>
                      </w:p>
                    </w:tc>
                    <w:tc>
                      <w:tcPr>
                        <w:tcW w:w="2163" w:type="dxa"/>
                        <w:hideMark/>
                      </w:tcPr>
                      <w:p w14:paraId="54C6546F"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 de frânare complet</w:t>
                        </w:r>
                      </w:p>
                    </w:tc>
                  </w:tr>
                </w:tbl>
                <w:p w14:paraId="7B845D1F"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FF556A4"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710627B6" w14:textId="77777777" w:rsidTr="001D7223">
                    <w:tc>
                      <w:tcPr>
                        <w:tcW w:w="292" w:type="dxa"/>
                        <w:hideMark/>
                      </w:tcPr>
                      <w:p w14:paraId="2209861B"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3" w:type="dxa"/>
                        <w:hideMark/>
                      </w:tcPr>
                      <w:p w14:paraId="626A79F2"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Alte dispozitive ale sistemului (de exemplu, pompă antigel, uscător de aer etc.) deteriorate la exterior sau corodate astfel încât ar afecta sistemul de frânare.</w:t>
                        </w:r>
                      </w:p>
                      <w:p w14:paraId="29D52556"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Funcționarea frânei este afectată.</w:t>
                        </w:r>
                      </w:p>
                    </w:tc>
                  </w:tr>
                </w:tbl>
                <w:p w14:paraId="142E584C"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0FE13BB"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E47C8A5"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2E9485E"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79CC1DF7"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84A28A"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5C4892"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1ECE47E5" w14:textId="77777777" w:rsidTr="001D7223">
                    <w:tc>
                      <w:tcPr>
                        <w:tcW w:w="292" w:type="dxa"/>
                        <w:hideMark/>
                      </w:tcPr>
                      <w:p w14:paraId="2E58EAF9"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3" w:type="dxa"/>
                        <w:hideMark/>
                      </w:tcPr>
                      <w:p w14:paraId="243B1572"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Pierderi de aer sau de antigel.</w:t>
                        </w:r>
                      </w:p>
                      <w:p w14:paraId="09B278BB"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Funcționalitatea sistemului afectată</w:t>
                        </w:r>
                      </w:p>
                    </w:tc>
                  </w:tr>
                </w:tbl>
                <w:p w14:paraId="6AA8EB3D"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D557533"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27E10E7"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95B2CA2"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6C67FD15"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A678C7"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74416F"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3DF7D8F7" w14:textId="77777777" w:rsidTr="001D7223">
                    <w:tc>
                      <w:tcPr>
                        <w:tcW w:w="292" w:type="dxa"/>
                        <w:hideMark/>
                      </w:tcPr>
                      <w:p w14:paraId="15FF22AF"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3" w:type="dxa"/>
                        <w:hideMark/>
                      </w:tcPr>
                      <w:p w14:paraId="77E24181"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Orice componentă nesigură sau montată în mod necorespunzător.</w:t>
                        </w:r>
                      </w:p>
                    </w:tc>
                  </w:tr>
                </w:tbl>
                <w:p w14:paraId="684B532B"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CC297DA"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0484A01"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04BF0F7"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594DD9AE"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650829"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F6FEB5"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6ADF2239" w14:textId="77777777" w:rsidTr="001D7223">
                    <w:tc>
                      <w:tcPr>
                        <w:tcW w:w="292" w:type="dxa"/>
                        <w:hideMark/>
                      </w:tcPr>
                      <w:p w14:paraId="709662A8"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373" w:type="dxa"/>
                        <w:hideMark/>
                      </w:tcPr>
                      <w:p w14:paraId="5453BF71"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Modificare nesigură a unei componente</w:t>
                        </w:r>
                        <w:r w:rsidRPr="009D00EB">
                          <w:rPr>
                            <w:rFonts w:ascii="Times New Roman" w:eastAsia="Times New Roman" w:hAnsi="Times New Roman"/>
                            <w:kern w:val="0"/>
                            <w:vertAlign w:val="superscript"/>
                            <w:lang w:val="ro-RO" w:eastAsia="ro-RO"/>
                          </w:rPr>
                          <w:t>3</w:t>
                        </w:r>
                      </w:p>
                      <w:p w14:paraId="2BE427FF"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Funcționarea frânei este afectată.</w:t>
                        </w:r>
                      </w:p>
                    </w:tc>
                  </w:tr>
                </w:tbl>
                <w:p w14:paraId="0D30D494"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557EC96"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91C0086"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24CD9D8"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FC68C0" w:rsidRPr="009D00EB" w14:paraId="222E4DFF" w14:textId="77777777" w:rsidTr="006C7115">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2"/>
                    <w:gridCol w:w="1133"/>
                  </w:tblGrid>
                  <w:tr w:rsidR="00FC68C0" w:rsidRPr="009D00EB" w14:paraId="5E44D2BC" w14:textId="77777777">
                    <w:tc>
                      <w:tcPr>
                        <w:tcW w:w="660" w:type="dxa"/>
                        <w:hideMark/>
                      </w:tcPr>
                      <w:p w14:paraId="1AA4DA7B"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1.1.22.</w:t>
                        </w:r>
                      </w:p>
                    </w:tc>
                    <w:tc>
                      <w:tcPr>
                        <w:tcW w:w="2163" w:type="dxa"/>
                        <w:hideMark/>
                      </w:tcPr>
                      <w:p w14:paraId="415E6B3D"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Racorduri diagnoză (atunci când sunt montate sau obligatorii)</w:t>
                        </w:r>
                      </w:p>
                    </w:tc>
                  </w:tr>
                </w:tbl>
                <w:p w14:paraId="11554C65"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06066DB"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2CAEBFD3" w14:textId="77777777" w:rsidTr="001D7223">
                    <w:tc>
                      <w:tcPr>
                        <w:tcW w:w="292" w:type="dxa"/>
                        <w:hideMark/>
                      </w:tcPr>
                      <w:p w14:paraId="5D56A0D2"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3" w:type="dxa"/>
                        <w:hideMark/>
                      </w:tcPr>
                      <w:p w14:paraId="5F647A25"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Lipsă.</w:t>
                        </w:r>
                      </w:p>
                    </w:tc>
                  </w:tr>
                </w:tbl>
                <w:p w14:paraId="4701C816"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A65C3F1"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D1AC720"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755D08C"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6AE0CB4A" w14:textId="77777777" w:rsidTr="006C7115">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72FFE2"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CF6F8D"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9"/>
                    <w:gridCol w:w="1592"/>
                  </w:tblGrid>
                  <w:tr w:rsidR="00FC68C0" w:rsidRPr="009D00EB" w14:paraId="7B9BDEEC" w14:textId="77777777" w:rsidTr="001D7223">
                    <w:tc>
                      <w:tcPr>
                        <w:tcW w:w="292" w:type="dxa"/>
                        <w:hideMark/>
                      </w:tcPr>
                      <w:p w14:paraId="3BF71DA9"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3" w:type="dxa"/>
                        <w:hideMark/>
                      </w:tcPr>
                      <w:p w14:paraId="1239A108"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Deteriorate</w:t>
                        </w:r>
                      </w:p>
                      <w:p w14:paraId="47E37211"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Inutilizabile sau neetanșe.</w:t>
                        </w:r>
                      </w:p>
                    </w:tc>
                  </w:tr>
                </w:tbl>
                <w:p w14:paraId="25C40164"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B762454"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E5CA3E7"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3089249"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FC68C0" w:rsidRPr="009D00EB" w14:paraId="15673B5E" w14:textId="77777777" w:rsidTr="006C7115">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442"/>
                    <w:gridCol w:w="1043"/>
                  </w:tblGrid>
                  <w:tr w:rsidR="00FC68C0" w:rsidRPr="009D00EB" w14:paraId="5B3E38BB" w14:textId="77777777">
                    <w:tc>
                      <w:tcPr>
                        <w:tcW w:w="832" w:type="dxa"/>
                        <w:hideMark/>
                      </w:tcPr>
                      <w:p w14:paraId="4CE3CEBE"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1.1.23.</w:t>
                        </w:r>
                      </w:p>
                    </w:tc>
                    <w:tc>
                      <w:tcPr>
                        <w:tcW w:w="1991" w:type="dxa"/>
                        <w:hideMark/>
                      </w:tcPr>
                      <w:p w14:paraId="5A7F2869" w14:textId="77777777" w:rsidR="00FC68C0" w:rsidRPr="009D00EB" w:rsidRDefault="00FC68C0" w:rsidP="006A35AD">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Frânare inerțială</w:t>
                        </w:r>
                      </w:p>
                    </w:tc>
                  </w:tr>
                </w:tbl>
                <w:p w14:paraId="7D13500C" w14:textId="77777777" w:rsidR="00FC68C0" w:rsidRPr="009D00EB" w:rsidRDefault="00FC68C0" w:rsidP="006A35AD">
                  <w:pPr>
                    <w:autoSpaceDN/>
                    <w:spacing w:before="0" w:after="0" w:line="240" w:lineRule="auto"/>
                    <w:textAlignment w:val="auto"/>
                    <w:rPr>
                      <w:rFonts w:ascii="Times New Roman" w:eastAsia="Times New Roman" w:hAnsi="Times New Roman"/>
                      <w:color w:val="333333"/>
                      <w:kern w:val="0"/>
                      <w:lang w:val="ro-RO" w:eastAsia="ro-RO"/>
                    </w:rPr>
                  </w:pPr>
                </w:p>
              </w:tc>
              <w:tc>
                <w:tcPr>
                  <w:tcW w:w="1361" w:type="dxa"/>
                  <w:tcBorders>
                    <w:top w:val="single" w:sz="6" w:space="0" w:color="000000"/>
                    <w:left w:val="single" w:sz="6" w:space="0" w:color="000000"/>
                    <w:bottom w:val="single" w:sz="6" w:space="0" w:color="000000"/>
                    <w:right w:val="single" w:sz="6" w:space="0" w:color="000000"/>
                  </w:tcBorders>
                  <w:shd w:val="clear" w:color="auto" w:fill="FFFFFF"/>
                  <w:hideMark/>
                </w:tcPr>
                <w:p w14:paraId="68F2CEB3"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în timpul funcționării.</w:t>
                  </w:r>
                </w:p>
              </w:tc>
              <w:tc>
                <w:tcPr>
                  <w:tcW w:w="1946" w:type="dxa"/>
                  <w:tcBorders>
                    <w:top w:val="single" w:sz="6" w:space="0" w:color="000000"/>
                    <w:left w:val="single" w:sz="6" w:space="0" w:color="000000"/>
                    <w:bottom w:val="single" w:sz="6" w:space="0" w:color="000000"/>
                    <w:right w:val="single" w:sz="6" w:space="0" w:color="000000"/>
                  </w:tcBorders>
                  <w:shd w:val="clear" w:color="auto" w:fill="FFFFFF"/>
                  <w:hideMark/>
                </w:tcPr>
                <w:p w14:paraId="45F08A0F"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Eficiență insuficientă</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7ED43E8"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452E8AF" w14:textId="77777777" w:rsidR="00FC68C0" w:rsidRPr="009D00EB" w:rsidRDefault="00FC68C0" w:rsidP="006A35AD">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BB54D67" w14:textId="77777777" w:rsidR="00FC68C0" w:rsidRPr="009D00EB" w:rsidRDefault="00FC68C0" w:rsidP="006A35AD">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345D3B8C" w14:textId="77777777" w:rsidR="00FC68C0" w:rsidRPr="009D00EB" w:rsidRDefault="00FC68C0" w:rsidP="006A35AD">
            <w:pPr>
              <w:pStyle w:val="Listparagraf"/>
              <w:autoSpaceDE w:val="0"/>
              <w:spacing w:after="0"/>
              <w:ind w:left="768" w:firstLine="0"/>
              <w:jc w:val="both"/>
              <w:rPr>
                <w:rFonts w:ascii="Times New Roman" w:hAnsi="Times New Roman" w:cs="Times New Roman"/>
                <w:iCs/>
                <w:sz w:val="24"/>
                <w:szCs w:val="24"/>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4993" w:type="dxa"/>
              <w:tblLayout w:type="fixed"/>
              <w:tblCellMar>
                <w:left w:w="0" w:type="dxa"/>
                <w:right w:w="0" w:type="dxa"/>
              </w:tblCellMar>
              <w:tblLook w:val="04A0" w:firstRow="1" w:lastRow="0" w:firstColumn="1" w:lastColumn="0" w:noHBand="0" w:noVBand="1"/>
            </w:tblPr>
            <w:tblGrid>
              <w:gridCol w:w="308"/>
              <w:gridCol w:w="1134"/>
              <w:gridCol w:w="1276"/>
              <w:gridCol w:w="1843"/>
              <w:gridCol w:w="141"/>
              <w:gridCol w:w="142"/>
              <w:gridCol w:w="149"/>
            </w:tblGrid>
            <w:tr w:rsidR="0076657E" w:rsidRPr="009D00EB" w14:paraId="71EE443B" w14:textId="77777777" w:rsidTr="00AC0FBB">
              <w:tc>
                <w:tcPr>
                  <w:tcW w:w="4993" w:type="dxa"/>
                  <w:gridSpan w:val="7"/>
                  <w:tcBorders>
                    <w:top w:val="single" w:sz="6" w:space="0" w:color="000000"/>
                    <w:left w:val="single" w:sz="6" w:space="0" w:color="000000"/>
                    <w:bottom w:val="single" w:sz="6" w:space="0" w:color="000000"/>
                    <w:right w:val="single" w:sz="6" w:space="0" w:color="000000"/>
                  </w:tcBorders>
                  <w:vAlign w:val="bottom"/>
                  <w:hideMark/>
                </w:tcPr>
                <w:p w14:paraId="77C23EC0" w14:textId="77777777" w:rsidR="0076657E" w:rsidRPr="009D00EB" w:rsidRDefault="0076657E" w:rsidP="006A35AD">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lastRenderedPageBreak/>
                    <w:t xml:space="preserve">1.1. Stare </w:t>
                  </w:r>
                  <w:proofErr w:type="spellStart"/>
                  <w:r w:rsidRPr="009D00EB">
                    <w:rPr>
                      <w:rFonts w:ascii="Times New Roman" w:eastAsia="Times New Roman" w:hAnsi="Times New Roman"/>
                      <w:b/>
                      <w:bCs/>
                      <w:bdr w:val="none" w:sz="0" w:space="0" w:color="auto" w:frame="1"/>
                    </w:rPr>
                    <w:t>mecanică</w:t>
                  </w:r>
                  <w:proofErr w:type="spellEnd"/>
                  <w:r w:rsidRPr="009D00EB">
                    <w:rPr>
                      <w:rFonts w:ascii="Times New Roman" w:eastAsia="Times New Roman" w:hAnsi="Times New Roman"/>
                      <w:b/>
                      <w:bCs/>
                      <w:bdr w:val="none" w:sz="0" w:space="0" w:color="auto" w:frame="1"/>
                    </w:rPr>
                    <w:t xml:space="preserve"> și </w:t>
                  </w:r>
                  <w:proofErr w:type="spellStart"/>
                  <w:r w:rsidRPr="009D00EB">
                    <w:rPr>
                      <w:rFonts w:ascii="Times New Roman" w:eastAsia="Times New Roman" w:hAnsi="Times New Roman"/>
                      <w:b/>
                      <w:bCs/>
                      <w:bdr w:val="none" w:sz="0" w:space="0" w:color="auto" w:frame="1"/>
                    </w:rPr>
                    <w:t>funcționare</w:t>
                  </w:r>
                  <w:proofErr w:type="spellEnd"/>
                  <w:r w:rsidRPr="009D00EB">
                    <w:rPr>
                      <w:rFonts w:ascii="Times New Roman" w:eastAsia="Times New Roman" w:hAnsi="Times New Roman"/>
                      <w:b/>
                      <w:bCs/>
                      <w:bdr w:val="none" w:sz="0" w:space="0" w:color="auto" w:frame="1"/>
                    </w:rPr>
                    <w:t xml:space="preserve"> </w:t>
                  </w:r>
                </w:p>
              </w:tc>
            </w:tr>
            <w:tr w:rsidR="0076657E" w:rsidRPr="009D00EB" w14:paraId="50CD7CC5" w14:textId="77777777" w:rsidTr="00F86C79">
              <w:tc>
                <w:tcPr>
                  <w:tcW w:w="308" w:type="dxa"/>
                  <w:vMerge w:val="restart"/>
                  <w:tcBorders>
                    <w:top w:val="single" w:sz="6" w:space="0" w:color="000000"/>
                    <w:left w:val="single" w:sz="6" w:space="0" w:color="000000"/>
                    <w:bottom w:val="single" w:sz="6" w:space="0" w:color="000000"/>
                    <w:right w:val="single" w:sz="6" w:space="0" w:color="000000"/>
                  </w:tcBorders>
                  <w:hideMark/>
                </w:tcPr>
                <w:p w14:paraId="5CBC8EA2" w14:textId="77777777" w:rsidR="0076657E" w:rsidRPr="009D00EB" w:rsidRDefault="0076657E" w:rsidP="006A35AD">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1.1.1.</w:t>
                  </w:r>
                </w:p>
                <w:p w14:paraId="48B8B8CA" w14:textId="77777777" w:rsidR="0076657E" w:rsidRPr="009D00EB" w:rsidRDefault="0076657E" w:rsidP="006A35AD">
                  <w:pPr>
                    <w:spacing w:before="0" w:after="0" w:line="240" w:lineRule="auto"/>
                    <w:rPr>
                      <w:rFonts w:ascii="Times New Roman" w:eastAsia="Times New Roman" w:hAnsi="Times New Roman"/>
                    </w:rPr>
                  </w:pPr>
                </w:p>
                <w:p w14:paraId="7195F259" w14:textId="77777777" w:rsidR="0076657E" w:rsidRPr="009D00EB" w:rsidRDefault="0076657E" w:rsidP="006A35AD">
                  <w:pPr>
                    <w:spacing w:before="0" w:after="0" w:line="240" w:lineRule="auto"/>
                    <w:rPr>
                      <w:rFonts w:ascii="Times New Roman" w:eastAsia="Times New Roman" w:hAnsi="Times New Roman"/>
                    </w:rPr>
                  </w:pPr>
                </w:p>
                <w:p w14:paraId="207F3FCA" w14:textId="77777777" w:rsidR="0076657E" w:rsidRPr="009D00EB" w:rsidRDefault="0076657E" w:rsidP="006A35AD">
                  <w:pPr>
                    <w:spacing w:before="0" w:after="0" w:line="240" w:lineRule="auto"/>
                    <w:rPr>
                      <w:rFonts w:ascii="Times New Roman" w:eastAsia="Times New Roman" w:hAnsi="Times New Roman"/>
                    </w:rPr>
                  </w:pPr>
                </w:p>
                <w:p w14:paraId="4D4ACE23" w14:textId="77777777" w:rsidR="0076657E" w:rsidRPr="009D00EB" w:rsidRDefault="0076657E" w:rsidP="006A35AD">
                  <w:pPr>
                    <w:spacing w:before="0" w:after="0" w:line="240" w:lineRule="auto"/>
                    <w:rPr>
                      <w:rFonts w:ascii="Times New Roman" w:eastAsia="Times New Roman" w:hAnsi="Times New Roman"/>
                    </w:rPr>
                  </w:pPr>
                </w:p>
                <w:p w14:paraId="49D3040F" w14:textId="77777777" w:rsidR="0076657E" w:rsidRPr="009D00EB" w:rsidRDefault="0076657E" w:rsidP="006A35AD">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57492071" w14:textId="3B87D9C2"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Ax </w:t>
                  </w:r>
                  <w:proofErr w:type="spellStart"/>
                  <w:r w:rsidRPr="009D00EB">
                    <w:rPr>
                      <w:rFonts w:ascii="Times New Roman" w:eastAsia="Times New Roman" w:hAnsi="Times New Roman"/>
                      <w:bdr w:val="none" w:sz="0" w:space="0" w:color="auto" w:frame="1"/>
                    </w:rPr>
                    <w:t>pedală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serviciu</w:t>
                  </w:r>
                  <w:proofErr w:type="spellEnd"/>
                  <w:r w:rsidRPr="009D00EB">
                    <w:rPr>
                      <w:rFonts w:ascii="Times New Roman" w:eastAsia="Times New Roman" w:hAnsi="Times New Roman"/>
                      <w:bdr w:val="none" w:sz="0" w:space="0" w:color="auto" w:frame="1"/>
                    </w:rPr>
                    <w:t>/</w:t>
                  </w:r>
                  <w:proofErr w:type="spellStart"/>
                  <w:r w:rsidRPr="009D00EB">
                    <w:rPr>
                      <w:rFonts w:ascii="Times New Roman" w:eastAsia="Times New Roman" w:hAnsi="Times New Roman"/>
                      <w:bdr w:val="none" w:sz="0" w:space="0" w:color="auto" w:frame="1"/>
                    </w:rPr>
                    <w:t>ax</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manetă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w:t>
                  </w:r>
                  <w:proofErr w:type="spellEnd"/>
                </w:p>
                <w:p w14:paraId="2B6E6DFD"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val="restart"/>
                  <w:tcBorders>
                    <w:top w:val="single" w:sz="6" w:space="0" w:color="000000"/>
                    <w:left w:val="single" w:sz="6" w:space="0" w:color="000000"/>
                    <w:bottom w:val="single" w:sz="6" w:space="0" w:color="000000"/>
                    <w:right w:val="single" w:sz="6" w:space="0" w:color="000000"/>
                  </w:tcBorders>
                  <w:vAlign w:val="bottom"/>
                  <w:hideMark/>
                </w:tcPr>
                <w:p w14:paraId="467E3BB5"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componentelor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timp</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acționat</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73C55C74" w14:textId="77777777" w:rsidR="0076657E" w:rsidRPr="009D00EB" w:rsidRDefault="0076657E" w:rsidP="006A35AD">
                  <w:pPr>
                    <w:spacing w:before="0" w:after="0" w:line="240" w:lineRule="auto"/>
                    <w:ind w:left="162" w:right="134"/>
                    <w:rPr>
                      <w:rFonts w:ascii="Times New Roman" w:eastAsia="Times New Roman" w:hAnsi="Times New Roman"/>
                      <w:u w:val="single"/>
                    </w:rPr>
                  </w:pPr>
                  <w:proofErr w:type="spellStart"/>
                  <w:r w:rsidRPr="009D00EB">
                    <w:rPr>
                      <w:rFonts w:ascii="Times New Roman" w:eastAsia="Times New Roman" w:hAnsi="Times New Roman"/>
                      <w:u w:val="single"/>
                      <w:bdr w:val="none" w:sz="0" w:space="0" w:color="auto" w:frame="1"/>
                    </w:rPr>
                    <w:t>notă</w:t>
                  </w:r>
                  <w:proofErr w:type="spellEnd"/>
                  <w:r w:rsidRPr="009D00EB">
                    <w:rPr>
                      <w:rFonts w:ascii="Times New Roman" w:eastAsia="Times New Roman" w:hAnsi="Times New Roman"/>
                      <w:u w:val="single"/>
                      <w:bdr w:val="none" w:sz="0" w:space="0" w:color="auto" w:frame="1"/>
                    </w:rPr>
                    <w:t xml:space="preserve">: </w:t>
                  </w:r>
                  <w:proofErr w:type="spellStart"/>
                  <w:r w:rsidRPr="009D00EB">
                    <w:rPr>
                      <w:rFonts w:ascii="Times New Roman" w:eastAsia="Times New Roman" w:hAnsi="Times New Roman"/>
                      <w:bdr w:val="none" w:sz="0" w:space="0" w:color="auto" w:frame="1"/>
                    </w:rPr>
                    <w:t>unitățile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tehnică</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servofrână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trebuie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inspectate</w:t>
                  </w:r>
                  <w:proofErr w:type="spellEnd"/>
                  <w:r w:rsidRPr="009D00EB">
                    <w:rPr>
                      <w:rFonts w:ascii="Times New Roman" w:eastAsia="Times New Roman" w:hAnsi="Times New Roman"/>
                      <w:bdr w:val="none" w:sz="0" w:space="0" w:color="auto" w:frame="1"/>
                    </w:rPr>
                    <w:t xml:space="preserve"> </w:t>
                  </w:r>
                  <w:r w:rsidRPr="009D00EB">
                    <w:rPr>
                      <w:rFonts w:ascii="Times New Roman" w:eastAsia="Times New Roman" w:hAnsi="Times New Roman"/>
                      <w:bdr w:val="none" w:sz="0" w:space="0" w:color="auto" w:frame="1"/>
                    </w:rPr>
                    <w:lastRenderedPageBreak/>
                    <w:t xml:space="preserve">cu </w:t>
                  </w:r>
                  <w:proofErr w:type="spellStart"/>
                  <w:r w:rsidRPr="009D00EB">
                    <w:rPr>
                      <w:rFonts w:ascii="Times New Roman" w:eastAsia="Times New Roman" w:hAnsi="Times New Roman"/>
                      <w:bdr w:val="none" w:sz="0" w:space="0" w:color="auto" w:frame="1"/>
                    </w:rPr>
                    <w:t>motorul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oprit</w:t>
                  </w:r>
                  <w:proofErr w:type="spellEnd"/>
                  <w:r w:rsidRPr="009D00EB">
                    <w:rPr>
                      <w:rFonts w:ascii="Times New Roman" w:eastAsia="Times New Roman" w:hAnsi="Times New Roman"/>
                      <w:u w:val="single"/>
                      <w:bdr w:val="none" w:sz="0" w:space="0" w:color="auto" w:frame="1"/>
                    </w:rPr>
                    <w:t xml:space="preserve"> </w:t>
                  </w:r>
                </w:p>
              </w:tc>
              <w:tc>
                <w:tcPr>
                  <w:tcW w:w="1843" w:type="dxa"/>
                  <w:tcBorders>
                    <w:top w:val="single" w:sz="6" w:space="0" w:color="000000"/>
                    <w:left w:val="single" w:sz="6" w:space="0" w:color="000000"/>
                    <w:bottom w:val="single" w:sz="6" w:space="0" w:color="000000"/>
                    <w:right w:val="single" w:sz="6" w:space="0" w:color="000000"/>
                  </w:tcBorders>
                  <w:hideMark/>
                </w:tcPr>
                <w:p w14:paraId="7578B5D7"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ax</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strâns</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32E4E1EE"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11BC45CC"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hideMark/>
                </w:tcPr>
                <w:p w14:paraId="7ECE70E2" w14:textId="77777777" w:rsidR="0076657E" w:rsidRPr="009D00EB" w:rsidRDefault="0076657E" w:rsidP="006A35AD">
                  <w:pPr>
                    <w:spacing w:before="0" w:after="0" w:line="240" w:lineRule="auto"/>
                    <w:jc w:val="center"/>
                    <w:rPr>
                      <w:rFonts w:ascii="Times New Roman" w:eastAsia="Times New Roman" w:hAnsi="Times New Roman"/>
                    </w:rPr>
                  </w:pPr>
                </w:p>
              </w:tc>
            </w:tr>
            <w:tr w:rsidR="0076657E" w:rsidRPr="009D00EB" w14:paraId="2900B31C"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76387658"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6F20F392"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5E2D0D91"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016E5250"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uzură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avansată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joc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00588A5A"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5FC05684"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hideMark/>
                </w:tcPr>
                <w:p w14:paraId="70C3F7A7" w14:textId="77777777" w:rsidR="0076657E" w:rsidRPr="009D00EB" w:rsidRDefault="0076657E" w:rsidP="006A35AD">
                  <w:pPr>
                    <w:spacing w:before="0" w:after="0" w:line="240" w:lineRule="auto"/>
                    <w:jc w:val="center"/>
                    <w:rPr>
                      <w:rFonts w:ascii="Times New Roman" w:eastAsia="Times New Roman" w:hAnsi="Times New Roman"/>
                    </w:rPr>
                  </w:pPr>
                </w:p>
              </w:tc>
            </w:tr>
            <w:tr w:rsidR="0076657E" w:rsidRPr="009D00EB" w14:paraId="1064A2BE"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AE41350"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3AC5AB3F"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4C4758CB"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68263378"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siguranță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pedală</w:t>
                  </w:r>
                  <w:proofErr w:type="spellEnd"/>
                  <w:r w:rsidRPr="009D00EB">
                    <w:rPr>
                      <w:rFonts w:ascii="Times New Roman" w:eastAsia="Times New Roman" w:hAnsi="Times New Roman"/>
                      <w:bdr w:val="none" w:sz="0" w:space="0" w:color="auto" w:frame="1"/>
                    </w:rPr>
                    <w:t xml:space="preserve"> </w:t>
                  </w:r>
                </w:p>
                <w:p w14:paraId="1C9166A0" w14:textId="77777777" w:rsidR="0076657E" w:rsidRPr="009D00EB" w:rsidRDefault="0076657E" w:rsidP="006A35AD">
                  <w:pPr>
                    <w:spacing w:before="0" w:after="0" w:line="240" w:lineRule="auto"/>
                    <w:ind w:left="162"/>
                    <w:rPr>
                      <w:rFonts w:ascii="Times New Roman" w:eastAsia="Times New Roman" w:hAnsi="Times New Roman"/>
                    </w:rPr>
                  </w:pPr>
                </w:p>
                <w:p w14:paraId="19425D59" w14:textId="77777777" w:rsidR="0076657E" w:rsidRPr="009D00EB" w:rsidRDefault="0076657E" w:rsidP="006A35AD">
                  <w:pPr>
                    <w:spacing w:before="0" w:after="0" w:line="240" w:lineRule="auto"/>
                    <w:rPr>
                      <w:rFonts w:ascii="Times New Roman" w:eastAsia="Times New Roman" w:hAnsi="Times New Roman"/>
                    </w:rPr>
                  </w:pP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2203D881" w14:textId="0F69663E" w:rsidR="0076657E" w:rsidRPr="009D00EB" w:rsidRDefault="0076657E" w:rsidP="006A35AD">
                  <w:pPr>
                    <w:spacing w:before="0" w:after="0" w:line="240" w:lineRule="auto"/>
                    <w:rPr>
                      <w:rFonts w:ascii="Times New Roman" w:eastAsia="Times New Roman" w:hAnsi="Times New Roman"/>
                    </w:rPr>
                  </w:pPr>
                </w:p>
              </w:tc>
              <w:tc>
                <w:tcPr>
                  <w:tcW w:w="142" w:type="dxa"/>
                  <w:tcBorders>
                    <w:top w:val="single" w:sz="6" w:space="0" w:color="000000"/>
                    <w:left w:val="single" w:sz="6" w:space="0" w:color="000000"/>
                    <w:bottom w:val="single" w:sz="6" w:space="0" w:color="000000"/>
                    <w:right w:val="single" w:sz="6" w:space="0" w:color="000000"/>
                  </w:tcBorders>
                  <w:hideMark/>
                </w:tcPr>
                <w:p w14:paraId="0895970C" w14:textId="77777777" w:rsidR="0076657E" w:rsidRPr="009D00EB" w:rsidRDefault="0076657E" w:rsidP="006A35AD">
                  <w:pPr>
                    <w:spacing w:before="0" w:after="0" w:line="240" w:lineRule="auto"/>
                    <w:jc w:val="center"/>
                    <w:rPr>
                      <w:rFonts w:ascii="Times New Roman" w:eastAsia="Times New Roman" w:hAnsi="Times New Roman"/>
                    </w:rPr>
                  </w:pPr>
                </w:p>
              </w:tc>
              <w:tc>
                <w:tcPr>
                  <w:tcW w:w="149" w:type="dxa"/>
                  <w:tcBorders>
                    <w:top w:val="single" w:sz="6" w:space="0" w:color="000000"/>
                    <w:left w:val="single" w:sz="6" w:space="0" w:color="000000"/>
                    <w:bottom w:val="single" w:sz="6" w:space="0" w:color="000000"/>
                    <w:right w:val="single" w:sz="6" w:space="0" w:color="000000"/>
                  </w:tcBorders>
                  <w:hideMark/>
                </w:tcPr>
                <w:p w14:paraId="6DD05417"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X</w:t>
                  </w:r>
                </w:p>
                <w:p w14:paraId="6C36E10D" w14:textId="77777777" w:rsidR="0076657E" w:rsidRPr="009D00EB" w:rsidRDefault="0076657E" w:rsidP="006A35AD">
                  <w:pPr>
                    <w:spacing w:before="0" w:after="0" w:line="240" w:lineRule="auto"/>
                    <w:jc w:val="center"/>
                    <w:rPr>
                      <w:rFonts w:ascii="Times New Roman" w:eastAsia="Times New Roman" w:hAnsi="Times New Roman"/>
                    </w:rPr>
                  </w:pPr>
                </w:p>
              </w:tc>
            </w:tr>
            <w:tr w:rsidR="0076657E" w:rsidRPr="009D00EB" w14:paraId="2FEAD08F" w14:textId="77777777" w:rsidTr="00F86C79">
              <w:tc>
                <w:tcPr>
                  <w:tcW w:w="308" w:type="dxa"/>
                  <w:vMerge w:val="restart"/>
                  <w:tcBorders>
                    <w:top w:val="single" w:sz="6" w:space="0" w:color="000000"/>
                    <w:left w:val="single" w:sz="6" w:space="0" w:color="000000"/>
                    <w:bottom w:val="single" w:sz="6" w:space="0" w:color="000000"/>
                    <w:right w:val="single" w:sz="6" w:space="0" w:color="000000"/>
                  </w:tcBorders>
                  <w:hideMark/>
                </w:tcPr>
                <w:p w14:paraId="7FC3FF9A"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1.1.2.</w:t>
                  </w:r>
                </w:p>
                <w:p w14:paraId="1D31BA13"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17BC1996"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262E4930"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58BA8B08"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07748E85"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1D8C4B47"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2A3096CB"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2515C5D6"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4F535F49"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4C7B445E"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2FFAA39D"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Stare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cursă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pedală</w:t>
                  </w:r>
                  <w:proofErr w:type="spellEnd"/>
                  <w:r w:rsidRPr="009D00EB">
                    <w:rPr>
                      <w:rFonts w:ascii="Times New Roman" w:eastAsia="Times New Roman" w:hAnsi="Times New Roman"/>
                      <w:bdr w:val="none" w:sz="0" w:space="0" w:color="auto" w:frame="1"/>
                    </w:rPr>
                    <w:t xml:space="preserve"> / </w:t>
                  </w:r>
                  <w:proofErr w:type="spellStart"/>
                  <w:r w:rsidRPr="009D00EB">
                    <w:rPr>
                      <w:rFonts w:ascii="Times New Roman" w:eastAsia="Times New Roman" w:hAnsi="Times New Roman"/>
                      <w:bdr w:val="none" w:sz="0" w:space="0" w:color="auto" w:frame="1"/>
                    </w:rPr>
                    <w:t>manetă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frână</w:t>
                  </w:r>
                  <w:proofErr w:type="spellEnd"/>
                  <w:r w:rsidRPr="009D00EB">
                    <w:rPr>
                      <w:rFonts w:ascii="Times New Roman" w:eastAsia="Times New Roman" w:hAnsi="Times New Roman"/>
                      <w:bdr w:val="none" w:sz="0" w:space="0" w:color="auto" w:frame="1"/>
                    </w:rPr>
                    <w:t xml:space="preserve"> </w:t>
                  </w:r>
                </w:p>
                <w:p w14:paraId="3D63933B" w14:textId="77777777" w:rsidR="0076657E" w:rsidRPr="009D00EB" w:rsidRDefault="0076657E" w:rsidP="006A35AD">
                  <w:pPr>
                    <w:spacing w:before="0" w:after="0" w:line="240" w:lineRule="auto"/>
                    <w:ind w:left="162" w:right="192"/>
                    <w:rPr>
                      <w:rFonts w:ascii="Times New Roman" w:eastAsia="Times New Roman" w:hAnsi="Times New Roman"/>
                    </w:rPr>
                  </w:pPr>
                </w:p>
                <w:p w14:paraId="30140611" w14:textId="77777777" w:rsidR="0076657E" w:rsidRPr="009D00EB" w:rsidRDefault="0076657E" w:rsidP="006A35AD">
                  <w:pPr>
                    <w:spacing w:before="0" w:after="0" w:line="240" w:lineRule="auto"/>
                    <w:ind w:left="162" w:right="192"/>
                    <w:rPr>
                      <w:rFonts w:ascii="Times New Roman" w:eastAsia="Times New Roman" w:hAnsi="Times New Roman"/>
                    </w:rPr>
                  </w:pPr>
                </w:p>
                <w:p w14:paraId="0B398688" w14:textId="77777777" w:rsidR="0076657E" w:rsidRPr="009D00EB" w:rsidRDefault="0076657E" w:rsidP="006A35AD">
                  <w:pPr>
                    <w:spacing w:before="0" w:after="0" w:line="240" w:lineRule="auto"/>
                    <w:ind w:left="162" w:right="192"/>
                    <w:rPr>
                      <w:rFonts w:ascii="Times New Roman" w:eastAsia="Times New Roman" w:hAnsi="Times New Roman"/>
                    </w:rPr>
                  </w:pPr>
                </w:p>
                <w:p w14:paraId="38EAC668" w14:textId="77777777" w:rsidR="0076657E" w:rsidRPr="009D00EB" w:rsidRDefault="0076657E" w:rsidP="006A35AD">
                  <w:pPr>
                    <w:spacing w:before="0" w:after="0" w:line="240" w:lineRule="auto"/>
                    <w:ind w:left="162" w:right="192"/>
                    <w:rPr>
                      <w:rFonts w:ascii="Times New Roman" w:eastAsia="Times New Roman" w:hAnsi="Times New Roman"/>
                    </w:rPr>
                  </w:pPr>
                </w:p>
                <w:p w14:paraId="21CA43B2" w14:textId="77777777" w:rsidR="0076657E" w:rsidRPr="009D00EB" w:rsidRDefault="0076657E" w:rsidP="006A35AD">
                  <w:pPr>
                    <w:spacing w:before="0" w:after="0" w:line="240" w:lineRule="auto"/>
                    <w:ind w:left="162" w:right="192"/>
                    <w:rPr>
                      <w:rFonts w:ascii="Times New Roman" w:eastAsia="Times New Roman" w:hAnsi="Times New Roman"/>
                    </w:rPr>
                  </w:pPr>
                </w:p>
                <w:p w14:paraId="6793DB2E" w14:textId="77777777" w:rsidR="0076657E" w:rsidRPr="009D00EB" w:rsidRDefault="0076657E" w:rsidP="006A35AD">
                  <w:pPr>
                    <w:spacing w:before="0" w:after="0" w:line="240" w:lineRule="auto"/>
                    <w:ind w:left="162" w:right="192"/>
                    <w:rPr>
                      <w:rFonts w:ascii="Times New Roman" w:eastAsia="Times New Roman" w:hAnsi="Times New Roman"/>
                    </w:rPr>
                  </w:pPr>
                </w:p>
                <w:p w14:paraId="2E4C538C" w14:textId="77777777" w:rsidR="0076657E" w:rsidRPr="009D00EB" w:rsidRDefault="0076657E" w:rsidP="006A35AD">
                  <w:pPr>
                    <w:spacing w:before="0" w:after="0" w:line="240" w:lineRule="auto"/>
                    <w:ind w:left="162" w:right="192"/>
                    <w:rPr>
                      <w:rFonts w:ascii="Times New Roman" w:eastAsia="Times New Roman" w:hAnsi="Times New Roman"/>
                    </w:rPr>
                  </w:pPr>
                </w:p>
                <w:p w14:paraId="412DE18C" w14:textId="77777777" w:rsidR="0076657E" w:rsidRPr="009D00EB" w:rsidRDefault="0076657E" w:rsidP="006A35AD">
                  <w:pPr>
                    <w:spacing w:before="0" w:after="0" w:line="240" w:lineRule="auto"/>
                    <w:ind w:left="162" w:right="192"/>
                    <w:rPr>
                      <w:rFonts w:ascii="Times New Roman" w:eastAsia="Times New Roman" w:hAnsi="Times New Roman"/>
                    </w:rPr>
                  </w:pPr>
                </w:p>
                <w:p w14:paraId="1832A0D6"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val="restart"/>
                  <w:tcBorders>
                    <w:top w:val="single" w:sz="6" w:space="0" w:color="000000"/>
                    <w:left w:val="single" w:sz="6" w:space="0" w:color="000000"/>
                    <w:bottom w:val="single" w:sz="6" w:space="0" w:color="000000"/>
                    <w:right w:val="single" w:sz="6" w:space="0" w:color="000000"/>
                  </w:tcBorders>
                  <w:hideMark/>
                </w:tcPr>
                <w:p w14:paraId="6950F793"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componente</w:t>
                  </w:r>
                  <w:proofErr w:type="spellEnd"/>
                  <w:r w:rsidRPr="009D00EB">
                    <w:rPr>
                      <w:rFonts w:ascii="Times New Roman" w:eastAsia="Times New Roman" w:hAnsi="Times New Roman"/>
                      <w:bdr w:val="none" w:sz="0" w:space="0" w:color="auto" w:frame="1"/>
                    </w:rPr>
                    <w:t xml:space="preserve">-lor,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timp</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acționat</w:t>
                  </w:r>
                  <w:proofErr w:type="spellEnd"/>
                  <w:r w:rsidRPr="009D00EB">
                    <w:rPr>
                      <w:rFonts w:ascii="Times New Roman" w:eastAsia="Times New Roman" w:hAnsi="Times New Roman"/>
                      <w:bdr w:val="none" w:sz="0" w:space="0" w:color="auto" w:frame="1"/>
                    </w:rPr>
                    <w:t>;</w:t>
                  </w:r>
                  <w:proofErr w:type="gramEnd"/>
                </w:p>
                <w:p w14:paraId="6236A754" w14:textId="77777777" w:rsidR="0076657E" w:rsidRPr="009D00EB" w:rsidRDefault="0076657E" w:rsidP="006A35AD">
                  <w:pPr>
                    <w:spacing w:before="0" w:after="0" w:line="240" w:lineRule="auto"/>
                    <w:ind w:left="162" w:right="134"/>
                    <w:rPr>
                      <w:rFonts w:ascii="Times New Roman" w:eastAsia="Times New Roman" w:hAnsi="Times New Roman"/>
                      <w:u w:val="single"/>
                      <w:bdr w:val="none" w:sz="0" w:space="0" w:color="auto" w:frame="1"/>
                    </w:rPr>
                  </w:pPr>
                  <w:proofErr w:type="spellStart"/>
                  <w:r w:rsidRPr="009D00EB">
                    <w:rPr>
                      <w:rFonts w:ascii="Times New Roman" w:eastAsia="Times New Roman" w:hAnsi="Times New Roman"/>
                      <w:u w:val="single"/>
                      <w:bdr w:val="none" w:sz="0" w:space="0" w:color="auto" w:frame="1"/>
                    </w:rPr>
                    <w:t>notă</w:t>
                  </w:r>
                  <w:proofErr w:type="spellEnd"/>
                  <w:r w:rsidRPr="009D00EB">
                    <w:rPr>
                      <w:rFonts w:ascii="Times New Roman" w:eastAsia="Times New Roman" w:hAnsi="Times New Roman"/>
                      <w:u w:val="single"/>
                      <w:bdr w:val="none" w:sz="0" w:space="0" w:color="auto" w:frame="1"/>
                    </w:rPr>
                    <w:t xml:space="preserve">: </w:t>
                  </w:r>
                  <w:proofErr w:type="spellStart"/>
                  <w:r w:rsidRPr="009D00EB">
                    <w:rPr>
                      <w:rFonts w:ascii="Times New Roman" w:eastAsia="Times New Roman" w:hAnsi="Times New Roman"/>
                      <w:bdr w:val="none" w:sz="0" w:space="0" w:color="auto" w:frame="1"/>
                    </w:rPr>
                    <w:t>autovehiculele</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servofrână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trebuie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inspectate</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motorul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oprit</w:t>
                  </w:r>
                  <w:proofErr w:type="spellEnd"/>
                  <w:r w:rsidRPr="009D00EB">
                    <w:rPr>
                      <w:rFonts w:ascii="Times New Roman" w:eastAsia="Times New Roman" w:hAnsi="Times New Roman"/>
                      <w:u w:val="single"/>
                      <w:bdr w:val="none" w:sz="0" w:space="0" w:color="auto" w:frame="1"/>
                    </w:rPr>
                    <w:t xml:space="preserve"> </w:t>
                  </w:r>
                </w:p>
              </w:tc>
              <w:tc>
                <w:tcPr>
                  <w:tcW w:w="1843" w:type="dxa"/>
                  <w:tcBorders>
                    <w:top w:val="single" w:sz="6" w:space="0" w:color="000000"/>
                    <w:left w:val="single" w:sz="6" w:space="0" w:color="000000"/>
                    <w:bottom w:val="single" w:sz="6" w:space="0" w:color="000000"/>
                    <w:right w:val="single" w:sz="6" w:space="0" w:color="000000"/>
                  </w:tcBorders>
                  <w:hideMark/>
                </w:tcPr>
                <w:p w14:paraId="65BE350E"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cursă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rezervă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insuficientă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cursei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libere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dispozitivului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acționare</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4D06375F"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028716D3"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hideMark/>
                </w:tcPr>
                <w:p w14:paraId="138351EE" w14:textId="77777777" w:rsidR="0076657E" w:rsidRPr="009D00EB" w:rsidRDefault="0076657E" w:rsidP="006A35AD">
                  <w:pPr>
                    <w:spacing w:before="0" w:after="0" w:line="240" w:lineRule="auto"/>
                    <w:jc w:val="center"/>
                    <w:rPr>
                      <w:rFonts w:ascii="Times New Roman" w:eastAsia="Times New Roman" w:hAnsi="Times New Roman"/>
                    </w:rPr>
                  </w:pPr>
                </w:p>
              </w:tc>
            </w:tr>
            <w:tr w:rsidR="0076657E" w:rsidRPr="009D00EB" w14:paraId="3CBABAF6"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5E4FD829"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38249169"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6DEB2DED"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724DD38E"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dispozitivul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acționare</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revine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corect</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t>poziția</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inițială</w:t>
                  </w:r>
                  <w:proofErr w:type="spellEnd"/>
                  <w:r w:rsidRPr="009D00EB">
                    <w:rPr>
                      <w:rFonts w:ascii="Times New Roman" w:eastAsia="Times New Roman" w:hAnsi="Times New Roman"/>
                      <w:bdr w:val="none" w:sz="0" w:space="0" w:color="auto" w:frame="1"/>
                    </w:rPr>
                    <w:t>;</w:t>
                  </w:r>
                  <w:proofErr w:type="gramEnd"/>
                </w:p>
                <w:p w14:paraId="2F0D417E"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funcționalitatea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hideMark/>
                </w:tcPr>
                <w:p w14:paraId="2A964582"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61F551AF"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1B4B8F07"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14B5B924"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62A34AC7"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2D78A536"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0866D832"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6C80A5E4"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îmbrăcăminte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pedală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fost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prevăzută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producător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uzată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netedă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incorect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1E6910B8"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3FB3241B"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567D01AA"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06DF419A"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A8C6083"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165F518B"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61C7EDB4"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4DF6F2AC"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deformat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fisurat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rupt</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15C899FC"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4BC828CB"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9" w:type="dxa"/>
                  <w:tcBorders>
                    <w:top w:val="single" w:sz="6" w:space="0" w:color="000000"/>
                    <w:left w:val="single" w:sz="6" w:space="0" w:color="000000"/>
                    <w:bottom w:val="single" w:sz="6" w:space="0" w:color="000000"/>
                    <w:right w:val="single" w:sz="6" w:space="0" w:color="000000"/>
                  </w:tcBorders>
                  <w:hideMark/>
                </w:tcPr>
                <w:p w14:paraId="58D1E230"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6657E" w:rsidRPr="009D00EB" w14:paraId="1BF0853D" w14:textId="77777777" w:rsidTr="00F86C79">
              <w:tc>
                <w:tcPr>
                  <w:tcW w:w="308" w:type="dxa"/>
                  <w:vMerge w:val="restart"/>
                  <w:tcBorders>
                    <w:top w:val="single" w:sz="6" w:space="0" w:color="000000"/>
                    <w:left w:val="single" w:sz="6" w:space="0" w:color="000000"/>
                    <w:bottom w:val="single" w:sz="6" w:space="0" w:color="000000"/>
                    <w:right w:val="single" w:sz="6" w:space="0" w:color="000000"/>
                  </w:tcBorders>
                  <w:hideMark/>
                </w:tcPr>
                <w:p w14:paraId="3DE47595"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1.1.3.</w:t>
                  </w:r>
                </w:p>
                <w:p w14:paraId="007F974B" w14:textId="77777777" w:rsidR="0076657E" w:rsidRPr="009D00EB" w:rsidRDefault="0076657E" w:rsidP="006A35AD">
                  <w:pPr>
                    <w:spacing w:before="0" w:after="0" w:line="240" w:lineRule="auto"/>
                    <w:jc w:val="center"/>
                    <w:rPr>
                      <w:rFonts w:ascii="Times New Roman" w:eastAsia="Times New Roman" w:hAnsi="Times New Roman"/>
                    </w:rPr>
                  </w:pPr>
                </w:p>
                <w:p w14:paraId="39DBDAA2" w14:textId="77777777" w:rsidR="0076657E" w:rsidRPr="009D00EB" w:rsidRDefault="0076657E" w:rsidP="006A35AD">
                  <w:pPr>
                    <w:spacing w:before="0" w:after="0" w:line="240" w:lineRule="auto"/>
                    <w:jc w:val="center"/>
                    <w:rPr>
                      <w:rFonts w:ascii="Times New Roman" w:eastAsia="Times New Roman" w:hAnsi="Times New Roman"/>
                    </w:rPr>
                  </w:pPr>
                </w:p>
                <w:p w14:paraId="425F5025" w14:textId="77777777" w:rsidR="0076657E" w:rsidRPr="009D00EB" w:rsidRDefault="0076657E" w:rsidP="006A35AD">
                  <w:pPr>
                    <w:spacing w:before="0" w:after="0" w:line="240" w:lineRule="auto"/>
                    <w:jc w:val="center"/>
                    <w:rPr>
                      <w:rFonts w:ascii="Times New Roman" w:eastAsia="Times New Roman" w:hAnsi="Times New Roman"/>
                    </w:rPr>
                  </w:pPr>
                </w:p>
                <w:p w14:paraId="5D9271D5" w14:textId="77777777" w:rsidR="0076657E" w:rsidRPr="009D00EB" w:rsidRDefault="0076657E" w:rsidP="006A35AD">
                  <w:pPr>
                    <w:spacing w:before="0" w:after="0" w:line="240" w:lineRule="auto"/>
                    <w:jc w:val="center"/>
                    <w:rPr>
                      <w:rFonts w:ascii="Times New Roman" w:eastAsia="Times New Roman" w:hAnsi="Times New Roman"/>
                    </w:rPr>
                  </w:pPr>
                </w:p>
                <w:p w14:paraId="5625E2C7" w14:textId="77777777" w:rsidR="0076657E" w:rsidRPr="009D00EB" w:rsidRDefault="0076657E" w:rsidP="006A35AD">
                  <w:pPr>
                    <w:spacing w:before="0" w:after="0" w:line="240" w:lineRule="auto"/>
                    <w:jc w:val="center"/>
                    <w:rPr>
                      <w:rFonts w:ascii="Times New Roman" w:eastAsia="Times New Roman" w:hAnsi="Times New Roman"/>
                    </w:rPr>
                  </w:pPr>
                </w:p>
                <w:p w14:paraId="0679C370" w14:textId="77777777" w:rsidR="0076657E" w:rsidRPr="009D00EB" w:rsidRDefault="0076657E" w:rsidP="006A35AD">
                  <w:pPr>
                    <w:spacing w:before="0" w:after="0" w:line="240" w:lineRule="auto"/>
                    <w:jc w:val="center"/>
                    <w:rPr>
                      <w:rFonts w:ascii="Times New Roman" w:eastAsia="Times New Roman" w:hAnsi="Times New Roman"/>
                    </w:rPr>
                  </w:pPr>
                </w:p>
                <w:p w14:paraId="084B5CAF" w14:textId="77777777" w:rsidR="0076657E" w:rsidRPr="009D00EB" w:rsidRDefault="0076657E" w:rsidP="006A35AD">
                  <w:pPr>
                    <w:spacing w:before="0" w:after="0" w:line="240" w:lineRule="auto"/>
                    <w:jc w:val="center"/>
                    <w:rPr>
                      <w:rFonts w:ascii="Times New Roman" w:eastAsia="Times New Roman" w:hAnsi="Times New Roman"/>
                    </w:rPr>
                  </w:pPr>
                </w:p>
                <w:p w14:paraId="4E2F5381" w14:textId="77777777" w:rsidR="0076657E" w:rsidRPr="009D00EB" w:rsidRDefault="0076657E" w:rsidP="006A35AD">
                  <w:pPr>
                    <w:spacing w:before="0" w:after="0" w:line="240" w:lineRule="auto"/>
                    <w:jc w:val="center"/>
                    <w:rPr>
                      <w:rFonts w:ascii="Times New Roman" w:eastAsia="Times New Roman" w:hAnsi="Times New Roman"/>
                    </w:rPr>
                  </w:pPr>
                </w:p>
                <w:p w14:paraId="08A362F8" w14:textId="77777777" w:rsidR="0076657E" w:rsidRPr="009D00EB" w:rsidRDefault="0076657E" w:rsidP="006A35AD">
                  <w:pPr>
                    <w:spacing w:before="0" w:after="0" w:line="240" w:lineRule="auto"/>
                    <w:jc w:val="center"/>
                    <w:rPr>
                      <w:rFonts w:ascii="Times New Roman" w:eastAsia="Times New Roman" w:hAnsi="Times New Roman"/>
                    </w:rPr>
                  </w:pPr>
                </w:p>
                <w:p w14:paraId="7F18752B" w14:textId="77777777" w:rsidR="0076657E" w:rsidRPr="009D00EB" w:rsidRDefault="0076657E" w:rsidP="006A35AD">
                  <w:pPr>
                    <w:spacing w:before="0" w:after="0" w:line="240" w:lineRule="auto"/>
                    <w:jc w:val="center"/>
                    <w:rPr>
                      <w:rFonts w:ascii="Times New Roman" w:eastAsia="Times New Roman" w:hAnsi="Times New Roman"/>
                    </w:rPr>
                  </w:pPr>
                </w:p>
                <w:p w14:paraId="6853F1D9" w14:textId="77777777" w:rsidR="0076657E" w:rsidRPr="009D00EB" w:rsidRDefault="0076657E" w:rsidP="006A35AD">
                  <w:pPr>
                    <w:spacing w:before="0" w:after="0" w:line="240" w:lineRule="auto"/>
                    <w:jc w:val="center"/>
                    <w:rPr>
                      <w:rFonts w:ascii="Times New Roman" w:eastAsia="Times New Roman" w:hAnsi="Times New Roman"/>
                    </w:rPr>
                  </w:pPr>
                </w:p>
                <w:p w14:paraId="7771FC27" w14:textId="77777777" w:rsidR="0076657E" w:rsidRPr="009D00EB" w:rsidRDefault="0076657E" w:rsidP="006A35AD">
                  <w:pPr>
                    <w:spacing w:before="0" w:after="0" w:line="240" w:lineRule="auto"/>
                    <w:jc w:val="center"/>
                    <w:rPr>
                      <w:rFonts w:ascii="Times New Roman" w:eastAsia="Times New Roman" w:hAnsi="Times New Roman"/>
                    </w:rPr>
                  </w:pPr>
                </w:p>
                <w:p w14:paraId="6AE35AB4" w14:textId="77777777" w:rsidR="0076657E" w:rsidRPr="009D00EB" w:rsidRDefault="0076657E" w:rsidP="006A35AD">
                  <w:pPr>
                    <w:spacing w:before="0" w:after="0" w:line="240" w:lineRule="auto"/>
                    <w:jc w:val="center"/>
                    <w:rPr>
                      <w:rFonts w:ascii="Times New Roman" w:eastAsia="Times New Roman" w:hAnsi="Times New Roman"/>
                    </w:rPr>
                  </w:pPr>
                </w:p>
                <w:p w14:paraId="2F1B9305"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4FE3E262" w14:textId="79F3CC0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Pompă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vacum</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compresor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rezervoare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aer</w:t>
                  </w:r>
                  <w:proofErr w:type="spellEnd"/>
                  <w:r w:rsidRPr="009D00EB">
                    <w:rPr>
                      <w:rFonts w:ascii="Times New Roman" w:eastAsia="Times New Roman" w:hAnsi="Times New Roman"/>
                      <w:bdr w:val="none" w:sz="0" w:space="0" w:color="auto" w:frame="1"/>
                    </w:rPr>
                    <w:t xml:space="preserve"> </w:t>
                  </w:r>
                </w:p>
                <w:p w14:paraId="7470B2F3" w14:textId="77777777" w:rsidR="0076657E" w:rsidRPr="009D00EB" w:rsidRDefault="0076657E" w:rsidP="006A35AD">
                  <w:pPr>
                    <w:spacing w:before="0" w:after="0" w:line="240" w:lineRule="auto"/>
                    <w:ind w:left="162" w:right="192"/>
                    <w:rPr>
                      <w:rFonts w:ascii="Times New Roman" w:eastAsia="Times New Roman" w:hAnsi="Times New Roman"/>
                    </w:rPr>
                  </w:pPr>
                </w:p>
                <w:p w14:paraId="228DFCF4" w14:textId="77777777" w:rsidR="0076657E" w:rsidRPr="009D00EB" w:rsidRDefault="0076657E" w:rsidP="006A35AD">
                  <w:pPr>
                    <w:spacing w:before="0" w:after="0" w:line="240" w:lineRule="auto"/>
                    <w:ind w:left="162" w:right="192"/>
                    <w:rPr>
                      <w:rFonts w:ascii="Times New Roman" w:eastAsia="Times New Roman" w:hAnsi="Times New Roman"/>
                    </w:rPr>
                  </w:pPr>
                </w:p>
                <w:p w14:paraId="3C2DED0A" w14:textId="77777777" w:rsidR="0076657E" w:rsidRPr="009D00EB" w:rsidRDefault="0076657E" w:rsidP="006A35AD">
                  <w:pPr>
                    <w:spacing w:before="0" w:after="0" w:line="240" w:lineRule="auto"/>
                    <w:ind w:left="162" w:right="192"/>
                    <w:rPr>
                      <w:rFonts w:ascii="Times New Roman" w:eastAsia="Times New Roman" w:hAnsi="Times New Roman"/>
                    </w:rPr>
                  </w:pPr>
                </w:p>
                <w:p w14:paraId="48EB6EA6" w14:textId="77777777" w:rsidR="0076657E" w:rsidRPr="009D00EB" w:rsidRDefault="0076657E" w:rsidP="006A35AD">
                  <w:pPr>
                    <w:spacing w:before="0" w:after="0" w:line="240" w:lineRule="auto"/>
                    <w:ind w:left="162" w:right="192"/>
                    <w:rPr>
                      <w:rFonts w:ascii="Times New Roman" w:eastAsia="Times New Roman" w:hAnsi="Times New Roman"/>
                    </w:rPr>
                  </w:pPr>
                </w:p>
                <w:p w14:paraId="0B00C43A" w14:textId="77777777" w:rsidR="0076657E" w:rsidRPr="009D00EB" w:rsidRDefault="0076657E" w:rsidP="006A35AD">
                  <w:pPr>
                    <w:spacing w:before="0" w:after="0" w:line="240" w:lineRule="auto"/>
                    <w:ind w:left="162" w:right="192"/>
                    <w:rPr>
                      <w:rFonts w:ascii="Times New Roman" w:eastAsia="Times New Roman" w:hAnsi="Times New Roman"/>
                    </w:rPr>
                  </w:pPr>
                </w:p>
                <w:p w14:paraId="3774AA74" w14:textId="77777777" w:rsidR="0076657E" w:rsidRPr="009D00EB" w:rsidRDefault="0076657E" w:rsidP="006A35AD">
                  <w:pPr>
                    <w:spacing w:before="0" w:after="0" w:line="240" w:lineRule="auto"/>
                    <w:ind w:left="162" w:right="192"/>
                    <w:rPr>
                      <w:rFonts w:ascii="Times New Roman" w:eastAsia="Times New Roman" w:hAnsi="Times New Roman"/>
                    </w:rPr>
                  </w:pPr>
                </w:p>
                <w:p w14:paraId="11BC05A0" w14:textId="77777777" w:rsidR="0076657E" w:rsidRPr="009D00EB" w:rsidRDefault="0076657E" w:rsidP="006A35AD">
                  <w:pPr>
                    <w:spacing w:before="0" w:after="0" w:line="240" w:lineRule="auto"/>
                    <w:ind w:left="162" w:right="192"/>
                    <w:rPr>
                      <w:rFonts w:ascii="Times New Roman" w:eastAsia="Times New Roman" w:hAnsi="Times New Roman"/>
                    </w:rPr>
                  </w:pPr>
                </w:p>
                <w:p w14:paraId="75308AA9" w14:textId="77777777" w:rsidR="0076657E" w:rsidRPr="009D00EB" w:rsidRDefault="0076657E" w:rsidP="006A35AD">
                  <w:pPr>
                    <w:spacing w:before="0" w:after="0" w:line="240" w:lineRule="auto"/>
                    <w:ind w:left="162" w:right="192"/>
                    <w:rPr>
                      <w:rFonts w:ascii="Times New Roman" w:eastAsia="Times New Roman" w:hAnsi="Times New Roman"/>
                    </w:rPr>
                  </w:pPr>
                </w:p>
                <w:p w14:paraId="624476CB" w14:textId="77777777" w:rsidR="0076657E" w:rsidRPr="009D00EB" w:rsidRDefault="0076657E" w:rsidP="006A35AD">
                  <w:pPr>
                    <w:spacing w:before="0" w:after="0" w:line="240" w:lineRule="auto"/>
                    <w:ind w:left="162" w:right="192"/>
                    <w:rPr>
                      <w:rFonts w:ascii="Times New Roman" w:eastAsia="Times New Roman" w:hAnsi="Times New Roman"/>
                    </w:rPr>
                  </w:pPr>
                </w:p>
                <w:p w14:paraId="778E3E42" w14:textId="77777777" w:rsidR="0076657E" w:rsidRPr="009D00EB" w:rsidRDefault="0076657E" w:rsidP="006A35AD">
                  <w:pPr>
                    <w:spacing w:before="0" w:after="0" w:line="240" w:lineRule="auto"/>
                    <w:ind w:left="162" w:right="192"/>
                    <w:rPr>
                      <w:rFonts w:ascii="Times New Roman" w:eastAsia="Times New Roman" w:hAnsi="Times New Roman"/>
                    </w:rPr>
                  </w:pPr>
                </w:p>
                <w:p w14:paraId="26F75520" w14:textId="77777777" w:rsidR="0076657E" w:rsidRPr="009D00EB" w:rsidRDefault="0076657E" w:rsidP="006A35AD">
                  <w:pPr>
                    <w:spacing w:before="0" w:after="0" w:line="240" w:lineRule="auto"/>
                    <w:ind w:left="162" w:right="192"/>
                    <w:rPr>
                      <w:rFonts w:ascii="Times New Roman" w:eastAsia="Times New Roman" w:hAnsi="Times New Roman"/>
                    </w:rPr>
                  </w:pPr>
                </w:p>
                <w:p w14:paraId="79897CDF"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val="restart"/>
                  <w:tcBorders>
                    <w:top w:val="single" w:sz="6" w:space="0" w:color="000000"/>
                    <w:left w:val="single" w:sz="6" w:space="0" w:color="000000"/>
                    <w:bottom w:val="single" w:sz="6" w:space="0" w:color="000000"/>
                    <w:right w:val="single" w:sz="6" w:space="0" w:color="000000"/>
                  </w:tcBorders>
                  <w:hideMark/>
                </w:tcPr>
                <w:p w14:paraId="2A886575"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componentelor</w:t>
                  </w:r>
                  <w:proofErr w:type="spellEnd"/>
                  <w:r w:rsidRPr="009D00EB">
                    <w:rPr>
                      <w:rFonts w:ascii="Times New Roman" w:eastAsia="Times New Roman" w:hAnsi="Times New Roman"/>
                      <w:bdr w:val="none" w:sz="0" w:space="0" w:color="auto" w:frame="1"/>
                    </w:rPr>
                    <w:t xml:space="preserve"> </w:t>
                  </w:r>
                  <w:r w:rsidRPr="009D00EB">
                    <w:rPr>
                      <w:rFonts w:ascii="Times New Roman" w:eastAsia="Times New Roman" w:hAnsi="Times New Roman"/>
                      <w:bdr w:val="none" w:sz="0" w:space="0" w:color="auto" w:frame="1"/>
                    </w:rPr>
                    <w:lastRenderedPageBreak/>
                    <w:t xml:space="preserve">la </w:t>
                  </w:r>
                  <w:proofErr w:type="spellStart"/>
                  <w:r w:rsidRPr="009D00EB">
                    <w:rPr>
                      <w:rFonts w:ascii="Times New Roman" w:eastAsia="Times New Roman" w:hAnsi="Times New Roman"/>
                      <w:bdr w:val="none" w:sz="0" w:space="0" w:color="auto" w:frame="1"/>
                    </w:rPr>
                    <w:t>presiunea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normală</w:t>
                  </w:r>
                  <w:proofErr w:type="spellEnd"/>
                  <w:r w:rsidRPr="009D00EB">
                    <w:rPr>
                      <w:rFonts w:ascii="Times New Roman" w:eastAsia="Times New Roman" w:hAnsi="Times New Roman"/>
                      <w:bdr w:val="none" w:sz="0" w:space="0" w:color="auto" w:frame="1"/>
                    </w:rPr>
                    <w:t xml:space="preserve"> de </w:t>
                  </w:r>
                  <w:proofErr w:type="spellStart"/>
                  <w:proofErr w:type="gramStart"/>
                  <w:r w:rsidRPr="009D00EB">
                    <w:rPr>
                      <w:rFonts w:ascii="Times New Roman" w:eastAsia="Times New Roman" w:hAnsi="Times New Roman"/>
                      <w:bdr w:val="none" w:sz="0" w:space="0" w:color="auto" w:frame="1"/>
                    </w:rPr>
                    <w:t>lucru</w:t>
                  </w:r>
                  <w:proofErr w:type="spellEnd"/>
                  <w:r w:rsidRPr="009D00EB">
                    <w:rPr>
                      <w:rFonts w:ascii="Times New Roman" w:eastAsia="Times New Roman" w:hAnsi="Times New Roman"/>
                      <w:bdr w:val="none" w:sz="0" w:space="0" w:color="auto" w:frame="1"/>
                    </w:rPr>
                    <w:t>;</w:t>
                  </w:r>
                  <w:proofErr w:type="gramEnd"/>
                </w:p>
                <w:p w14:paraId="4DA90974"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se </w:t>
                  </w:r>
                  <w:proofErr w:type="spellStart"/>
                  <w:r w:rsidRPr="009D00EB">
                    <w:rPr>
                      <w:rFonts w:ascii="Times New Roman" w:eastAsia="Times New Roman" w:hAnsi="Times New Roman"/>
                      <w:bdr w:val="none" w:sz="0" w:space="0" w:color="auto" w:frame="1"/>
                    </w:rPr>
                    <w:t>verifică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timpul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necesar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pompei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compresorului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atingă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valoarea</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operare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sigură</w:t>
                  </w:r>
                  <w:proofErr w:type="spellEnd"/>
                  <w:r w:rsidRPr="009D00EB">
                    <w:rPr>
                      <w:rFonts w:ascii="Times New Roman" w:eastAsia="Times New Roman" w:hAnsi="Times New Roman"/>
                      <w:bdr w:val="none" w:sz="0" w:space="0" w:color="auto" w:frame="1"/>
                    </w:rPr>
                    <w:t xml:space="preserve"> </w:t>
                  </w:r>
                </w:p>
                <w:p w14:paraId="68DC79B6"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se </w:t>
                  </w:r>
                  <w:proofErr w:type="spellStart"/>
                  <w:r w:rsidRPr="009D00EB">
                    <w:rPr>
                      <w:rFonts w:ascii="Times New Roman" w:eastAsia="Times New Roman" w:hAnsi="Times New Roman"/>
                      <w:bdr w:val="none" w:sz="0" w:space="0" w:color="auto" w:frame="1"/>
                    </w:rPr>
                    <w:t>verifică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avertizorului</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supapei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protecție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multicircuitu-lui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supapei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siguranță</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t>suprapresiune</w:t>
                  </w:r>
                  <w:proofErr w:type="spellEnd"/>
                  <w:r w:rsidRPr="009D00EB">
                    <w:rPr>
                      <w:rFonts w:ascii="Times New Roman" w:eastAsia="Times New Roman" w:hAnsi="Times New Roman"/>
                      <w:bdr w:val="none" w:sz="0" w:space="0" w:color="auto" w:frame="1"/>
                    </w:rPr>
                    <w:t xml:space="preserve"> </w:t>
                  </w:r>
                </w:p>
              </w:tc>
              <w:tc>
                <w:tcPr>
                  <w:tcW w:w="1843" w:type="dxa"/>
                  <w:tcBorders>
                    <w:top w:val="single" w:sz="6" w:space="0" w:color="000000"/>
                    <w:left w:val="single" w:sz="6" w:space="0" w:color="000000"/>
                    <w:bottom w:val="single" w:sz="6" w:space="0" w:color="000000"/>
                    <w:right w:val="single" w:sz="6" w:space="0" w:color="000000"/>
                  </w:tcBorders>
                  <w:hideMark/>
                </w:tcPr>
                <w:p w14:paraId="6D361B66"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presiune</w:t>
                  </w:r>
                  <w:proofErr w:type="spellEnd"/>
                  <w:r w:rsidRPr="009D00EB">
                    <w:rPr>
                      <w:rFonts w:ascii="Times New Roman" w:eastAsia="Times New Roman" w:hAnsi="Times New Roman"/>
                      <w:bdr w:val="none" w:sz="0" w:space="0" w:color="auto" w:frame="1"/>
                    </w:rPr>
                    <w:t xml:space="preserve">/vacuum </w:t>
                  </w:r>
                  <w:proofErr w:type="spellStart"/>
                  <w:r w:rsidRPr="009D00EB">
                    <w:rPr>
                      <w:rFonts w:ascii="Times New Roman" w:eastAsia="Times New Roman" w:hAnsi="Times New Roman"/>
                      <w:bdr w:val="none" w:sz="0" w:space="0" w:color="auto" w:frame="1"/>
                    </w:rPr>
                    <w:t>insuficient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pentru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asigurarea</w:t>
                  </w:r>
                  <w:proofErr w:type="spellEnd"/>
                  <w:r w:rsidRPr="009D00EB">
                    <w:rPr>
                      <w:rFonts w:ascii="Times New Roman" w:eastAsia="Times New Roman" w:hAnsi="Times New Roman"/>
                      <w:bdr w:val="none" w:sz="0" w:space="0" w:color="auto" w:frame="1"/>
                    </w:rPr>
                    <w:t xml:space="preserve"> a cel </w:t>
                  </w:r>
                  <w:proofErr w:type="spellStart"/>
                  <w:r w:rsidRPr="009D00EB">
                    <w:rPr>
                      <w:rFonts w:ascii="Times New Roman" w:eastAsia="Times New Roman" w:hAnsi="Times New Roman"/>
                      <w:bdr w:val="none" w:sz="0" w:space="0" w:color="auto" w:frame="1"/>
                    </w:rPr>
                    <w:t>puțin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patru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acționări</w:t>
                  </w:r>
                  <w:proofErr w:type="spellEnd"/>
                  <w:r w:rsidRPr="009D00EB">
                    <w:rPr>
                      <w:rFonts w:ascii="Times New Roman" w:eastAsia="Times New Roman" w:hAnsi="Times New Roman"/>
                      <w:bdr w:val="none" w:sz="0" w:space="0" w:color="auto" w:frame="1"/>
                    </w:rPr>
                    <w:t xml:space="preserve"> ale </w:t>
                  </w:r>
                  <w:proofErr w:type="spellStart"/>
                  <w:r w:rsidRPr="009D00EB">
                    <w:rPr>
                      <w:rFonts w:ascii="Times New Roman" w:eastAsia="Times New Roman" w:hAnsi="Times New Roman"/>
                      <w:bdr w:val="none" w:sz="0" w:space="0" w:color="auto" w:frame="1"/>
                    </w:rPr>
                    <w:lastRenderedPageBreak/>
                    <w:t>frânei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după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declanșarea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avertizorului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când</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manometrul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indică</w:t>
                  </w:r>
                  <w:proofErr w:type="spellEnd"/>
                  <w:r w:rsidRPr="009D00EB">
                    <w:rPr>
                      <w:rFonts w:ascii="Times New Roman" w:eastAsia="Times New Roman" w:hAnsi="Times New Roman"/>
                      <w:bdr w:val="none" w:sz="0" w:space="0" w:color="auto" w:frame="1"/>
                    </w:rPr>
                    <w:t xml:space="preserve"> un </w:t>
                  </w:r>
                  <w:proofErr w:type="spellStart"/>
                  <w:r w:rsidRPr="009D00EB">
                    <w:rPr>
                      <w:rFonts w:ascii="Times New Roman" w:eastAsia="Times New Roman" w:hAnsi="Times New Roman"/>
                      <w:bdr w:val="none" w:sz="0" w:space="0" w:color="auto" w:frame="1"/>
                    </w:rPr>
                    <w:t>nivel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periculos</w:t>
                  </w:r>
                  <w:proofErr w:type="spellEnd"/>
                  <w:proofErr w:type="gramStart"/>
                  <w:r w:rsidRPr="009D00EB">
                    <w:rPr>
                      <w:rFonts w:ascii="Times New Roman" w:eastAsia="Times New Roman" w:hAnsi="Times New Roman"/>
                      <w:bdr w:val="none" w:sz="0" w:space="0" w:color="auto" w:frame="1"/>
                    </w:rPr>
                    <w:t>);</w:t>
                  </w:r>
                  <w:proofErr w:type="gramEnd"/>
                </w:p>
                <w:p w14:paraId="7A3674D5"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presiune</w:t>
                  </w:r>
                  <w:proofErr w:type="spellEnd"/>
                  <w:r w:rsidRPr="009D00EB">
                    <w:rPr>
                      <w:rFonts w:ascii="Times New Roman" w:eastAsia="Times New Roman" w:hAnsi="Times New Roman"/>
                      <w:bdr w:val="none" w:sz="0" w:space="0" w:color="auto" w:frame="1"/>
                    </w:rPr>
                    <w:t xml:space="preserve">/vacuum </w:t>
                  </w:r>
                  <w:proofErr w:type="spellStart"/>
                  <w:r w:rsidRPr="009D00EB">
                    <w:rPr>
                      <w:rFonts w:ascii="Times New Roman" w:eastAsia="Times New Roman" w:hAnsi="Times New Roman"/>
                      <w:bdr w:val="none" w:sz="0" w:space="0" w:color="auto" w:frame="1"/>
                    </w:rPr>
                    <w:t>insuficient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pentru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asigurarea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acel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puțin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două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acționări</w:t>
                  </w:r>
                  <w:proofErr w:type="spellEnd"/>
                  <w:r w:rsidRPr="009D00EB">
                    <w:rPr>
                      <w:rFonts w:ascii="Times New Roman" w:eastAsia="Times New Roman" w:hAnsi="Times New Roman"/>
                      <w:bdr w:val="none" w:sz="0" w:space="0" w:color="auto" w:frame="1"/>
                    </w:rPr>
                    <w:t xml:space="preserve"> ale </w:t>
                  </w:r>
                  <w:proofErr w:type="spellStart"/>
                  <w:r w:rsidRPr="009D00EB">
                    <w:rPr>
                      <w:rFonts w:ascii="Times New Roman" w:eastAsia="Times New Roman" w:hAnsi="Times New Roman"/>
                      <w:bdr w:val="none" w:sz="0" w:space="0" w:color="auto" w:frame="1"/>
                    </w:rPr>
                    <w:t>frânei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după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declanșarea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avertizorului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când</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manometrul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indică</w:t>
                  </w:r>
                  <w:proofErr w:type="spellEnd"/>
                  <w:r w:rsidRPr="009D00EB">
                    <w:rPr>
                      <w:rFonts w:ascii="Times New Roman" w:eastAsia="Times New Roman" w:hAnsi="Times New Roman"/>
                      <w:bdr w:val="none" w:sz="0" w:space="0" w:color="auto" w:frame="1"/>
                    </w:rPr>
                    <w:t xml:space="preserve"> un </w:t>
                  </w:r>
                  <w:proofErr w:type="spellStart"/>
                  <w:r w:rsidRPr="009D00EB">
                    <w:rPr>
                      <w:rFonts w:ascii="Times New Roman" w:eastAsia="Times New Roman" w:hAnsi="Times New Roman"/>
                      <w:bdr w:val="none" w:sz="0" w:space="0" w:color="auto" w:frame="1"/>
                    </w:rPr>
                    <w:t>nivel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periculos</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162CFDD3"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142" w:type="dxa"/>
                  <w:tcBorders>
                    <w:top w:val="single" w:sz="6" w:space="0" w:color="000000"/>
                    <w:left w:val="single" w:sz="6" w:space="0" w:color="000000"/>
                    <w:bottom w:val="single" w:sz="6" w:space="0" w:color="000000"/>
                    <w:right w:val="single" w:sz="6" w:space="0" w:color="000000"/>
                  </w:tcBorders>
                  <w:hideMark/>
                </w:tcPr>
                <w:p w14:paraId="5712579A"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75B78183"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6657E" w:rsidRPr="009D00EB" w14:paraId="15BE8100"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7534385E"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6F636BBA"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5428A8E5"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36E42971"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timpul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formare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presiunii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vidului</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t>valoarea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sigură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operare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prea</w:t>
                  </w:r>
                  <w:proofErr w:type="spellEnd"/>
                  <w:r w:rsidRPr="009D00EB">
                    <w:rPr>
                      <w:rFonts w:ascii="Times New Roman" w:eastAsia="Times New Roman" w:hAnsi="Times New Roman"/>
                      <w:bdr w:val="none" w:sz="0" w:space="0" w:color="auto" w:frame="1"/>
                    </w:rPr>
                    <w:t xml:space="preserve"> lung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6A169C21"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00709428"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79F060CD"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52B1CC31"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867AB00"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4C17FC36"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4F337BF5"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052745C4"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supapa</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protecție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multicircuit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supapa</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siguranță</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t>suprapresiune</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4EAC28EC"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3DAAD2D5"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5D66FAD6"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6A58C1B5"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09F35596"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5727108A"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10B26F0E"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285B154C"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pierdere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aer</w:t>
                  </w:r>
                  <w:proofErr w:type="spellEnd"/>
                  <w:r w:rsidRPr="009D00EB">
                    <w:rPr>
                      <w:rFonts w:ascii="Times New Roman" w:eastAsia="Times New Roman" w:hAnsi="Times New Roman"/>
                      <w:bdr w:val="none" w:sz="0" w:space="0" w:color="auto" w:frame="1"/>
                    </w:rPr>
                    <w:t xml:space="preserve"> care </w:t>
                  </w:r>
                  <w:proofErr w:type="spellStart"/>
                  <w:r w:rsidRPr="009D00EB">
                    <w:rPr>
                      <w:rFonts w:ascii="Times New Roman" w:eastAsia="Times New Roman" w:hAnsi="Times New Roman"/>
                      <w:bdr w:val="none" w:sz="0" w:space="0" w:color="auto" w:frame="1"/>
                    </w:rPr>
                    <w:t>provoacă</w:t>
                  </w:r>
                  <w:proofErr w:type="spellEnd"/>
                  <w:r w:rsidRPr="009D00EB">
                    <w:rPr>
                      <w:rFonts w:ascii="Times New Roman" w:eastAsia="Times New Roman" w:hAnsi="Times New Roman"/>
                      <w:bdr w:val="none" w:sz="0" w:space="0" w:color="auto" w:frame="1"/>
                    </w:rPr>
                    <w:t xml:space="preserve"> o </w:t>
                  </w:r>
                  <w:proofErr w:type="spellStart"/>
                  <w:r w:rsidRPr="009D00EB">
                    <w:rPr>
                      <w:rFonts w:ascii="Times New Roman" w:eastAsia="Times New Roman" w:hAnsi="Times New Roman"/>
                      <w:bdr w:val="none" w:sz="0" w:space="0" w:color="auto" w:frame="1"/>
                    </w:rPr>
                    <w:lastRenderedPageBreak/>
                    <w:t>scădere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importantă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presiune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pierdere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aer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perceptibilă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auditiv</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494CDAB4"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142" w:type="dxa"/>
                  <w:tcBorders>
                    <w:top w:val="single" w:sz="6" w:space="0" w:color="000000"/>
                    <w:left w:val="single" w:sz="6" w:space="0" w:color="000000"/>
                    <w:bottom w:val="single" w:sz="6" w:space="0" w:color="000000"/>
                    <w:right w:val="single" w:sz="6" w:space="0" w:color="000000"/>
                  </w:tcBorders>
                  <w:hideMark/>
                </w:tcPr>
                <w:p w14:paraId="246EF9EB"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50766DA2"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2153AE28" w14:textId="77777777" w:rsidTr="00F86C79">
              <w:trPr>
                <w:trHeight w:val="1133"/>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6A0C1F22"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6E134825"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74C3A9C0"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115423C3" w14:textId="77777777" w:rsidR="0076657E" w:rsidRPr="009D00EB" w:rsidRDefault="0076657E" w:rsidP="006A35AD">
                  <w:pPr>
                    <w:spacing w:before="0" w:after="0" w:line="240" w:lineRule="auto"/>
                    <w:ind w:left="162"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e) </w:t>
                  </w:r>
                  <w:proofErr w:type="spellStart"/>
                  <w:r w:rsidRPr="009D00EB">
                    <w:rPr>
                      <w:rFonts w:ascii="Times New Roman" w:eastAsia="Times New Roman" w:hAnsi="Times New Roman"/>
                      <w:bdr w:val="none" w:sz="0" w:space="0" w:color="auto" w:frame="1"/>
                    </w:rPr>
                    <w:t>deteriorare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exterioară</w:t>
                  </w:r>
                  <w:proofErr w:type="spellEnd"/>
                  <w:r w:rsidRPr="009D00EB">
                    <w:rPr>
                      <w:rFonts w:ascii="Times New Roman" w:eastAsia="Times New Roman" w:hAnsi="Times New Roman"/>
                      <w:bdr w:val="none" w:sz="0" w:space="0" w:color="auto" w:frame="1"/>
                    </w:rPr>
                    <w:t xml:space="preserve"> care </w:t>
                  </w:r>
                  <w:proofErr w:type="spellStart"/>
                  <w:r w:rsidRPr="009D00EB">
                    <w:rPr>
                      <w:rFonts w:ascii="Times New Roman" w:eastAsia="Times New Roman" w:hAnsi="Times New Roman"/>
                      <w:bdr w:val="none" w:sz="0" w:space="0" w:color="auto" w:frame="1"/>
                    </w:rPr>
                    <w:t>poate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sistemului</w:t>
                  </w:r>
                  <w:proofErr w:type="spellEnd"/>
                  <w:r w:rsidRPr="009D00EB">
                    <w:rPr>
                      <w:rFonts w:ascii="Times New Roman" w:eastAsia="Times New Roman" w:hAnsi="Times New Roman"/>
                      <w:bdr w:val="none" w:sz="0" w:space="0" w:color="auto" w:frame="1"/>
                    </w:rPr>
                    <w:t xml:space="preserve"> de </w:t>
                  </w:r>
                  <w:proofErr w:type="spellStart"/>
                  <w:proofErr w:type="gram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w:t>
                  </w:r>
                  <w:proofErr w:type="gramEnd"/>
                </w:p>
                <w:p w14:paraId="0A4794D3" w14:textId="77777777" w:rsidR="0076657E" w:rsidRPr="009D00EB" w:rsidRDefault="0076657E" w:rsidP="006A35AD">
                  <w:pPr>
                    <w:spacing w:before="0" w:after="0" w:line="240" w:lineRule="auto"/>
                    <w:ind w:left="162"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nivelul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performanță</w:t>
                  </w:r>
                  <w:proofErr w:type="spellEnd"/>
                  <w:r w:rsidRPr="009D00EB">
                    <w:rPr>
                      <w:rFonts w:ascii="Times New Roman" w:eastAsia="Times New Roman" w:hAnsi="Times New Roman"/>
                      <w:bdr w:val="none" w:sz="0" w:space="0" w:color="auto" w:frame="1"/>
                    </w:rPr>
                    <w:t xml:space="preserve"> al </w:t>
                  </w:r>
                  <w:proofErr w:type="spellStart"/>
                  <w:r w:rsidRPr="009D00EB">
                    <w:rPr>
                      <w:rFonts w:ascii="Times New Roman" w:eastAsia="Times New Roman" w:hAnsi="Times New Roman"/>
                      <w:bdr w:val="none" w:sz="0" w:space="0" w:color="auto" w:frame="1"/>
                    </w:rPr>
                    <w:t>frânei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securitate</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respectat</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772508CA"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62CF18AE"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3DF2A93F"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6657E" w:rsidRPr="009D00EB" w14:paraId="6BC7CC73" w14:textId="77777777" w:rsidTr="00F86C79">
              <w:trPr>
                <w:trHeight w:val="1391"/>
              </w:trPr>
              <w:tc>
                <w:tcPr>
                  <w:tcW w:w="308" w:type="dxa"/>
                  <w:tcBorders>
                    <w:top w:val="single" w:sz="6" w:space="0" w:color="000000"/>
                    <w:left w:val="single" w:sz="6" w:space="0" w:color="000000"/>
                    <w:bottom w:val="single" w:sz="6" w:space="0" w:color="000000"/>
                    <w:right w:val="single" w:sz="6" w:space="0" w:color="000000"/>
                  </w:tcBorders>
                  <w:hideMark/>
                </w:tcPr>
                <w:p w14:paraId="224CE6F6" w14:textId="77777777" w:rsidR="0076657E" w:rsidRPr="009D00EB" w:rsidRDefault="0076657E" w:rsidP="006A35AD">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1.1.4.</w:t>
                  </w:r>
                </w:p>
                <w:p w14:paraId="7B452835" w14:textId="77777777" w:rsidR="0076657E" w:rsidRPr="009D00EB" w:rsidRDefault="0076657E" w:rsidP="006A35AD">
                  <w:pPr>
                    <w:spacing w:before="0" w:after="0" w:line="240" w:lineRule="auto"/>
                    <w:rPr>
                      <w:rFonts w:ascii="Times New Roman" w:eastAsia="Times New Roman" w:hAnsi="Times New Roman"/>
                    </w:rPr>
                  </w:pPr>
                </w:p>
                <w:p w14:paraId="272465FA" w14:textId="77777777" w:rsidR="0076657E" w:rsidRPr="009D00EB" w:rsidRDefault="0076657E" w:rsidP="006A35AD">
                  <w:pPr>
                    <w:spacing w:before="0" w:after="0" w:line="240" w:lineRule="auto"/>
                    <w:rPr>
                      <w:rFonts w:ascii="Times New Roman" w:eastAsia="Times New Roman" w:hAnsi="Times New Roman"/>
                    </w:rPr>
                  </w:pPr>
                </w:p>
                <w:p w14:paraId="3A68F0E0" w14:textId="77777777" w:rsidR="0076657E" w:rsidRPr="009D00EB" w:rsidRDefault="0076657E" w:rsidP="006A35AD">
                  <w:pPr>
                    <w:spacing w:before="0" w:after="0" w:line="240" w:lineRule="auto"/>
                    <w:rPr>
                      <w:rFonts w:ascii="Times New Roman" w:eastAsia="Times New Roman" w:hAnsi="Times New Roman"/>
                    </w:rPr>
                  </w:pPr>
                </w:p>
                <w:p w14:paraId="66ED9F09" w14:textId="77777777" w:rsidR="0076657E" w:rsidRPr="009D00EB" w:rsidRDefault="0076657E" w:rsidP="006A35AD">
                  <w:pPr>
                    <w:spacing w:before="0" w:after="0" w:line="240" w:lineRule="auto"/>
                    <w:rPr>
                      <w:rFonts w:ascii="Times New Roman" w:eastAsia="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44FAF80F"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Manometru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indicator </w:t>
                  </w:r>
                  <w:proofErr w:type="spellStart"/>
                  <w:r w:rsidRPr="009D00EB">
                    <w:rPr>
                      <w:rFonts w:ascii="Times New Roman" w:eastAsia="Times New Roman" w:hAnsi="Times New Roman"/>
                      <w:bdr w:val="none" w:sz="0" w:space="0" w:color="auto" w:frame="1"/>
                    </w:rPr>
                    <w:t>pentru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presiune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scăzută</w:t>
                  </w:r>
                  <w:proofErr w:type="spellEnd"/>
                  <w:r w:rsidRPr="009D00EB">
                    <w:rPr>
                      <w:rFonts w:ascii="Times New Roman" w:eastAsia="Times New Roman" w:hAnsi="Times New Roman"/>
                      <w:bdr w:val="none" w:sz="0" w:space="0" w:color="auto" w:frame="1"/>
                    </w:rPr>
                    <w:t xml:space="preserve"> </w:t>
                  </w:r>
                </w:p>
                <w:p w14:paraId="6B0B1E7B"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hideMark/>
                </w:tcPr>
                <w:p w14:paraId="249D3604"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verificare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w:t>
                  </w:r>
                </w:p>
                <w:p w14:paraId="3E2E0F7F" w14:textId="77777777" w:rsidR="0076657E" w:rsidRPr="009D00EB" w:rsidRDefault="0076657E" w:rsidP="006A35AD">
                  <w:pPr>
                    <w:spacing w:before="0" w:after="0" w:line="240" w:lineRule="auto"/>
                    <w:ind w:left="162" w:right="134"/>
                    <w:rPr>
                      <w:rFonts w:ascii="Times New Roman" w:eastAsia="Times New Roman" w:hAnsi="Times New Roman"/>
                    </w:rPr>
                  </w:pPr>
                </w:p>
                <w:p w14:paraId="08153F07"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321F9263"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defectuoasă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indicatorului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presiune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scăzută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ori</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manometrului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imposibilă</w:t>
                  </w:r>
                  <w:proofErr w:type="spellEnd"/>
                  <w:r w:rsidRPr="009D00EB">
                    <w:rPr>
                      <w:rFonts w:ascii="Times New Roman" w:eastAsia="Times New Roman" w:hAnsi="Times New Roman"/>
                      <w:bdr w:val="none" w:sz="0" w:space="0" w:color="auto" w:frame="1"/>
                    </w:rPr>
                    <w:t>;</w:t>
                  </w:r>
                  <w:proofErr w:type="gramEnd"/>
                </w:p>
                <w:p w14:paraId="24B16913"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identificarea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presiunii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scăzute</w:t>
                  </w:r>
                  <w:proofErr w:type="spellEnd"/>
                </w:p>
              </w:tc>
              <w:tc>
                <w:tcPr>
                  <w:tcW w:w="141" w:type="dxa"/>
                  <w:tcBorders>
                    <w:top w:val="single" w:sz="6" w:space="0" w:color="000000"/>
                    <w:left w:val="single" w:sz="6" w:space="0" w:color="000000"/>
                    <w:bottom w:val="single" w:sz="6" w:space="0" w:color="000000"/>
                    <w:right w:val="single" w:sz="6" w:space="0" w:color="000000"/>
                  </w:tcBorders>
                  <w:hideMark/>
                </w:tcPr>
                <w:p w14:paraId="4518C5AF"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6264B33F"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4C3D6E93"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4CD95411" w14:textId="77777777" w:rsidTr="00F86C79">
              <w:tc>
                <w:tcPr>
                  <w:tcW w:w="308" w:type="dxa"/>
                  <w:vMerge w:val="restart"/>
                  <w:tcBorders>
                    <w:top w:val="single" w:sz="6" w:space="0" w:color="000000"/>
                    <w:left w:val="single" w:sz="6" w:space="0" w:color="000000"/>
                    <w:bottom w:val="single" w:sz="6" w:space="0" w:color="000000"/>
                    <w:right w:val="single" w:sz="6" w:space="0" w:color="000000"/>
                  </w:tcBorders>
                  <w:hideMark/>
                </w:tcPr>
                <w:p w14:paraId="6AFB49D1"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1.1.5.</w:t>
                  </w:r>
                </w:p>
                <w:p w14:paraId="454BC273"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066F826F"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7EEB88D4"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2CED292C"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21515614"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485FEF9E"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23785CA3"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Supapă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comandă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frânei</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acționa</w:t>
                  </w:r>
                  <w:r w:rsidRPr="009D00EB">
                    <w:rPr>
                      <w:rFonts w:ascii="Times New Roman" w:eastAsia="Times New Roman" w:hAnsi="Times New Roman"/>
                      <w:bdr w:val="none" w:sz="0" w:space="0" w:color="auto" w:frame="1"/>
                    </w:rPr>
                    <w:lastRenderedPageBreak/>
                    <w:t>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manuală</w:t>
                  </w:r>
                  <w:proofErr w:type="spellEnd"/>
                  <w:r w:rsidRPr="009D00EB">
                    <w:rPr>
                      <w:rFonts w:ascii="Times New Roman" w:eastAsia="Times New Roman" w:hAnsi="Times New Roman"/>
                      <w:bdr w:val="none" w:sz="0" w:space="0" w:color="auto" w:frame="1"/>
                    </w:rPr>
                    <w:t xml:space="preserve"> </w:t>
                  </w:r>
                </w:p>
                <w:p w14:paraId="5B86A3B1" w14:textId="77777777" w:rsidR="0076657E" w:rsidRPr="009D00EB" w:rsidRDefault="0076657E" w:rsidP="006A35AD">
                  <w:pPr>
                    <w:spacing w:before="0" w:after="0" w:line="240" w:lineRule="auto"/>
                    <w:ind w:left="162" w:right="192"/>
                    <w:rPr>
                      <w:rFonts w:ascii="Times New Roman" w:eastAsia="Times New Roman" w:hAnsi="Times New Roman"/>
                    </w:rPr>
                  </w:pPr>
                </w:p>
                <w:p w14:paraId="5742AC45" w14:textId="77777777" w:rsidR="0076657E" w:rsidRPr="009D00EB" w:rsidRDefault="0076657E" w:rsidP="006A35AD">
                  <w:pPr>
                    <w:spacing w:before="0" w:after="0" w:line="240" w:lineRule="auto"/>
                    <w:ind w:left="162" w:right="192"/>
                    <w:rPr>
                      <w:rFonts w:ascii="Times New Roman" w:eastAsia="Times New Roman" w:hAnsi="Times New Roman"/>
                    </w:rPr>
                  </w:pPr>
                </w:p>
                <w:p w14:paraId="33D7AD48"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val="restart"/>
                  <w:tcBorders>
                    <w:top w:val="single" w:sz="6" w:space="0" w:color="000000"/>
                    <w:left w:val="single" w:sz="6" w:space="0" w:color="000000"/>
                    <w:bottom w:val="single" w:sz="6" w:space="0" w:color="000000"/>
                    <w:right w:val="single" w:sz="6" w:space="0" w:color="000000"/>
                  </w:tcBorders>
                  <w:hideMark/>
                </w:tcPr>
                <w:p w14:paraId="741F714E"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auditivă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componentelor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timp</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sistemul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acționat</w:t>
                  </w:r>
                  <w:proofErr w:type="spellEnd"/>
                </w:p>
                <w:p w14:paraId="754AA87B"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4C2E6D4B"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acționare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supapei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uzat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fisurat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2C23C4C4"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vAlign w:val="center"/>
                  <w:hideMark/>
                </w:tcPr>
                <w:p w14:paraId="734069F8"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092E35F9"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37F4E61C"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87AFC5F"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3130AD71"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337A953A"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00BBAF5C"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acționare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supapei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nesigur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supapă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3B43155E"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142" w:type="dxa"/>
                  <w:tcBorders>
                    <w:top w:val="single" w:sz="6" w:space="0" w:color="000000"/>
                    <w:left w:val="single" w:sz="6" w:space="0" w:color="000000"/>
                    <w:bottom w:val="single" w:sz="6" w:space="0" w:color="000000"/>
                    <w:right w:val="single" w:sz="6" w:space="0" w:color="000000"/>
                  </w:tcBorders>
                  <w:hideMark/>
                </w:tcPr>
                <w:p w14:paraId="179792CA"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2CE713F2"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74D3767D"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92C86AE"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4C379821"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0BD3F871"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5DEEC158"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pierderi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aer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conexiuni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strânse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2B7C32F3"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56BB4FEB"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6AF5DAB0"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509F3A09"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6F75909E"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0C39FD4E"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27B74F36"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3E669519"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0072A8B1"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49BE4227"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22FCA052"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55639093" w14:textId="77777777" w:rsidTr="00F86C79">
              <w:tc>
                <w:tcPr>
                  <w:tcW w:w="308" w:type="dxa"/>
                  <w:vMerge w:val="restart"/>
                  <w:tcBorders>
                    <w:top w:val="single" w:sz="6" w:space="0" w:color="000000"/>
                    <w:left w:val="single" w:sz="6" w:space="0" w:color="000000"/>
                    <w:bottom w:val="single" w:sz="6" w:space="0" w:color="000000"/>
                    <w:right w:val="single" w:sz="6" w:space="0" w:color="000000"/>
                  </w:tcBorders>
                  <w:hideMark/>
                </w:tcPr>
                <w:p w14:paraId="078259B8"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1.1.6.</w:t>
                  </w:r>
                </w:p>
                <w:p w14:paraId="2EB89148"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79AA3BCA"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12C49CE9"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1BC4591C"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569B3F11"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1CCF5C59"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5A168EC2"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2E6F8CCF"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08799CFF"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vAlign w:val="bottom"/>
                  <w:hideMark/>
                </w:tcPr>
                <w:p w14:paraId="3C88942A"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Element de </w:t>
                  </w:r>
                  <w:proofErr w:type="spellStart"/>
                  <w:r w:rsidRPr="009D00EB">
                    <w:rPr>
                      <w:rFonts w:ascii="Times New Roman" w:eastAsia="Times New Roman" w:hAnsi="Times New Roman"/>
                      <w:bdr w:val="none" w:sz="0" w:space="0" w:color="auto" w:frame="1"/>
                    </w:rPr>
                    <w:t>acționare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staționare</w:t>
                  </w:r>
                  <w:proofErr w:type="spellEnd"/>
                  <w:r w:rsidRPr="009D00EB">
                    <w:rPr>
                      <w:rFonts w:ascii="Times New Roman" w:eastAsia="Times New Roman" w:hAnsi="Times New Roman"/>
                      <w:bdr w:val="none" w:sz="0" w:space="0" w:color="auto" w:frame="1"/>
                    </w:rPr>
                    <w:t xml:space="preserve">, levier de </w:t>
                  </w:r>
                  <w:proofErr w:type="spellStart"/>
                  <w:r w:rsidRPr="009D00EB">
                    <w:rPr>
                      <w:rFonts w:ascii="Times New Roman" w:eastAsia="Times New Roman" w:hAnsi="Times New Roman"/>
                      <w:bdr w:val="none" w:sz="0" w:space="0" w:color="auto" w:frame="1"/>
                    </w:rPr>
                    <w:t>comandă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staționare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mecanism</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clichet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staționare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staționa</w:t>
                  </w:r>
                  <w:r w:rsidRPr="009D00EB">
                    <w:rPr>
                      <w:rFonts w:ascii="Times New Roman" w:eastAsia="Times New Roman" w:hAnsi="Times New Roman"/>
                      <w:bdr w:val="none" w:sz="0" w:space="0" w:color="auto" w:frame="1"/>
                    </w:rPr>
                    <w:lastRenderedPageBreak/>
                    <w:t>re</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acționare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electrică</w:t>
                  </w:r>
                  <w:proofErr w:type="spellEnd"/>
                  <w:r w:rsidRPr="009D00EB">
                    <w:rPr>
                      <w:rFonts w:ascii="Times New Roman" w:eastAsia="Times New Roman" w:hAnsi="Times New Roman"/>
                      <w:bdr w:val="none" w:sz="0" w:space="0" w:color="auto" w:frame="1"/>
                    </w:rPr>
                    <w:t xml:space="preserve"> </w:t>
                  </w:r>
                </w:p>
                <w:p w14:paraId="5EA8EB91"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val="restart"/>
                  <w:tcBorders>
                    <w:top w:val="single" w:sz="6" w:space="0" w:color="000000"/>
                    <w:left w:val="single" w:sz="6" w:space="0" w:color="000000"/>
                    <w:bottom w:val="single" w:sz="6" w:space="0" w:color="000000"/>
                    <w:right w:val="single" w:sz="6" w:space="0" w:color="000000"/>
                  </w:tcBorders>
                  <w:hideMark/>
                </w:tcPr>
                <w:p w14:paraId="1162117D"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componentelor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timp</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acționat</w:t>
                  </w:r>
                  <w:proofErr w:type="spellEnd"/>
                  <w:r w:rsidRPr="009D00EB">
                    <w:rPr>
                      <w:rFonts w:ascii="Times New Roman" w:eastAsia="Times New Roman" w:hAnsi="Times New Roman"/>
                      <w:bdr w:val="none" w:sz="0" w:space="0" w:color="auto" w:frame="1"/>
                    </w:rPr>
                    <w:t xml:space="preserve"> </w:t>
                  </w:r>
                </w:p>
                <w:p w14:paraId="7A45ACE4" w14:textId="77777777" w:rsidR="0076657E" w:rsidRPr="009D00EB" w:rsidRDefault="0076657E" w:rsidP="006A35AD">
                  <w:pPr>
                    <w:spacing w:before="0" w:after="0" w:line="240" w:lineRule="auto"/>
                    <w:ind w:left="162" w:right="134"/>
                    <w:rPr>
                      <w:rFonts w:ascii="Times New Roman" w:eastAsia="Times New Roman" w:hAnsi="Times New Roman"/>
                    </w:rPr>
                  </w:pPr>
                </w:p>
                <w:p w14:paraId="5E06A7C7" w14:textId="77777777" w:rsidR="0076657E" w:rsidRPr="009D00EB" w:rsidRDefault="0076657E" w:rsidP="006A35AD">
                  <w:pPr>
                    <w:spacing w:before="0" w:after="0" w:line="240" w:lineRule="auto"/>
                    <w:ind w:left="162" w:right="134"/>
                    <w:rPr>
                      <w:rFonts w:ascii="Times New Roman" w:eastAsia="Times New Roman" w:hAnsi="Times New Roman"/>
                    </w:rPr>
                  </w:pPr>
                </w:p>
                <w:p w14:paraId="405F6E5C" w14:textId="77777777" w:rsidR="0076657E" w:rsidRPr="009D00EB" w:rsidRDefault="0076657E" w:rsidP="006A35AD">
                  <w:pPr>
                    <w:spacing w:before="0" w:after="0" w:line="240" w:lineRule="auto"/>
                    <w:ind w:left="162" w:right="134"/>
                    <w:rPr>
                      <w:rFonts w:ascii="Times New Roman" w:eastAsia="Times New Roman" w:hAnsi="Times New Roman"/>
                    </w:rPr>
                  </w:pPr>
                </w:p>
                <w:p w14:paraId="28199CEF" w14:textId="77777777" w:rsidR="0076657E" w:rsidRPr="009D00EB" w:rsidRDefault="0076657E" w:rsidP="006A35AD">
                  <w:pPr>
                    <w:spacing w:before="0" w:after="0" w:line="240" w:lineRule="auto"/>
                    <w:ind w:left="162" w:right="134"/>
                    <w:rPr>
                      <w:rFonts w:ascii="Times New Roman" w:eastAsia="Times New Roman" w:hAnsi="Times New Roman"/>
                    </w:rPr>
                  </w:pPr>
                </w:p>
                <w:p w14:paraId="79A64AAC" w14:textId="77777777" w:rsidR="0076657E" w:rsidRPr="009D00EB" w:rsidRDefault="0076657E" w:rsidP="006A35AD">
                  <w:pPr>
                    <w:spacing w:before="0" w:after="0" w:line="240" w:lineRule="auto"/>
                    <w:ind w:left="162" w:right="134"/>
                    <w:rPr>
                      <w:rFonts w:ascii="Times New Roman" w:eastAsia="Times New Roman" w:hAnsi="Times New Roman"/>
                    </w:rPr>
                  </w:pPr>
                </w:p>
                <w:p w14:paraId="7B8B9E1E"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363DEBFF"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blocare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incorectă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mecanismului</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clichet</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00935C4C"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30488E1A"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6A8041A7"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6C6240FB"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67AE44F2"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2397E72F"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158CC5CD"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548D0723"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uzură</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a</w:t>
                  </w:r>
                  <w:proofErr w:type="gram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axului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levierului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mecanismului</w:t>
                  </w:r>
                  <w:proofErr w:type="spellEnd"/>
                  <w:r w:rsidRPr="009D00EB">
                    <w:rPr>
                      <w:rFonts w:ascii="Times New Roman" w:eastAsia="Times New Roman" w:hAnsi="Times New Roman"/>
                      <w:bdr w:val="none" w:sz="0" w:space="0" w:color="auto" w:frame="1"/>
                    </w:rPr>
                    <w:t xml:space="preserve"> cu </w:t>
                  </w:r>
                  <w:proofErr w:type="spellStart"/>
                  <w:proofErr w:type="gramStart"/>
                  <w:r w:rsidRPr="009D00EB">
                    <w:rPr>
                      <w:rFonts w:ascii="Times New Roman" w:eastAsia="Times New Roman" w:hAnsi="Times New Roman"/>
                      <w:bdr w:val="none" w:sz="0" w:space="0" w:color="auto" w:frame="1"/>
                    </w:rPr>
                    <w:t>clichet</w:t>
                  </w:r>
                  <w:proofErr w:type="spellEnd"/>
                  <w:r w:rsidRPr="009D00EB">
                    <w:rPr>
                      <w:rFonts w:ascii="Times New Roman" w:eastAsia="Times New Roman" w:hAnsi="Times New Roman"/>
                      <w:bdr w:val="none" w:sz="0" w:space="0" w:color="auto" w:frame="1"/>
                    </w:rPr>
                    <w:t>;</w:t>
                  </w:r>
                  <w:proofErr w:type="gramEnd"/>
                </w:p>
                <w:p w14:paraId="5CFBCFCC"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uzură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hideMark/>
                </w:tcPr>
                <w:p w14:paraId="435F9FEC"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46870045"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4422213F"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69600698"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063C7E2"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5EF7F5C0"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699BBFFB"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1720FC58"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cursă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prea</w:t>
                  </w:r>
                  <w:proofErr w:type="spellEnd"/>
                  <w:r w:rsidRPr="009D00EB">
                    <w:rPr>
                      <w:rFonts w:ascii="Times New Roman" w:eastAsia="Times New Roman" w:hAnsi="Times New Roman"/>
                      <w:bdr w:val="none" w:sz="0" w:space="0" w:color="auto" w:frame="1"/>
                    </w:rPr>
                    <w:t xml:space="preserve"> mare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mică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levierului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indicând</w:t>
                  </w:r>
                  <w:proofErr w:type="spellEnd"/>
                  <w:r w:rsidRPr="009D00EB">
                    <w:rPr>
                      <w:rFonts w:ascii="Times New Roman" w:eastAsia="Times New Roman" w:hAnsi="Times New Roman"/>
                      <w:bdr w:val="none" w:sz="0" w:space="0" w:color="auto" w:frame="1"/>
                    </w:rPr>
                    <w:t xml:space="preserve"> un </w:t>
                  </w:r>
                  <w:proofErr w:type="spellStart"/>
                  <w:r w:rsidRPr="009D00EB">
                    <w:rPr>
                      <w:rFonts w:ascii="Times New Roman" w:eastAsia="Times New Roman" w:hAnsi="Times New Roman"/>
                      <w:bdr w:val="none" w:sz="0" w:space="0" w:color="auto" w:frame="1"/>
                    </w:rPr>
                    <w:t>reglaj</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incorect</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677D6E9E"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52099B82"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559FAA95"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58A90656"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3E9E7B6"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5F6AF992"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25F548AE"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4DF2119A"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d) element de </w:t>
                  </w:r>
                  <w:proofErr w:type="spellStart"/>
                  <w:r w:rsidRPr="009D00EB">
                    <w:rPr>
                      <w:rFonts w:ascii="Times New Roman" w:eastAsia="Times New Roman" w:hAnsi="Times New Roman"/>
                      <w:bdr w:val="none" w:sz="0" w:space="0" w:color="auto" w:frame="1"/>
                    </w:rPr>
                    <w:t>acționare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nefuncțional</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5A9A2B58"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677DA61C"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5A5A6387"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47198085"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6764F857"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27981F69"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11F9D803"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38E0AEE7"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e) </w:t>
                  </w: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incorectă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indicatorul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avertizare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indică</w:t>
                  </w:r>
                  <w:proofErr w:type="spellEnd"/>
                  <w:r w:rsidRPr="009D00EB">
                    <w:rPr>
                      <w:rFonts w:ascii="Times New Roman" w:eastAsia="Times New Roman" w:hAnsi="Times New Roman"/>
                      <w:bdr w:val="none" w:sz="0" w:space="0" w:color="auto" w:frame="1"/>
                    </w:rPr>
                    <w:t xml:space="preserve"> o </w:t>
                  </w: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defectuoasă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1EA29628"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5E6745E2"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3AF0E8A3"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51E0C9C5" w14:textId="77777777" w:rsidTr="00F86C79">
              <w:tc>
                <w:tcPr>
                  <w:tcW w:w="308" w:type="dxa"/>
                  <w:vMerge w:val="restart"/>
                  <w:tcBorders>
                    <w:top w:val="single" w:sz="6" w:space="0" w:color="000000"/>
                    <w:left w:val="single" w:sz="6" w:space="0" w:color="000000"/>
                    <w:bottom w:val="single" w:sz="6" w:space="0" w:color="000000"/>
                    <w:right w:val="single" w:sz="6" w:space="0" w:color="000000"/>
                  </w:tcBorders>
                  <w:vAlign w:val="bottom"/>
                  <w:hideMark/>
                </w:tcPr>
                <w:p w14:paraId="386436D9"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1.1.7.</w:t>
                  </w:r>
                </w:p>
                <w:p w14:paraId="7798F613" w14:textId="77777777" w:rsidR="0076657E" w:rsidRPr="009D00EB" w:rsidRDefault="0076657E" w:rsidP="006A35AD">
                  <w:pPr>
                    <w:spacing w:before="0" w:after="0" w:line="240" w:lineRule="auto"/>
                    <w:jc w:val="center"/>
                    <w:rPr>
                      <w:rFonts w:ascii="Times New Roman" w:eastAsia="Times New Roman" w:hAnsi="Times New Roman"/>
                    </w:rPr>
                  </w:pPr>
                </w:p>
                <w:p w14:paraId="42252F89" w14:textId="77777777" w:rsidR="0076657E" w:rsidRPr="009D00EB" w:rsidRDefault="0076657E" w:rsidP="006A35AD">
                  <w:pPr>
                    <w:spacing w:before="0" w:after="0" w:line="240" w:lineRule="auto"/>
                    <w:jc w:val="center"/>
                    <w:rPr>
                      <w:rFonts w:ascii="Times New Roman" w:eastAsia="Times New Roman" w:hAnsi="Times New Roman"/>
                    </w:rPr>
                  </w:pPr>
                </w:p>
                <w:p w14:paraId="279D85B2" w14:textId="77777777" w:rsidR="0076657E" w:rsidRPr="009D00EB" w:rsidRDefault="0076657E" w:rsidP="006A35AD">
                  <w:pPr>
                    <w:spacing w:before="0" w:after="0" w:line="240" w:lineRule="auto"/>
                    <w:jc w:val="center"/>
                    <w:rPr>
                      <w:rFonts w:ascii="Times New Roman" w:eastAsia="Times New Roman" w:hAnsi="Times New Roman"/>
                    </w:rPr>
                  </w:pPr>
                </w:p>
                <w:p w14:paraId="611EB8DB" w14:textId="77777777" w:rsidR="0076657E" w:rsidRPr="009D00EB" w:rsidRDefault="0076657E" w:rsidP="006A35AD">
                  <w:pPr>
                    <w:spacing w:before="0" w:after="0" w:line="240" w:lineRule="auto"/>
                    <w:jc w:val="center"/>
                    <w:rPr>
                      <w:rFonts w:ascii="Times New Roman" w:eastAsia="Times New Roman" w:hAnsi="Times New Roman"/>
                    </w:rPr>
                  </w:pPr>
                </w:p>
                <w:p w14:paraId="72A6966D" w14:textId="77777777" w:rsidR="0076657E" w:rsidRPr="009D00EB" w:rsidRDefault="0076657E" w:rsidP="006A35AD">
                  <w:pPr>
                    <w:spacing w:before="0" w:after="0" w:line="240" w:lineRule="auto"/>
                    <w:jc w:val="center"/>
                    <w:rPr>
                      <w:rFonts w:ascii="Times New Roman" w:eastAsia="Times New Roman" w:hAnsi="Times New Roman"/>
                    </w:rPr>
                  </w:pPr>
                </w:p>
                <w:p w14:paraId="7BE5D0E0" w14:textId="77777777" w:rsidR="0076657E" w:rsidRPr="009D00EB" w:rsidRDefault="0076657E" w:rsidP="006A35AD">
                  <w:pPr>
                    <w:spacing w:before="0" w:after="0" w:line="240" w:lineRule="auto"/>
                    <w:jc w:val="center"/>
                    <w:rPr>
                      <w:rFonts w:ascii="Times New Roman" w:eastAsia="Times New Roman" w:hAnsi="Times New Roman"/>
                    </w:rPr>
                  </w:pPr>
                </w:p>
                <w:p w14:paraId="3A8B1630" w14:textId="77777777" w:rsidR="0076657E" w:rsidRPr="009D00EB" w:rsidRDefault="0076657E" w:rsidP="006A35AD">
                  <w:pPr>
                    <w:spacing w:before="0" w:after="0" w:line="240" w:lineRule="auto"/>
                    <w:jc w:val="center"/>
                    <w:rPr>
                      <w:rFonts w:ascii="Times New Roman" w:eastAsia="Times New Roman" w:hAnsi="Times New Roman"/>
                    </w:rPr>
                  </w:pPr>
                </w:p>
                <w:p w14:paraId="04DF102D" w14:textId="77777777" w:rsidR="0076657E" w:rsidRPr="009D00EB" w:rsidRDefault="0076657E" w:rsidP="006A35AD">
                  <w:pPr>
                    <w:spacing w:before="0" w:after="0" w:line="240" w:lineRule="auto"/>
                    <w:jc w:val="center"/>
                    <w:rPr>
                      <w:rFonts w:ascii="Times New Roman" w:eastAsia="Times New Roman" w:hAnsi="Times New Roman"/>
                    </w:rPr>
                  </w:pPr>
                </w:p>
                <w:p w14:paraId="7C7C2E90"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43134E90"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Supape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supape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comandă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supape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descărcare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regulatoare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presiune</w:t>
                  </w:r>
                  <w:proofErr w:type="spellEnd"/>
                  <w:r w:rsidRPr="009D00EB">
                    <w:rPr>
                      <w:rFonts w:ascii="Times New Roman" w:eastAsia="Times New Roman" w:hAnsi="Times New Roman"/>
                      <w:bdr w:val="none" w:sz="0" w:space="0" w:color="auto" w:frame="1"/>
                    </w:rPr>
                    <w:t xml:space="preserve"> etc.) </w:t>
                  </w:r>
                </w:p>
                <w:p w14:paraId="56B9B4B7"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val="restart"/>
                  <w:tcBorders>
                    <w:top w:val="single" w:sz="6" w:space="0" w:color="000000"/>
                    <w:left w:val="single" w:sz="6" w:space="0" w:color="000000"/>
                    <w:bottom w:val="single" w:sz="6" w:space="0" w:color="000000"/>
                    <w:right w:val="single" w:sz="6" w:space="0" w:color="000000"/>
                  </w:tcBorders>
                  <w:hideMark/>
                </w:tcPr>
                <w:p w14:paraId="2D56B87B"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auditivă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componentelor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timp</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acționat</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72F02504"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supapă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pierderi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excesive</w:t>
                  </w:r>
                  <w:proofErr w:type="spellEnd"/>
                  <w:r w:rsidRPr="009D00EB">
                    <w:rPr>
                      <w:rFonts w:ascii="Times New Roman" w:eastAsia="Times New Roman" w:hAnsi="Times New Roman"/>
                      <w:bdr w:val="none" w:sz="0" w:space="0" w:color="auto" w:frame="1"/>
                    </w:rPr>
                    <w:t xml:space="preserve"> de </w:t>
                  </w:r>
                  <w:proofErr w:type="spellStart"/>
                  <w:proofErr w:type="gramStart"/>
                  <w:r w:rsidRPr="009D00EB">
                    <w:rPr>
                      <w:rFonts w:ascii="Times New Roman" w:eastAsia="Times New Roman" w:hAnsi="Times New Roman"/>
                      <w:bdr w:val="none" w:sz="0" w:space="0" w:color="auto" w:frame="1"/>
                    </w:rPr>
                    <w:t>aer</w:t>
                  </w:r>
                  <w:proofErr w:type="spellEnd"/>
                  <w:r w:rsidRPr="009D00EB">
                    <w:rPr>
                      <w:rFonts w:ascii="Times New Roman" w:eastAsia="Times New Roman" w:hAnsi="Times New Roman"/>
                      <w:bdr w:val="none" w:sz="0" w:space="0" w:color="auto" w:frame="1"/>
                    </w:rPr>
                    <w:t>;</w:t>
                  </w:r>
                  <w:proofErr w:type="gramEnd"/>
                </w:p>
                <w:p w14:paraId="16DBD5AD"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funcționalitatea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0AA11A21"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61742B05"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40A34026"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6657E" w:rsidRPr="009D00EB" w14:paraId="052C557E"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37A96DD9"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79E7EB28"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513548C1"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0434EB42"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pierderi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ulei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importante</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t>compresor</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hideMark/>
                </w:tcPr>
                <w:p w14:paraId="7D31FFF7"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hideMark/>
                </w:tcPr>
                <w:p w14:paraId="0235A164" w14:textId="77777777" w:rsidR="0076657E" w:rsidRPr="009D00EB" w:rsidRDefault="0076657E" w:rsidP="006A35AD">
                  <w:pPr>
                    <w:spacing w:before="0" w:after="0" w:line="240" w:lineRule="auto"/>
                    <w:jc w:val="center"/>
                    <w:rPr>
                      <w:rFonts w:ascii="Times New Roman" w:eastAsia="Times New Roman" w:hAnsi="Times New Roman"/>
                    </w:rPr>
                  </w:pP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5E7D3A24"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7BD21146"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0D88829"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5DEC4803"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4C9380FE"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51C86B50"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supapă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montată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hideMark/>
                </w:tcPr>
                <w:p w14:paraId="10C9AA24" w14:textId="77777777" w:rsidR="0076657E" w:rsidRPr="009D00EB" w:rsidRDefault="0076657E" w:rsidP="006A35AD">
                  <w:pPr>
                    <w:spacing w:before="0" w:after="0" w:line="240" w:lineRule="auto"/>
                    <w:jc w:val="center"/>
                    <w:rPr>
                      <w:rFonts w:ascii="Times New Roman" w:eastAsia="Times New Roman" w:hAnsi="Times New Roman"/>
                    </w:rPr>
                  </w:pPr>
                </w:p>
              </w:tc>
              <w:tc>
                <w:tcPr>
                  <w:tcW w:w="142" w:type="dxa"/>
                  <w:tcBorders>
                    <w:top w:val="single" w:sz="6" w:space="0" w:color="000000"/>
                    <w:left w:val="single" w:sz="6" w:space="0" w:color="000000"/>
                    <w:bottom w:val="single" w:sz="6" w:space="0" w:color="000000"/>
                    <w:right w:val="single" w:sz="6" w:space="0" w:color="000000"/>
                  </w:tcBorders>
                  <w:hideMark/>
                </w:tcPr>
                <w:p w14:paraId="2390E4E5"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08A9F96A"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36DFD0D2"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4EDAC5B"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6CF9F7B2"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4CA0634C"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400E295C"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pierdere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scurgere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lichid</w:t>
                  </w:r>
                  <w:proofErr w:type="spellEnd"/>
                  <w:r w:rsidRPr="009D00EB">
                    <w:rPr>
                      <w:rFonts w:ascii="Times New Roman" w:eastAsia="Times New Roman" w:hAnsi="Times New Roman"/>
                      <w:bdr w:val="none" w:sz="0" w:space="0" w:color="auto" w:frame="1"/>
                    </w:rPr>
                    <w:t xml:space="preserve"> de </w:t>
                  </w:r>
                  <w:proofErr w:type="spellStart"/>
                  <w:proofErr w:type="gramStart"/>
                  <w:r w:rsidRPr="009D00EB">
                    <w:rPr>
                      <w:rFonts w:ascii="Times New Roman" w:eastAsia="Times New Roman" w:hAnsi="Times New Roman"/>
                      <w:bdr w:val="none" w:sz="0" w:space="0" w:color="auto" w:frame="1"/>
                    </w:rPr>
                    <w:t>frână</w:t>
                  </w:r>
                  <w:proofErr w:type="spellEnd"/>
                  <w:r w:rsidRPr="009D00EB">
                    <w:rPr>
                      <w:rFonts w:ascii="Times New Roman" w:eastAsia="Times New Roman" w:hAnsi="Times New Roman"/>
                      <w:bdr w:val="none" w:sz="0" w:space="0" w:color="auto" w:frame="1"/>
                    </w:rPr>
                    <w:t>;</w:t>
                  </w:r>
                  <w:proofErr w:type="gramEnd"/>
                </w:p>
                <w:p w14:paraId="3DCC6A59"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funcționalitatea</w:t>
                  </w:r>
                  <w:proofErr w:type="spellEnd"/>
                  <w:r w:rsidRPr="009D00EB">
                    <w:rPr>
                      <w:rFonts w:ascii="Times New Roman" w:eastAsia="Times New Roman" w:hAnsi="Times New Roman"/>
                      <w:bdr w:val="none" w:sz="0" w:space="0" w:color="auto" w:frame="1"/>
                    </w:rPr>
                    <w:t xml:space="preserve"> este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6618BBE9"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5DEDC2D8"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0558B336"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6657E" w:rsidRPr="009D00EB" w14:paraId="7D5F106D" w14:textId="77777777" w:rsidTr="00F86C79">
              <w:tc>
                <w:tcPr>
                  <w:tcW w:w="308" w:type="dxa"/>
                  <w:vMerge w:val="restart"/>
                  <w:tcBorders>
                    <w:top w:val="single" w:sz="6" w:space="0" w:color="000000"/>
                    <w:left w:val="single" w:sz="6" w:space="0" w:color="000000"/>
                    <w:bottom w:val="single" w:sz="6" w:space="0" w:color="000000"/>
                    <w:right w:val="single" w:sz="6" w:space="0" w:color="000000"/>
                  </w:tcBorders>
                  <w:hideMark/>
                </w:tcPr>
                <w:p w14:paraId="435AD697" w14:textId="77777777" w:rsidR="0076657E" w:rsidRPr="009D00EB" w:rsidRDefault="0076657E" w:rsidP="006A35AD">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1.1.8.</w:t>
                  </w:r>
                </w:p>
                <w:p w14:paraId="0EE73194" w14:textId="77777777" w:rsidR="0076657E" w:rsidRPr="009D00EB" w:rsidRDefault="0076657E" w:rsidP="006A35AD">
                  <w:pPr>
                    <w:spacing w:before="0" w:after="0" w:line="240" w:lineRule="auto"/>
                    <w:rPr>
                      <w:rFonts w:ascii="Times New Roman" w:eastAsia="Times New Roman" w:hAnsi="Times New Roman"/>
                    </w:rPr>
                  </w:pPr>
                </w:p>
                <w:p w14:paraId="5665C29F" w14:textId="77777777" w:rsidR="0076657E" w:rsidRPr="009D00EB" w:rsidRDefault="0076657E" w:rsidP="006A35AD">
                  <w:pPr>
                    <w:spacing w:before="0" w:after="0" w:line="240" w:lineRule="auto"/>
                    <w:rPr>
                      <w:rFonts w:ascii="Times New Roman" w:eastAsia="Times New Roman" w:hAnsi="Times New Roman"/>
                    </w:rPr>
                  </w:pPr>
                </w:p>
                <w:p w14:paraId="18E82F05" w14:textId="77777777" w:rsidR="0076657E" w:rsidRPr="009D00EB" w:rsidRDefault="0076657E" w:rsidP="006A35AD">
                  <w:pPr>
                    <w:spacing w:before="0" w:after="0" w:line="240" w:lineRule="auto"/>
                    <w:rPr>
                      <w:rFonts w:ascii="Times New Roman" w:eastAsia="Times New Roman" w:hAnsi="Times New Roman"/>
                    </w:rPr>
                  </w:pPr>
                </w:p>
                <w:p w14:paraId="1E60A3D1" w14:textId="77777777" w:rsidR="0076657E" w:rsidRPr="009D00EB" w:rsidRDefault="0076657E" w:rsidP="006A35AD">
                  <w:pPr>
                    <w:spacing w:before="0" w:after="0" w:line="240" w:lineRule="auto"/>
                    <w:rPr>
                      <w:rFonts w:ascii="Times New Roman" w:eastAsia="Times New Roman" w:hAnsi="Times New Roman"/>
                    </w:rPr>
                  </w:pPr>
                </w:p>
                <w:p w14:paraId="7C7949F6" w14:textId="77777777" w:rsidR="0076657E" w:rsidRPr="009D00EB" w:rsidRDefault="0076657E" w:rsidP="006A35AD">
                  <w:pPr>
                    <w:spacing w:before="0" w:after="0" w:line="240" w:lineRule="auto"/>
                    <w:rPr>
                      <w:rFonts w:ascii="Times New Roman" w:eastAsia="Times New Roman" w:hAnsi="Times New Roman"/>
                    </w:rPr>
                  </w:pPr>
                </w:p>
                <w:p w14:paraId="541755AE" w14:textId="77777777" w:rsidR="0076657E" w:rsidRPr="009D00EB" w:rsidRDefault="0076657E" w:rsidP="006A35AD">
                  <w:pPr>
                    <w:spacing w:before="0" w:after="0" w:line="240" w:lineRule="auto"/>
                    <w:rPr>
                      <w:rFonts w:ascii="Times New Roman" w:eastAsia="Times New Roman" w:hAnsi="Times New Roman"/>
                    </w:rPr>
                  </w:pPr>
                </w:p>
                <w:p w14:paraId="1E3EE308" w14:textId="77777777" w:rsidR="0076657E" w:rsidRPr="009D00EB" w:rsidRDefault="0076657E" w:rsidP="006A35AD">
                  <w:pPr>
                    <w:spacing w:before="0" w:after="0" w:line="240" w:lineRule="auto"/>
                    <w:rPr>
                      <w:rFonts w:ascii="Times New Roman" w:eastAsia="Times New Roman" w:hAnsi="Times New Roman"/>
                    </w:rPr>
                  </w:pPr>
                </w:p>
                <w:p w14:paraId="6D98762E" w14:textId="77777777" w:rsidR="0076657E" w:rsidRPr="009D00EB" w:rsidRDefault="0076657E" w:rsidP="006A35AD">
                  <w:pPr>
                    <w:spacing w:before="0" w:after="0" w:line="240" w:lineRule="auto"/>
                    <w:rPr>
                      <w:rFonts w:ascii="Times New Roman" w:eastAsia="Times New Roman" w:hAnsi="Times New Roman"/>
                    </w:rPr>
                  </w:pPr>
                </w:p>
                <w:p w14:paraId="0CFABF78" w14:textId="77777777" w:rsidR="0076657E" w:rsidRPr="009D00EB" w:rsidRDefault="0076657E" w:rsidP="006A35AD">
                  <w:pPr>
                    <w:spacing w:before="0" w:after="0" w:line="240" w:lineRule="auto"/>
                    <w:rPr>
                      <w:rFonts w:ascii="Times New Roman" w:eastAsia="Times New Roman" w:hAnsi="Times New Roman"/>
                    </w:rPr>
                  </w:pPr>
                </w:p>
                <w:p w14:paraId="0A9022B5" w14:textId="77777777" w:rsidR="0076657E" w:rsidRPr="009D00EB" w:rsidRDefault="0076657E" w:rsidP="006A35AD">
                  <w:pPr>
                    <w:spacing w:before="0" w:after="0" w:line="240" w:lineRule="auto"/>
                    <w:rPr>
                      <w:rFonts w:ascii="Times New Roman" w:eastAsia="Times New Roman" w:hAnsi="Times New Roman"/>
                    </w:rPr>
                  </w:pPr>
                </w:p>
                <w:p w14:paraId="56903180" w14:textId="77777777" w:rsidR="0076657E" w:rsidRPr="009D00EB" w:rsidRDefault="0076657E" w:rsidP="006A35AD">
                  <w:pPr>
                    <w:spacing w:before="0" w:after="0" w:line="240" w:lineRule="auto"/>
                    <w:rPr>
                      <w:rFonts w:ascii="Times New Roman" w:eastAsia="Times New Roman" w:hAnsi="Times New Roman"/>
                    </w:rPr>
                  </w:pPr>
                </w:p>
                <w:p w14:paraId="74C7DABB" w14:textId="77777777" w:rsidR="0076657E" w:rsidRPr="009D00EB" w:rsidRDefault="0076657E" w:rsidP="006A35AD">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321F32F8"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Elemente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cuplare</w:t>
                  </w:r>
                  <w:proofErr w:type="spellEnd"/>
                  <w:r w:rsidRPr="009D00EB">
                    <w:rPr>
                      <w:rFonts w:ascii="Times New Roman" w:eastAsia="Times New Roman" w:hAnsi="Times New Roman"/>
                      <w:bdr w:val="none" w:sz="0" w:space="0" w:color="auto" w:frame="1"/>
                    </w:rPr>
                    <w:t xml:space="preserve"> ale </w:t>
                  </w:r>
                  <w:proofErr w:type="spellStart"/>
                  <w:r w:rsidRPr="009D00EB">
                    <w:rPr>
                      <w:rFonts w:ascii="Times New Roman" w:eastAsia="Times New Roman" w:hAnsi="Times New Roman"/>
                      <w:bdr w:val="none" w:sz="0" w:space="0" w:color="auto" w:frame="1"/>
                    </w:rPr>
                    <w:t>frânelor</w:t>
                  </w:r>
                  <w:proofErr w:type="spellEnd"/>
                  <w:r w:rsidRPr="009D00EB">
                    <w:rPr>
                      <w:rFonts w:ascii="Times New Roman" w:eastAsia="Times New Roman" w:hAnsi="Times New Roman"/>
                      <w:bdr w:val="none" w:sz="0" w:space="0" w:color="auto" w:frame="1"/>
                    </w:rPr>
                    <w:t xml:space="preserve"> (semi) </w:t>
                  </w:r>
                  <w:proofErr w:type="spellStart"/>
                  <w:r w:rsidRPr="009D00EB">
                    <w:rPr>
                      <w:rFonts w:ascii="Times New Roman" w:eastAsia="Times New Roman" w:hAnsi="Times New Roman"/>
                      <w:bdr w:val="none" w:sz="0" w:space="0" w:color="auto" w:frame="1"/>
                    </w:rPr>
                    <w:t>remorcii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electrice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pneumatice</w:t>
                  </w:r>
                  <w:proofErr w:type="spellEnd"/>
                  <w:r w:rsidRPr="009D00EB">
                    <w:rPr>
                      <w:rFonts w:ascii="Times New Roman" w:eastAsia="Times New Roman" w:hAnsi="Times New Roman"/>
                      <w:bdr w:val="none" w:sz="0" w:space="0" w:color="auto" w:frame="1"/>
                    </w:rPr>
                    <w:t>)</w:t>
                  </w:r>
                </w:p>
                <w:p w14:paraId="71F31175" w14:textId="77777777" w:rsidR="0076657E" w:rsidRPr="009D00EB" w:rsidRDefault="0076657E" w:rsidP="006A35AD">
                  <w:pPr>
                    <w:spacing w:before="0" w:after="0" w:line="240" w:lineRule="auto"/>
                    <w:ind w:left="162" w:right="192"/>
                    <w:rPr>
                      <w:rFonts w:ascii="Times New Roman" w:eastAsia="Times New Roman" w:hAnsi="Times New Roman"/>
                    </w:rPr>
                  </w:pPr>
                </w:p>
                <w:p w14:paraId="14F1ACA5" w14:textId="77777777" w:rsidR="0076657E" w:rsidRPr="009D00EB" w:rsidRDefault="0076657E" w:rsidP="006A35AD">
                  <w:pPr>
                    <w:spacing w:before="0" w:after="0" w:line="240" w:lineRule="auto"/>
                    <w:ind w:left="162" w:right="192"/>
                    <w:rPr>
                      <w:rFonts w:ascii="Times New Roman" w:eastAsia="Times New Roman" w:hAnsi="Times New Roman"/>
                    </w:rPr>
                  </w:pPr>
                </w:p>
                <w:p w14:paraId="1678E23A" w14:textId="77777777" w:rsidR="0076657E" w:rsidRPr="009D00EB" w:rsidRDefault="0076657E" w:rsidP="006A35AD">
                  <w:pPr>
                    <w:spacing w:before="0" w:after="0" w:line="240" w:lineRule="auto"/>
                    <w:ind w:left="162" w:right="192"/>
                    <w:rPr>
                      <w:rFonts w:ascii="Times New Roman" w:eastAsia="Times New Roman" w:hAnsi="Times New Roman"/>
                    </w:rPr>
                  </w:pPr>
                </w:p>
                <w:p w14:paraId="368B8BF6" w14:textId="77777777" w:rsidR="0076657E" w:rsidRPr="009D00EB" w:rsidRDefault="0076657E" w:rsidP="006A35AD">
                  <w:pPr>
                    <w:spacing w:before="0" w:after="0" w:line="240" w:lineRule="auto"/>
                    <w:ind w:left="162" w:right="192"/>
                    <w:rPr>
                      <w:rFonts w:ascii="Times New Roman" w:eastAsia="Times New Roman" w:hAnsi="Times New Roman"/>
                    </w:rPr>
                  </w:pPr>
                </w:p>
                <w:p w14:paraId="22851B62" w14:textId="77777777" w:rsidR="0076657E" w:rsidRPr="009D00EB" w:rsidRDefault="0076657E" w:rsidP="006A35AD">
                  <w:pPr>
                    <w:spacing w:before="0" w:after="0" w:line="240" w:lineRule="auto"/>
                    <w:ind w:left="162" w:right="192"/>
                    <w:rPr>
                      <w:rFonts w:ascii="Times New Roman" w:eastAsia="Times New Roman" w:hAnsi="Times New Roman"/>
                    </w:rPr>
                  </w:pPr>
                </w:p>
                <w:p w14:paraId="67784F39" w14:textId="77777777" w:rsidR="0076657E" w:rsidRPr="009D00EB" w:rsidRDefault="0076657E" w:rsidP="006A35AD">
                  <w:pPr>
                    <w:spacing w:before="0" w:after="0" w:line="240" w:lineRule="auto"/>
                    <w:ind w:left="162" w:right="192"/>
                    <w:rPr>
                      <w:rFonts w:ascii="Times New Roman" w:eastAsia="Times New Roman" w:hAnsi="Times New Roman"/>
                    </w:rPr>
                  </w:pPr>
                </w:p>
                <w:p w14:paraId="0D8428A2" w14:textId="77777777" w:rsidR="0076657E" w:rsidRPr="009D00EB" w:rsidRDefault="0076657E" w:rsidP="006A35AD">
                  <w:pPr>
                    <w:spacing w:before="0" w:after="0" w:line="240" w:lineRule="auto"/>
                    <w:ind w:left="162" w:right="192"/>
                    <w:rPr>
                      <w:rFonts w:ascii="Times New Roman" w:eastAsia="Times New Roman" w:hAnsi="Times New Roman"/>
                    </w:rPr>
                  </w:pPr>
                </w:p>
                <w:p w14:paraId="22178A0C"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val="restart"/>
                  <w:tcBorders>
                    <w:top w:val="single" w:sz="6" w:space="0" w:color="000000"/>
                    <w:left w:val="single" w:sz="6" w:space="0" w:color="000000"/>
                    <w:bottom w:val="single" w:sz="6" w:space="0" w:color="000000"/>
                    <w:right w:val="single" w:sz="6" w:space="0" w:color="000000"/>
                  </w:tcBorders>
                  <w:vAlign w:val="bottom"/>
                  <w:hideMark/>
                </w:tcPr>
                <w:p w14:paraId="7C17B4DD" w14:textId="77777777" w:rsidR="0076657E" w:rsidRPr="009D00EB" w:rsidRDefault="0076657E" w:rsidP="006A35AD">
                  <w:pPr>
                    <w:spacing w:before="0" w:after="0" w:line="240" w:lineRule="auto"/>
                    <w:ind w:left="162" w:right="134"/>
                    <w:rPr>
                      <w:rFonts w:ascii="Times New Roman" w:eastAsia="Times New Roman" w:hAnsi="Times New Roman"/>
                    </w:rPr>
                  </w:pPr>
                  <w:proofErr w:type="spellStart"/>
                  <w:r w:rsidRPr="009D00EB">
                    <w:rPr>
                      <w:rFonts w:ascii="Times New Roman" w:eastAsia="Times New Roman" w:hAnsi="Times New Roman"/>
                      <w:bdr w:val="none" w:sz="0" w:space="0" w:color="auto" w:frame="1"/>
                    </w:rPr>
                    <w:lastRenderedPageBreak/>
                    <w:t>deconectarea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reconectarea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tuturor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elementelor</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cuplare</w:t>
                  </w:r>
                  <w:proofErr w:type="spellEnd"/>
                  <w:r w:rsidRPr="009D00EB">
                    <w:rPr>
                      <w:rFonts w:ascii="Times New Roman" w:eastAsia="Times New Roman" w:hAnsi="Times New Roman"/>
                      <w:bdr w:val="none" w:sz="0" w:space="0" w:color="auto" w:frame="1"/>
                    </w:rPr>
                    <w:t xml:space="preserve"> ale </w:t>
                  </w:r>
                  <w:proofErr w:type="spellStart"/>
                  <w:r w:rsidRPr="009D00EB">
                    <w:rPr>
                      <w:rFonts w:ascii="Times New Roman" w:eastAsia="Times New Roman" w:hAnsi="Times New Roman"/>
                      <w:bdr w:val="none" w:sz="0" w:space="0" w:color="auto" w:frame="1"/>
                    </w:rPr>
                    <w:t>sistemelor</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dintre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autovehiculul</w:t>
                  </w:r>
                  <w:proofErr w:type="spellEnd"/>
                  <w:r w:rsidRPr="009D00EB">
                    <w:rPr>
                      <w:rFonts w:ascii="Times New Roman" w:eastAsia="Times New Roman" w:hAnsi="Times New Roman"/>
                      <w:bdr w:val="none" w:sz="0" w:space="0" w:color="auto" w:frame="1"/>
                    </w:rPr>
                    <w:t xml:space="preserve"> tractor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(semi) </w:t>
                  </w:r>
                  <w:proofErr w:type="spellStart"/>
                  <w:r w:rsidRPr="009D00EB">
                    <w:rPr>
                      <w:rFonts w:ascii="Times New Roman" w:eastAsia="Times New Roman" w:hAnsi="Times New Roman"/>
                      <w:bdr w:val="none" w:sz="0" w:space="0" w:color="auto" w:frame="1"/>
                    </w:rPr>
                    <w:t>remorcă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auditivă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componentelor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timp</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acționat</w:t>
                  </w:r>
                  <w:proofErr w:type="spellEnd"/>
                  <w:r w:rsidRPr="009D00EB">
                    <w:rPr>
                      <w:rFonts w:ascii="Times New Roman" w:eastAsia="Times New Roman" w:hAnsi="Times New Roman"/>
                      <w:bdr w:val="none" w:sz="0" w:space="0" w:color="auto" w:frame="1"/>
                    </w:rPr>
                    <w:t xml:space="preserve"> </w:t>
                  </w:r>
                </w:p>
              </w:tc>
              <w:tc>
                <w:tcPr>
                  <w:tcW w:w="1843" w:type="dxa"/>
                  <w:tcBorders>
                    <w:top w:val="single" w:sz="6" w:space="0" w:color="000000"/>
                    <w:left w:val="single" w:sz="6" w:space="0" w:color="000000"/>
                    <w:bottom w:val="single" w:sz="6" w:space="0" w:color="000000"/>
                    <w:right w:val="single" w:sz="6" w:space="0" w:color="000000"/>
                  </w:tcBorders>
                  <w:hideMark/>
                </w:tcPr>
                <w:p w14:paraId="34827F91"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robinet</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închidere</w:t>
                  </w:r>
                  <w:proofErr w:type="spellEnd"/>
                  <w:r w:rsidRPr="009D00EB">
                    <w:rPr>
                      <w:rFonts w:ascii="Times New Roman" w:eastAsia="Times New Roman" w:hAnsi="Times New Roman"/>
                      <w:bdr w:val="none" w:sz="0" w:space="0" w:color="auto" w:frame="1"/>
                    </w:rPr>
                    <w:t xml:space="preserve"> defect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supapă</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etanșare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automată</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defectă</w:t>
                  </w:r>
                  <w:proofErr w:type="spellEnd"/>
                  <w:r w:rsidRPr="009D00EB">
                    <w:rPr>
                      <w:rFonts w:ascii="Times New Roman" w:eastAsia="Times New Roman" w:hAnsi="Times New Roman"/>
                      <w:bdr w:val="none" w:sz="0" w:space="0" w:color="auto" w:frame="1"/>
                    </w:rPr>
                    <w:t>;</w:t>
                  </w:r>
                  <w:proofErr w:type="gramEnd"/>
                </w:p>
                <w:p w14:paraId="6A2C2848"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funcționalitatea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hideMark/>
                </w:tcPr>
                <w:p w14:paraId="3B123822"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4500525C"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38645D60"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2EBCF593"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3061CA9"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5C864AFF"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26F7FD0B"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12B351C3"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robinet</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închidere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supapă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nefixat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nefixată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montate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w:t>
                  </w:r>
                  <w:proofErr w:type="gramEnd"/>
                </w:p>
                <w:p w14:paraId="320A7493"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lastRenderedPageBreak/>
                    <w:t xml:space="preserve"> </w:t>
                  </w:r>
                  <w:proofErr w:type="spellStart"/>
                  <w:r w:rsidRPr="009D00EB">
                    <w:rPr>
                      <w:rFonts w:ascii="Times New Roman" w:eastAsia="Times New Roman" w:hAnsi="Times New Roman"/>
                      <w:bdr w:val="none" w:sz="0" w:space="0" w:color="auto" w:frame="1"/>
                    </w:rPr>
                    <w:t>funcționalitatea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hideMark/>
                </w:tcPr>
                <w:p w14:paraId="5626F954"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lastRenderedPageBreak/>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3037E1C2"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6ADCABF0"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5DD3E9A3"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225C4B9"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1DF8A927"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677DFCA1"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6751A6EB"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pierderi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excesive</w:t>
                  </w:r>
                  <w:proofErr w:type="spellEnd"/>
                  <w:r w:rsidRPr="009D00EB">
                    <w:rPr>
                      <w:rFonts w:ascii="Times New Roman" w:eastAsia="Times New Roman" w:hAnsi="Times New Roman"/>
                      <w:bdr w:val="none" w:sz="0" w:space="0" w:color="auto" w:frame="1"/>
                    </w:rPr>
                    <w:t xml:space="preserve"> de </w:t>
                  </w:r>
                  <w:proofErr w:type="spellStart"/>
                  <w:proofErr w:type="gramStart"/>
                  <w:r w:rsidRPr="009D00EB">
                    <w:rPr>
                      <w:rFonts w:ascii="Times New Roman" w:eastAsia="Times New Roman" w:hAnsi="Times New Roman"/>
                      <w:bdr w:val="none" w:sz="0" w:space="0" w:color="auto" w:frame="1"/>
                    </w:rPr>
                    <w:t>aer</w:t>
                  </w:r>
                  <w:proofErr w:type="spellEnd"/>
                  <w:r w:rsidRPr="009D00EB">
                    <w:rPr>
                      <w:rFonts w:ascii="Times New Roman" w:eastAsia="Times New Roman" w:hAnsi="Times New Roman"/>
                      <w:bdr w:val="none" w:sz="0" w:space="0" w:color="auto" w:frame="1"/>
                    </w:rPr>
                    <w:t>;</w:t>
                  </w:r>
                  <w:proofErr w:type="gramEnd"/>
                </w:p>
                <w:p w14:paraId="6354F743"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funcționalitatea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4D9EC372"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5EBCBACA"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0956B113"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6657E" w:rsidRPr="009D00EB" w14:paraId="4A64DC0A"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5B6F3D9"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76B5994E"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2FC73E7F"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2EC8F414" w14:textId="4583FAB0"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acționarea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p w14:paraId="6E4866D9" w14:textId="77777777" w:rsidR="0076657E" w:rsidRPr="009D00EB" w:rsidRDefault="0076657E" w:rsidP="006A35AD">
                  <w:pPr>
                    <w:spacing w:before="0" w:after="0" w:line="240" w:lineRule="auto"/>
                    <w:ind w:left="162"/>
                    <w:rPr>
                      <w:rFonts w:ascii="Times New Roman" w:eastAsia="Times New Roman" w:hAnsi="Times New Roman"/>
                    </w:rPr>
                  </w:pP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6A9E8CE3"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5F8FDC9F"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2D0F98C7"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6657E" w:rsidRPr="009D00EB" w14:paraId="722DA6BB" w14:textId="77777777" w:rsidTr="00F86C79">
              <w:tc>
                <w:tcPr>
                  <w:tcW w:w="308" w:type="dxa"/>
                  <w:vMerge w:val="restart"/>
                  <w:tcBorders>
                    <w:top w:val="single" w:sz="6" w:space="0" w:color="000000"/>
                    <w:left w:val="single" w:sz="6" w:space="0" w:color="000000"/>
                    <w:bottom w:val="single" w:sz="6" w:space="0" w:color="000000"/>
                    <w:right w:val="single" w:sz="6" w:space="0" w:color="000000"/>
                  </w:tcBorders>
                  <w:hideMark/>
                </w:tcPr>
                <w:p w14:paraId="1A5A4BFE" w14:textId="77777777" w:rsidR="0076657E" w:rsidRPr="009D00EB" w:rsidRDefault="0076657E" w:rsidP="006A35AD">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1.1.9.</w:t>
                  </w:r>
                </w:p>
                <w:p w14:paraId="15221961" w14:textId="77777777" w:rsidR="0076657E" w:rsidRPr="009D00EB" w:rsidRDefault="0076657E" w:rsidP="006A35AD">
                  <w:pPr>
                    <w:spacing w:before="0" w:after="0" w:line="240" w:lineRule="auto"/>
                    <w:rPr>
                      <w:rFonts w:ascii="Times New Roman" w:eastAsia="Times New Roman" w:hAnsi="Times New Roman"/>
                      <w:bdr w:val="none" w:sz="0" w:space="0" w:color="auto" w:frame="1"/>
                    </w:rPr>
                  </w:pPr>
                </w:p>
                <w:p w14:paraId="58346A5D" w14:textId="77777777" w:rsidR="0076657E" w:rsidRPr="009D00EB" w:rsidRDefault="0076657E" w:rsidP="006A35AD">
                  <w:pPr>
                    <w:spacing w:before="0" w:after="0" w:line="240" w:lineRule="auto"/>
                    <w:rPr>
                      <w:rFonts w:ascii="Times New Roman" w:eastAsia="Times New Roman" w:hAnsi="Times New Roman"/>
                      <w:bdr w:val="none" w:sz="0" w:space="0" w:color="auto" w:frame="1"/>
                    </w:rPr>
                  </w:pPr>
                </w:p>
                <w:p w14:paraId="6DE1609A" w14:textId="77777777" w:rsidR="0076657E" w:rsidRPr="009D00EB" w:rsidRDefault="0076657E" w:rsidP="006A35AD">
                  <w:pPr>
                    <w:spacing w:before="0" w:after="0" w:line="240" w:lineRule="auto"/>
                    <w:rPr>
                      <w:rFonts w:ascii="Times New Roman" w:eastAsia="Times New Roman" w:hAnsi="Times New Roman"/>
                      <w:bdr w:val="none" w:sz="0" w:space="0" w:color="auto" w:frame="1"/>
                    </w:rPr>
                  </w:pPr>
                </w:p>
                <w:p w14:paraId="7A43E695" w14:textId="77777777" w:rsidR="0076657E" w:rsidRPr="009D00EB" w:rsidRDefault="0076657E" w:rsidP="006A35AD">
                  <w:pPr>
                    <w:spacing w:before="0" w:after="0" w:line="240" w:lineRule="auto"/>
                    <w:rPr>
                      <w:rFonts w:ascii="Times New Roman" w:eastAsia="Times New Roman" w:hAnsi="Times New Roman"/>
                      <w:bdr w:val="none" w:sz="0" w:space="0" w:color="auto" w:frame="1"/>
                    </w:rPr>
                  </w:pPr>
                </w:p>
                <w:p w14:paraId="19F1DF09" w14:textId="77777777" w:rsidR="0076657E" w:rsidRPr="009D00EB" w:rsidRDefault="0076657E" w:rsidP="006A35AD">
                  <w:pPr>
                    <w:spacing w:before="0" w:after="0" w:line="240" w:lineRule="auto"/>
                    <w:rPr>
                      <w:rFonts w:ascii="Times New Roman" w:eastAsia="Times New Roman" w:hAnsi="Times New Roman"/>
                      <w:bdr w:val="none" w:sz="0" w:space="0" w:color="auto" w:frame="1"/>
                    </w:rPr>
                  </w:pPr>
                </w:p>
                <w:p w14:paraId="6F062E50" w14:textId="77777777" w:rsidR="0076657E" w:rsidRPr="009D00EB" w:rsidRDefault="0076657E" w:rsidP="006A35AD">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5B2BAF4B"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Rezervoare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aer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comprimat</w:t>
                  </w:r>
                  <w:proofErr w:type="spellEnd"/>
                  <w:r w:rsidRPr="009D00EB">
                    <w:rPr>
                      <w:rFonts w:ascii="Times New Roman" w:eastAsia="Times New Roman" w:hAnsi="Times New Roman"/>
                      <w:bdr w:val="none" w:sz="0" w:space="0" w:color="auto" w:frame="1"/>
                    </w:rPr>
                    <w:t xml:space="preserve"> </w:t>
                  </w:r>
                </w:p>
                <w:p w14:paraId="35F0B061" w14:textId="77777777" w:rsidR="0076657E" w:rsidRPr="009D00EB" w:rsidRDefault="0076657E" w:rsidP="006A35AD">
                  <w:pPr>
                    <w:spacing w:before="0" w:after="0" w:line="240" w:lineRule="auto"/>
                    <w:ind w:left="162" w:right="192"/>
                    <w:rPr>
                      <w:rFonts w:ascii="Times New Roman" w:eastAsia="Times New Roman" w:hAnsi="Times New Roman"/>
                    </w:rPr>
                  </w:pPr>
                </w:p>
                <w:p w14:paraId="6DAB54CC" w14:textId="77777777" w:rsidR="0076657E" w:rsidRPr="009D00EB" w:rsidRDefault="0076657E" w:rsidP="006A35AD">
                  <w:pPr>
                    <w:spacing w:before="0" w:after="0" w:line="240" w:lineRule="auto"/>
                    <w:ind w:left="162" w:right="192"/>
                    <w:rPr>
                      <w:rFonts w:ascii="Times New Roman" w:eastAsia="Times New Roman" w:hAnsi="Times New Roman"/>
                    </w:rPr>
                  </w:pPr>
                </w:p>
                <w:p w14:paraId="60E114F6" w14:textId="77777777" w:rsidR="0076657E" w:rsidRPr="009D00EB" w:rsidRDefault="0076657E" w:rsidP="006A35AD">
                  <w:pPr>
                    <w:spacing w:before="0" w:after="0" w:line="240" w:lineRule="auto"/>
                    <w:ind w:left="162" w:right="192"/>
                    <w:rPr>
                      <w:rFonts w:ascii="Times New Roman" w:eastAsia="Times New Roman" w:hAnsi="Times New Roman"/>
                    </w:rPr>
                  </w:pPr>
                </w:p>
                <w:p w14:paraId="35EE0F23" w14:textId="77777777" w:rsidR="0076657E" w:rsidRPr="009D00EB" w:rsidRDefault="0076657E" w:rsidP="006A35AD">
                  <w:pPr>
                    <w:spacing w:before="0" w:after="0" w:line="240" w:lineRule="auto"/>
                    <w:ind w:left="162" w:right="192"/>
                    <w:rPr>
                      <w:rFonts w:ascii="Times New Roman" w:eastAsia="Times New Roman" w:hAnsi="Times New Roman"/>
                    </w:rPr>
                  </w:pPr>
                </w:p>
                <w:p w14:paraId="08C78F87"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val="restart"/>
                  <w:tcBorders>
                    <w:top w:val="single" w:sz="6" w:space="0" w:color="000000"/>
                    <w:left w:val="single" w:sz="6" w:space="0" w:color="000000"/>
                    <w:bottom w:val="single" w:sz="6" w:space="0" w:color="000000"/>
                    <w:right w:val="single" w:sz="6" w:space="0" w:color="000000"/>
                  </w:tcBorders>
                  <w:hideMark/>
                </w:tcPr>
                <w:p w14:paraId="6AD9F167"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auditivă</w:t>
                  </w:r>
                  <w:proofErr w:type="spellEnd"/>
                  <w:r w:rsidRPr="009D00EB">
                    <w:rPr>
                      <w:rFonts w:ascii="Times New Roman" w:eastAsia="Times New Roman" w:hAnsi="Times New Roman"/>
                      <w:bdr w:val="none" w:sz="0" w:space="0" w:color="auto" w:frame="1"/>
                    </w:rPr>
                    <w:t xml:space="preserve"> </w:t>
                  </w:r>
                </w:p>
                <w:p w14:paraId="460EE192" w14:textId="77777777" w:rsidR="0076657E" w:rsidRPr="009D00EB" w:rsidRDefault="0076657E" w:rsidP="006A35AD">
                  <w:pPr>
                    <w:spacing w:before="0" w:after="0" w:line="240" w:lineRule="auto"/>
                    <w:ind w:left="162" w:right="134"/>
                    <w:rPr>
                      <w:rFonts w:ascii="Times New Roman" w:eastAsia="Times New Roman" w:hAnsi="Times New Roman"/>
                    </w:rPr>
                  </w:pPr>
                </w:p>
                <w:p w14:paraId="43F08045" w14:textId="77777777" w:rsidR="0076657E" w:rsidRPr="009D00EB" w:rsidRDefault="0076657E" w:rsidP="006A35AD">
                  <w:pPr>
                    <w:spacing w:before="0" w:after="0" w:line="240" w:lineRule="auto"/>
                    <w:ind w:left="162" w:right="134"/>
                    <w:rPr>
                      <w:rFonts w:ascii="Times New Roman" w:eastAsia="Times New Roman" w:hAnsi="Times New Roman"/>
                    </w:rPr>
                  </w:pPr>
                </w:p>
                <w:p w14:paraId="7C75B5EC" w14:textId="77777777" w:rsidR="0076657E" w:rsidRPr="009D00EB" w:rsidRDefault="0076657E" w:rsidP="006A35AD">
                  <w:pPr>
                    <w:spacing w:before="0" w:after="0" w:line="240" w:lineRule="auto"/>
                    <w:ind w:left="162" w:right="134"/>
                    <w:rPr>
                      <w:rFonts w:ascii="Times New Roman" w:eastAsia="Times New Roman" w:hAnsi="Times New Roman"/>
                    </w:rPr>
                  </w:pPr>
                </w:p>
                <w:p w14:paraId="4AD11D4A" w14:textId="77777777" w:rsidR="0076657E" w:rsidRPr="009D00EB" w:rsidRDefault="0076657E" w:rsidP="006A35AD">
                  <w:pPr>
                    <w:spacing w:before="0" w:after="0" w:line="240" w:lineRule="auto"/>
                    <w:ind w:left="162" w:right="134"/>
                    <w:rPr>
                      <w:rFonts w:ascii="Times New Roman" w:eastAsia="Times New Roman" w:hAnsi="Times New Roman"/>
                    </w:rPr>
                  </w:pPr>
                </w:p>
                <w:p w14:paraId="535D71C7"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42E2CD96"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rezervor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ușor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ușor</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corodat</w:t>
                  </w:r>
                  <w:proofErr w:type="spellEnd"/>
                  <w:r w:rsidRPr="009D00EB">
                    <w:rPr>
                      <w:rFonts w:ascii="Times New Roman" w:eastAsia="Times New Roman" w:hAnsi="Times New Roman"/>
                      <w:bdr w:val="none" w:sz="0" w:space="0" w:color="auto" w:frame="1"/>
                    </w:rPr>
                    <w:t>;</w:t>
                  </w:r>
                  <w:proofErr w:type="gramEnd"/>
                </w:p>
                <w:p w14:paraId="1FFAEEB9"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rezervor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corodat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pierderi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aer</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hideMark/>
                </w:tcPr>
                <w:p w14:paraId="78A4F09E"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6AAFCD30"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755FAAF0"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35E84759"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5C62435A"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40BEB16E"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6EA9ABB7"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7E2D74C0"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dispozitivului</w:t>
                  </w:r>
                  <w:proofErr w:type="spellEnd"/>
                  <w:r w:rsidRPr="009D00EB">
                    <w:rPr>
                      <w:rFonts w:ascii="Times New Roman" w:eastAsia="Times New Roman" w:hAnsi="Times New Roman"/>
                      <w:bdr w:val="none" w:sz="0" w:space="0" w:color="auto" w:frame="1"/>
                    </w:rPr>
                    <w:t xml:space="preserve"> de </w:t>
                  </w:r>
                  <w:proofErr w:type="spellStart"/>
                  <w:proofErr w:type="gramStart"/>
                  <w:r w:rsidRPr="009D00EB">
                    <w:rPr>
                      <w:rFonts w:ascii="Times New Roman" w:eastAsia="Times New Roman" w:hAnsi="Times New Roman"/>
                      <w:bdr w:val="none" w:sz="0" w:space="0" w:color="auto" w:frame="1"/>
                    </w:rPr>
                    <w:t>purjare</w:t>
                  </w:r>
                  <w:proofErr w:type="spellEnd"/>
                  <w:r w:rsidRPr="009D00EB">
                    <w:rPr>
                      <w:rFonts w:ascii="Times New Roman" w:eastAsia="Times New Roman" w:hAnsi="Times New Roman"/>
                      <w:bdr w:val="none" w:sz="0" w:space="0" w:color="auto" w:frame="1"/>
                    </w:rPr>
                    <w:t>;</w:t>
                  </w:r>
                  <w:proofErr w:type="gramEnd"/>
                </w:p>
                <w:p w14:paraId="5A20B9AD"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nefuncționarea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purjare</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hideMark/>
                </w:tcPr>
                <w:p w14:paraId="348019BC"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31680CC0"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7FBDF837"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786D90EF"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B05F46E"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1E7EE44C"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05090444"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45F55136"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fixare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montare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6F395A68"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064E472A"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040CC1A5"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08644696" w14:textId="77777777" w:rsidTr="00F86C79">
              <w:tc>
                <w:tcPr>
                  <w:tcW w:w="308" w:type="dxa"/>
                  <w:vMerge w:val="restart"/>
                  <w:tcBorders>
                    <w:top w:val="single" w:sz="6" w:space="0" w:color="000000"/>
                    <w:left w:val="single" w:sz="6" w:space="0" w:color="000000"/>
                    <w:bottom w:val="single" w:sz="6" w:space="0" w:color="000000"/>
                    <w:right w:val="single" w:sz="6" w:space="0" w:color="000000"/>
                  </w:tcBorders>
                  <w:hideMark/>
                </w:tcPr>
                <w:p w14:paraId="1E5E114B" w14:textId="77777777" w:rsidR="0076657E" w:rsidRPr="009D00EB" w:rsidRDefault="0076657E" w:rsidP="006A35AD">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1.1.10.</w:t>
                  </w:r>
                </w:p>
                <w:p w14:paraId="19CA3673" w14:textId="77777777" w:rsidR="0076657E" w:rsidRPr="009D00EB" w:rsidRDefault="0076657E" w:rsidP="006A35AD">
                  <w:pPr>
                    <w:spacing w:before="0" w:after="0" w:line="240" w:lineRule="auto"/>
                    <w:rPr>
                      <w:rFonts w:ascii="Times New Roman" w:eastAsia="Times New Roman" w:hAnsi="Times New Roman"/>
                    </w:rPr>
                  </w:pPr>
                </w:p>
                <w:p w14:paraId="7D97A933" w14:textId="77777777" w:rsidR="0076657E" w:rsidRPr="009D00EB" w:rsidRDefault="0076657E" w:rsidP="006A35AD">
                  <w:pPr>
                    <w:spacing w:before="0" w:after="0" w:line="240" w:lineRule="auto"/>
                    <w:rPr>
                      <w:rFonts w:ascii="Times New Roman" w:eastAsia="Times New Roman" w:hAnsi="Times New Roman"/>
                    </w:rPr>
                  </w:pPr>
                </w:p>
                <w:p w14:paraId="3E42F80C" w14:textId="77777777" w:rsidR="0076657E" w:rsidRPr="009D00EB" w:rsidRDefault="0076657E" w:rsidP="006A35AD">
                  <w:pPr>
                    <w:spacing w:before="0" w:after="0" w:line="240" w:lineRule="auto"/>
                    <w:rPr>
                      <w:rFonts w:ascii="Times New Roman" w:eastAsia="Times New Roman" w:hAnsi="Times New Roman"/>
                    </w:rPr>
                  </w:pPr>
                </w:p>
                <w:p w14:paraId="2A32BB34" w14:textId="77777777" w:rsidR="0076657E" w:rsidRPr="009D00EB" w:rsidRDefault="0076657E" w:rsidP="006A35AD">
                  <w:pPr>
                    <w:spacing w:before="0" w:after="0" w:line="240" w:lineRule="auto"/>
                    <w:rPr>
                      <w:rFonts w:ascii="Times New Roman" w:eastAsia="Times New Roman" w:hAnsi="Times New Roman"/>
                    </w:rPr>
                  </w:pPr>
                </w:p>
                <w:p w14:paraId="7744815F" w14:textId="77777777" w:rsidR="0076657E" w:rsidRPr="009D00EB" w:rsidRDefault="0076657E" w:rsidP="006A35AD">
                  <w:pPr>
                    <w:spacing w:before="0" w:after="0" w:line="240" w:lineRule="auto"/>
                    <w:rPr>
                      <w:rFonts w:ascii="Times New Roman" w:eastAsia="Times New Roman" w:hAnsi="Times New Roman"/>
                    </w:rPr>
                  </w:pPr>
                </w:p>
                <w:p w14:paraId="1A23FE4B" w14:textId="77777777" w:rsidR="0076657E" w:rsidRPr="009D00EB" w:rsidRDefault="0076657E" w:rsidP="006A35AD">
                  <w:pPr>
                    <w:spacing w:before="0" w:after="0" w:line="240" w:lineRule="auto"/>
                    <w:rPr>
                      <w:rFonts w:ascii="Times New Roman" w:eastAsia="Times New Roman" w:hAnsi="Times New Roman"/>
                    </w:rPr>
                  </w:pPr>
                </w:p>
                <w:p w14:paraId="71DF428F" w14:textId="77777777" w:rsidR="0076657E" w:rsidRPr="009D00EB" w:rsidRDefault="0076657E" w:rsidP="006A35AD">
                  <w:pPr>
                    <w:spacing w:before="0" w:after="0" w:line="240" w:lineRule="auto"/>
                    <w:rPr>
                      <w:rFonts w:ascii="Times New Roman" w:eastAsia="Times New Roman" w:hAnsi="Times New Roman"/>
                    </w:rPr>
                  </w:pPr>
                </w:p>
                <w:p w14:paraId="1D095473" w14:textId="77777777" w:rsidR="0076657E" w:rsidRPr="009D00EB" w:rsidRDefault="0076657E" w:rsidP="006A35AD">
                  <w:pPr>
                    <w:spacing w:before="0" w:after="0" w:line="240" w:lineRule="auto"/>
                    <w:rPr>
                      <w:rFonts w:ascii="Times New Roman" w:eastAsia="Times New Roman" w:hAnsi="Times New Roman"/>
                    </w:rPr>
                  </w:pPr>
                </w:p>
                <w:p w14:paraId="09F973DB" w14:textId="77777777" w:rsidR="0076657E" w:rsidRPr="009D00EB" w:rsidRDefault="0076657E" w:rsidP="006A35AD">
                  <w:pPr>
                    <w:spacing w:before="0" w:after="0" w:line="240" w:lineRule="auto"/>
                    <w:rPr>
                      <w:rFonts w:ascii="Times New Roman" w:eastAsia="Times New Roman" w:hAnsi="Times New Roman"/>
                    </w:rPr>
                  </w:pPr>
                </w:p>
                <w:p w14:paraId="41DE5540" w14:textId="77777777" w:rsidR="0076657E" w:rsidRPr="009D00EB" w:rsidRDefault="0076657E" w:rsidP="006A35AD">
                  <w:pPr>
                    <w:spacing w:before="0" w:after="0" w:line="240" w:lineRule="auto"/>
                    <w:rPr>
                      <w:rFonts w:ascii="Times New Roman" w:eastAsia="Times New Roman" w:hAnsi="Times New Roman"/>
                    </w:rPr>
                  </w:pPr>
                </w:p>
                <w:p w14:paraId="0979570A" w14:textId="77777777" w:rsidR="0076657E" w:rsidRPr="009D00EB" w:rsidRDefault="0076657E" w:rsidP="006A35AD">
                  <w:pPr>
                    <w:spacing w:before="0" w:after="0" w:line="240" w:lineRule="auto"/>
                    <w:rPr>
                      <w:rFonts w:ascii="Times New Roman" w:eastAsia="Times New Roman" w:hAnsi="Times New Roman"/>
                    </w:rPr>
                  </w:pPr>
                </w:p>
                <w:p w14:paraId="0F0CC57F" w14:textId="77777777" w:rsidR="0076657E" w:rsidRPr="009D00EB" w:rsidRDefault="0076657E" w:rsidP="006A35AD">
                  <w:pPr>
                    <w:spacing w:before="0" w:after="0" w:line="240" w:lineRule="auto"/>
                    <w:rPr>
                      <w:rFonts w:ascii="Times New Roman" w:eastAsia="Times New Roman" w:hAnsi="Times New Roman"/>
                    </w:rPr>
                  </w:pPr>
                </w:p>
                <w:p w14:paraId="780148B7" w14:textId="77777777" w:rsidR="0076657E" w:rsidRPr="009D00EB" w:rsidRDefault="0076657E" w:rsidP="006A35AD">
                  <w:pPr>
                    <w:spacing w:before="0" w:after="0" w:line="240" w:lineRule="auto"/>
                    <w:rPr>
                      <w:rFonts w:ascii="Times New Roman" w:eastAsia="Times New Roman" w:hAnsi="Times New Roman"/>
                    </w:rPr>
                  </w:pPr>
                </w:p>
                <w:p w14:paraId="644F7B6E" w14:textId="77777777" w:rsidR="0076657E" w:rsidRPr="009D00EB" w:rsidRDefault="0076657E" w:rsidP="006A35AD">
                  <w:pPr>
                    <w:spacing w:before="0" w:after="0" w:line="240" w:lineRule="auto"/>
                    <w:rPr>
                      <w:rFonts w:ascii="Times New Roman" w:eastAsia="Times New Roman" w:hAnsi="Times New Roman"/>
                    </w:rPr>
                  </w:pPr>
                </w:p>
                <w:p w14:paraId="583F1AFA" w14:textId="77777777" w:rsidR="0076657E" w:rsidRPr="009D00EB" w:rsidRDefault="0076657E" w:rsidP="006A35AD">
                  <w:pPr>
                    <w:spacing w:before="0" w:after="0" w:line="240" w:lineRule="auto"/>
                    <w:rPr>
                      <w:rFonts w:ascii="Times New Roman" w:eastAsia="Times New Roman" w:hAnsi="Times New Roman"/>
                    </w:rPr>
                  </w:pPr>
                </w:p>
                <w:p w14:paraId="07FAD7DE" w14:textId="77777777" w:rsidR="0076657E" w:rsidRPr="009D00EB" w:rsidRDefault="0076657E" w:rsidP="006A35AD">
                  <w:pPr>
                    <w:spacing w:before="0" w:after="0" w:line="240" w:lineRule="auto"/>
                    <w:rPr>
                      <w:rFonts w:ascii="Times New Roman" w:eastAsia="Times New Roman" w:hAnsi="Times New Roman"/>
                    </w:rPr>
                  </w:pPr>
                </w:p>
                <w:p w14:paraId="3D381A78" w14:textId="77777777" w:rsidR="0076657E" w:rsidRPr="009D00EB" w:rsidRDefault="0076657E" w:rsidP="006A35AD">
                  <w:pPr>
                    <w:spacing w:before="0" w:after="0" w:line="240" w:lineRule="auto"/>
                    <w:rPr>
                      <w:rFonts w:ascii="Times New Roman" w:eastAsia="Times New Roman" w:hAnsi="Times New Roman"/>
                    </w:rPr>
                  </w:pPr>
                </w:p>
                <w:p w14:paraId="2C5C37A0" w14:textId="77777777" w:rsidR="0076657E" w:rsidRPr="009D00EB" w:rsidRDefault="0076657E" w:rsidP="006A35AD">
                  <w:pPr>
                    <w:spacing w:before="0" w:after="0" w:line="240" w:lineRule="auto"/>
                    <w:rPr>
                      <w:rFonts w:ascii="Times New Roman" w:eastAsia="Times New Roman" w:hAnsi="Times New Roman"/>
                    </w:rPr>
                  </w:pPr>
                </w:p>
                <w:p w14:paraId="68CEBA48" w14:textId="77777777" w:rsidR="0076657E" w:rsidRPr="009D00EB" w:rsidRDefault="0076657E" w:rsidP="006A35AD">
                  <w:pPr>
                    <w:spacing w:before="0" w:after="0" w:line="240" w:lineRule="auto"/>
                    <w:rPr>
                      <w:rFonts w:ascii="Times New Roman" w:eastAsia="Times New Roman" w:hAnsi="Times New Roman"/>
                    </w:rPr>
                  </w:pPr>
                </w:p>
                <w:p w14:paraId="5DCD4F18" w14:textId="77777777" w:rsidR="0076657E" w:rsidRPr="009D00EB" w:rsidRDefault="0076657E" w:rsidP="006A35AD">
                  <w:pPr>
                    <w:spacing w:before="0" w:after="0" w:line="240" w:lineRule="auto"/>
                    <w:rPr>
                      <w:rFonts w:ascii="Times New Roman" w:eastAsia="Times New Roman" w:hAnsi="Times New Roman"/>
                    </w:rPr>
                  </w:pPr>
                </w:p>
                <w:p w14:paraId="28603DFC" w14:textId="77777777" w:rsidR="0076657E" w:rsidRPr="009D00EB" w:rsidRDefault="0076657E" w:rsidP="006A35AD">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0F36C677"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servofrână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pompă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centrală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pentru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hidraulic</w:t>
                  </w:r>
                  <w:proofErr w:type="spellEnd"/>
                  <w:r w:rsidRPr="009D00EB">
                    <w:rPr>
                      <w:rFonts w:ascii="Times New Roman" w:eastAsia="Times New Roman" w:hAnsi="Times New Roman"/>
                      <w:bdr w:val="none" w:sz="0" w:space="0" w:color="auto" w:frame="1"/>
                    </w:rPr>
                    <w:t>)</w:t>
                  </w:r>
                </w:p>
                <w:p w14:paraId="43687582"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
                <w:p w14:paraId="1970D17F"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
                <w:p w14:paraId="1821C3BD"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
                <w:p w14:paraId="625EF1E4"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
                <w:p w14:paraId="6F729590"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
                <w:p w14:paraId="19E09812"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
                <w:p w14:paraId="5836AD99"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
                <w:p w14:paraId="44AEB63A"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
                <w:p w14:paraId="7D919B45"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
                <w:p w14:paraId="55FE9BDA"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
                <w:p w14:paraId="23ADE8B7"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
                <w:p w14:paraId="61C58B3F"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
                <w:p w14:paraId="727BD6C3"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
                <w:p w14:paraId="13EADFBE"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
                <w:p w14:paraId="34963AE4" w14:textId="77777777" w:rsidR="0076657E" w:rsidRPr="009D00EB" w:rsidRDefault="0076657E" w:rsidP="006A35AD">
                  <w:pPr>
                    <w:spacing w:before="0" w:after="0" w:line="240" w:lineRule="auto"/>
                    <w:ind w:left="162" w:right="192"/>
                    <w:rPr>
                      <w:rFonts w:ascii="Times New Roman" w:eastAsia="Times New Roman" w:hAnsi="Times New Roman"/>
                    </w:rPr>
                  </w:pPr>
                  <w:r w:rsidRPr="009D00EB">
                    <w:rPr>
                      <w:rFonts w:ascii="Times New Roman" w:eastAsia="Times New Roman" w:hAnsi="Times New Roman"/>
                      <w:bdr w:val="none" w:sz="0" w:space="0" w:color="auto" w:frame="1"/>
                    </w:rPr>
                    <w:lastRenderedPageBreak/>
                    <w:t xml:space="preserve"> </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14:paraId="025DFF85"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componentelor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timp</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acționat</w:t>
                  </w:r>
                  <w:proofErr w:type="spellEnd"/>
                </w:p>
                <w:p w14:paraId="6B2037C1"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
                <w:p w14:paraId="4E07C7EC"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
                <w:p w14:paraId="1B8D8D5E"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
                <w:p w14:paraId="20750074"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
                <w:p w14:paraId="439F298C"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
                <w:p w14:paraId="4C09BDAB"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
                <w:p w14:paraId="2CBE32D9"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
                <w:p w14:paraId="17B16DA0"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
                <w:p w14:paraId="0CC74ED9"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
                <w:p w14:paraId="55288564"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
                <w:p w14:paraId="0E922DC4"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
                <w:p w14:paraId="18F262EA"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
                <w:p w14:paraId="25C97304" w14:textId="77777777" w:rsidR="0076657E" w:rsidRPr="009D00EB" w:rsidRDefault="0076657E" w:rsidP="006A35AD">
                  <w:pPr>
                    <w:spacing w:before="0" w:after="0" w:line="240" w:lineRule="auto"/>
                    <w:ind w:left="162" w:right="134"/>
                    <w:rPr>
                      <w:rFonts w:ascii="Times New Roman" w:eastAsia="Times New Roman" w:hAnsi="Times New Roman"/>
                    </w:rPr>
                  </w:pPr>
                  <w:r w:rsidRPr="009D00EB">
                    <w:rPr>
                      <w:rFonts w:ascii="Times New Roman" w:eastAsia="Times New Roman" w:hAnsi="Times New Roman"/>
                      <w:bdr w:val="none" w:sz="0" w:space="0" w:color="auto" w:frame="1"/>
                    </w:rPr>
                    <w:t xml:space="preserve"> </w:t>
                  </w:r>
                </w:p>
              </w:tc>
              <w:tc>
                <w:tcPr>
                  <w:tcW w:w="1843" w:type="dxa"/>
                  <w:tcBorders>
                    <w:top w:val="single" w:sz="6" w:space="0" w:color="000000"/>
                    <w:left w:val="single" w:sz="6" w:space="0" w:color="000000"/>
                    <w:bottom w:val="single" w:sz="6" w:space="0" w:color="000000"/>
                    <w:right w:val="single" w:sz="6" w:space="0" w:color="000000"/>
                  </w:tcBorders>
                  <w:hideMark/>
                </w:tcPr>
                <w:p w14:paraId="3C4E2949"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servofrână</w:t>
                  </w:r>
                  <w:proofErr w:type="spellEnd"/>
                  <w:r w:rsidRPr="009D00EB">
                    <w:rPr>
                      <w:rFonts w:ascii="Times New Roman" w:eastAsia="Times New Roman" w:hAnsi="Times New Roman"/>
                      <w:bdr w:val="none" w:sz="0" w:space="0" w:color="auto" w:frame="1"/>
                    </w:rPr>
                    <w:t xml:space="preserve"> defect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ineficient</w:t>
                  </w:r>
                  <w:proofErr w:type="spellEnd"/>
                  <w:r w:rsidRPr="009D00EB">
                    <w:rPr>
                      <w:rFonts w:ascii="Times New Roman" w:eastAsia="Times New Roman" w:hAnsi="Times New Roman"/>
                      <w:bdr w:val="none" w:sz="0" w:space="0" w:color="auto" w:frame="1"/>
                    </w:rPr>
                    <w:t>;</w:t>
                  </w:r>
                  <w:proofErr w:type="gramEnd"/>
                </w:p>
                <w:p w14:paraId="1CCECB95"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nu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4464D909"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6BE71A2A"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1BE3ACAE"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6657E" w:rsidRPr="009D00EB" w14:paraId="5B4A198B"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09F4A4E3"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09665B61"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36CC5395"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57AF4F92"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pompă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centrală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încă</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w:t>
                  </w:r>
                  <w:proofErr w:type="gramEnd"/>
                </w:p>
                <w:p w14:paraId="59739377"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pompă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centrală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neetanșă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încât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funcționalitatea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41ED15EB"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3F6EC278"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1727573A"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6657E" w:rsidRPr="009D00EB" w14:paraId="7D48A463"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4C2E2A8"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037E15DC"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17194FB3"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41133109"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pompă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centrală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încă</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w:t>
                  </w:r>
                  <w:proofErr w:type="gramEnd"/>
                </w:p>
                <w:p w14:paraId="5E8B3283"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pompă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centrală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astfel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încât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funcționalitatea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1D1DBC36"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18CA1752"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1BED6501"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6657E" w:rsidRPr="009D00EB" w14:paraId="658358C0"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66D75FAD"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6F7E5779"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5CEE9ED0"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494F7418"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cantitate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insuficientă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lichid</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frână</w:t>
                  </w:r>
                  <w:proofErr w:type="spellEnd"/>
                  <w:r w:rsidRPr="009D00EB">
                    <w:rPr>
                      <w:rFonts w:ascii="Times New Roman" w:eastAsia="Times New Roman" w:hAnsi="Times New Roman"/>
                      <w:bdr w:val="none" w:sz="0" w:space="0" w:color="auto" w:frame="1"/>
                    </w:rPr>
                    <w:t xml:space="preserve">, sub </w:t>
                  </w:r>
                  <w:proofErr w:type="spellStart"/>
                  <w:r w:rsidRPr="009D00EB">
                    <w:rPr>
                      <w:rFonts w:ascii="Times New Roman" w:eastAsia="Times New Roman" w:hAnsi="Times New Roman"/>
                      <w:bdr w:val="none" w:sz="0" w:space="0" w:color="auto" w:frame="1"/>
                    </w:rPr>
                    <w:t>marcajul</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min;</w:t>
                  </w:r>
                  <w:proofErr w:type="gramEnd"/>
                </w:p>
                <w:p w14:paraId="243BE710"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cantitatea</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lichid</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considerabil</w:t>
                  </w:r>
                  <w:proofErr w:type="spellEnd"/>
                  <w:r w:rsidRPr="009D00EB">
                    <w:rPr>
                      <w:rFonts w:ascii="Times New Roman" w:eastAsia="Times New Roman" w:hAnsi="Times New Roman"/>
                      <w:bdr w:val="none" w:sz="0" w:space="0" w:color="auto" w:frame="1"/>
                    </w:rPr>
                    <w:t xml:space="preserve"> sub </w:t>
                  </w:r>
                  <w:proofErr w:type="spellStart"/>
                  <w:r w:rsidRPr="009D00EB">
                    <w:rPr>
                      <w:rFonts w:ascii="Times New Roman" w:eastAsia="Times New Roman" w:hAnsi="Times New Roman"/>
                      <w:bdr w:val="none" w:sz="0" w:space="0" w:color="auto" w:frame="1"/>
                    </w:rPr>
                    <w:t>marcajul</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min;</w:t>
                  </w:r>
                  <w:proofErr w:type="gramEnd"/>
                </w:p>
                <w:p w14:paraId="37A30598"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lichidul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frână</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vizibil</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hideMark/>
                </w:tcPr>
                <w:p w14:paraId="041A5883"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lastRenderedPageBreak/>
                    <w:t>X</w:t>
                  </w:r>
                </w:p>
              </w:tc>
              <w:tc>
                <w:tcPr>
                  <w:tcW w:w="142" w:type="dxa"/>
                  <w:tcBorders>
                    <w:top w:val="single" w:sz="6" w:space="0" w:color="000000"/>
                    <w:left w:val="single" w:sz="6" w:space="0" w:color="000000"/>
                    <w:bottom w:val="single" w:sz="6" w:space="0" w:color="000000"/>
                    <w:right w:val="single" w:sz="6" w:space="0" w:color="000000"/>
                  </w:tcBorders>
                  <w:vAlign w:val="center"/>
                  <w:hideMark/>
                </w:tcPr>
                <w:p w14:paraId="01C2473A"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153320F0"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6657E" w:rsidRPr="009D00EB" w14:paraId="065C2219"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7AF0AC1E"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7E07EA17"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10AC637A"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4071012F"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capac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rezervor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lichid</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hideMark/>
                </w:tcPr>
                <w:p w14:paraId="4A4734F3"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28C7360E"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7D718083"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2B959135"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794B9FA"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3FAF7BB2"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4A292744"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27D4401C"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f) </w:t>
                  </w:r>
                  <w:proofErr w:type="spellStart"/>
                  <w:r w:rsidRPr="009D00EB">
                    <w:rPr>
                      <w:rFonts w:ascii="Times New Roman" w:eastAsia="Times New Roman" w:hAnsi="Times New Roman"/>
                      <w:bdr w:val="none" w:sz="0" w:space="0" w:color="auto" w:frame="1"/>
                    </w:rPr>
                    <w:t>martor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nivel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lichid</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aprins</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defect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fost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prevăzut</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producător</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hideMark/>
                </w:tcPr>
                <w:p w14:paraId="14AC34F0"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2D778898"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5DC00BE7"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52C90311" w14:textId="77777777" w:rsidTr="00F86C79">
              <w:trPr>
                <w:trHeight w:val="1106"/>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3F07480"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5AB20899"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7B00B4F6"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652B4A56"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g) </w:t>
                  </w: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defectuoasă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dispozitivului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avertizare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caz</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nivel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insuficient</w:t>
                  </w:r>
                  <w:proofErr w:type="spellEnd"/>
                  <w:r w:rsidRPr="009D00EB">
                    <w:rPr>
                      <w:rFonts w:ascii="Times New Roman" w:eastAsia="Times New Roman" w:hAnsi="Times New Roman"/>
                      <w:bdr w:val="none" w:sz="0" w:space="0" w:color="auto" w:frame="1"/>
                    </w:rPr>
                    <w:t xml:space="preserve"> al </w:t>
                  </w:r>
                  <w:proofErr w:type="spellStart"/>
                  <w:r w:rsidRPr="009D00EB">
                    <w:rPr>
                      <w:rFonts w:ascii="Times New Roman" w:eastAsia="Times New Roman" w:hAnsi="Times New Roman"/>
                      <w:bdr w:val="none" w:sz="0" w:space="0" w:color="auto" w:frame="1"/>
                    </w:rPr>
                    <w:t>lichidului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fost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prevăzut</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producător</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48CFA094"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605037B6"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00763B2E"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7182A296" w14:textId="77777777" w:rsidTr="00F86C79">
              <w:tc>
                <w:tcPr>
                  <w:tcW w:w="308" w:type="dxa"/>
                  <w:vMerge w:val="restart"/>
                  <w:tcBorders>
                    <w:top w:val="single" w:sz="6" w:space="0" w:color="000000"/>
                    <w:left w:val="single" w:sz="6" w:space="0" w:color="000000"/>
                    <w:bottom w:val="single" w:sz="6" w:space="0" w:color="000000"/>
                    <w:right w:val="single" w:sz="6" w:space="0" w:color="000000"/>
                  </w:tcBorders>
                  <w:hideMark/>
                </w:tcPr>
                <w:p w14:paraId="0487753A" w14:textId="77777777" w:rsidR="0076657E" w:rsidRPr="009D00EB" w:rsidRDefault="0076657E" w:rsidP="006A35AD">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1.1.11.</w:t>
                  </w:r>
                </w:p>
                <w:p w14:paraId="5BA8ED0A" w14:textId="77777777" w:rsidR="0076657E" w:rsidRPr="009D00EB" w:rsidRDefault="0076657E" w:rsidP="006A35AD">
                  <w:pPr>
                    <w:spacing w:before="0" w:after="0" w:line="240" w:lineRule="auto"/>
                    <w:rPr>
                      <w:rFonts w:ascii="Times New Roman" w:eastAsia="Times New Roman" w:hAnsi="Times New Roman"/>
                    </w:rPr>
                  </w:pPr>
                </w:p>
                <w:p w14:paraId="7A9A7098" w14:textId="77777777" w:rsidR="0076657E" w:rsidRPr="009D00EB" w:rsidRDefault="0076657E" w:rsidP="006A35AD">
                  <w:pPr>
                    <w:spacing w:before="0" w:after="0" w:line="240" w:lineRule="auto"/>
                    <w:rPr>
                      <w:rFonts w:ascii="Times New Roman" w:eastAsia="Times New Roman" w:hAnsi="Times New Roman"/>
                    </w:rPr>
                  </w:pPr>
                </w:p>
                <w:p w14:paraId="11DE80DD" w14:textId="77777777" w:rsidR="0076657E" w:rsidRPr="009D00EB" w:rsidRDefault="0076657E" w:rsidP="006A35AD">
                  <w:pPr>
                    <w:spacing w:before="0" w:after="0" w:line="240" w:lineRule="auto"/>
                    <w:rPr>
                      <w:rFonts w:ascii="Times New Roman" w:eastAsia="Times New Roman" w:hAnsi="Times New Roman"/>
                    </w:rPr>
                  </w:pPr>
                </w:p>
                <w:p w14:paraId="20026BB0" w14:textId="77777777" w:rsidR="0076657E" w:rsidRPr="009D00EB" w:rsidRDefault="0076657E" w:rsidP="006A35AD">
                  <w:pPr>
                    <w:spacing w:before="0" w:after="0" w:line="240" w:lineRule="auto"/>
                    <w:rPr>
                      <w:rFonts w:ascii="Times New Roman" w:eastAsia="Times New Roman" w:hAnsi="Times New Roman"/>
                    </w:rPr>
                  </w:pPr>
                </w:p>
                <w:p w14:paraId="17EA0AC5" w14:textId="77777777" w:rsidR="0076657E" w:rsidRPr="009D00EB" w:rsidRDefault="0076657E" w:rsidP="006A35AD">
                  <w:pPr>
                    <w:spacing w:before="0" w:after="0" w:line="240" w:lineRule="auto"/>
                    <w:rPr>
                      <w:rFonts w:ascii="Times New Roman" w:eastAsia="Times New Roman" w:hAnsi="Times New Roman"/>
                    </w:rPr>
                  </w:pPr>
                </w:p>
                <w:p w14:paraId="08ABD427" w14:textId="77777777" w:rsidR="0076657E" w:rsidRPr="009D00EB" w:rsidRDefault="0076657E" w:rsidP="006A35AD">
                  <w:pPr>
                    <w:spacing w:before="0" w:after="0" w:line="240" w:lineRule="auto"/>
                    <w:rPr>
                      <w:rFonts w:ascii="Times New Roman" w:eastAsia="Times New Roman" w:hAnsi="Times New Roman"/>
                    </w:rPr>
                  </w:pPr>
                </w:p>
                <w:p w14:paraId="42F69291" w14:textId="77777777" w:rsidR="0076657E" w:rsidRPr="009D00EB" w:rsidRDefault="0076657E" w:rsidP="006A35AD">
                  <w:pPr>
                    <w:spacing w:before="0" w:after="0" w:line="240" w:lineRule="auto"/>
                    <w:rPr>
                      <w:rFonts w:ascii="Times New Roman" w:eastAsia="Times New Roman" w:hAnsi="Times New Roman"/>
                    </w:rPr>
                  </w:pPr>
                </w:p>
                <w:p w14:paraId="08619993" w14:textId="77777777" w:rsidR="0076657E" w:rsidRPr="009D00EB" w:rsidRDefault="0076657E" w:rsidP="006A35AD">
                  <w:pPr>
                    <w:spacing w:before="0" w:after="0" w:line="240" w:lineRule="auto"/>
                    <w:rPr>
                      <w:rFonts w:ascii="Times New Roman" w:eastAsia="Times New Roman" w:hAnsi="Times New Roman"/>
                    </w:rPr>
                  </w:pPr>
                </w:p>
                <w:p w14:paraId="234D482A" w14:textId="77777777" w:rsidR="0076657E" w:rsidRPr="009D00EB" w:rsidRDefault="0076657E" w:rsidP="006A35AD">
                  <w:pPr>
                    <w:spacing w:before="0" w:after="0" w:line="240" w:lineRule="auto"/>
                    <w:rPr>
                      <w:rFonts w:ascii="Times New Roman" w:eastAsia="Times New Roman" w:hAnsi="Times New Roman"/>
                    </w:rPr>
                  </w:pPr>
                </w:p>
                <w:p w14:paraId="66D629BB" w14:textId="77777777" w:rsidR="0076657E" w:rsidRPr="009D00EB" w:rsidRDefault="0076657E" w:rsidP="006A35AD">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410BC6CC"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Conducte</w:t>
                  </w:r>
                  <w:proofErr w:type="spellEnd"/>
                  <w:r w:rsidRPr="009D00EB">
                    <w:rPr>
                      <w:rFonts w:ascii="Times New Roman" w:eastAsia="Times New Roman" w:hAnsi="Times New Roman"/>
                      <w:bdr w:val="none" w:sz="0" w:space="0" w:color="auto" w:frame="1"/>
                    </w:rPr>
                    <w:t xml:space="preserve"> de frână </w:t>
                  </w:r>
                  <w:proofErr w:type="spellStart"/>
                  <w:r w:rsidRPr="009D00EB">
                    <w:rPr>
                      <w:rFonts w:ascii="Times New Roman" w:eastAsia="Times New Roman" w:hAnsi="Times New Roman"/>
                      <w:bdr w:val="none" w:sz="0" w:space="0" w:color="auto" w:frame="1"/>
                    </w:rPr>
                    <w:t>rigide</w:t>
                  </w:r>
                  <w:proofErr w:type="spellEnd"/>
                  <w:r w:rsidRPr="009D00EB">
                    <w:rPr>
                      <w:rFonts w:ascii="Times New Roman" w:eastAsia="Times New Roman" w:hAnsi="Times New Roman"/>
                      <w:bdr w:val="none" w:sz="0" w:space="0" w:color="auto" w:frame="1"/>
                    </w:rPr>
                    <w:t xml:space="preserve"> </w:t>
                  </w:r>
                </w:p>
                <w:p w14:paraId="7BD64E1B" w14:textId="77777777" w:rsidR="0076657E" w:rsidRPr="009D00EB" w:rsidRDefault="0076657E" w:rsidP="006A35AD">
                  <w:pPr>
                    <w:spacing w:before="0" w:after="0" w:line="240" w:lineRule="auto"/>
                    <w:ind w:left="162" w:right="192"/>
                    <w:rPr>
                      <w:rFonts w:ascii="Times New Roman" w:eastAsia="Times New Roman" w:hAnsi="Times New Roman"/>
                    </w:rPr>
                  </w:pPr>
                </w:p>
                <w:p w14:paraId="677F6561" w14:textId="77777777" w:rsidR="0076657E" w:rsidRPr="009D00EB" w:rsidRDefault="0076657E" w:rsidP="006A35AD">
                  <w:pPr>
                    <w:spacing w:before="0" w:after="0" w:line="240" w:lineRule="auto"/>
                    <w:ind w:left="162" w:right="192"/>
                    <w:rPr>
                      <w:rFonts w:ascii="Times New Roman" w:eastAsia="Times New Roman" w:hAnsi="Times New Roman"/>
                    </w:rPr>
                  </w:pPr>
                </w:p>
                <w:p w14:paraId="1D6138F2" w14:textId="77777777" w:rsidR="0076657E" w:rsidRPr="009D00EB" w:rsidRDefault="0076657E" w:rsidP="006A35AD">
                  <w:pPr>
                    <w:spacing w:before="0" w:after="0" w:line="240" w:lineRule="auto"/>
                    <w:ind w:left="162" w:right="192"/>
                    <w:rPr>
                      <w:rFonts w:ascii="Times New Roman" w:eastAsia="Times New Roman" w:hAnsi="Times New Roman"/>
                    </w:rPr>
                  </w:pPr>
                </w:p>
                <w:p w14:paraId="35D2554F" w14:textId="77777777" w:rsidR="0076657E" w:rsidRPr="009D00EB" w:rsidRDefault="0076657E" w:rsidP="006A35AD">
                  <w:pPr>
                    <w:spacing w:before="0" w:after="0" w:line="240" w:lineRule="auto"/>
                    <w:ind w:left="162" w:right="192"/>
                    <w:rPr>
                      <w:rFonts w:ascii="Times New Roman" w:eastAsia="Times New Roman" w:hAnsi="Times New Roman"/>
                    </w:rPr>
                  </w:pPr>
                </w:p>
                <w:p w14:paraId="611F96C8" w14:textId="77777777" w:rsidR="0076657E" w:rsidRPr="009D00EB" w:rsidRDefault="0076657E" w:rsidP="006A35AD">
                  <w:pPr>
                    <w:spacing w:before="0" w:after="0" w:line="240" w:lineRule="auto"/>
                    <w:ind w:left="162" w:right="192"/>
                    <w:rPr>
                      <w:rFonts w:ascii="Times New Roman" w:eastAsia="Times New Roman" w:hAnsi="Times New Roman"/>
                    </w:rPr>
                  </w:pPr>
                </w:p>
                <w:p w14:paraId="13E863C1" w14:textId="77777777" w:rsidR="0076657E" w:rsidRPr="009D00EB" w:rsidRDefault="0076657E" w:rsidP="006A35AD">
                  <w:pPr>
                    <w:spacing w:before="0" w:after="0" w:line="240" w:lineRule="auto"/>
                    <w:ind w:left="162" w:right="192"/>
                    <w:rPr>
                      <w:rFonts w:ascii="Times New Roman" w:eastAsia="Times New Roman" w:hAnsi="Times New Roman"/>
                    </w:rPr>
                  </w:pPr>
                </w:p>
                <w:p w14:paraId="5547A892" w14:textId="77777777" w:rsidR="0076657E" w:rsidRPr="009D00EB" w:rsidRDefault="0076657E" w:rsidP="006A35AD">
                  <w:pPr>
                    <w:spacing w:before="0" w:after="0" w:line="240" w:lineRule="auto"/>
                    <w:ind w:left="162" w:right="192"/>
                    <w:rPr>
                      <w:rFonts w:ascii="Times New Roman" w:eastAsia="Times New Roman" w:hAnsi="Times New Roman"/>
                    </w:rPr>
                  </w:pPr>
                </w:p>
                <w:p w14:paraId="391AD17D" w14:textId="77777777" w:rsidR="0076657E" w:rsidRPr="009D00EB" w:rsidRDefault="0076657E" w:rsidP="006A35AD">
                  <w:pPr>
                    <w:spacing w:before="0" w:after="0" w:line="240" w:lineRule="auto"/>
                    <w:ind w:left="162" w:right="192"/>
                    <w:rPr>
                      <w:rFonts w:ascii="Times New Roman" w:eastAsia="Times New Roman" w:hAnsi="Times New Roman"/>
                    </w:rPr>
                  </w:pPr>
                </w:p>
                <w:p w14:paraId="54E38A31"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val="restart"/>
                  <w:tcBorders>
                    <w:top w:val="single" w:sz="6" w:space="0" w:color="000000"/>
                    <w:left w:val="single" w:sz="6" w:space="0" w:color="000000"/>
                    <w:bottom w:val="single" w:sz="6" w:space="0" w:color="000000"/>
                    <w:right w:val="single" w:sz="6" w:space="0" w:color="000000"/>
                  </w:tcBorders>
                  <w:hideMark/>
                </w:tcPr>
                <w:p w14:paraId="38395537"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componentelor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timp</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acționat</w:t>
                  </w:r>
                  <w:proofErr w:type="spellEnd"/>
                  <w:r w:rsidRPr="009D00EB">
                    <w:rPr>
                      <w:rFonts w:ascii="Times New Roman" w:eastAsia="Times New Roman" w:hAnsi="Times New Roman"/>
                      <w:bdr w:val="none" w:sz="0" w:space="0" w:color="auto" w:frame="1"/>
                    </w:rPr>
                    <w:t xml:space="preserve"> </w:t>
                  </w:r>
                </w:p>
                <w:p w14:paraId="0A86E98A" w14:textId="77777777" w:rsidR="0076657E" w:rsidRPr="009D00EB" w:rsidRDefault="0076657E" w:rsidP="006A35AD">
                  <w:pPr>
                    <w:spacing w:before="0" w:after="0" w:line="240" w:lineRule="auto"/>
                    <w:ind w:left="162" w:right="134"/>
                    <w:rPr>
                      <w:rFonts w:ascii="Times New Roman" w:eastAsia="Times New Roman" w:hAnsi="Times New Roman"/>
                    </w:rPr>
                  </w:pPr>
                </w:p>
                <w:p w14:paraId="74B9FC57" w14:textId="77777777" w:rsidR="0076657E" w:rsidRPr="009D00EB" w:rsidRDefault="0076657E" w:rsidP="006A35AD">
                  <w:pPr>
                    <w:spacing w:before="0" w:after="0" w:line="240" w:lineRule="auto"/>
                    <w:ind w:left="162" w:right="134"/>
                    <w:rPr>
                      <w:rFonts w:ascii="Times New Roman" w:eastAsia="Times New Roman" w:hAnsi="Times New Roman"/>
                    </w:rPr>
                  </w:pPr>
                </w:p>
                <w:p w14:paraId="1E129210" w14:textId="77777777" w:rsidR="0076657E" w:rsidRPr="009D00EB" w:rsidRDefault="0076657E" w:rsidP="006A35AD">
                  <w:pPr>
                    <w:spacing w:before="0" w:after="0" w:line="240" w:lineRule="auto"/>
                    <w:ind w:left="162" w:right="134"/>
                    <w:rPr>
                      <w:rFonts w:ascii="Times New Roman" w:eastAsia="Times New Roman" w:hAnsi="Times New Roman"/>
                    </w:rPr>
                  </w:pPr>
                </w:p>
                <w:p w14:paraId="497A3E69" w14:textId="77777777" w:rsidR="0076657E" w:rsidRPr="009D00EB" w:rsidRDefault="0076657E" w:rsidP="006A35AD">
                  <w:pPr>
                    <w:spacing w:before="0" w:after="0" w:line="240" w:lineRule="auto"/>
                    <w:ind w:left="162" w:right="134"/>
                    <w:rPr>
                      <w:rFonts w:ascii="Times New Roman" w:eastAsia="Times New Roman" w:hAnsi="Times New Roman"/>
                    </w:rPr>
                  </w:pPr>
                </w:p>
                <w:p w14:paraId="71B930BC" w14:textId="77777777" w:rsidR="0076657E" w:rsidRPr="009D00EB" w:rsidRDefault="0076657E" w:rsidP="006A35AD">
                  <w:pPr>
                    <w:spacing w:before="0" w:after="0" w:line="240" w:lineRule="auto"/>
                    <w:ind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688FA065"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iminent</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fisurare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rupere</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69092585"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1EF14F90"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2A85FE89"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r>
            <w:tr w:rsidR="0076657E" w:rsidRPr="009D00EB" w14:paraId="52A5491A"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3BA44602"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281E9BC3"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394A43EF"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711CF539"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conducte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conexiuni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neetanșe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pneumatice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conducte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conexiuni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neetanșe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acționare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hidraulică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7EF87DE5"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1E02B381"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68AD1256"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r>
            <w:tr w:rsidR="0076657E" w:rsidRPr="009D00EB" w14:paraId="0F954A6F"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9F25ED0"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522C0869"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7E4B7C7B"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30F380CE"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conducte</w:t>
                  </w:r>
                  <w:proofErr w:type="spellEnd"/>
                  <w:r w:rsidRPr="009D00EB">
                    <w:rPr>
                      <w:rFonts w:ascii="Times New Roman" w:eastAsia="Times New Roman" w:hAnsi="Times New Roman"/>
                      <w:bdr w:val="none" w:sz="0" w:space="0" w:color="auto" w:frame="1"/>
                    </w:rPr>
                    <w:t xml:space="preserve"> deteriorate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corodate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w:t>
                  </w:r>
                  <w:proofErr w:type="gramEnd"/>
                </w:p>
                <w:p w14:paraId="2CD70D36" w14:textId="6527892D"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blocare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iminent</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scurgere</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51228DD5"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35A80D94"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0B1DC182"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r>
            <w:tr w:rsidR="0076657E" w:rsidRPr="009D00EB" w14:paraId="7180DA63"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6D552C42"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778FD90F"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648702AB"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2A7E3B74"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conductă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poziționată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w:t>
                  </w:r>
                </w:p>
                <w:p w14:paraId="47BBA91B"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producere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unei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avarii</w:t>
                  </w:r>
                  <w:proofErr w:type="spellEnd"/>
                  <w:r w:rsidRPr="009D00EB">
                    <w:rPr>
                      <w:rFonts w:ascii="Times New Roman" w:eastAsia="Times New Roman" w:hAnsi="Times New Roman"/>
                      <w:bdr w:val="none" w:sz="0" w:space="0" w:color="auto" w:frame="1"/>
                    </w:rPr>
                    <w:t xml:space="preserve"> din </w:t>
                  </w:r>
                  <w:proofErr w:type="spellStart"/>
                  <w:r w:rsidRPr="009D00EB">
                    <w:rPr>
                      <w:rFonts w:ascii="Times New Roman" w:eastAsia="Times New Roman" w:hAnsi="Times New Roman"/>
                      <w:bdr w:val="none" w:sz="0" w:space="0" w:color="auto" w:frame="1"/>
                    </w:rPr>
                    <w:t>cauza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poziționării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05535418"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68CDC3AE"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38D8D56F"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r>
            <w:tr w:rsidR="0076657E" w:rsidRPr="009D00EB" w14:paraId="3188B2F0" w14:textId="77777777" w:rsidTr="00F86C79">
              <w:tc>
                <w:tcPr>
                  <w:tcW w:w="308" w:type="dxa"/>
                  <w:vMerge w:val="restart"/>
                  <w:tcBorders>
                    <w:top w:val="single" w:sz="6" w:space="0" w:color="000000"/>
                    <w:left w:val="single" w:sz="6" w:space="0" w:color="000000"/>
                    <w:bottom w:val="single" w:sz="6" w:space="0" w:color="000000"/>
                    <w:right w:val="single" w:sz="6" w:space="0" w:color="000000"/>
                  </w:tcBorders>
                  <w:hideMark/>
                </w:tcPr>
                <w:p w14:paraId="77470AB6" w14:textId="77777777" w:rsidR="0076657E" w:rsidRPr="009D00EB" w:rsidRDefault="0076657E" w:rsidP="006A35AD">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1.1.12.</w:t>
                  </w:r>
                </w:p>
                <w:p w14:paraId="7B72E6F8" w14:textId="77777777" w:rsidR="0076657E" w:rsidRPr="009D00EB" w:rsidRDefault="0076657E" w:rsidP="006A35AD">
                  <w:pPr>
                    <w:spacing w:before="0" w:after="0" w:line="240" w:lineRule="auto"/>
                    <w:rPr>
                      <w:rFonts w:ascii="Times New Roman" w:eastAsia="Times New Roman" w:hAnsi="Times New Roman"/>
                    </w:rPr>
                  </w:pPr>
                </w:p>
                <w:p w14:paraId="0213A5DE" w14:textId="77777777" w:rsidR="0076657E" w:rsidRPr="009D00EB" w:rsidRDefault="0076657E" w:rsidP="006A35AD">
                  <w:pPr>
                    <w:spacing w:before="0" w:after="0" w:line="240" w:lineRule="auto"/>
                    <w:rPr>
                      <w:rFonts w:ascii="Times New Roman" w:eastAsia="Times New Roman" w:hAnsi="Times New Roman"/>
                    </w:rPr>
                  </w:pPr>
                </w:p>
                <w:p w14:paraId="46CEED2C" w14:textId="77777777" w:rsidR="0076657E" w:rsidRPr="009D00EB" w:rsidRDefault="0076657E" w:rsidP="006A35AD">
                  <w:pPr>
                    <w:spacing w:before="0" w:after="0" w:line="240" w:lineRule="auto"/>
                    <w:rPr>
                      <w:rFonts w:ascii="Times New Roman" w:eastAsia="Times New Roman" w:hAnsi="Times New Roman"/>
                    </w:rPr>
                  </w:pPr>
                </w:p>
                <w:p w14:paraId="0B6D7B52" w14:textId="77777777" w:rsidR="0076657E" w:rsidRPr="009D00EB" w:rsidRDefault="0076657E" w:rsidP="006A35AD">
                  <w:pPr>
                    <w:spacing w:before="0" w:after="0" w:line="240" w:lineRule="auto"/>
                    <w:rPr>
                      <w:rFonts w:ascii="Times New Roman" w:eastAsia="Times New Roman" w:hAnsi="Times New Roman"/>
                    </w:rPr>
                  </w:pPr>
                </w:p>
                <w:p w14:paraId="0220A41A" w14:textId="77777777" w:rsidR="0076657E" w:rsidRPr="009D00EB" w:rsidRDefault="0076657E" w:rsidP="006A35AD">
                  <w:pPr>
                    <w:spacing w:before="0" w:after="0" w:line="240" w:lineRule="auto"/>
                    <w:rPr>
                      <w:rFonts w:ascii="Times New Roman" w:eastAsia="Times New Roman" w:hAnsi="Times New Roman"/>
                    </w:rPr>
                  </w:pPr>
                </w:p>
                <w:p w14:paraId="39442C79" w14:textId="77777777" w:rsidR="0076657E" w:rsidRPr="009D00EB" w:rsidRDefault="0076657E" w:rsidP="006A35AD">
                  <w:pPr>
                    <w:spacing w:before="0" w:after="0" w:line="240" w:lineRule="auto"/>
                    <w:rPr>
                      <w:rFonts w:ascii="Times New Roman" w:eastAsia="Times New Roman" w:hAnsi="Times New Roman"/>
                    </w:rPr>
                  </w:pPr>
                </w:p>
                <w:p w14:paraId="076AEC30" w14:textId="77777777" w:rsidR="0076657E" w:rsidRPr="009D00EB" w:rsidRDefault="0076657E" w:rsidP="006A35AD">
                  <w:pPr>
                    <w:spacing w:before="0" w:after="0" w:line="240" w:lineRule="auto"/>
                    <w:rPr>
                      <w:rFonts w:ascii="Times New Roman" w:eastAsia="Times New Roman" w:hAnsi="Times New Roman"/>
                    </w:rPr>
                  </w:pPr>
                </w:p>
                <w:p w14:paraId="2BF3A9D5" w14:textId="77777777" w:rsidR="0076657E" w:rsidRPr="009D00EB" w:rsidRDefault="0076657E" w:rsidP="006A35AD">
                  <w:pPr>
                    <w:spacing w:before="0" w:after="0" w:line="240" w:lineRule="auto"/>
                    <w:rPr>
                      <w:rFonts w:ascii="Times New Roman" w:eastAsia="Times New Roman" w:hAnsi="Times New Roman"/>
                    </w:rPr>
                  </w:pPr>
                </w:p>
                <w:p w14:paraId="3DC7134A" w14:textId="77777777" w:rsidR="0076657E" w:rsidRPr="009D00EB" w:rsidRDefault="0076657E" w:rsidP="006A35AD">
                  <w:pPr>
                    <w:spacing w:before="0" w:after="0" w:line="240" w:lineRule="auto"/>
                    <w:rPr>
                      <w:rFonts w:ascii="Times New Roman" w:eastAsia="Times New Roman" w:hAnsi="Times New Roman"/>
                    </w:rPr>
                  </w:pPr>
                </w:p>
                <w:p w14:paraId="193BDF98" w14:textId="77777777" w:rsidR="0076657E" w:rsidRPr="009D00EB" w:rsidRDefault="0076657E" w:rsidP="006A35AD">
                  <w:pPr>
                    <w:spacing w:before="0" w:after="0" w:line="240" w:lineRule="auto"/>
                    <w:rPr>
                      <w:rFonts w:ascii="Times New Roman" w:eastAsia="Times New Roman" w:hAnsi="Times New Roman"/>
                    </w:rPr>
                  </w:pPr>
                </w:p>
                <w:p w14:paraId="28FD784D" w14:textId="77777777" w:rsidR="0076657E" w:rsidRPr="009D00EB" w:rsidRDefault="0076657E" w:rsidP="006A35AD">
                  <w:pPr>
                    <w:spacing w:before="0" w:after="0" w:line="240" w:lineRule="auto"/>
                    <w:rPr>
                      <w:rFonts w:ascii="Times New Roman" w:eastAsia="Times New Roman" w:hAnsi="Times New Roman"/>
                    </w:rPr>
                  </w:pPr>
                </w:p>
                <w:p w14:paraId="1EFCF0A6" w14:textId="77777777" w:rsidR="0076657E" w:rsidRPr="009D00EB" w:rsidRDefault="0076657E" w:rsidP="006A35AD">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68A8DF80"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Furtunuri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frână</w:t>
                  </w:r>
                  <w:proofErr w:type="spellEnd"/>
                </w:p>
                <w:p w14:paraId="3193317B"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
                <w:p w14:paraId="76DDF873"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
                <w:p w14:paraId="3C913988"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
                <w:p w14:paraId="2A58E3A9" w14:textId="77777777" w:rsidR="0076657E" w:rsidRPr="009D00EB" w:rsidRDefault="0076657E" w:rsidP="006A35AD">
                  <w:pPr>
                    <w:spacing w:before="0" w:after="0" w:line="240" w:lineRule="auto"/>
                    <w:ind w:left="162" w:right="192"/>
                    <w:rPr>
                      <w:rFonts w:ascii="Times New Roman" w:eastAsia="Times New Roman" w:hAnsi="Times New Roman"/>
                    </w:rPr>
                  </w:pPr>
                  <w:r w:rsidRPr="009D00EB">
                    <w:rPr>
                      <w:rFonts w:ascii="Times New Roman" w:eastAsia="Times New Roman" w:hAnsi="Times New Roman"/>
                      <w:bdr w:val="none" w:sz="0" w:space="0" w:color="auto" w:frame="1"/>
                    </w:rPr>
                    <w:t xml:space="preserve"> </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14:paraId="2F228849"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componentelor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timp</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acționat</w:t>
                  </w:r>
                  <w:proofErr w:type="spellEnd"/>
                </w:p>
                <w:p w14:paraId="5AD333B5"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
                <w:p w14:paraId="737382C3"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
                <w:p w14:paraId="316C7524"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28D6BB20"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iminent</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fisurare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rupere</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50D57452"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27DC4263"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47EB8636"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r>
            <w:tr w:rsidR="0076657E" w:rsidRPr="009D00EB" w14:paraId="7DA7266B"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64457B8D"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58A1AC4F"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4D5C359B"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65814C27"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furtun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puncte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frecare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răsucit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prea</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scurt</w:t>
                  </w:r>
                  <w:proofErr w:type="spellEnd"/>
                  <w:r w:rsidRPr="009D00EB">
                    <w:rPr>
                      <w:rFonts w:ascii="Times New Roman" w:eastAsia="Times New Roman" w:hAnsi="Times New Roman"/>
                      <w:bdr w:val="none" w:sz="0" w:space="0" w:color="auto" w:frame="1"/>
                    </w:rPr>
                    <w:t>;</w:t>
                  </w:r>
                  <w:proofErr w:type="gramEnd"/>
                </w:p>
                <w:p w14:paraId="1895D2D5" w14:textId="0B5A31F6"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furtun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puncte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ori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urme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frecare</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46C5FD03"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34882871"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66845469"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040F2E6C"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079D4C1"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2CE3A996"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34ED9F2F"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1B0090B0"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neetanșeitate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furtun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racord</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pneumatice</w:t>
                  </w:r>
                  <w:proofErr w:type="spellEnd"/>
                  <w:proofErr w:type="gramStart"/>
                  <w:r w:rsidRPr="009D00EB">
                    <w:rPr>
                      <w:rFonts w:ascii="Times New Roman" w:eastAsia="Times New Roman" w:hAnsi="Times New Roman"/>
                      <w:bdr w:val="none" w:sz="0" w:space="0" w:color="auto" w:frame="1"/>
                    </w:rPr>
                    <w:t>);</w:t>
                  </w:r>
                  <w:proofErr w:type="gramEnd"/>
                </w:p>
                <w:p w14:paraId="55A1EB7E" w14:textId="1E3B548E"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furtun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conexiune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neetanșă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hidraulice</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3FD43463"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4AEA9E38"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25C4A589"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r>
            <w:tr w:rsidR="0076657E" w:rsidRPr="009D00EB" w14:paraId="14F89FB4"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55749ACF"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7563CC2A"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109C66B7"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5B1D2CE8"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umflare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furtunului</w:t>
                  </w:r>
                  <w:proofErr w:type="spellEnd"/>
                  <w:r w:rsidRPr="009D00EB">
                    <w:rPr>
                      <w:rFonts w:ascii="Times New Roman" w:eastAsia="Times New Roman" w:hAnsi="Times New Roman"/>
                      <w:bdr w:val="none" w:sz="0" w:space="0" w:color="auto" w:frame="1"/>
                    </w:rPr>
                    <w:t xml:space="preserve"> sub </w:t>
                  </w:r>
                  <w:proofErr w:type="spellStart"/>
                  <w:r w:rsidRPr="009D00EB">
                    <w:rPr>
                      <w:rFonts w:ascii="Times New Roman" w:eastAsia="Times New Roman" w:hAnsi="Times New Roman"/>
                      <w:bdr w:val="none" w:sz="0" w:space="0" w:color="auto" w:frame="1"/>
                    </w:rPr>
                    <w:t>presiune</w:t>
                  </w:r>
                  <w:proofErr w:type="spellEnd"/>
                  <w:r w:rsidRPr="009D00EB">
                    <w:rPr>
                      <w:rFonts w:ascii="Times New Roman" w:eastAsia="Times New Roman" w:hAnsi="Times New Roman"/>
                      <w:bdr w:val="none" w:sz="0" w:space="0" w:color="auto" w:frame="1"/>
                    </w:rPr>
                    <w:t xml:space="preserve"> cord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0950A37D"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759CB8C4"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1869268D"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r>
            <w:tr w:rsidR="0076657E" w:rsidRPr="009D00EB" w14:paraId="59B38749" w14:textId="77777777" w:rsidTr="00F86C79">
              <w:trPr>
                <w:trHeight w:val="284"/>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11383E0"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04B6E6CB"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77C0B8FC"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37858113"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e) </w:t>
                  </w:r>
                  <w:proofErr w:type="spellStart"/>
                  <w:r w:rsidRPr="009D00EB">
                    <w:rPr>
                      <w:rFonts w:ascii="Times New Roman" w:eastAsia="Times New Roman" w:hAnsi="Times New Roman"/>
                      <w:bdr w:val="none" w:sz="0" w:space="0" w:color="auto" w:frame="1"/>
                    </w:rPr>
                    <w:t>furtun</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porozități</w:t>
                  </w:r>
                  <w:proofErr w:type="spellEnd"/>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17B5948A"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2C10356C"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04DE280F"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62A79796" w14:textId="77777777" w:rsidTr="00F86C79">
              <w:tc>
                <w:tcPr>
                  <w:tcW w:w="308" w:type="dxa"/>
                  <w:vMerge w:val="restart"/>
                  <w:tcBorders>
                    <w:top w:val="single" w:sz="6" w:space="0" w:color="000000"/>
                    <w:left w:val="single" w:sz="6" w:space="0" w:color="000000"/>
                    <w:bottom w:val="single" w:sz="6" w:space="0" w:color="000000"/>
                    <w:right w:val="single" w:sz="6" w:space="0" w:color="000000"/>
                  </w:tcBorders>
                  <w:hideMark/>
                </w:tcPr>
                <w:p w14:paraId="5759F26E" w14:textId="77777777" w:rsidR="0076657E" w:rsidRPr="009D00EB" w:rsidRDefault="0076657E" w:rsidP="006A35AD">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1.1.13.</w:t>
                  </w:r>
                </w:p>
                <w:p w14:paraId="30B649EB" w14:textId="77777777" w:rsidR="0076657E" w:rsidRPr="009D00EB" w:rsidRDefault="0076657E" w:rsidP="006A35AD">
                  <w:pPr>
                    <w:spacing w:before="0" w:after="0" w:line="240" w:lineRule="auto"/>
                    <w:rPr>
                      <w:rFonts w:ascii="Times New Roman" w:eastAsia="Times New Roman" w:hAnsi="Times New Roman"/>
                    </w:rPr>
                  </w:pPr>
                </w:p>
                <w:p w14:paraId="5C3E7BAF" w14:textId="77777777" w:rsidR="0076657E" w:rsidRPr="009D00EB" w:rsidRDefault="0076657E" w:rsidP="006A35AD">
                  <w:pPr>
                    <w:spacing w:before="0" w:after="0" w:line="240" w:lineRule="auto"/>
                    <w:rPr>
                      <w:rFonts w:ascii="Times New Roman" w:eastAsia="Times New Roman" w:hAnsi="Times New Roman"/>
                    </w:rPr>
                  </w:pPr>
                </w:p>
                <w:p w14:paraId="641BD512" w14:textId="77777777" w:rsidR="0076657E" w:rsidRPr="009D00EB" w:rsidRDefault="0076657E" w:rsidP="006A35AD">
                  <w:pPr>
                    <w:spacing w:before="0" w:after="0" w:line="240" w:lineRule="auto"/>
                    <w:rPr>
                      <w:rFonts w:ascii="Times New Roman" w:eastAsia="Times New Roman" w:hAnsi="Times New Roman"/>
                    </w:rPr>
                  </w:pPr>
                </w:p>
                <w:p w14:paraId="1AC9EDFB" w14:textId="77777777" w:rsidR="0076657E" w:rsidRPr="009D00EB" w:rsidRDefault="0076657E" w:rsidP="006A35AD">
                  <w:pPr>
                    <w:spacing w:before="0" w:after="0" w:line="240" w:lineRule="auto"/>
                    <w:rPr>
                      <w:rFonts w:ascii="Times New Roman" w:eastAsia="Times New Roman" w:hAnsi="Times New Roman"/>
                    </w:rPr>
                  </w:pPr>
                </w:p>
                <w:p w14:paraId="4FBB72E0" w14:textId="77777777" w:rsidR="0076657E" w:rsidRPr="009D00EB" w:rsidRDefault="0076657E" w:rsidP="006A35AD">
                  <w:pPr>
                    <w:spacing w:before="0" w:after="0" w:line="240" w:lineRule="auto"/>
                    <w:rPr>
                      <w:rFonts w:ascii="Times New Roman" w:eastAsia="Times New Roman" w:hAnsi="Times New Roman"/>
                    </w:rPr>
                  </w:pPr>
                </w:p>
                <w:p w14:paraId="6532DA28" w14:textId="77777777" w:rsidR="0076657E" w:rsidRPr="009D00EB" w:rsidRDefault="0076657E" w:rsidP="006A35AD">
                  <w:pPr>
                    <w:spacing w:before="0" w:after="0" w:line="240" w:lineRule="auto"/>
                    <w:rPr>
                      <w:rFonts w:ascii="Times New Roman" w:eastAsia="Times New Roman" w:hAnsi="Times New Roman"/>
                    </w:rPr>
                  </w:pPr>
                </w:p>
                <w:p w14:paraId="6AE8281D" w14:textId="77777777" w:rsidR="0076657E" w:rsidRPr="009D00EB" w:rsidRDefault="0076657E" w:rsidP="006A35AD">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6757DCD7"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Garnituri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plăcuțe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saboți</w:t>
                  </w:r>
                  <w:proofErr w:type="spellEnd"/>
                  <w:r w:rsidRPr="009D00EB">
                    <w:rPr>
                      <w:rFonts w:ascii="Times New Roman" w:eastAsia="Times New Roman" w:hAnsi="Times New Roman"/>
                      <w:bdr w:val="none" w:sz="0" w:space="0" w:color="auto" w:frame="1"/>
                    </w:rPr>
                    <w:t xml:space="preserve">) </w:t>
                  </w:r>
                </w:p>
                <w:p w14:paraId="30C00B22"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val="restart"/>
                  <w:tcBorders>
                    <w:top w:val="single" w:sz="6" w:space="0" w:color="000000"/>
                    <w:left w:val="single" w:sz="6" w:space="0" w:color="000000"/>
                    <w:bottom w:val="single" w:sz="6" w:space="0" w:color="000000"/>
                    <w:right w:val="single" w:sz="6" w:space="0" w:color="000000"/>
                  </w:tcBorders>
                  <w:hideMark/>
                </w:tcPr>
                <w:p w14:paraId="5277E7D3"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acolo</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unde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există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zonă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vizitare</w:t>
                  </w:r>
                  <w:proofErr w:type="spellEnd"/>
                  <w:r w:rsidRPr="009D00EB">
                    <w:rPr>
                      <w:rFonts w:ascii="Times New Roman" w:eastAsia="Times New Roman" w:hAnsi="Times New Roman"/>
                      <w:bdr w:val="none" w:sz="0" w:space="0" w:color="auto" w:frame="1"/>
                    </w:rPr>
                    <w:t xml:space="preserve"> </w:t>
                  </w:r>
                </w:p>
                <w:p w14:paraId="5D0566A3"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333F6504"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garnitură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uzată</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t>nivelul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marcajului</w:t>
                  </w:r>
                  <w:proofErr w:type="spellEnd"/>
                  <w:r w:rsidRPr="009D00EB">
                    <w:rPr>
                      <w:rFonts w:ascii="Times New Roman" w:eastAsia="Times New Roman" w:hAnsi="Times New Roman"/>
                      <w:bdr w:val="none" w:sz="0" w:space="0" w:color="auto" w:frame="1"/>
                    </w:rPr>
                    <w:t xml:space="preserve"> minim</w:t>
                  </w:r>
                  <w:proofErr w:type="gramStart"/>
                  <w:r w:rsidRPr="009D00EB">
                    <w:rPr>
                      <w:rFonts w:ascii="Times New Roman" w:eastAsia="Times New Roman" w:hAnsi="Times New Roman"/>
                      <w:bdr w:val="none" w:sz="0" w:space="0" w:color="auto" w:frame="1"/>
                    </w:rPr>
                    <w:t>);</w:t>
                  </w:r>
                  <w:proofErr w:type="gramEnd"/>
                </w:p>
                <w:p w14:paraId="5061C594"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garnitură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uzată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marcajul</w:t>
                  </w:r>
                  <w:proofErr w:type="spellEnd"/>
                  <w:r w:rsidRPr="009D00EB">
                    <w:rPr>
                      <w:rFonts w:ascii="Times New Roman" w:eastAsia="Times New Roman" w:hAnsi="Times New Roman"/>
                      <w:bdr w:val="none" w:sz="0" w:space="0" w:color="auto" w:frame="1"/>
                    </w:rPr>
                    <w:t xml:space="preserve"> minim nu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vizibil</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51E59010"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6ED492B9"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6C0DA609"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r>
            <w:tr w:rsidR="0076657E" w:rsidRPr="009D00EB" w14:paraId="1A258E1F"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526F3A1F"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10158EEE"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261907DF"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294FAD76"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garnitură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ancrasată</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ulei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unsoare</w:t>
                  </w:r>
                  <w:proofErr w:type="spellEnd"/>
                  <w:r w:rsidRPr="009D00EB">
                    <w:rPr>
                      <w:rFonts w:ascii="Times New Roman" w:eastAsia="Times New Roman" w:hAnsi="Times New Roman"/>
                      <w:bdr w:val="none" w:sz="0" w:space="0" w:color="auto" w:frame="1"/>
                    </w:rPr>
                    <w:t xml:space="preserve"> etc.</w:t>
                  </w:r>
                  <w:proofErr w:type="gramStart"/>
                  <w:r w:rsidRPr="009D00EB">
                    <w:rPr>
                      <w:rFonts w:ascii="Times New Roman" w:eastAsia="Times New Roman" w:hAnsi="Times New Roman"/>
                      <w:bdr w:val="none" w:sz="0" w:space="0" w:color="auto" w:frame="1"/>
                    </w:rPr>
                    <w:t>);</w:t>
                  </w:r>
                  <w:proofErr w:type="gramEnd"/>
                </w:p>
                <w:p w14:paraId="4F58D539"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funcționarea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din </w:t>
                  </w:r>
                  <w:proofErr w:type="spellStart"/>
                  <w:r w:rsidRPr="009D00EB">
                    <w:rPr>
                      <w:rFonts w:ascii="Times New Roman" w:eastAsia="Times New Roman" w:hAnsi="Times New Roman"/>
                      <w:bdr w:val="none" w:sz="0" w:space="0" w:color="auto" w:frame="1"/>
                    </w:rPr>
                    <w:t>cauza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ancrasării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garniturii</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1DF8CDF1"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6D014F0B"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6642578C"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r>
            <w:tr w:rsidR="0076657E" w:rsidRPr="009D00EB" w14:paraId="1B647DEC" w14:textId="77777777" w:rsidTr="00F86C79">
              <w:trPr>
                <w:trHeight w:val="297"/>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DCA0332"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39E95707"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47BC746B"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23CB14A6"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garnitură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montată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greșit</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40E3EDBC" w14:textId="77777777" w:rsidR="0076657E" w:rsidRPr="009D00EB" w:rsidRDefault="0076657E" w:rsidP="006A35AD">
                  <w:pPr>
                    <w:spacing w:before="0" w:after="0" w:line="240" w:lineRule="auto"/>
                    <w:rPr>
                      <w:rFonts w:ascii="Times New Roman" w:eastAsia="Times New Roman" w:hAnsi="Times New Roman"/>
                    </w:rPr>
                  </w:pP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03241F71" w14:textId="77777777" w:rsidR="0076657E" w:rsidRPr="009D00EB" w:rsidRDefault="0076657E" w:rsidP="006A35AD">
                  <w:pPr>
                    <w:spacing w:before="0" w:after="0" w:line="240" w:lineRule="auto"/>
                    <w:rPr>
                      <w:rFonts w:ascii="Times New Roman" w:eastAsia="Times New Roman" w:hAnsi="Times New Roman"/>
                    </w:rPr>
                  </w:pP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1BD6D2DF"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r>
            <w:tr w:rsidR="0076657E" w:rsidRPr="009D00EB" w14:paraId="7EA34512" w14:textId="77777777" w:rsidTr="00F86C79">
              <w:tc>
                <w:tcPr>
                  <w:tcW w:w="308" w:type="dxa"/>
                  <w:vMerge w:val="restart"/>
                  <w:tcBorders>
                    <w:top w:val="single" w:sz="6" w:space="0" w:color="000000"/>
                    <w:left w:val="single" w:sz="6" w:space="0" w:color="000000"/>
                    <w:bottom w:val="single" w:sz="6" w:space="0" w:color="000000"/>
                    <w:right w:val="single" w:sz="6" w:space="0" w:color="000000"/>
                  </w:tcBorders>
                  <w:hideMark/>
                </w:tcPr>
                <w:p w14:paraId="793F8718" w14:textId="77777777" w:rsidR="0076657E" w:rsidRPr="009D00EB" w:rsidRDefault="0076657E" w:rsidP="006A35AD">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1.1.14.</w:t>
                  </w:r>
                </w:p>
                <w:p w14:paraId="152EA50C" w14:textId="77777777" w:rsidR="0076657E" w:rsidRPr="009D00EB" w:rsidRDefault="0076657E" w:rsidP="006A35AD">
                  <w:pPr>
                    <w:spacing w:before="0" w:after="0" w:line="240" w:lineRule="auto"/>
                    <w:rPr>
                      <w:rFonts w:ascii="Times New Roman" w:eastAsia="Times New Roman" w:hAnsi="Times New Roman"/>
                    </w:rPr>
                  </w:pPr>
                </w:p>
                <w:p w14:paraId="397E849E" w14:textId="77777777" w:rsidR="0076657E" w:rsidRPr="009D00EB" w:rsidRDefault="0076657E" w:rsidP="006A35AD">
                  <w:pPr>
                    <w:spacing w:before="0" w:after="0" w:line="240" w:lineRule="auto"/>
                    <w:rPr>
                      <w:rFonts w:ascii="Times New Roman" w:eastAsia="Times New Roman" w:hAnsi="Times New Roman"/>
                    </w:rPr>
                  </w:pPr>
                </w:p>
                <w:p w14:paraId="45B27146" w14:textId="77777777" w:rsidR="0076657E" w:rsidRPr="009D00EB" w:rsidRDefault="0076657E" w:rsidP="006A35AD">
                  <w:pPr>
                    <w:spacing w:before="0" w:after="0" w:line="240" w:lineRule="auto"/>
                    <w:rPr>
                      <w:rFonts w:ascii="Times New Roman" w:eastAsia="Times New Roman" w:hAnsi="Times New Roman"/>
                    </w:rPr>
                  </w:pPr>
                </w:p>
                <w:p w14:paraId="69B05608" w14:textId="77777777" w:rsidR="0076657E" w:rsidRPr="009D00EB" w:rsidRDefault="0076657E" w:rsidP="006A35AD">
                  <w:pPr>
                    <w:spacing w:before="0" w:after="0" w:line="240" w:lineRule="auto"/>
                    <w:rPr>
                      <w:rFonts w:ascii="Times New Roman" w:eastAsia="Times New Roman" w:hAnsi="Times New Roman"/>
                    </w:rPr>
                  </w:pPr>
                </w:p>
                <w:p w14:paraId="2CE15550" w14:textId="77777777" w:rsidR="0076657E" w:rsidRPr="009D00EB" w:rsidRDefault="0076657E" w:rsidP="006A35AD">
                  <w:pPr>
                    <w:spacing w:before="0" w:after="0" w:line="240" w:lineRule="auto"/>
                    <w:rPr>
                      <w:rFonts w:ascii="Times New Roman" w:eastAsia="Times New Roman" w:hAnsi="Times New Roman"/>
                    </w:rPr>
                  </w:pPr>
                </w:p>
                <w:p w14:paraId="5B92A0D2" w14:textId="77777777" w:rsidR="0076657E" w:rsidRPr="009D00EB" w:rsidRDefault="0076657E" w:rsidP="006A35AD">
                  <w:pPr>
                    <w:spacing w:before="0" w:after="0" w:line="240" w:lineRule="auto"/>
                    <w:rPr>
                      <w:rFonts w:ascii="Times New Roman" w:eastAsia="Times New Roman" w:hAnsi="Times New Roman"/>
                    </w:rPr>
                  </w:pPr>
                </w:p>
                <w:p w14:paraId="2330926D" w14:textId="77777777" w:rsidR="0076657E" w:rsidRPr="009D00EB" w:rsidRDefault="0076657E" w:rsidP="006A35AD">
                  <w:pPr>
                    <w:spacing w:before="0" w:after="0" w:line="240" w:lineRule="auto"/>
                    <w:rPr>
                      <w:rFonts w:ascii="Times New Roman" w:eastAsia="Times New Roman" w:hAnsi="Times New Roman"/>
                    </w:rPr>
                  </w:pPr>
                </w:p>
                <w:p w14:paraId="196E15EC" w14:textId="77777777" w:rsidR="0076657E" w:rsidRPr="009D00EB" w:rsidRDefault="0076657E" w:rsidP="006A35AD">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2F4BCCA9"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Tamburi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discuri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frână</w:t>
                  </w:r>
                  <w:proofErr w:type="spellEnd"/>
                  <w:r w:rsidRPr="009D00EB">
                    <w:rPr>
                      <w:rFonts w:ascii="Times New Roman" w:eastAsia="Times New Roman" w:hAnsi="Times New Roman"/>
                      <w:bdr w:val="none" w:sz="0" w:space="0" w:color="auto" w:frame="1"/>
                    </w:rPr>
                    <w:t xml:space="preserve"> </w:t>
                  </w:r>
                </w:p>
                <w:p w14:paraId="09F745A4" w14:textId="77777777" w:rsidR="0076657E" w:rsidRPr="009D00EB" w:rsidRDefault="0076657E" w:rsidP="006A35AD">
                  <w:pPr>
                    <w:spacing w:before="0" w:after="0" w:line="240" w:lineRule="auto"/>
                    <w:ind w:left="162" w:right="192"/>
                    <w:rPr>
                      <w:rFonts w:ascii="Times New Roman" w:eastAsia="Times New Roman" w:hAnsi="Times New Roman"/>
                    </w:rPr>
                  </w:pPr>
                </w:p>
                <w:p w14:paraId="6E375AAD"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val="restart"/>
                  <w:tcBorders>
                    <w:top w:val="single" w:sz="6" w:space="0" w:color="000000"/>
                    <w:left w:val="single" w:sz="6" w:space="0" w:color="000000"/>
                    <w:bottom w:val="single" w:sz="6" w:space="0" w:color="000000"/>
                    <w:right w:val="single" w:sz="6" w:space="0" w:color="000000"/>
                  </w:tcBorders>
                  <w:hideMark/>
                </w:tcPr>
                <w:p w14:paraId="5C9E7E3B"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inclusiv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zona de </w:t>
                  </w:r>
                  <w:proofErr w:type="spellStart"/>
                  <w:r w:rsidRPr="009D00EB">
                    <w:rPr>
                      <w:rFonts w:ascii="Times New Roman" w:eastAsia="Times New Roman" w:hAnsi="Times New Roman"/>
                      <w:bdr w:val="none" w:sz="0" w:space="0" w:color="auto" w:frame="1"/>
                    </w:rPr>
                    <w:t>ventilație</w:t>
                  </w:r>
                  <w:proofErr w:type="spellEnd"/>
                  <w:r w:rsidRPr="009D00EB">
                    <w:rPr>
                      <w:rFonts w:ascii="Times New Roman" w:eastAsia="Times New Roman" w:hAnsi="Times New Roman"/>
                      <w:bdr w:val="none" w:sz="0" w:space="0" w:color="auto" w:frame="1"/>
                    </w:rPr>
                    <w:t xml:space="preserve"> </w:t>
                  </w:r>
                </w:p>
                <w:p w14:paraId="475D801D"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6908BAD7"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 tambur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disc </w:t>
                  </w:r>
                  <w:proofErr w:type="spellStart"/>
                  <w:proofErr w:type="gramStart"/>
                  <w:r w:rsidRPr="009D00EB">
                    <w:rPr>
                      <w:rFonts w:ascii="Times New Roman" w:eastAsia="Times New Roman" w:hAnsi="Times New Roman"/>
                      <w:bdr w:val="none" w:sz="0" w:space="0" w:color="auto" w:frame="1"/>
                    </w:rPr>
                    <w:t>uzat</w:t>
                  </w:r>
                  <w:proofErr w:type="spellEnd"/>
                  <w:r w:rsidRPr="009D00EB">
                    <w:rPr>
                      <w:rFonts w:ascii="Times New Roman" w:eastAsia="Times New Roman" w:hAnsi="Times New Roman"/>
                      <w:bdr w:val="none" w:sz="0" w:space="0" w:color="auto" w:frame="1"/>
                    </w:rPr>
                    <w:t>;</w:t>
                  </w:r>
                  <w:proofErr w:type="gramEnd"/>
                </w:p>
                <w:p w14:paraId="5C0E37E4"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tambur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disc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uzat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fisurat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spart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28831E64"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49319FC5"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0FCB2050"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r>
            <w:tr w:rsidR="0076657E" w:rsidRPr="009D00EB" w14:paraId="06632C56"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589DC397"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37656208"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476E8F25"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777647CB"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tambur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disc </w:t>
                  </w:r>
                  <w:proofErr w:type="spellStart"/>
                  <w:r w:rsidRPr="009D00EB">
                    <w:rPr>
                      <w:rFonts w:ascii="Times New Roman" w:eastAsia="Times New Roman" w:hAnsi="Times New Roman"/>
                      <w:bdr w:val="none" w:sz="0" w:space="0" w:color="auto" w:frame="1"/>
                    </w:rPr>
                    <w:t>ancrasat</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ulei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unsoare</w:t>
                  </w:r>
                  <w:proofErr w:type="spellEnd"/>
                  <w:r w:rsidRPr="009D00EB">
                    <w:rPr>
                      <w:rFonts w:ascii="Times New Roman" w:eastAsia="Times New Roman" w:hAnsi="Times New Roman"/>
                      <w:bdr w:val="none" w:sz="0" w:space="0" w:color="auto" w:frame="1"/>
                    </w:rPr>
                    <w:t xml:space="preserve"> etc.</w:t>
                  </w:r>
                  <w:proofErr w:type="gramStart"/>
                  <w:r w:rsidRPr="009D00EB">
                    <w:rPr>
                      <w:rFonts w:ascii="Times New Roman" w:eastAsia="Times New Roman" w:hAnsi="Times New Roman"/>
                      <w:bdr w:val="none" w:sz="0" w:space="0" w:color="auto" w:frame="1"/>
                    </w:rPr>
                    <w:t>);</w:t>
                  </w:r>
                  <w:proofErr w:type="gramEnd"/>
                </w:p>
                <w:p w14:paraId="0222059D"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funcționarea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din </w:t>
                  </w:r>
                  <w:proofErr w:type="spellStart"/>
                  <w:r w:rsidRPr="009D00EB">
                    <w:rPr>
                      <w:rFonts w:ascii="Times New Roman" w:eastAsia="Times New Roman" w:hAnsi="Times New Roman"/>
                      <w:bdr w:val="none" w:sz="0" w:space="0" w:color="auto" w:frame="1"/>
                    </w:rPr>
                    <w:t>cauza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ancrasării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tamburului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discului</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6E3E0823"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5CCB1815"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7667C7A6"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r>
            <w:tr w:rsidR="0076657E" w:rsidRPr="009D00EB" w14:paraId="0DB474D9"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5A88AA1"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4DDAFC7B"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6514EB26"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6E8E034B"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c) tambur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disc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59214310"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6C16AF86" w14:textId="77777777" w:rsidR="0076657E" w:rsidRPr="009D00EB" w:rsidRDefault="0076657E" w:rsidP="006A35AD">
                  <w:pPr>
                    <w:spacing w:before="0" w:after="0" w:line="240" w:lineRule="auto"/>
                    <w:jc w:val="center"/>
                    <w:rPr>
                      <w:rFonts w:ascii="Times New Roman" w:eastAsia="Times New Roman" w:hAnsi="Times New Roman"/>
                    </w:rPr>
                  </w:pPr>
                </w:p>
              </w:tc>
              <w:tc>
                <w:tcPr>
                  <w:tcW w:w="149" w:type="dxa"/>
                  <w:tcBorders>
                    <w:top w:val="single" w:sz="6" w:space="0" w:color="000000"/>
                    <w:left w:val="single" w:sz="6" w:space="0" w:color="000000"/>
                    <w:bottom w:val="single" w:sz="6" w:space="0" w:color="000000"/>
                    <w:right w:val="single" w:sz="6" w:space="0" w:color="000000"/>
                  </w:tcBorders>
                  <w:hideMark/>
                </w:tcPr>
                <w:p w14:paraId="3D58AB67"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6657E" w:rsidRPr="009D00EB" w14:paraId="7E60D3F7" w14:textId="77777777" w:rsidTr="00F86C79">
              <w:trPr>
                <w:trHeight w:val="278"/>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5EF367EC"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3AE6A054"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3CA176F4"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195D5093"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platou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nesigur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joc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platou</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2BE8DA64"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1F0EF0A4"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hideMark/>
                </w:tcPr>
                <w:p w14:paraId="1B3293E7" w14:textId="77777777" w:rsidR="0076657E" w:rsidRPr="009D00EB" w:rsidRDefault="0076657E" w:rsidP="006A35AD">
                  <w:pPr>
                    <w:spacing w:before="0" w:after="0" w:line="240" w:lineRule="auto"/>
                    <w:jc w:val="center"/>
                    <w:rPr>
                      <w:rFonts w:ascii="Times New Roman" w:eastAsia="Times New Roman" w:hAnsi="Times New Roman"/>
                    </w:rPr>
                  </w:pPr>
                </w:p>
              </w:tc>
            </w:tr>
            <w:tr w:rsidR="0076657E" w:rsidRPr="009D00EB" w14:paraId="6AB9FFA6" w14:textId="77777777" w:rsidTr="00F86C79">
              <w:tc>
                <w:tcPr>
                  <w:tcW w:w="308" w:type="dxa"/>
                  <w:vMerge w:val="restart"/>
                  <w:tcBorders>
                    <w:top w:val="single" w:sz="6" w:space="0" w:color="000000"/>
                    <w:left w:val="single" w:sz="6" w:space="0" w:color="000000"/>
                    <w:bottom w:val="single" w:sz="6" w:space="0" w:color="000000"/>
                    <w:right w:val="single" w:sz="6" w:space="0" w:color="000000"/>
                  </w:tcBorders>
                  <w:hideMark/>
                </w:tcPr>
                <w:p w14:paraId="63B09CC5" w14:textId="77777777" w:rsidR="0076657E" w:rsidRPr="009D00EB" w:rsidRDefault="0076657E" w:rsidP="006A35AD">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1.1.15.</w:t>
                  </w:r>
                </w:p>
                <w:p w14:paraId="097B1D18" w14:textId="77777777" w:rsidR="0076657E" w:rsidRPr="009D00EB" w:rsidRDefault="0076657E" w:rsidP="006A35AD">
                  <w:pPr>
                    <w:spacing w:before="0" w:after="0" w:line="240" w:lineRule="auto"/>
                    <w:rPr>
                      <w:rFonts w:ascii="Times New Roman" w:eastAsia="Times New Roman" w:hAnsi="Times New Roman"/>
                    </w:rPr>
                  </w:pPr>
                </w:p>
                <w:p w14:paraId="5317C7EE" w14:textId="77777777" w:rsidR="0076657E" w:rsidRPr="009D00EB" w:rsidRDefault="0076657E" w:rsidP="006A35AD">
                  <w:pPr>
                    <w:spacing w:before="0" w:after="0" w:line="240" w:lineRule="auto"/>
                    <w:rPr>
                      <w:rFonts w:ascii="Times New Roman" w:eastAsia="Times New Roman" w:hAnsi="Times New Roman"/>
                    </w:rPr>
                  </w:pPr>
                </w:p>
                <w:p w14:paraId="525DE7BA" w14:textId="77777777" w:rsidR="0076657E" w:rsidRPr="009D00EB" w:rsidRDefault="0076657E" w:rsidP="006A35AD">
                  <w:pPr>
                    <w:spacing w:before="0" w:after="0" w:line="240" w:lineRule="auto"/>
                    <w:rPr>
                      <w:rFonts w:ascii="Times New Roman" w:eastAsia="Times New Roman" w:hAnsi="Times New Roman"/>
                    </w:rPr>
                  </w:pPr>
                </w:p>
                <w:p w14:paraId="778FA47B" w14:textId="77777777" w:rsidR="0076657E" w:rsidRPr="009D00EB" w:rsidRDefault="0076657E" w:rsidP="006A35AD">
                  <w:pPr>
                    <w:spacing w:before="0" w:after="0" w:line="240" w:lineRule="auto"/>
                    <w:rPr>
                      <w:rFonts w:ascii="Times New Roman" w:eastAsia="Times New Roman" w:hAnsi="Times New Roman"/>
                    </w:rPr>
                  </w:pPr>
                </w:p>
                <w:p w14:paraId="5CA601B0" w14:textId="77777777" w:rsidR="0076657E" w:rsidRPr="009D00EB" w:rsidRDefault="0076657E" w:rsidP="006A35AD">
                  <w:pPr>
                    <w:spacing w:before="0" w:after="0" w:line="240" w:lineRule="auto"/>
                    <w:rPr>
                      <w:rFonts w:ascii="Times New Roman" w:eastAsia="Times New Roman" w:hAnsi="Times New Roman"/>
                    </w:rPr>
                  </w:pPr>
                </w:p>
                <w:p w14:paraId="679B9247" w14:textId="77777777" w:rsidR="0076657E" w:rsidRPr="009D00EB" w:rsidRDefault="0076657E" w:rsidP="006A35AD">
                  <w:pPr>
                    <w:spacing w:before="0" w:after="0" w:line="240" w:lineRule="auto"/>
                    <w:rPr>
                      <w:rFonts w:ascii="Times New Roman" w:eastAsia="Times New Roman" w:hAnsi="Times New Roman"/>
                    </w:rPr>
                  </w:pPr>
                </w:p>
                <w:p w14:paraId="5647A9B9" w14:textId="77777777" w:rsidR="0076657E" w:rsidRPr="009D00EB" w:rsidRDefault="0076657E" w:rsidP="006A35AD">
                  <w:pPr>
                    <w:spacing w:before="0" w:after="0" w:line="240" w:lineRule="auto"/>
                    <w:rPr>
                      <w:rFonts w:ascii="Times New Roman" w:eastAsia="Times New Roman" w:hAnsi="Times New Roman"/>
                    </w:rPr>
                  </w:pPr>
                </w:p>
                <w:p w14:paraId="164708AF" w14:textId="77777777" w:rsidR="0076657E" w:rsidRPr="009D00EB" w:rsidRDefault="0076657E" w:rsidP="006A35AD">
                  <w:pPr>
                    <w:spacing w:before="0" w:after="0" w:line="240" w:lineRule="auto"/>
                    <w:rPr>
                      <w:rFonts w:ascii="Times New Roman" w:eastAsia="Times New Roman" w:hAnsi="Times New Roman"/>
                    </w:rPr>
                  </w:pPr>
                </w:p>
                <w:p w14:paraId="3E24D952" w14:textId="77777777" w:rsidR="0076657E" w:rsidRPr="009D00EB" w:rsidRDefault="0076657E" w:rsidP="006A35AD">
                  <w:pPr>
                    <w:spacing w:before="0" w:after="0" w:line="240" w:lineRule="auto"/>
                    <w:rPr>
                      <w:rFonts w:ascii="Times New Roman" w:eastAsia="Times New Roman" w:hAnsi="Times New Roman"/>
                    </w:rPr>
                  </w:pPr>
                </w:p>
                <w:p w14:paraId="26B1FE06" w14:textId="77777777" w:rsidR="0076657E" w:rsidRPr="009D00EB" w:rsidRDefault="0076657E" w:rsidP="006A35AD">
                  <w:pPr>
                    <w:spacing w:before="0" w:after="0" w:line="240" w:lineRule="auto"/>
                    <w:rPr>
                      <w:rFonts w:ascii="Times New Roman" w:eastAsia="Times New Roman" w:hAnsi="Times New Roman"/>
                    </w:rPr>
                  </w:pPr>
                </w:p>
                <w:p w14:paraId="156B00DA" w14:textId="77777777" w:rsidR="0076657E" w:rsidRPr="009D00EB" w:rsidRDefault="0076657E" w:rsidP="006A35AD">
                  <w:pPr>
                    <w:spacing w:before="0" w:after="0" w:line="240" w:lineRule="auto"/>
                    <w:rPr>
                      <w:rFonts w:ascii="Times New Roman" w:eastAsia="Times New Roman" w:hAnsi="Times New Roman"/>
                    </w:rPr>
                  </w:pPr>
                </w:p>
                <w:p w14:paraId="450C6869" w14:textId="77777777" w:rsidR="0076657E" w:rsidRPr="009D00EB" w:rsidRDefault="0076657E" w:rsidP="006A35AD">
                  <w:pPr>
                    <w:spacing w:before="0" w:after="0" w:line="240" w:lineRule="auto"/>
                    <w:rPr>
                      <w:rFonts w:ascii="Times New Roman" w:eastAsia="Times New Roman" w:hAnsi="Times New Roman"/>
                    </w:rPr>
                  </w:pPr>
                </w:p>
                <w:p w14:paraId="080E6D59" w14:textId="77777777" w:rsidR="0076657E" w:rsidRPr="009D00EB" w:rsidRDefault="0076657E" w:rsidP="006A35AD">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2C85A3B5"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Cabluri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leviere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conexiuni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tije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acționare</w:t>
                  </w:r>
                  <w:proofErr w:type="spellEnd"/>
                  <w:r w:rsidRPr="009D00EB">
                    <w:rPr>
                      <w:rFonts w:ascii="Times New Roman" w:eastAsia="Times New Roman" w:hAnsi="Times New Roman"/>
                      <w:bdr w:val="none" w:sz="0" w:space="0" w:color="auto" w:frame="1"/>
                    </w:rPr>
                    <w:t xml:space="preserve"> </w:t>
                  </w:r>
                </w:p>
                <w:p w14:paraId="1DE62F52" w14:textId="77777777" w:rsidR="0076657E" w:rsidRPr="009D00EB" w:rsidRDefault="0076657E" w:rsidP="006A35AD">
                  <w:pPr>
                    <w:spacing w:before="0" w:after="0" w:line="240" w:lineRule="auto"/>
                    <w:ind w:left="162" w:right="192"/>
                    <w:rPr>
                      <w:rFonts w:ascii="Times New Roman" w:eastAsia="Times New Roman" w:hAnsi="Times New Roman"/>
                    </w:rPr>
                  </w:pPr>
                </w:p>
                <w:p w14:paraId="22B22B17" w14:textId="77777777" w:rsidR="0076657E" w:rsidRPr="009D00EB" w:rsidRDefault="0076657E" w:rsidP="006A35AD">
                  <w:pPr>
                    <w:spacing w:before="0" w:after="0" w:line="240" w:lineRule="auto"/>
                    <w:ind w:left="162" w:right="192"/>
                    <w:rPr>
                      <w:rFonts w:ascii="Times New Roman" w:eastAsia="Times New Roman" w:hAnsi="Times New Roman"/>
                    </w:rPr>
                  </w:pPr>
                </w:p>
                <w:p w14:paraId="282BE414" w14:textId="77777777" w:rsidR="0076657E" w:rsidRPr="009D00EB" w:rsidRDefault="0076657E" w:rsidP="006A35AD">
                  <w:pPr>
                    <w:spacing w:before="0" w:after="0" w:line="240" w:lineRule="auto"/>
                    <w:ind w:left="162" w:right="192"/>
                    <w:rPr>
                      <w:rFonts w:ascii="Times New Roman" w:eastAsia="Times New Roman" w:hAnsi="Times New Roman"/>
                    </w:rPr>
                  </w:pPr>
                </w:p>
                <w:p w14:paraId="36D99B1F" w14:textId="77777777" w:rsidR="0076657E" w:rsidRPr="009D00EB" w:rsidRDefault="0076657E" w:rsidP="006A35AD">
                  <w:pPr>
                    <w:spacing w:before="0" w:after="0" w:line="240" w:lineRule="auto"/>
                    <w:ind w:left="162" w:right="192"/>
                    <w:rPr>
                      <w:rFonts w:ascii="Times New Roman" w:eastAsia="Times New Roman" w:hAnsi="Times New Roman"/>
                    </w:rPr>
                  </w:pPr>
                </w:p>
                <w:p w14:paraId="5520D585" w14:textId="77777777" w:rsidR="0076657E" w:rsidRPr="009D00EB" w:rsidRDefault="0076657E" w:rsidP="006A35AD">
                  <w:pPr>
                    <w:spacing w:before="0" w:after="0" w:line="240" w:lineRule="auto"/>
                    <w:ind w:left="162" w:right="192"/>
                    <w:rPr>
                      <w:rFonts w:ascii="Times New Roman" w:eastAsia="Times New Roman" w:hAnsi="Times New Roman"/>
                    </w:rPr>
                  </w:pPr>
                </w:p>
                <w:p w14:paraId="67AC2050" w14:textId="77777777" w:rsidR="0076657E" w:rsidRPr="009D00EB" w:rsidRDefault="0076657E" w:rsidP="006A35AD">
                  <w:pPr>
                    <w:spacing w:before="0" w:after="0" w:line="240" w:lineRule="auto"/>
                    <w:ind w:left="162" w:right="192"/>
                    <w:rPr>
                      <w:rFonts w:ascii="Times New Roman" w:eastAsia="Times New Roman" w:hAnsi="Times New Roman"/>
                    </w:rPr>
                  </w:pPr>
                </w:p>
                <w:p w14:paraId="51608476" w14:textId="77777777" w:rsidR="0076657E" w:rsidRPr="009D00EB" w:rsidRDefault="0076657E" w:rsidP="006A35AD">
                  <w:pPr>
                    <w:spacing w:before="0" w:after="0" w:line="240" w:lineRule="auto"/>
                    <w:ind w:left="162" w:right="192"/>
                    <w:rPr>
                      <w:rFonts w:ascii="Times New Roman" w:eastAsia="Times New Roman" w:hAnsi="Times New Roman"/>
                    </w:rPr>
                  </w:pPr>
                </w:p>
                <w:p w14:paraId="7EC6962E" w14:textId="77777777" w:rsidR="0076657E" w:rsidRPr="009D00EB" w:rsidRDefault="0076657E" w:rsidP="006A35AD">
                  <w:pPr>
                    <w:spacing w:before="0" w:after="0" w:line="240" w:lineRule="auto"/>
                    <w:ind w:left="162" w:right="192"/>
                    <w:rPr>
                      <w:rFonts w:ascii="Times New Roman" w:eastAsia="Times New Roman" w:hAnsi="Times New Roman"/>
                    </w:rPr>
                  </w:pPr>
                </w:p>
                <w:p w14:paraId="237C5175" w14:textId="77777777" w:rsidR="0076657E" w:rsidRPr="009D00EB" w:rsidRDefault="0076657E" w:rsidP="006A35AD">
                  <w:pPr>
                    <w:spacing w:before="0" w:after="0" w:line="240" w:lineRule="auto"/>
                    <w:ind w:left="162" w:right="192"/>
                    <w:rPr>
                      <w:rFonts w:ascii="Times New Roman" w:eastAsia="Times New Roman" w:hAnsi="Times New Roman"/>
                    </w:rPr>
                  </w:pPr>
                </w:p>
                <w:p w14:paraId="734DBAF6" w14:textId="77777777" w:rsidR="0076657E" w:rsidRPr="009D00EB" w:rsidRDefault="0076657E" w:rsidP="006A35AD">
                  <w:pPr>
                    <w:spacing w:before="0" w:after="0" w:line="240" w:lineRule="auto"/>
                    <w:ind w:left="162" w:right="192"/>
                    <w:rPr>
                      <w:rFonts w:ascii="Times New Roman" w:eastAsia="Times New Roman" w:hAnsi="Times New Roman"/>
                    </w:rPr>
                  </w:pPr>
                </w:p>
                <w:p w14:paraId="080A57D2"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val="restart"/>
                  <w:tcBorders>
                    <w:top w:val="single" w:sz="6" w:space="0" w:color="000000"/>
                    <w:left w:val="single" w:sz="6" w:space="0" w:color="000000"/>
                    <w:bottom w:val="single" w:sz="6" w:space="0" w:color="000000"/>
                    <w:right w:val="single" w:sz="6" w:space="0" w:color="000000"/>
                  </w:tcBorders>
                  <w:hideMark/>
                </w:tcPr>
                <w:p w14:paraId="0FD7CEDC"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componentelor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timp</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lastRenderedPageBreak/>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acționat</w:t>
                  </w:r>
                  <w:proofErr w:type="spellEnd"/>
                </w:p>
                <w:p w14:paraId="652790E8"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 </w:t>
                  </w:r>
                </w:p>
                <w:p w14:paraId="39EEFCF5" w14:textId="77777777" w:rsidR="0076657E" w:rsidRPr="009D00EB" w:rsidRDefault="0076657E" w:rsidP="006A35AD">
                  <w:pPr>
                    <w:spacing w:before="0" w:after="0" w:line="240" w:lineRule="auto"/>
                    <w:ind w:left="162" w:right="134"/>
                    <w:rPr>
                      <w:rFonts w:ascii="Times New Roman" w:eastAsia="Times New Roman" w:hAnsi="Times New Roman"/>
                    </w:rPr>
                  </w:pPr>
                </w:p>
                <w:p w14:paraId="206B1354" w14:textId="77777777" w:rsidR="0076657E" w:rsidRPr="009D00EB" w:rsidRDefault="0076657E" w:rsidP="006A35AD">
                  <w:pPr>
                    <w:spacing w:before="0" w:after="0" w:line="240" w:lineRule="auto"/>
                    <w:ind w:left="162" w:right="134"/>
                    <w:rPr>
                      <w:rFonts w:ascii="Times New Roman" w:eastAsia="Times New Roman" w:hAnsi="Times New Roman"/>
                    </w:rPr>
                  </w:pPr>
                </w:p>
                <w:p w14:paraId="46D14C91" w14:textId="77777777" w:rsidR="0076657E" w:rsidRPr="009D00EB" w:rsidRDefault="0076657E" w:rsidP="006A35AD">
                  <w:pPr>
                    <w:spacing w:before="0" w:after="0" w:line="240" w:lineRule="auto"/>
                    <w:ind w:left="162" w:right="134"/>
                    <w:rPr>
                      <w:rFonts w:ascii="Times New Roman" w:eastAsia="Times New Roman" w:hAnsi="Times New Roman"/>
                    </w:rPr>
                  </w:pPr>
                </w:p>
                <w:p w14:paraId="6673225A" w14:textId="77777777" w:rsidR="0076657E" w:rsidRPr="009D00EB" w:rsidRDefault="0076657E" w:rsidP="006A35AD">
                  <w:pPr>
                    <w:spacing w:before="0" w:after="0" w:line="240" w:lineRule="auto"/>
                    <w:ind w:left="162" w:right="134"/>
                    <w:rPr>
                      <w:rFonts w:ascii="Times New Roman" w:eastAsia="Times New Roman" w:hAnsi="Times New Roman"/>
                    </w:rPr>
                  </w:pPr>
                </w:p>
                <w:p w14:paraId="69F9C211"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2D96EB2E"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cablu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cu </w:t>
                  </w:r>
                  <w:proofErr w:type="spellStart"/>
                  <w:proofErr w:type="gramStart"/>
                  <w:r w:rsidRPr="009D00EB">
                    <w:rPr>
                      <w:rFonts w:ascii="Times New Roman" w:eastAsia="Times New Roman" w:hAnsi="Times New Roman"/>
                      <w:bdr w:val="none" w:sz="0" w:space="0" w:color="auto" w:frame="1"/>
                    </w:rPr>
                    <w:t>noduri</w:t>
                  </w:r>
                  <w:proofErr w:type="spellEnd"/>
                  <w:r w:rsidRPr="009D00EB">
                    <w:rPr>
                      <w:rFonts w:ascii="Times New Roman" w:eastAsia="Times New Roman" w:hAnsi="Times New Roman"/>
                      <w:bdr w:val="none" w:sz="0" w:space="0" w:color="auto" w:frame="1"/>
                    </w:rPr>
                    <w:t>;</w:t>
                  </w:r>
                  <w:proofErr w:type="gramEnd"/>
                </w:p>
                <w:p w14:paraId="6AA505B9"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57D969E4"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4AC027F2"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48C939C4"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6657E" w:rsidRPr="009D00EB" w14:paraId="19A0ED39"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7C916F46"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7266C6D0"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6BE61976"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756BC677"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componentă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corodată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uzată</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w:t>
                  </w:r>
                  <w:proofErr w:type="gramEnd"/>
                </w:p>
                <w:p w14:paraId="0370E575"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lastRenderedPageBreak/>
                    <w:t>funcționarea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1D1F7034"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142" w:type="dxa"/>
                  <w:tcBorders>
                    <w:top w:val="single" w:sz="6" w:space="0" w:color="000000"/>
                    <w:left w:val="single" w:sz="6" w:space="0" w:color="000000"/>
                    <w:bottom w:val="single" w:sz="6" w:space="0" w:color="000000"/>
                    <w:right w:val="single" w:sz="6" w:space="0" w:color="000000"/>
                  </w:tcBorders>
                  <w:hideMark/>
                </w:tcPr>
                <w:p w14:paraId="5A20454B"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230F3640"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6657E" w:rsidRPr="009D00EB" w14:paraId="7509ED45"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DB9717B"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5E436A5A"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5B53E366"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3C479EB1"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cablu</w:t>
                  </w:r>
                  <w:proofErr w:type="spellEnd"/>
                  <w:r w:rsidRPr="009D00EB">
                    <w:rPr>
                      <w:rFonts w:ascii="Times New Roman" w:eastAsia="Times New Roman" w:hAnsi="Times New Roman"/>
                      <w:bdr w:val="none" w:sz="0" w:space="0" w:color="auto" w:frame="1"/>
                    </w:rPr>
                    <w:t xml:space="preserve">, levier, </w:t>
                  </w:r>
                  <w:proofErr w:type="spellStart"/>
                  <w:r w:rsidRPr="009D00EB">
                    <w:rPr>
                      <w:rFonts w:ascii="Times New Roman" w:eastAsia="Times New Roman" w:hAnsi="Times New Roman"/>
                      <w:bdr w:val="none" w:sz="0" w:space="0" w:color="auto" w:frame="1"/>
                    </w:rPr>
                    <w:t>tijă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conexiune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229FAF97"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631FEBAD"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5AA1320C"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2C6108E3"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8E05406"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710429A4"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47BE7303"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704F0C6F"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ghidaj</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cablu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239CF011"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56B28BD3"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1AAAFAB7"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0B6155A5"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19EAE1B"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5F89F9C7"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4B403B6E"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7A34D9A0"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e) </w:t>
                  </w:r>
                  <w:proofErr w:type="spellStart"/>
                  <w:r w:rsidRPr="009D00EB">
                    <w:rPr>
                      <w:rFonts w:ascii="Times New Roman" w:eastAsia="Times New Roman" w:hAnsi="Times New Roman"/>
                      <w:bdr w:val="none" w:sz="0" w:space="0" w:color="auto" w:frame="1"/>
                    </w:rPr>
                    <w:t>orice</w:t>
                  </w:r>
                  <w:proofErr w:type="spellEnd"/>
                  <w:r w:rsidRPr="009D00EB">
                    <w:rPr>
                      <w:rFonts w:ascii="Times New Roman" w:eastAsia="Times New Roman" w:hAnsi="Times New Roman"/>
                      <w:bdr w:val="none" w:sz="0" w:space="0" w:color="auto" w:frame="1"/>
                    </w:rPr>
                    <w:t xml:space="preserve"> element care </w:t>
                  </w:r>
                  <w:proofErr w:type="spellStart"/>
                  <w:r w:rsidRPr="009D00EB">
                    <w:rPr>
                      <w:rFonts w:ascii="Times New Roman" w:eastAsia="Times New Roman" w:hAnsi="Times New Roman"/>
                      <w:bdr w:val="none" w:sz="0" w:space="0" w:color="auto" w:frame="1"/>
                    </w:rPr>
                    <w:t>poate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împiedica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mișcarea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liberă</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a</w:t>
                  </w:r>
                  <w:proofErr w:type="gram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elementelor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588DDA31"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54F8686F"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58CB53F9"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32C18DCB"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301F5AC8"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3DEA7B34"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67855DD8"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026E0D27"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f) </w:t>
                  </w:r>
                  <w:proofErr w:type="spellStart"/>
                  <w:r w:rsidRPr="009D00EB">
                    <w:rPr>
                      <w:rFonts w:ascii="Times New Roman" w:eastAsia="Times New Roman" w:hAnsi="Times New Roman"/>
                      <w:bdr w:val="none" w:sz="0" w:space="0" w:color="auto" w:frame="1"/>
                    </w:rPr>
                    <w:t>mișcare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timoneriei</w:t>
                  </w:r>
                  <w:proofErr w:type="spellEnd"/>
                  <w:r w:rsidRPr="009D00EB">
                    <w:rPr>
                      <w:rFonts w:ascii="Times New Roman" w:eastAsia="Times New Roman" w:hAnsi="Times New Roman"/>
                      <w:bdr w:val="none" w:sz="0" w:space="0" w:color="auto" w:frame="1"/>
                    </w:rPr>
                    <w:t xml:space="preserve"> din </w:t>
                  </w:r>
                  <w:proofErr w:type="spellStart"/>
                  <w:r w:rsidRPr="009D00EB">
                    <w:rPr>
                      <w:rFonts w:ascii="Times New Roman" w:eastAsia="Times New Roman" w:hAnsi="Times New Roman"/>
                      <w:bdr w:val="none" w:sz="0" w:space="0" w:color="auto" w:frame="1"/>
                    </w:rPr>
                    <w:t>cauza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reglajului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incorect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uzurii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excesive</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52FB30F0"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099141A2"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248F912F"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014999B6"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66976CB"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56FF1F9D"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146CAA05"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27C34F72"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g)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cabluri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elemente</w:t>
                  </w:r>
                  <w:proofErr w:type="spellEnd"/>
                  <w:r w:rsidRPr="009D00EB">
                    <w:rPr>
                      <w:rFonts w:ascii="Times New Roman" w:eastAsia="Times New Roman" w:hAnsi="Times New Roman"/>
                      <w:bdr w:val="none" w:sz="0" w:space="0" w:color="auto" w:frame="1"/>
                    </w:rPr>
                    <w:t xml:space="preserve"> ale </w:t>
                  </w:r>
                  <w:proofErr w:type="spellStart"/>
                  <w:r w:rsidRPr="009D00EB">
                    <w:rPr>
                      <w:rFonts w:ascii="Times New Roman" w:eastAsia="Times New Roman" w:hAnsi="Times New Roman"/>
                      <w:bdr w:val="none" w:sz="0" w:space="0" w:color="auto" w:frame="1"/>
                    </w:rPr>
                    <w:t>timoneriei</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0ACB82C9"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3C651F9A"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9" w:type="dxa"/>
                  <w:tcBorders>
                    <w:top w:val="single" w:sz="6" w:space="0" w:color="000000"/>
                    <w:left w:val="single" w:sz="6" w:space="0" w:color="000000"/>
                    <w:bottom w:val="single" w:sz="6" w:space="0" w:color="000000"/>
                    <w:right w:val="single" w:sz="6" w:space="0" w:color="000000"/>
                  </w:tcBorders>
                  <w:hideMark/>
                </w:tcPr>
                <w:p w14:paraId="0E7A34D5"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6657E" w:rsidRPr="009D00EB" w14:paraId="2B22D2B4" w14:textId="77777777" w:rsidTr="00F86C79">
              <w:tc>
                <w:tcPr>
                  <w:tcW w:w="308" w:type="dxa"/>
                  <w:vMerge w:val="restart"/>
                  <w:tcBorders>
                    <w:top w:val="single" w:sz="6" w:space="0" w:color="000000"/>
                    <w:left w:val="single" w:sz="6" w:space="0" w:color="000000"/>
                    <w:bottom w:val="single" w:sz="6" w:space="0" w:color="000000"/>
                    <w:right w:val="single" w:sz="6" w:space="0" w:color="000000"/>
                  </w:tcBorders>
                  <w:hideMark/>
                </w:tcPr>
                <w:p w14:paraId="7F9A95C8" w14:textId="77777777" w:rsidR="0076657E" w:rsidRPr="009D00EB" w:rsidRDefault="0076657E" w:rsidP="006A35AD">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1.1.16.</w:t>
                  </w:r>
                </w:p>
                <w:p w14:paraId="68712279" w14:textId="77777777" w:rsidR="0076657E" w:rsidRPr="009D00EB" w:rsidRDefault="0076657E" w:rsidP="006A35AD">
                  <w:pPr>
                    <w:spacing w:before="0" w:after="0" w:line="240" w:lineRule="auto"/>
                    <w:rPr>
                      <w:rFonts w:ascii="Times New Roman" w:eastAsia="Times New Roman" w:hAnsi="Times New Roman"/>
                    </w:rPr>
                  </w:pPr>
                </w:p>
                <w:p w14:paraId="57447B42" w14:textId="77777777" w:rsidR="0076657E" w:rsidRPr="009D00EB" w:rsidRDefault="0076657E" w:rsidP="006A35AD">
                  <w:pPr>
                    <w:spacing w:before="0" w:after="0" w:line="240" w:lineRule="auto"/>
                    <w:rPr>
                      <w:rFonts w:ascii="Times New Roman" w:eastAsia="Times New Roman" w:hAnsi="Times New Roman"/>
                    </w:rPr>
                  </w:pPr>
                </w:p>
                <w:p w14:paraId="7939841D" w14:textId="77777777" w:rsidR="0076657E" w:rsidRPr="009D00EB" w:rsidRDefault="0076657E" w:rsidP="006A35AD">
                  <w:pPr>
                    <w:spacing w:before="0" w:after="0" w:line="240" w:lineRule="auto"/>
                    <w:rPr>
                      <w:rFonts w:ascii="Times New Roman" w:eastAsia="Times New Roman" w:hAnsi="Times New Roman"/>
                    </w:rPr>
                  </w:pPr>
                </w:p>
                <w:p w14:paraId="2E8E5761" w14:textId="77777777" w:rsidR="0076657E" w:rsidRPr="009D00EB" w:rsidRDefault="0076657E" w:rsidP="006A35AD">
                  <w:pPr>
                    <w:spacing w:before="0" w:after="0" w:line="240" w:lineRule="auto"/>
                    <w:rPr>
                      <w:rFonts w:ascii="Times New Roman" w:eastAsia="Times New Roman" w:hAnsi="Times New Roman"/>
                    </w:rPr>
                  </w:pPr>
                </w:p>
                <w:p w14:paraId="25BAEE0B" w14:textId="77777777" w:rsidR="0076657E" w:rsidRPr="009D00EB" w:rsidRDefault="0076657E" w:rsidP="006A35AD">
                  <w:pPr>
                    <w:spacing w:before="0" w:after="0" w:line="240" w:lineRule="auto"/>
                    <w:rPr>
                      <w:rFonts w:ascii="Times New Roman" w:eastAsia="Times New Roman" w:hAnsi="Times New Roman"/>
                    </w:rPr>
                  </w:pPr>
                </w:p>
                <w:p w14:paraId="0F4AF29E" w14:textId="77777777" w:rsidR="0076657E" w:rsidRPr="009D00EB" w:rsidRDefault="0076657E" w:rsidP="006A35AD">
                  <w:pPr>
                    <w:spacing w:before="0" w:after="0" w:line="240" w:lineRule="auto"/>
                    <w:rPr>
                      <w:rFonts w:ascii="Times New Roman" w:eastAsia="Times New Roman" w:hAnsi="Times New Roman"/>
                    </w:rPr>
                  </w:pPr>
                </w:p>
                <w:p w14:paraId="494A49FA" w14:textId="77777777" w:rsidR="0076657E" w:rsidRPr="009D00EB" w:rsidRDefault="0076657E" w:rsidP="006A35AD">
                  <w:pPr>
                    <w:spacing w:before="0" w:after="0" w:line="240" w:lineRule="auto"/>
                    <w:rPr>
                      <w:rFonts w:ascii="Times New Roman" w:eastAsia="Times New Roman" w:hAnsi="Times New Roman"/>
                    </w:rPr>
                  </w:pPr>
                </w:p>
                <w:p w14:paraId="4204C699" w14:textId="77777777" w:rsidR="0076657E" w:rsidRPr="009D00EB" w:rsidRDefault="0076657E" w:rsidP="006A35AD">
                  <w:pPr>
                    <w:spacing w:before="0" w:after="0" w:line="240" w:lineRule="auto"/>
                    <w:rPr>
                      <w:rFonts w:ascii="Times New Roman" w:eastAsia="Times New Roman" w:hAnsi="Times New Roman"/>
                    </w:rPr>
                  </w:pPr>
                </w:p>
                <w:p w14:paraId="4C43C00F" w14:textId="77777777" w:rsidR="0076657E" w:rsidRPr="009D00EB" w:rsidRDefault="0076657E" w:rsidP="006A35AD">
                  <w:pPr>
                    <w:spacing w:before="0" w:after="0" w:line="240" w:lineRule="auto"/>
                    <w:rPr>
                      <w:rFonts w:ascii="Times New Roman" w:eastAsia="Times New Roman" w:hAnsi="Times New Roman"/>
                    </w:rPr>
                  </w:pPr>
                </w:p>
                <w:p w14:paraId="5E2BEF8A" w14:textId="77777777" w:rsidR="0076657E" w:rsidRPr="009D00EB" w:rsidRDefault="0076657E" w:rsidP="006A35AD">
                  <w:pPr>
                    <w:spacing w:before="0" w:after="0" w:line="240" w:lineRule="auto"/>
                    <w:rPr>
                      <w:rFonts w:ascii="Times New Roman" w:eastAsia="Times New Roman" w:hAnsi="Times New Roman"/>
                    </w:rPr>
                  </w:pPr>
                </w:p>
                <w:p w14:paraId="56917725" w14:textId="77777777" w:rsidR="0076657E" w:rsidRPr="009D00EB" w:rsidRDefault="0076657E" w:rsidP="006A35AD">
                  <w:pPr>
                    <w:spacing w:before="0" w:after="0" w:line="240" w:lineRule="auto"/>
                    <w:rPr>
                      <w:rFonts w:ascii="Times New Roman" w:eastAsia="Times New Roman" w:hAnsi="Times New Roman"/>
                    </w:rPr>
                  </w:pPr>
                </w:p>
                <w:p w14:paraId="2594A381" w14:textId="77777777" w:rsidR="0076657E" w:rsidRPr="009D00EB" w:rsidRDefault="0076657E" w:rsidP="006A35AD">
                  <w:pPr>
                    <w:spacing w:before="0" w:after="0" w:line="240" w:lineRule="auto"/>
                    <w:rPr>
                      <w:rFonts w:ascii="Times New Roman" w:eastAsia="Times New Roman" w:hAnsi="Times New Roman"/>
                    </w:rPr>
                  </w:pPr>
                </w:p>
                <w:p w14:paraId="52515644" w14:textId="77777777" w:rsidR="0076657E" w:rsidRPr="009D00EB" w:rsidRDefault="0076657E" w:rsidP="006A35AD">
                  <w:pPr>
                    <w:spacing w:before="0" w:after="0" w:line="240" w:lineRule="auto"/>
                    <w:rPr>
                      <w:rFonts w:ascii="Times New Roman" w:eastAsia="Times New Roman" w:hAnsi="Times New Roman"/>
                    </w:rPr>
                  </w:pPr>
                </w:p>
                <w:p w14:paraId="156756B5" w14:textId="77777777" w:rsidR="0076657E" w:rsidRPr="009D00EB" w:rsidRDefault="0076657E" w:rsidP="006A35AD">
                  <w:pPr>
                    <w:spacing w:before="0" w:after="0" w:line="240" w:lineRule="auto"/>
                    <w:rPr>
                      <w:rFonts w:ascii="Times New Roman" w:eastAsia="Times New Roman" w:hAnsi="Times New Roman"/>
                    </w:rPr>
                  </w:pPr>
                </w:p>
                <w:p w14:paraId="387615BA" w14:textId="77777777" w:rsidR="0076657E" w:rsidRPr="009D00EB" w:rsidRDefault="0076657E" w:rsidP="006A35AD">
                  <w:pPr>
                    <w:spacing w:before="0" w:after="0" w:line="240" w:lineRule="auto"/>
                    <w:rPr>
                      <w:rFonts w:ascii="Times New Roman" w:eastAsia="Times New Roman" w:hAnsi="Times New Roman"/>
                    </w:rPr>
                  </w:pPr>
                </w:p>
                <w:p w14:paraId="252C4E59" w14:textId="77777777" w:rsidR="0076657E" w:rsidRPr="009D00EB" w:rsidRDefault="0076657E" w:rsidP="006A35AD">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2FC674A4"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Elemente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inclusiv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etriere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cilindri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frână</w:t>
                  </w:r>
                  <w:proofErr w:type="spellEnd"/>
                  <w:r w:rsidRPr="009D00EB">
                    <w:rPr>
                      <w:rFonts w:ascii="Times New Roman" w:eastAsia="Times New Roman" w:hAnsi="Times New Roman"/>
                      <w:bdr w:val="none" w:sz="0" w:space="0" w:color="auto" w:frame="1"/>
                    </w:rPr>
                    <w:t xml:space="preserve"> cu arc, </w:t>
                  </w:r>
                  <w:proofErr w:type="spellStart"/>
                  <w:r w:rsidRPr="009D00EB">
                    <w:rPr>
                      <w:rFonts w:ascii="Times New Roman" w:eastAsia="Times New Roman" w:hAnsi="Times New Roman"/>
                      <w:bdr w:val="none" w:sz="0" w:space="0" w:color="auto" w:frame="1"/>
                    </w:rPr>
                    <w:t>cilindri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hidraulici</w:t>
                  </w:r>
                  <w:proofErr w:type="spellEnd"/>
                  <w:r w:rsidRPr="009D00EB">
                    <w:rPr>
                      <w:rFonts w:ascii="Times New Roman" w:eastAsia="Times New Roman" w:hAnsi="Times New Roman"/>
                      <w:bdr w:val="none" w:sz="0" w:space="0" w:color="auto" w:frame="1"/>
                    </w:rPr>
                    <w:t xml:space="preserve">) </w:t>
                  </w:r>
                </w:p>
                <w:p w14:paraId="6B7575EB" w14:textId="77777777" w:rsidR="0076657E" w:rsidRPr="009D00EB" w:rsidRDefault="0076657E" w:rsidP="006A35AD">
                  <w:pPr>
                    <w:spacing w:before="0" w:after="0" w:line="240" w:lineRule="auto"/>
                    <w:ind w:left="162" w:right="192"/>
                    <w:rPr>
                      <w:rFonts w:ascii="Times New Roman" w:eastAsia="Times New Roman" w:hAnsi="Times New Roman"/>
                    </w:rPr>
                  </w:pPr>
                </w:p>
                <w:p w14:paraId="14399702" w14:textId="77777777" w:rsidR="0076657E" w:rsidRPr="009D00EB" w:rsidRDefault="0076657E" w:rsidP="006A35AD">
                  <w:pPr>
                    <w:spacing w:before="0" w:after="0" w:line="240" w:lineRule="auto"/>
                    <w:ind w:left="162" w:right="192"/>
                    <w:rPr>
                      <w:rFonts w:ascii="Times New Roman" w:eastAsia="Times New Roman" w:hAnsi="Times New Roman"/>
                    </w:rPr>
                  </w:pPr>
                </w:p>
                <w:p w14:paraId="0062EB17" w14:textId="77777777" w:rsidR="0076657E" w:rsidRPr="009D00EB" w:rsidRDefault="0076657E" w:rsidP="006A35AD">
                  <w:pPr>
                    <w:spacing w:before="0" w:after="0" w:line="240" w:lineRule="auto"/>
                    <w:ind w:left="162" w:right="192"/>
                    <w:rPr>
                      <w:rFonts w:ascii="Times New Roman" w:eastAsia="Times New Roman" w:hAnsi="Times New Roman"/>
                    </w:rPr>
                  </w:pPr>
                </w:p>
                <w:p w14:paraId="6DE19025" w14:textId="77777777" w:rsidR="0076657E" w:rsidRPr="009D00EB" w:rsidRDefault="0076657E" w:rsidP="006A35AD">
                  <w:pPr>
                    <w:spacing w:before="0" w:after="0" w:line="240" w:lineRule="auto"/>
                    <w:ind w:left="162" w:right="192"/>
                    <w:rPr>
                      <w:rFonts w:ascii="Times New Roman" w:eastAsia="Times New Roman" w:hAnsi="Times New Roman"/>
                    </w:rPr>
                  </w:pPr>
                </w:p>
                <w:p w14:paraId="0163BD87" w14:textId="77777777" w:rsidR="0076657E" w:rsidRPr="009D00EB" w:rsidRDefault="0076657E" w:rsidP="006A35AD">
                  <w:pPr>
                    <w:spacing w:before="0" w:after="0" w:line="240" w:lineRule="auto"/>
                    <w:ind w:left="162" w:right="192"/>
                    <w:rPr>
                      <w:rFonts w:ascii="Times New Roman" w:eastAsia="Times New Roman" w:hAnsi="Times New Roman"/>
                    </w:rPr>
                  </w:pPr>
                </w:p>
                <w:p w14:paraId="6A6A9D10"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val="restart"/>
                  <w:tcBorders>
                    <w:top w:val="single" w:sz="6" w:space="0" w:color="000000"/>
                    <w:left w:val="single" w:sz="6" w:space="0" w:color="000000"/>
                    <w:bottom w:val="single" w:sz="6" w:space="0" w:color="000000"/>
                    <w:right w:val="single" w:sz="6" w:space="0" w:color="000000"/>
                  </w:tcBorders>
                  <w:hideMark/>
                </w:tcPr>
                <w:p w14:paraId="1718516C"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componentelor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timp</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w:t>
                  </w:r>
                  <w:r w:rsidRPr="009D00EB">
                    <w:rPr>
                      <w:rFonts w:ascii="Times New Roman" w:eastAsia="Times New Roman" w:hAnsi="Times New Roman"/>
                      <w:bdr w:val="none" w:sz="0" w:space="0" w:color="auto" w:frame="1"/>
                    </w:rPr>
                    <w:lastRenderedPageBreak/>
                    <w:t xml:space="preserve">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acționat</w:t>
                  </w:r>
                  <w:proofErr w:type="spellEnd"/>
                </w:p>
                <w:p w14:paraId="1AF85CAD"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
                <w:p w14:paraId="4508146A"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
                <w:p w14:paraId="62040FDB"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
                <w:p w14:paraId="50E12D3C" w14:textId="77777777" w:rsidR="0076657E" w:rsidRPr="009D00EB" w:rsidRDefault="0076657E" w:rsidP="006A35AD">
                  <w:pPr>
                    <w:spacing w:before="0" w:after="0" w:line="240" w:lineRule="auto"/>
                    <w:ind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6991271E"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 element de </w:t>
                  </w:r>
                  <w:proofErr w:type="spellStart"/>
                  <w:r w:rsidRPr="009D00EB">
                    <w:rPr>
                      <w:rFonts w:ascii="Times New Roman" w:eastAsia="Times New Roman" w:hAnsi="Times New Roman"/>
                      <w:bdr w:val="none" w:sz="0" w:space="0" w:color="auto" w:frame="1"/>
                    </w:rPr>
                    <w:t>acționare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fisurat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w:t>
                  </w:r>
                  <w:proofErr w:type="gramEnd"/>
                </w:p>
                <w:p w14:paraId="2D6A8BBE"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funcționarea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6B7FBD08"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1E83CC6A"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4145BAFA"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6657E" w:rsidRPr="009D00EB" w14:paraId="018424AA"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71F9FA9C"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1E102DDB"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6DBBF5B6"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5ECE2813"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element de </w:t>
                  </w:r>
                  <w:proofErr w:type="spellStart"/>
                  <w:r w:rsidRPr="009D00EB">
                    <w:rPr>
                      <w:rFonts w:ascii="Times New Roman" w:eastAsia="Times New Roman" w:hAnsi="Times New Roman"/>
                      <w:bdr w:val="none" w:sz="0" w:space="0" w:color="auto" w:frame="1"/>
                    </w:rPr>
                    <w:t>acționare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neetanș</w:t>
                  </w:r>
                  <w:proofErr w:type="spellEnd"/>
                  <w:r w:rsidRPr="009D00EB">
                    <w:rPr>
                      <w:rFonts w:ascii="Times New Roman" w:eastAsia="Times New Roman" w:hAnsi="Times New Roman"/>
                      <w:bdr w:val="none" w:sz="0" w:space="0" w:color="auto" w:frame="1"/>
                    </w:rPr>
                    <w:t>;</w:t>
                  </w:r>
                  <w:proofErr w:type="gramEnd"/>
                </w:p>
                <w:p w14:paraId="3FF35997"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funcționarea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75C0DF6D"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0348562E"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091EE6AD"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6657E" w:rsidRPr="009D00EB" w14:paraId="6E629587"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57F3F80"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3DB3F376"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3B8FCBBC"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1687CB48"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element de </w:t>
                  </w:r>
                  <w:proofErr w:type="spellStart"/>
                  <w:r w:rsidRPr="009D00EB">
                    <w:rPr>
                      <w:rFonts w:ascii="Times New Roman" w:eastAsia="Times New Roman" w:hAnsi="Times New Roman"/>
                      <w:bdr w:val="none" w:sz="0" w:space="0" w:color="auto" w:frame="1"/>
                    </w:rPr>
                    <w:t>acționare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montat</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w:t>
                  </w:r>
                  <w:proofErr w:type="gramEnd"/>
                </w:p>
                <w:p w14:paraId="59A41763"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funcționarea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07221DFD"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42E53167"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6DA502A0"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6657E" w:rsidRPr="009D00EB" w14:paraId="5D68DE7F"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570F6157"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041625D8"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60B67DC6"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5403F882"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d) element de </w:t>
                  </w:r>
                  <w:proofErr w:type="spellStart"/>
                  <w:r w:rsidRPr="009D00EB">
                    <w:rPr>
                      <w:rFonts w:ascii="Times New Roman" w:eastAsia="Times New Roman" w:hAnsi="Times New Roman"/>
                      <w:bdr w:val="none" w:sz="0" w:space="0" w:color="auto" w:frame="1"/>
                    </w:rPr>
                    <w:t>acționare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corodat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fisurare</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37617C6D"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31EF3C56"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41EA87CF"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6657E" w:rsidRPr="009D00EB" w14:paraId="435A22AE"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B2CA739"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1B17FD91"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02675E93"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52A3D809"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e) </w:t>
                  </w:r>
                  <w:proofErr w:type="spellStart"/>
                  <w:r w:rsidRPr="009D00EB">
                    <w:rPr>
                      <w:rFonts w:ascii="Times New Roman" w:eastAsia="Times New Roman" w:hAnsi="Times New Roman"/>
                      <w:bdr w:val="none" w:sz="0" w:space="0" w:color="auto" w:frame="1"/>
                    </w:rPr>
                    <w:t>cursă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insuficientă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prea</w:t>
                  </w:r>
                  <w:proofErr w:type="spellEnd"/>
                  <w:r w:rsidRPr="009D00EB">
                    <w:rPr>
                      <w:rFonts w:ascii="Times New Roman" w:eastAsia="Times New Roman" w:hAnsi="Times New Roman"/>
                      <w:bdr w:val="none" w:sz="0" w:space="0" w:color="auto" w:frame="1"/>
                    </w:rPr>
                    <w:t xml:space="preserve"> mare a </w:t>
                  </w:r>
                  <w:proofErr w:type="spellStart"/>
                  <w:r w:rsidRPr="009D00EB">
                    <w:rPr>
                      <w:rFonts w:ascii="Times New Roman" w:eastAsia="Times New Roman" w:hAnsi="Times New Roman"/>
                      <w:bdr w:val="none" w:sz="0" w:space="0" w:color="auto" w:frame="1"/>
                    </w:rPr>
                    <w:t>pistonului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mecanismului</w:t>
                  </w:r>
                  <w:proofErr w:type="spellEnd"/>
                  <w:r w:rsidRPr="009D00EB">
                    <w:rPr>
                      <w:rFonts w:ascii="Times New Roman" w:eastAsia="Times New Roman" w:hAnsi="Times New Roman"/>
                      <w:bdr w:val="none" w:sz="0" w:space="0" w:color="auto" w:frame="1"/>
                    </w:rPr>
                    <w:t xml:space="preserve"> cu </w:t>
                  </w:r>
                  <w:proofErr w:type="spellStart"/>
                  <w:proofErr w:type="gramStart"/>
                  <w:r w:rsidRPr="009D00EB">
                    <w:rPr>
                      <w:rFonts w:ascii="Times New Roman" w:eastAsia="Times New Roman" w:hAnsi="Times New Roman"/>
                      <w:bdr w:val="none" w:sz="0" w:space="0" w:color="auto" w:frame="1"/>
                    </w:rPr>
                    <w:t>membrană</w:t>
                  </w:r>
                  <w:proofErr w:type="spellEnd"/>
                  <w:r w:rsidRPr="009D00EB">
                    <w:rPr>
                      <w:rFonts w:ascii="Times New Roman" w:eastAsia="Times New Roman" w:hAnsi="Times New Roman"/>
                      <w:bdr w:val="none" w:sz="0" w:space="0" w:color="auto" w:frame="1"/>
                    </w:rPr>
                    <w:t>;</w:t>
                  </w:r>
                  <w:proofErr w:type="gramEnd"/>
                </w:p>
                <w:p w14:paraId="0DF08271"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funcționarea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5EC8E883"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5C8CE405"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24148C61"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6657E" w:rsidRPr="009D00EB" w14:paraId="7381BA8E" w14:textId="77777777" w:rsidTr="00F86C79">
              <w:trPr>
                <w:trHeight w:val="829"/>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73F144F3"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09EF1305"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33B95A4B"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68C9C0EA"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f) </w:t>
                  </w:r>
                  <w:proofErr w:type="spellStart"/>
                  <w:r w:rsidRPr="009D00EB">
                    <w:rPr>
                      <w:rFonts w:ascii="Times New Roman" w:eastAsia="Times New Roman" w:hAnsi="Times New Roman"/>
                      <w:bdr w:val="none" w:sz="0" w:space="0" w:color="auto" w:frame="1"/>
                    </w:rPr>
                    <w:t>deteriorarea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învelișului</w:t>
                  </w:r>
                  <w:proofErr w:type="spellEnd"/>
                  <w:r w:rsidRPr="009D00EB">
                    <w:rPr>
                      <w:rFonts w:ascii="Times New Roman" w:eastAsia="Times New Roman" w:hAnsi="Times New Roman"/>
                      <w:bdr w:val="none" w:sz="0" w:space="0" w:color="auto" w:frame="1"/>
                    </w:rPr>
                    <w:t xml:space="preserve"> de </w:t>
                  </w:r>
                  <w:proofErr w:type="spellStart"/>
                  <w:proofErr w:type="gramStart"/>
                  <w:r w:rsidRPr="009D00EB">
                    <w:rPr>
                      <w:rFonts w:ascii="Times New Roman" w:eastAsia="Times New Roman" w:hAnsi="Times New Roman"/>
                      <w:bdr w:val="none" w:sz="0" w:space="0" w:color="auto" w:frame="1"/>
                    </w:rPr>
                    <w:t>protecție</w:t>
                  </w:r>
                  <w:proofErr w:type="spellEnd"/>
                  <w:r w:rsidRPr="009D00EB">
                    <w:rPr>
                      <w:rFonts w:ascii="Times New Roman" w:eastAsia="Times New Roman" w:hAnsi="Times New Roman"/>
                      <w:bdr w:val="none" w:sz="0" w:space="0" w:color="auto" w:frame="1"/>
                    </w:rPr>
                    <w:t>;</w:t>
                  </w:r>
                  <w:proofErr w:type="gramEnd"/>
                </w:p>
                <w:p w14:paraId="17279711"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înveliș</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protecție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hideMark/>
                </w:tcPr>
                <w:p w14:paraId="64DB32ED"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483DA070"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7F40C991" w14:textId="77777777" w:rsidR="0076657E" w:rsidRPr="009D00EB" w:rsidRDefault="0076657E" w:rsidP="006A35AD">
                  <w:pPr>
                    <w:spacing w:before="0" w:after="0" w:line="240" w:lineRule="auto"/>
                    <w:jc w:val="center"/>
                    <w:rPr>
                      <w:rFonts w:ascii="Times New Roman" w:eastAsia="Times New Roman" w:hAnsi="Times New Roman"/>
                    </w:rPr>
                  </w:pPr>
                </w:p>
              </w:tc>
            </w:tr>
            <w:tr w:rsidR="0076657E" w:rsidRPr="009D00EB" w14:paraId="046CBE56" w14:textId="77777777" w:rsidTr="00F86C79">
              <w:trPr>
                <w:trHeight w:val="696"/>
              </w:trPr>
              <w:tc>
                <w:tcPr>
                  <w:tcW w:w="308" w:type="dxa"/>
                  <w:vMerge w:val="restart"/>
                  <w:tcBorders>
                    <w:top w:val="single" w:sz="6" w:space="0" w:color="000000"/>
                    <w:left w:val="single" w:sz="6" w:space="0" w:color="000000"/>
                    <w:bottom w:val="single" w:sz="6" w:space="0" w:color="000000"/>
                    <w:right w:val="single" w:sz="6" w:space="0" w:color="000000"/>
                  </w:tcBorders>
                  <w:hideMark/>
                </w:tcPr>
                <w:p w14:paraId="52DED597" w14:textId="77777777" w:rsidR="0076657E" w:rsidRPr="009D00EB" w:rsidRDefault="0076657E" w:rsidP="006A35AD">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1.1.17.</w:t>
                  </w:r>
                </w:p>
                <w:p w14:paraId="49B4F35F" w14:textId="77777777" w:rsidR="0076657E" w:rsidRPr="009D00EB" w:rsidRDefault="0076657E" w:rsidP="006A35AD">
                  <w:pPr>
                    <w:spacing w:before="0" w:after="0" w:line="240" w:lineRule="auto"/>
                    <w:rPr>
                      <w:rFonts w:ascii="Times New Roman" w:eastAsia="Times New Roman" w:hAnsi="Times New Roman"/>
                    </w:rPr>
                  </w:pPr>
                </w:p>
                <w:p w14:paraId="3DE96478" w14:textId="77777777" w:rsidR="0076657E" w:rsidRPr="009D00EB" w:rsidRDefault="0076657E" w:rsidP="006A35AD">
                  <w:pPr>
                    <w:spacing w:before="0" w:after="0" w:line="240" w:lineRule="auto"/>
                    <w:rPr>
                      <w:rFonts w:ascii="Times New Roman" w:eastAsia="Times New Roman" w:hAnsi="Times New Roman"/>
                    </w:rPr>
                  </w:pPr>
                </w:p>
                <w:p w14:paraId="3DC02B15" w14:textId="77777777" w:rsidR="0076657E" w:rsidRPr="009D00EB" w:rsidRDefault="0076657E" w:rsidP="006A35AD">
                  <w:pPr>
                    <w:spacing w:before="0" w:after="0" w:line="240" w:lineRule="auto"/>
                    <w:rPr>
                      <w:rFonts w:ascii="Times New Roman" w:eastAsia="Times New Roman" w:hAnsi="Times New Roman"/>
                    </w:rPr>
                  </w:pPr>
                </w:p>
                <w:p w14:paraId="10419627" w14:textId="77777777" w:rsidR="0076657E" w:rsidRPr="009D00EB" w:rsidRDefault="0076657E" w:rsidP="006A35AD">
                  <w:pPr>
                    <w:spacing w:before="0" w:after="0" w:line="240" w:lineRule="auto"/>
                    <w:rPr>
                      <w:rFonts w:ascii="Times New Roman" w:eastAsia="Times New Roman" w:hAnsi="Times New Roman"/>
                    </w:rPr>
                  </w:pPr>
                </w:p>
                <w:p w14:paraId="3F2A219F" w14:textId="77777777" w:rsidR="0076657E" w:rsidRPr="009D00EB" w:rsidRDefault="0076657E" w:rsidP="006A35AD">
                  <w:pPr>
                    <w:spacing w:before="0" w:after="0" w:line="240" w:lineRule="auto"/>
                    <w:rPr>
                      <w:rFonts w:ascii="Times New Roman" w:eastAsia="Times New Roman" w:hAnsi="Times New Roman"/>
                    </w:rPr>
                  </w:pPr>
                </w:p>
                <w:p w14:paraId="4E58A73A" w14:textId="77777777" w:rsidR="0076657E" w:rsidRPr="009D00EB" w:rsidRDefault="0076657E" w:rsidP="006A35AD">
                  <w:pPr>
                    <w:spacing w:before="0" w:after="0" w:line="240" w:lineRule="auto"/>
                    <w:rPr>
                      <w:rFonts w:ascii="Times New Roman" w:eastAsia="Times New Roman" w:hAnsi="Times New Roman"/>
                    </w:rPr>
                  </w:pPr>
                </w:p>
                <w:p w14:paraId="3A144D70" w14:textId="77777777" w:rsidR="0076657E" w:rsidRPr="009D00EB" w:rsidRDefault="0076657E" w:rsidP="006A35AD">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37EB94B5"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Regulator automat al </w:t>
                  </w:r>
                  <w:proofErr w:type="spellStart"/>
                  <w:r w:rsidRPr="009D00EB">
                    <w:rPr>
                      <w:rFonts w:ascii="Times New Roman" w:eastAsia="Times New Roman" w:hAnsi="Times New Roman"/>
                      <w:bdr w:val="none" w:sz="0" w:space="0" w:color="auto" w:frame="1"/>
                    </w:rPr>
                    <w:t>frânării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încărcare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fost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prevăzută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producător</w:t>
                  </w:r>
                  <w:proofErr w:type="spellEnd"/>
                  <w:r w:rsidRPr="009D00EB">
                    <w:rPr>
                      <w:rFonts w:ascii="Times New Roman" w:eastAsia="Times New Roman" w:hAnsi="Times New Roman"/>
                      <w:bdr w:val="none" w:sz="0" w:space="0" w:color="auto" w:frame="1"/>
                    </w:rPr>
                    <w:t xml:space="preserve">) </w:t>
                  </w:r>
                </w:p>
                <w:p w14:paraId="63B4C77B"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val="restart"/>
                  <w:tcBorders>
                    <w:top w:val="single" w:sz="6" w:space="0" w:color="000000"/>
                    <w:left w:val="single" w:sz="6" w:space="0" w:color="000000"/>
                    <w:bottom w:val="single" w:sz="6" w:space="0" w:color="000000"/>
                    <w:right w:val="single" w:sz="6" w:space="0" w:color="000000"/>
                  </w:tcBorders>
                  <w:hideMark/>
                </w:tcPr>
                <w:p w14:paraId="2955B0D2"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timp</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acționat</w:t>
                  </w:r>
                  <w:proofErr w:type="spellEnd"/>
                  <w:r w:rsidRPr="009D00EB">
                    <w:rPr>
                      <w:rFonts w:ascii="Times New Roman" w:eastAsia="Times New Roman" w:hAnsi="Times New Roman"/>
                      <w:bdr w:val="none" w:sz="0" w:space="0" w:color="auto" w:frame="1"/>
                    </w:rPr>
                    <w:t xml:space="preserve"> </w:t>
                  </w:r>
                </w:p>
                <w:p w14:paraId="576D3AC9" w14:textId="77777777" w:rsidR="0076657E" w:rsidRPr="009D00EB" w:rsidRDefault="0076657E" w:rsidP="006A35AD">
                  <w:pPr>
                    <w:spacing w:before="0" w:after="0" w:line="240" w:lineRule="auto"/>
                    <w:ind w:left="162" w:right="134"/>
                    <w:rPr>
                      <w:rFonts w:ascii="Times New Roman" w:eastAsia="Times New Roman" w:hAnsi="Times New Roman"/>
                    </w:rPr>
                  </w:pPr>
                </w:p>
                <w:p w14:paraId="14750A56"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691A4C7F"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timonerie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30F59A60"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5930207A"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265ACCBA" w14:textId="77777777" w:rsidR="0076657E" w:rsidRPr="009D00EB" w:rsidRDefault="0076657E" w:rsidP="006A35AD">
                  <w:pPr>
                    <w:spacing w:before="0" w:after="0" w:line="240" w:lineRule="auto"/>
                    <w:jc w:val="center"/>
                    <w:rPr>
                      <w:rFonts w:ascii="Times New Roman" w:eastAsia="Times New Roman" w:hAnsi="Times New Roman"/>
                    </w:rPr>
                  </w:pPr>
                </w:p>
              </w:tc>
            </w:tr>
            <w:tr w:rsidR="0076657E" w:rsidRPr="009D00EB" w14:paraId="234CF9AD"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5ACE96A6"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42763AFE"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4CC1F033"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4728AAC5"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timonerie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reglată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7E2C2406"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7E6EFFEC"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035D09C8" w14:textId="77777777" w:rsidR="0076657E" w:rsidRPr="009D00EB" w:rsidRDefault="0076657E" w:rsidP="006A35AD">
                  <w:pPr>
                    <w:spacing w:before="0" w:after="0" w:line="240" w:lineRule="auto"/>
                    <w:jc w:val="center"/>
                    <w:rPr>
                      <w:rFonts w:ascii="Times New Roman" w:eastAsia="Times New Roman" w:hAnsi="Times New Roman"/>
                    </w:rPr>
                  </w:pPr>
                </w:p>
              </w:tc>
            </w:tr>
            <w:tr w:rsidR="0076657E" w:rsidRPr="009D00EB" w14:paraId="2B022420"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5B132847"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08FD221C"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72123860"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4009C185"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regulator </w:t>
                  </w:r>
                  <w:proofErr w:type="spellStart"/>
                  <w:r w:rsidRPr="009D00EB">
                    <w:rPr>
                      <w:rFonts w:ascii="Times New Roman" w:eastAsia="Times New Roman" w:hAnsi="Times New Roman"/>
                      <w:bdr w:val="none" w:sz="0" w:space="0" w:color="auto" w:frame="1"/>
                    </w:rPr>
                    <w:t>blocat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nefuncțional</w:t>
                  </w:r>
                  <w:proofErr w:type="spellEnd"/>
                  <w:r w:rsidRPr="009D00EB">
                    <w:rPr>
                      <w:rFonts w:ascii="Times New Roman" w:eastAsia="Times New Roman" w:hAnsi="Times New Roman"/>
                      <w:bdr w:val="none" w:sz="0" w:space="0" w:color="auto" w:frame="1"/>
                    </w:rPr>
                    <w:t xml:space="preserve">, cu abs </w:t>
                  </w:r>
                  <w:proofErr w:type="spellStart"/>
                  <w:proofErr w:type="gramStart"/>
                  <w:r w:rsidRPr="009D00EB">
                    <w:rPr>
                      <w:rFonts w:ascii="Times New Roman" w:eastAsia="Times New Roman" w:hAnsi="Times New Roman"/>
                      <w:bdr w:val="none" w:sz="0" w:space="0" w:color="auto" w:frame="1"/>
                    </w:rPr>
                    <w:t>funcțional</w:t>
                  </w:r>
                  <w:proofErr w:type="spellEnd"/>
                  <w:r w:rsidRPr="009D00EB">
                    <w:rPr>
                      <w:rFonts w:ascii="Times New Roman" w:eastAsia="Times New Roman" w:hAnsi="Times New Roman"/>
                      <w:bdr w:val="none" w:sz="0" w:space="0" w:color="auto" w:frame="1"/>
                    </w:rPr>
                    <w:t>;</w:t>
                  </w:r>
                  <w:proofErr w:type="gramEnd"/>
                </w:p>
                <w:p w14:paraId="502CA60B"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 regulator </w:t>
                  </w:r>
                  <w:proofErr w:type="spellStart"/>
                  <w:r w:rsidRPr="009D00EB">
                    <w:rPr>
                      <w:rFonts w:ascii="Times New Roman" w:eastAsia="Times New Roman" w:hAnsi="Times New Roman"/>
                      <w:bdr w:val="none" w:sz="0" w:space="0" w:color="auto" w:frame="1"/>
                    </w:rPr>
                    <w:t>blocat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nefuncțional</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5BEADE51"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5C5FBFF6"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605427D7"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17895D64"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0BD08997" w14:textId="77777777" w:rsidR="0076657E" w:rsidRPr="009D00EB" w:rsidRDefault="0076657E" w:rsidP="006A35AD">
                  <w:pPr>
                    <w:spacing w:before="0" w:after="0" w:line="240" w:lineRule="auto"/>
                    <w:jc w:val="center"/>
                    <w:rPr>
                      <w:rFonts w:ascii="Times New Roman" w:eastAsia="Times New Roman" w:hAnsi="Times New Roman"/>
                      <w:bdr w:val="none" w:sz="0" w:space="0" w:color="auto" w:frame="1"/>
                    </w:rPr>
                  </w:pPr>
                </w:p>
                <w:p w14:paraId="5A3B2B8A"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6657E" w:rsidRPr="009D00EB" w14:paraId="610E42B4"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0C30B50C"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439E4388"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29919EC3"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528456F6"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d) regulator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prevăzut</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3A08F715"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04FBA0B2"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44508BC1"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r>
            <w:tr w:rsidR="0076657E" w:rsidRPr="009D00EB" w14:paraId="748956D9" w14:textId="77777777" w:rsidTr="00F86C79">
              <w:trPr>
                <w:trHeight w:val="545"/>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7B21DA30"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5CBC6BBB"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437DCE5C"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right w:val="single" w:sz="6" w:space="0" w:color="000000"/>
                  </w:tcBorders>
                  <w:hideMark/>
                </w:tcPr>
                <w:p w14:paraId="4C6268B4"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e) </w:t>
                  </w:r>
                  <w:proofErr w:type="spellStart"/>
                  <w:r w:rsidRPr="009D00EB">
                    <w:rPr>
                      <w:rFonts w:ascii="Times New Roman" w:eastAsia="Times New Roman" w:hAnsi="Times New Roman"/>
                      <w:bdr w:val="none" w:sz="0" w:space="0" w:color="auto" w:frame="1"/>
                    </w:rPr>
                    <w:t>lipsa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plăcuței</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datele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tehnice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principale</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right w:val="single" w:sz="6" w:space="0" w:color="000000"/>
                  </w:tcBorders>
                  <w:hideMark/>
                </w:tcPr>
                <w:p w14:paraId="76578D97"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right w:val="single" w:sz="6" w:space="0" w:color="000000"/>
                  </w:tcBorders>
                  <w:vAlign w:val="bottom"/>
                  <w:hideMark/>
                </w:tcPr>
                <w:p w14:paraId="17DFCFA5"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9" w:type="dxa"/>
                  <w:tcBorders>
                    <w:top w:val="single" w:sz="6" w:space="0" w:color="000000"/>
                    <w:left w:val="single" w:sz="6" w:space="0" w:color="000000"/>
                    <w:right w:val="single" w:sz="6" w:space="0" w:color="000000"/>
                  </w:tcBorders>
                  <w:vAlign w:val="bottom"/>
                  <w:hideMark/>
                </w:tcPr>
                <w:p w14:paraId="002DB51A"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4DA89477" w14:textId="77777777" w:rsidTr="00F86C79">
              <w:tc>
                <w:tcPr>
                  <w:tcW w:w="308" w:type="dxa"/>
                  <w:vMerge w:val="restart"/>
                  <w:tcBorders>
                    <w:top w:val="single" w:sz="6" w:space="0" w:color="000000"/>
                    <w:left w:val="single" w:sz="6" w:space="0" w:color="000000"/>
                    <w:bottom w:val="single" w:sz="6" w:space="0" w:color="000000"/>
                    <w:right w:val="single" w:sz="6" w:space="0" w:color="000000"/>
                  </w:tcBorders>
                  <w:hideMark/>
                </w:tcPr>
                <w:p w14:paraId="53D5A9B6" w14:textId="77777777" w:rsidR="0076657E" w:rsidRPr="009D00EB" w:rsidRDefault="0076657E" w:rsidP="006A35AD">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1.1.18.</w:t>
                  </w:r>
                </w:p>
                <w:p w14:paraId="46DC7C1D" w14:textId="77777777" w:rsidR="0076657E" w:rsidRPr="009D00EB" w:rsidRDefault="0076657E" w:rsidP="006A35AD">
                  <w:pPr>
                    <w:spacing w:before="0" w:after="0" w:line="240" w:lineRule="auto"/>
                    <w:rPr>
                      <w:rFonts w:ascii="Times New Roman" w:eastAsia="Times New Roman" w:hAnsi="Times New Roman"/>
                    </w:rPr>
                  </w:pPr>
                </w:p>
                <w:p w14:paraId="13924BF0" w14:textId="77777777" w:rsidR="0076657E" w:rsidRPr="009D00EB" w:rsidRDefault="0076657E" w:rsidP="006A35AD">
                  <w:pPr>
                    <w:spacing w:before="0" w:after="0" w:line="240" w:lineRule="auto"/>
                    <w:rPr>
                      <w:rFonts w:ascii="Times New Roman" w:eastAsia="Times New Roman" w:hAnsi="Times New Roman"/>
                    </w:rPr>
                  </w:pPr>
                </w:p>
                <w:p w14:paraId="6E780323" w14:textId="77777777" w:rsidR="0076657E" w:rsidRPr="009D00EB" w:rsidRDefault="0076657E" w:rsidP="006A35AD">
                  <w:pPr>
                    <w:spacing w:before="0" w:after="0" w:line="240" w:lineRule="auto"/>
                    <w:rPr>
                      <w:rFonts w:ascii="Times New Roman" w:eastAsia="Times New Roman" w:hAnsi="Times New Roman"/>
                    </w:rPr>
                  </w:pPr>
                </w:p>
                <w:p w14:paraId="0D1D4476" w14:textId="77777777" w:rsidR="0076657E" w:rsidRPr="009D00EB" w:rsidRDefault="0076657E" w:rsidP="006A35AD">
                  <w:pPr>
                    <w:spacing w:before="0" w:after="0" w:line="240" w:lineRule="auto"/>
                    <w:rPr>
                      <w:rFonts w:ascii="Times New Roman" w:eastAsia="Times New Roman" w:hAnsi="Times New Roman"/>
                    </w:rPr>
                  </w:pPr>
                </w:p>
                <w:p w14:paraId="36D82854" w14:textId="77777777" w:rsidR="0076657E" w:rsidRPr="009D00EB" w:rsidRDefault="0076657E" w:rsidP="006A35AD">
                  <w:pPr>
                    <w:spacing w:before="0" w:after="0" w:line="240" w:lineRule="auto"/>
                    <w:rPr>
                      <w:rFonts w:ascii="Times New Roman" w:eastAsia="Times New Roman" w:hAnsi="Times New Roman"/>
                    </w:rPr>
                  </w:pPr>
                </w:p>
                <w:p w14:paraId="1D8FE09B" w14:textId="77777777" w:rsidR="0076657E" w:rsidRPr="009D00EB" w:rsidRDefault="0076657E" w:rsidP="006A35AD">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vAlign w:val="bottom"/>
                  <w:hideMark/>
                </w:tcPr>
                <w:p w14:paraId="33A855BA"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Dispozitive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indicatoare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reglare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jocurilor</w:t>
                  </w:r>
                  <w:proofErr w:type="spellEnd"/>
                  <w:r w:rsidRPr="009D00EB">
                    <w:rPr>
                      <w:rFonts w:ascii="Times New Roman" w:eastAsia="Times New Roman" w:hAnsi="Times New Roman"/>
                      <w:bdr w:val="none" w:sz="0" w:space="0" w:color="auto" w:frame="1"/>
                    </w:rPr>
                    <w:t xml:space="preserve"> </w:t>
                  </w:r>
                </w:p>
                <w:p w14:paraId="5BED9BFB" w14:textId="77777777" w:rsidR="0076657E" w:rsidRPr="009D00EB" w:rsidRDefault="0076657E" w:rsidP="006A35AD">
                  <w:pPr>
                    <w:spacing w:before="0" w:after="0" w:line="240" w:lineRule="auto"/>
                    <w:ind w:left="162" w:right="192"/>
                    <w:rPr>
                      <w:rFonts w:ascii="Times New Roman" w:eastAsia="Times New Roman" w:hAnsi="Times New Roman"/>
                    </w:rPr>
                  </w:pPr>
                </w:p>
                <w:p w14:paraId="4585DD1A" w14:textId="77777777" w:rsidR="0076657E" w:rsidRPr="009D00EB" w:rsidRDefault="0076657E" w:rsidP="006A35AD">
                  <w:pPr>
                    <w:spacing w:before="0" w:after="0" w:line="240" w:lineRule="auto"/>
                    <w:ind w:left="162" w:right="192"/>
                    <w:rPr>
                      <w:rFonts w:ascii="Times New Roman" w:eastAsia="Times New Roman" w:hAnsi="Times New Roman"/>
                    </w:rPr>
                  </w:pPr>
                </w:p>
                <w:p w14:paraId="3B7FFE05" w14:textId="77777777" w:rsidR="0076657E" w:rsidRPr="009D00EB" w:rsidRDefault="0076657E" w:rsidP="006A35AD">
                  <w:pPr>
                    <w:spacing w:before="0" w:after="0" w:line="240" w:lineRule="auto"/>
                    <w:ind w:left="162" w:right="192"/>
                    <w:rPr>
                      <w:rFonts w:ascii="Times New Roman" w:eastAsia="Times New Roman" w:hAnsi="Times New Roman"/>
                    </w:rPr>
                  </w:pPr>
                </w:p>
                <w:p w14:paraId="3840DBE9"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val="restart"/>
                  <w:tcBorders>
                    <w:top w:val="single" w:sz="6" w:space="0" w:color="000000"/>
                    <w:left w:val="single" w:sz="6" w:space="0" w:color="000000"/>
                    <w:bottom w:val="single" w:sz="6" w:space="0" w:color="000000"/>
                    <w:right w:val="single" w:sz="6" w:space="0" w:color="000000"/>
                  </w:tcBorders>
                  <w:vAlign w:val="bottom"/>
                  <w:hideMark/>
                </w:tcPr>
                <w:p w14:paraId="2B41482C"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componentelor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timp</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acționat</w:t>
                  </w:r>
                  <w:proofErr w:type="spellEnd"/>
                  <w:r w:rsidRPr="009D00EB">
                    <w:rPr>
                      <w:rFonts w:ascii="Times New Roman" w:eastAsia="Times New Roman" w:hAnsi="Times New Roman"/>
                      <w:bdr w:val="none" w:sz="0" w:space="0" w:color="auto" w:frame="1"/>
                    </w:rPr>
                    <w:t xml:space="preserve"> </w:t>
                  </w:r>
                </w:p>
                <w:p w14:paraId="027A8140"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30BD2FBF"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gripat</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mișcare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anormală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uzat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reglat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64DD6E68"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1DE16938"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6B8E5039"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6A73AE46"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57547983"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5EC68016"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002CC29C"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50327C64"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reglare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jocului</w:t>
                  </w:r>
                  <w:proofErr w:type="spellEnd"/>
                  <w:r w:rsidRPr="009D00EB">
                    <w:rPr>
                      <w:rFonts w:ascii="Times New Roman" w:eastAsia="Times New Roman" w:hAnsi="Times New Roman"/>
                      <w:bdr w:val="none" w:sz="0" w:space="0" w:color="auto" w:frame="1"/>
                    </w:rPr>
                    <w:t xml:space="preserve"> defect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3BDAD821"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55A23D02"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4C0B5975"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1A02203E"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72F1AC49"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3C6B6C33"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0022A7CA"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4C8B99E5" w14:textId="77777777" w:rsidR="0076657E" w:rsidRPr="009D00EB" w:rsidRDefault="0076657E" w:rsidP="006A35AD">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reglare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jocului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montat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incorect</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229BB1CC"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4A00AB89"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16C18B1A"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4B97A495" w14:textId="77777777" w:rsidTr="00F86C79">
              <w:tc>
                <w:tcPr>
                  <w:tcW w:w="308" w:type="dxa"/>
                  <w:vMerge w:val="restart"/>
                  <w:tcBorders>
                    <w:top w:val="single" w:sz="6" w:space="0" w:color="000000"/>
                    <w:left w:val="single" w:sz="6" w:space="0" w:color="000000"/>
                    <w:bottom w:val="single" w:sz="6" w:space="0" w:color="000000"/>
                    <w:right w:val="single" w:sz="6" w:space="0" w:color="000000"/>
                  </w:tcBorders>
                  <w:hideMark/>
                </w:tcPr>
                <w:p w14:paraId="5E9B9C0D" w14:textId="77777777" w:rsidR="0076657E" w:rsidRPr="009D00EB" w:rsidRDefault="0076657E" w:rsidP="006A35AD">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1.1.</w:t>
                  </w:r>
                  <w:r w:rsidRPr="009D00EB">
                    <w:rPr>
                      <w:rFonts w:ascii="Times New Roman" w:eastAsia="Times New Roman" w:hAnsi="Times New Roman"/>
                      <w:bdr w:val="none" w:sz="0" w:space="0" w:color="auto" w:frame="1"/>
                    </w:rPr>
                    <w:lastRenderedPageBreak/>
                    <w:t>19.</w:t>
                  </w:r>
                </w:p>
                <w:p w14:paraId="12BE7B0A" w14:textId="77777777" w:rsidR="0076657E" w:rsidRPr="009D00EB" w:rsidRDefault="0076657E" w:rsidP="006A35AD">
                  <w:pPr>
                    <w:spacing w:before="0" w:after="0" w:line="240" w:lineRule="auto"/>
                    <w:rPr>
                      <w:rFonts w:ascii="Times New Roman" w:eastAsia="Times New Roman" w:hAnsi="Times New Roman"/>
                    </w:rPr>
                  </w:pPr>
                </w:p>
                <w:p w14:paraId="3082D9B8" w14:textId="77777777" w:rsidR="0076657E" w:rsidRPr="009D00EB" w:rsidRDefault="0076657E" w:rsidP="006A35AD">
                  <w:pPr>
                    <w:spacing w:before="0" w:after="0" w:line="240" w:lineRule="auto"/>
                    <w:rPr>
                      <w:rFonts w:ascii="Times New Roman" w:eastAsia="Times New Roman" w:hAnsi="Times New Roman"/>
                    </w:rPr>
                  </w:pPr>
                </w:p>
                <w:p w14:paraId="26E72C54" w14:textId="77777777" w:rsidR="0076657E" w:rsidRPr="009D00EB" w:rsidRDefault="0076657E" w:rsidP="006A35AD">
                  <w:pPr>
                    <w:spacing w:before="0" w:after="0" w:line="240" w:lineRule="auto"/>
                    <w:rPr>
                      <w:rFonts w:ascii="Times New Roman" w:eastAsia="Times New Roman" w:hAnsi="Times New Roman"/>
                    </w:rPr>
                  </w:pPr>
                </w:p>
                <w:p w14:paraId="0D9C6D1B" w14:textId="77777777" w:rsidR="0076657E" w:rsidRPr="009D00EB" w:rsidRDefault="0076657E" w:rsidP="006A35AD">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45126F70"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Frână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încetini</w:t>
                  </w:r>
                  <w:r w:rsidRPr="009D00EB">
                    <w:rPr>
                      <w:rFonts w:ascii="Times New Roman" w:eastAsia="Times New Roman" w:hAnsi="Times New Roman"/>
                      <w:bdr w:val="none" w:sz="0" w:space="0" w:color="auto" w:frame="1"/>
                    </w:rPr>
                    <w:lastRenderedPageBreak/>
                    <w:t>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fost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prevăzută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producător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obligatorie</w:t>
                  </w:r>
                  <w:proofErr w:type="spellEnd"/>
                  <w:r w:rsidRPr="009D00EB">
                    <w:rPr>
                      <w:rFonts w:ascii="Times New Roman" w:eastAsia="Times New Roman" w:hAnsi="Times New Roman"/>
                      <w:bdr w:val="none" w:sz="0" w:space="0" w:color="auto" w:frame="1"/>
                    </w:rPr>
                    <w:t>)</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14:paraId="6F49F23A"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p>
                <w:p w14:paraId="02DE9369"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
                <w:p w14:paraId="2FC9CBD5" w14:textId="77777777" w:rsidR="0076657E" w:rsidRPr="009D00EB" w:rsidRDefault="0076657E" w:rsidP="006A35AD">
                  <w:pPr>
                    <w:spacing w:before="0" w:after="0" w:line="240" w:lineRule="auto"/>
                    <w:ind w:left="162" w:right="134"/>
                    <w:rPr>
                      <w:rFonts w:ascii="Times New Roman" w:eastAsia="Times New Roman" w:hAnsi="Times New Roman"/>
                      <w:bdr w:val="none" w:sz="0" w:space="0" w:color="auto" w:frame="1"/>
                    </w:rPr>
                  </w:pPr>
                </w:p>
                <w:p w14:paraId="6B9D760E"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12C6F977" w14:textId="7777777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conector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suport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nesigur</w:t>
                  </w:r>
                  <w:proofErr w:type="spellEnd"/>
                  <w:r w:rsidRPr="009D00EB">
                    <w:rPr>
                      <w:rFonts w:ascii="Times New Roman" w:eastAsia="Times New Roman" w:hAnsi="Times New Roman"/>
                      <w:bdr w:val="none" w:sz="0" w:space="0" w:color="auto" w:frame="1"/>
                    </w:rPr>
                    <w:t>;</w:t>
                  </w:r>
                  <w:proofErr w:type="gramEnd"/>
                </w:p>
                <w:p w14:paraId="765CFFCD"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lastRenderedPageBreak/>
                    <w:t>funcționalitatea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hideMark/>
                </w:tcPr>
                <w:p w14:paraId="68CE56CD"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lastRenderedPageBreak/>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4EE4F613"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40C11D8E"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7EB08A10" w14:textId="77777777" w:rsidTr="00F86C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391B35C" w14:textId="77777777" w:rsidR="0076657E" w:rsidRPr="009D00EB" w:rsidRDefault="0076657E" w:rsidP="006A35AD">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579A91FC"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hideMark/>
                </w:tcPr>
                <w:p w14:paraId="5FDF47E9" w14:textId="77777777" w:rsidR="0076657E" w:rsidRPr="009D00EB" w:rsidRDefault="0076657E" w:rsidP="006A35AD">
                  <w:pPr>
                    <w:spacing w:before="0" w:after="0" w:line="240" w:lineRule="auto"/>
                    <w:ind w:left="16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2DDA6537" w14:textId="38C66907" w:rsidR="0076657E" w:rsidRPr="009D00EB" w:rsidRDefault="0076657E" w:rsidP="006A35AD">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sistem</w:t>
                  </w:r>
                  <w:proofErr w:type="spellEnd"/>
                  <w:r w:rsidRPr="009D00EB">
                    <w:rPr>
                      <w:rFonts w:ascii="Times New Roman" w:eastAsia="Times New Roman" w:hAnsi="Times New Roman"/>
                      <w:bdr w:val="none" w:sz="0" w:space="0" w:color="auto" w:frame="1"/>
                    </w:rPr>
                    <w:t xml:space="preserve"> defect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mod evident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
                <w:p w14:paraId="2E69B0D8" w14:textId="77777777" w:rsidR="0076657E" w:rsidRPr="009D00EB" w:rsidRDefault="0076657E" w:rsidP="006A35AD">
                  <w:pPr>
                    <w:spacing w:before="0" w:after="0" w:line="240" w:lineRule="auto"/>
                    <w:ind w:left="162"/>
                    <w:rPr>
                      <w:rFonts w:ascii="Times New Roman" w:eastAsia="Times New Roman" w:hAnsi="Times New Roman"/>
                    </w:rPr>
                  </w:pP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27B21B59"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76CFE6BE"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9" w:type="dxa"/>
                  <w:tcBorders>
                    <w:top w:val="single" w:sz="6" w:space="0" w:color="000000"/>
                    <w:left w:val="single" w:sz="6" w:space="0" w:color="000000"/>
                    <w:bottom w:val="single" w:sz="6" w:space="0" w:color="000000"/>
                    <w:right w:val="single" w:sz="6" w:space="0" w:color="000000"/>
                  </w:tcBorders>
                  <w:vAlign w:val="bottom"/>
                  <w:hideMark/>
                </w:tcPr>
                <w:p w14:paraId="20D3F6D2"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6657E" w:rsidRPr="009D00EB" w14:paraId="40908D68" w14:textId="77777777" w:rsidTr="00F86C79">
              <w:trPr>
                <w:trHeight w:val="45"/>
              </w:trPr>
              <w:tc>
                <w:tcPr>
                  <w:tcW w:w="308" w:type="dxa"/>
                  <w:tcBorders>
                    <w:top w:val="single" w:sz="6" w:space="0" w:color="000000"/>
                    <w:left w:val="single" w:sz="6" w:space="0" w:color="000000"/>
                    <w:right w:val="single" w:sz="6" w:space="0" w:color="000000"/>
                  </w:tcBorders>
                  <w:hideMark/>
                </w:tcPr>
                <w:p w14:paraId="55AD755B" w14:textId="77777777" w:rsidR="0076657E" w:rsidRPr="009D00EB" w:rsidRDefault="0076657E" w:rsidP="006A35AD">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1.1.20.</w:t>
                  </w:r>
                </w:p>
                <w:p w14:paraId="7A7C1379" w14:textId="77777777" w:rsidR="0076657E" w:rsidRPr="009D00EB" w:rsidRDefault="0076657E" w:rsidP="006A35AD">
                  <w:pPr>
                    <w:spacing w:before="0" w:after="0" w:line="240" w:lineRule="auto"/>
                    <w:rPr>
                      <w:rFonts w:ascii="Times New Roman" w:eastAsia="Times New Roman" w:hAnsi="Times New Roman"/>
                    </w:rPr>
                  </w:pPr>
                </w:p>
                <w:p w14:paraId="05040CFC" w14:textId="77777777" w:rsidR="0076657E" w:rsidRPr="009D00EB" w:rsidRDefault="0076657E" w:rsidP="006A35AD">
                  <w:pPr>
                    <w:spacing w:before="0" w:after="0" w:line="240" w:lineRule="auto"/>
                    <w:rPr>
                      <w:rFonts w:ascii="Times New Roman" w:eastAsia="Times New Roman" w:hAnsi="Times New Roman"/>
                    </w:rPr>
                  </w:pPr>
                </w:p>
                <w:p w14:paraId="0772D520" w14:textId="77777777" w:rsidR="0076657E" w:rsidRPr="009D00EB" w:rsidRDefault="0076657E" w:rsidP="006A35AD">
                  <w:pPr>
                    <w:spacing w:before="0" w:after="0" w:line="240" w:lineRule="auto"/>
                    <w:rPr>
                      <w:rFonts w:ascii="Times New Roman" w:eastAsia="Times New Roman" w:hAnsi="Times New Roman"/>
                    </w:rPr>
                  </w:pPr>
                </w:p>
              </w:tc>
              <w:tc>
                <w:tcPr>
                  <w:tcW w:w="1134" w:type="dxa"/>
                  <w:tcBorders>
                    <w:top w:val="single" w:sz="6" w:space="0" w:color="000000"/>
                    <w:left w:val="single" w:sz="6" w:space="0" w:color="000000"/>
                    <w:right w:val="single" w:sz="6" w:space="0" w:color="000000"/>
                  </w:tcBorders>
                  <w:hideMark/>
                </w:tcPr>
                <w:p w14:paraId="5B66DB3B" w14:textId="77777777" w:rsidR="0076657E" w:rsidRPr="009D00EB" w:rsidRDefault="0076657E" w:rsidP="006A35AD">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Acționare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automată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frânei</w:t>
                  </w:r>
                  <w:proofErr w:type="spellEnd"/>
                  <w:r w:rsidRPr="009D00EB">
                    <w:rPr>
                      <w:rFonts w:ascii="Times New Roman" w:eastAsia="Times New Roman" w:hAnsi="Times New Roman"/>
                      <w:bdr w:val="none" w:sz="0" w:space="0" w:color="auto" w:frame="1"/>
                    </w:rPr>
                    <w:t xml:space="preserve"> (semi) </w:t>
                  </w:r>
                  <w:proofErr w:type="spellStart"/>
                  <w:r w:rsidRPr="009D00EB">
                    <w:rPr>
                      <w:rFonts w:ascii="Times New Roman" w:eastAsia="Times New Roman" w:hAnsi="Times New Roman"/>
                      <w:bdr w:val="none" w:sz="0" w:space="0" w:color="auto" w:frame="1"/>
                    </w:rPr>
                    <w:t>remorcii</w:t>
                  </w:r>
                  <w:proofErr w:type="spellEnd"/>
                  <w:r w:rsidRPr="009D00EB">
                    <w:rPr>
                      <w:rFonts w:ascii="Times New Roman" w:eastAsia="Times New Roman" w:hAnsi="Times New Roman"/>
                      <w:bdr w:val="none" w:sz="0" w:space="0" w:color="auto" w:frame="1"/>
                    </w:rPr>
                    <w:t xml:space="preserve"> </w:t>
                  </w:r>
                </w:p>
                <w:p w14:paraId="13F53F87" w14:textId="77777777" w:rsidR="0076657E" w:rsidRPr="009D00EB" w:rsidRDefault="0076657E" w:rsidP="006A35AD">
                  <w:pPr>
                    <w:spacing w:before="0" w:after="0" w:line="240" w:lineRule="auto"/>
                    <w:ind w:left="162" w:right="192"/>
                    <w:rPr>
                      <w:rFonts w:ascii="Times New Roman" w:eastAsia="Times New Roman" w:hAnsi="Times New Roman"/>
                    </w:rPr>
                  </w:pPr>
                </w:p>
              </w:tc>
              <w:tc>
                <w:tcPr>
                  <w:tcW w:w="1276" w:type="dxa"/>
                  <w:tcBorders>
                    <w:top w:val="single" w:sz="6" w:space="0" w:color="000000"/>
                    <w:left w:val="single" w:sz="6" w:space="0" w:color="000000"/>
                    <w:right w:val="single" w:sz="6" w:space="0" w:color="000000"/>
                  </w:tcBorders>
                  <w:vAlign w:val="bottom"/>
                  <w:hideMark/>
                </w:tcPr>
                <w:p w14:paraId="4292D065" w14:textId="77777777" w:rsidR="0076657E" w:rsidRPr="009D00EB" w:rsidRDefault="0076657E" w:rsidP="006A35AD">
                  <w:pPr>
                    <w:spacing w:before="0" w:after="0" w:line="240" w:lineRule="auto"/>
                    <w:ind w:left="162" w:right="134"/>
                    <w:rPr>
                      <w:rFonts w:ascii="Times New Roman" w:eastAsia="Times New Roman" w:hAnsi="Times New Roman"/>
                    </w:rPr>
                  </w:pPr>
                  <w:proofErr w:type="spellStart"/>
                  <w:r w:rsidRPr="009D00EB">
                    <w:rPr>
                      <w:rFonts w:ascii="Times New Roman" w:eastAsia="Times New Roman" w:hAnsi="Times New Roman"/>
                      <w:bdr w:val="none" w:sz="0" w:space="0" w:color="auto" w:frame="1"/>
                    </w:rPr>
                    <w:t>deconectare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cuplă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dintre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autovehicul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(semi) </w:t>
                  </w:r>
                  <w:proofErr w:type="spellStart"/>
                  <w:r w:rsidRPr="009D00EB">
                    <w:rPr>
                      <w:rFonts w:ascii="Times New Roman" w:eastAsia="Times New Roman" w:hAnsi="Times New Roman"/>
                      <w:bdr w:val="none" w:sz="0" w:space="0" w:color="auto" w:frame="1"/>
                    </w:rPr>
                    <w:t>remorcă</w:t>
                  </w:r>
                  <w:proofErr w:type="spellEnd"/>
                  <w:r w:rsidRPr="009D00EB">
                    <w:rPr>
                      <w:rFonts w:ascii="Times New Roman" w:eastAsia="Times New Roman" w:hAnsi="Times New Roman"/>
                      <w:bdr w:val="none" w:sz="0" w:space="0" w:color="auto" w:frame="1"/>
                    </w:rPr>
                    <w:t xml:space="preserve"> </w:t>
                  </w:r>
                </w:p>
              </w:tc>
              <w:tc>
                <w:tcPr>
                  <w:tcW w:w="1843" w:type="dxa"/>
                  <w:tcBorders>
                    <w:top w:val="single" w:sz="6" w:space="0" w:color="000000"/>
                    <w:left w:val="single" w:sz="6" w:space="0" w:color="000000"/>
                    <w:right w:val="single" w:sz="6" w:space="0" w:color="000000"/>
                  </w:tcBorders>
                  <w:hideMark/>
                </w:tcPr>
                <w:p w14:paraId="15518EEE" w14:textId="77777777" w:rsidR="0076657E" w:rsidRPr="009D00EB" w:rsidRDefault="0076657E" w:rsidP="006A35AD">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frâna</w:t>
                  </w:r>
                  <w:proofErr w:type="spellEnd"/>
                  <w:r w:rsidRPr="009D00EB">
                    <w:rPr>
                      <w:rFonts w:ascii="Times New Roman" w:eastAsia="Times New Roman" w:hAnsi="Times New Roman"/>
                      <w:bdr w:val="none" w:sz="0" w:space="0" w:color="auto" w:frame="1"/>
                    </w:rPr>
                    <w:t xml:space="preserve"> (semi) </w:t>
                  </w:r>
                  <w:proofErr w:type="spellStart"/>
                  <w:r w:rsidRPr="009D00EB">
                    <w:rPr>
                      <w:rFonts w:ascii="Times New Roman" w:eastAsia="Times New Roman" w:hAnsi="Times New Roman"/>
                      <w:bdr w:val="none" w:sz="0" w:space="0" w:color="auto" w:frame="1"/>
                    </w:rPr>
                    <w:t>remorcii</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acționează</w:t>
                  </w:r>
                  <w:proofErr w:type="spellEnd"/>
                  <w:r w:rsidRPr="009D00EB">
                    <w:rPr>
                      <w:rFonts w:ascii="Times New Roman" w:eastAsia="Times New Roman" w:hAnsi="Times New Roman"/>
                      <w:bdr w:val="none" w:sz="0" w:space="0" w:color="auto" w:frame="1"/>
                    </w:rPr>
                    <w:t xml:space="preserve"> automat la </w:t>
                  </w:r>
                  <w:proofErr w:type="spellStart"/>
                  <w:r w:rsidRPr="009D00EB">
                    <w:rPr>
                      <w:rFonts w:ascii="Times New Roman" w:eastAsia="Times New Roman" w:hAnsi="Times New Roman"/>
                      <w:bdr w:val="none" w:sz="0" w:space="0" w:color="auto" w:frame="1"/>
                    </w:rPr>
                    <w:t>deconectarea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cuplare</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right w:val="single" w:sz="6" w:space="0" w:color="000000"/>
                  </w:tcBorders>
                  <w:vAlign w:val="bottom"/>
                  <w:hideMark/>
                </w:tcPr>
                <w:p w14:paraId="74E50AF0"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right w:val="single" w:sz="6" w:space="0" w:color="000000"/>
                  </w:tcBorders>
                  <w:vAlign w:val="bottom"/>
                  <w:hideMark/>
                </w:tcPr>
                <w:p w14:paraId="11E18829" w14:textId="77777777" w:rsidR="0076657E" w:rsidRPr="009D00EB" w:rsidRDefault="0076657E"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9" w:type="dxa"/>
                  <w:tcBorders>
                    <w:top w:val="single" w:sz="6" w:space="0" w:color="000000"/>
                    <w:left w:val="single" w:sz="6" w:space="0" w:color="000000"/>
                    <w:right w:val="single" w:sz="6" w:space="0" w:color="000000"/>
                  </w:tcBorders>
                  <w:hideMark/>
                </w:tcPr>
                <w:p w14:paraId="143140D3" w14:textId="77777777" w:rsidR="0076657E" w:rsidRPr="009D00EB" w:rsidRDefault="0076657E"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bl>
          <w:p w14:paraId="048DB5D0" w14:textId="77777777" w:rsidR="00781BAD" w:rsidRPr="009D00EB" w:rsidRDefault="00781BAD" w:rsidP="006A35AD">
            <w:pPr>
              <w:spacing w:before="0" w:after="0"/>
              <w:jc w:val="both"/>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96AC" w14:textId="6FFA6237" w:rsidR="00781BAD" w:rsidRPr="009D00EB" w:rsidRDefault="002B6B74" w:rsidP="006A35AD">
            <w:pPr>
              <w:spacing w:before="0" w:after="0"/>
              <w:jc w:val="center"/>
              <w:rPr>
                <w:rStyle w:val="Heading1Char"/>
                <w:rFonts w:ascii="Times New Roman" w:eastAsia="Calibri" w:hAnsi="Times New Roman"/>
                <w:b/>
                <w:color w:val="000000"/>
                <w:sz w:val="24"/>
                <w:szCs w:val="24"/>
                <w:lang w:val="ro-MD"/>
              </w:rPr>
            </w:pPr>
            <w:proofErr w:type="spellStart"/>
            <w:r w:rsidRPr="009D00EB">
              <w:rPr>
                <w:rStyle w:val="Heading1Char"/>
                <w:rFonts w:ascii="Times New Roman" w:eastAsia="Calibri" w:hAnsi="Times New Roman"/>
                <w:b/>
                <w:color w:val="000000"/>
                <w:sz w:val="24"/>
                <w:szCs w:val="24"/>
                <w:lang w:val="ro-MD"/>
              </w:rPr>
              <w:lastRenderedPageBreak/>
              <w:t>Parția</w:t>
            </w:r>
            <w:proofErr w:type="spellEnd"/>
            <w:r w:rsidRPr="009D00EB">
              <w:rPr>
                <w:rStyle w:val="Heading1Char"/>
                <w:rFonts w:ascii="Times New Roman" w:eastAsia="Calibri" w:hAnsi="Times New Roman"/>
                <w:b/>
                <w:color w:val="000000"/>
                <w:sz w:val="24"/>
                <w:szCs w:val="24"/>
                <w:lang w:val="ro-MD"/>
              </w:rPr>
              <w:t xml:space="preserve"> c</w:t>
            </w:r>
            <w:r w:rsidR="00CB2AC3" w:rsidRPr="009D00EB">
              <w:rPr>
                <w:rStyle w:val="Heading1Char"/>
                <w:rFonts w:ascii="Times New Roman" w:eastAsia="Calibri" w:hAnsi="Times New Roman"/>
                <w:b/>
                <w:color w:val="000000"/>
                <w:sz w:val="24"/>
                <w:szCs w:val="24"/>
                <w:lang w:val="ro-MD"/>
              </w:rPr>
              <w:t>ompatibil</w:t>
            </w:r>
          </w:p>
          <w:p w14:paraId="7396CB4B" w14:textId="7B01EB10"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3A3B788" w14:textId="0AC4937B"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25A9C91" w14:textId="59353A12"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A01A4BF" w14:textId="5C1A15EB"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FC7ACBD" w14:textId="5A3ABCBB"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A672555" w14:textId="020FE7B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73986BD" w14:textId="34F2D50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2E3729D" w14:textId="4AB0E1A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ECD9DBA" w14:textId="3128F583"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B5F6FB2" w14:textId="674CAF9E"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3FA23D5" w14:textId="2E3D574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24A21C7" w14:textId="70FE80BE"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E9DF4BB" w14:textId="3CC2968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014B459" w14:textId="055779E0"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7EB3B0E" w14:textId="66452FCC"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747894B" w14:textId="5E6AB01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DF2B594" w14:textId="232CCA55"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85AD102" w14:textId="1F110110"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A62734A" w14:textId="5DEDCBB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6AD835A" w14:textId="4994D2EF"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D6D0059" w14:textId="09B35B42"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0C0AF72" w14:textId="3B17724B"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D8884D6" w14:textId="495CB433"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479D3AF" w14:textId="50BA9B2B"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1DF9C1C" w14:textId="1A74AFB2"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9850B1F" w14:textId="5008545D"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A996526" w14:textId="19CA5C3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33F812C" w14:textId="364B1F65"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B003830" w14:textId="527879C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2E3C5BD" w14:textId="2725E1B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3500ADB" w14:textId="60BD5F4E"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BFE14F7" w14:textId="3D773B92"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23522D6" w14:textId="6B863A90"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781A9D0" w14:textId="645C6202"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728D193" w14:textId="03FCCEFF"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49DB0E8" w14:textId="0098647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152D4D6" w14:textId="11BC0B02"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5FF1514" w14:textId="55D899CC"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19118EC" w14:textId="66761290"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AB30FD4" w14:textId="227318F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491E3F2" w14:textId="5BE28C6F"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D327025" w14:textId="3304EB8C"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ECD24DC" w14:textId="7F0C054D"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B346512" w14:textId="74160E05"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D24D5A6" w14:textId="5924F049"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922F616" w14:textId="4D47947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E17776A" w14:textId="754D03B5"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6942DAB" w14:textId="1DA8B6C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C7929AA" w14:textId="7F40472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FF5BE3D" w14:textId="719010BC"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EDEEFB0" w14:textId="099E024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DCA9213" w14:textId="2F52976E"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E88171A" w14:textId="15EB0682"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4655655" w14:textId="6EADE20D"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FC61193" w14:textId="0C9CE9D4"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AC3310B" w14:textId="2D3D7AB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A98B058" w14:textId="3EB1E3DB"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97F11C3" w14:textId="2AD95170"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E16093B" w14:textId="5E6D0A94"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83BAA35" w14:textId="43FD6FF2"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CBC75B2" w14:textId="14FC254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82DDE32" w14:textId="02B1E4C2"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DA1899D" w14:textId="39295382"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1757C5F" w14:textId="1330E955"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6742AC9" w14:textId="419A3C3F"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506092A" w14:textId="639A66A6"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560D8B4" w14:textId="5F66488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1F96CC2" w14:textId="08CE4923"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CD88487" w14:textId="49610D74"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B4DEFE3" w14:textId="67F89BA6"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7781462" w14:textId="64B2CEB6"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AB11786" w14:textId="36E04FBD"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65FDA41" w14:textId="3644CC3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85B9408" w14:textId="3C4AAAE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78B625F" w14:textId="5949930D"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69B50EE" w14:textId="3F7CBA4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F037E3A" w14:textId="340E4CA4"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39EF3B1" w14:textId="23F7850D"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9B7FC97" w14:textId="526227E3"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AA1130C" w14:textId="30647632"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91736E8" w14:textId="2AA2147C"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6F8A759" w14:textId="2C38D40E"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B2BE4F2" w14:textId="7DFAD2CE"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A762033" w14:textId="40BE05A4"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4EB387F" w14:textId="5EE34AC2"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0B7E086" w14:textId="392D4BAC"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9BCDAE8" w14:textId="7D26AC73"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FB2C47E" w14:textId="1828F469"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635236D" w14:textId="6F9D1125"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7A79EB7" w14:textId="7480D06F"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CC91934" w14:textId="19D8A28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6DEF4B3" w14:textId="525E359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33AD566" w14:textId="031960FB"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FAA3621" w14:textId="3FEB82A0"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8FF0306" w14:textId="7A23E14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D867AC5" w14:textId="3B20BBE5"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1D52258" w14:textId="1893883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EDDCF17" w14:textId="4E5EA422"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FCB9315" w14:textId="5FD6413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9913B8B" w14:textId="13A60570"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32B472B" w14:textId="0E56204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9210D9A" w14:textId="24137D33"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AB6E678" w14:textId="75B4545F"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215A4FE" w14:textId="33676E14"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1F6CBE3" w14:textId="13F8760B"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DD54EC6" w14:textId="3B3BE669"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40313E1" w14:textId="051E480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5BDEB3D" w14:textId="11F673EE"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6CA332D" w14:textId="061A044B"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F23548A" w14:textId="796EFACF"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198DEBF" w14:textId="50A60F7D"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DAD20E7" w14:textId="45D40660"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2055D26" w14:textId="52D3778F"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59E936D" w14:textId="7F8A745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D9E3333" w14:textId="391F26A3"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B19FF79" w14:textId="2F6AB10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B154A82" w14:textId="6AD81A3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F72AAA2" w14:textId="6D091664"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0ACD8D1" w14:textId="52067F59"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E5066BA" w14:textId="4D81CEE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7EB4BE3" w14:textId="68CB006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EDA7CED" w14:textId="2EF77B52"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742CFDB" w14:textId="092CE0F3"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9BE7C55" w14:textId="3BB4893E"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801EA7D" w14:textId="1C8D8485"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C21A440" w14:textId="31A72576"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454DD3B" w14:textId="76B8179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F6D0EB0" w14:textId="65D936E6"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91C01E6" w14:textId="2281C76C"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7CC3F2B" w14:textId="21A032A9"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9C42F4D" w14:textId="16574F6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E8DDF43" w14:textId="13BAD3B3"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1584303" w14:textId="320F7A6B"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6D83AC9" w14:textId="0053DCD2"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C4B0B11" w14:textId="55F451CC"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8F2DBB0" w14:textId="37E29F3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C01F3BF" w14:textId="41F08ACD"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409BEF4" w14:textId="44EF605F"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E50EC29" w14:textId="7180BDF4"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3042A68" w14:textId="01DBBFDC"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65C19EF" w14:textId="765BDCCF"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D32F320" w14:textId="66A5EB43"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63F64FA" w14:textId="4911730E"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D77CEAE" w14:textId="3840C6F2"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81D14AC" w14:textId="7EAECD64"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30A7D67" w14:textId="14798680"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529AB2D" w14:textId="7A98AC8B"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E205079" w14:textId="48BC1516"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281D2BE" w14:textId="797EB67C"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D2BAFCE" w14:textId="600435F2"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C966307" w14:textId="5061BC6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086032D" w14:textId="4034B8ED"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1A7454C" w14:textId="491A4F59"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162E1E7" w14:textId="198102DC"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5575E49" w14:textId="03C8B804"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6482C59" w14:textId="59DA2354"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08A34EB" w14:textId="711CE852"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D098088" w14:textId="7094CD3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7921299" w14:textId="59E03A0B"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A1F9642" w14:textId="78D428C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E2D7371" w14:textId="30B2C0BF"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4991B41" w14:textId="10B76B7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7A2D925" w14:textId="6D7158A0"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061D974" w14:textId="34DFFD33"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0016100" w14:textId="1FF2FDD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7FFF2F9" w14:textId="41190F34"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9690212" w14:textId="4C8177FB"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DE4B360" w14:textId="69C21F85"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740339E" w14:textId="5509095E"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6B9343D" w14:textId="1A15E0E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460CD9C" w14:textId="20BCCA84"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5B1F290" w14:textId="16B3322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3984368" w14:textId="335ED7EE"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88E95B5" w14:textId="71122F32"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1A98753" w14:textId="3FB9663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6938833" w14:textId="24DCF12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B1C6332" w14:textId="1B1662F0"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4DE48A2" w14:textId="1E955894"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273E48E" w14:textId="1313FDAC"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0F75A0C" w14:textId="2C46386E"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CEFA509" w14:textId="309B1DC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9D232C5" w14:textId="1FF29F19"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9CE570D" w14:textId="3BEE66D0"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3EB1247" w14:textId="2C290A0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D729F63" w14:textId="7159619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D00F842" w14:textId="7940A3C3"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FD75AFD" w14:textId="43CA6C29"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7A428FA" w14:textId="7FC4CE9E"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C376E66" w14:textId="3593013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3A283BA" w14:textId="6CA47439"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C0B9FFF" w14:textId="6505EC0D"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F3D96A6" w14:textId="68C935AB"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A1CD962" w14:textId="0FCC4C89"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BA0E5A2" w14:textId="569644B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DD77B58" w14:textId="2EA3CEC3"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D3FE8FA" w14:textId="77D9AC5D"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4B65B0D" w14:textId="12CFF7E3"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F65842C" w14:textId="048C7B7B"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C69DBF4" w14:textId="2427D0F2"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6879B53" w14:textId="3B5E769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1F8B54F" w14:textId="2D50567E"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E12DB7D" w14:textId="347B41B2"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7942A18" w14:textId="0A1FD22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1CE10B1" w14:textId="596306B4"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7050E45" w14:textId="2801469C"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3FE8478" w14:textId="662CD97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19F9D52" w14:textId="43632CA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EB3EE29" w14:textId="67C4744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6ADE2BE" w14:textId="07E08525"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B608221" w14:textId="506D13D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39EEF82" w14:textId="0356FDE3"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B568EA9" w14:textId="02ABAEC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F5CE9C7" w14:textId="7A8136D5"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A217B6B" w14:textId="0188A366"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1F12644" w14:textId="4B55F0F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B0A3F9F" w14:textId="13379553"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6684D78" w14:textId="7A70D6E5"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5F11B62" w14:textId="1DB452C0"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9D7428E" w14:textId="4220FAE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6466E67" w14:textId="570609E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DB6F4BB" w14:textId="0ED76F8C"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9DEF784" w14:textId="79CA82D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90AE7CB" w14:textId="626B47A9"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8A91455" w14:textId="197DD6F9"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BACDCFC" w14:textId="01A670D0"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942970E" w14:textId="3AA9D67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0958B7E" w14:textId="241528B5"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AC7699D" w14:textId="2F2B9F4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78A2835" w14:textId="4A3542AF"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84C0DB6" w14:textId="18B6ECA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CA1FED0" w14:textId="2DB94F39"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921197F" w14:textId="45DBE42B"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FCD26F5" w14:textId="1C5C369C"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8A7BB97" w14:textId="75D45D2E"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F0798EE" w14:textId="1182DFF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4D6EA29" w14:textId="23E20229"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0799B83" w14:textId="444FC86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3C81320" w14:textId="6D92883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97FAA47" w14:textId="21B41D9E"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5E0F63E" w14:textId="725352B5"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198CDB6" w14:textId="5E187E94"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CBCEE32" w14:textId="270AF83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AE0255F" w14:textId="3406A8D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E883FB4" w14:textId="4C00E96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A070EED" w14:textId="5BD47343"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056B107" w14:textId="18D20B4C"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D082D77" w14:textId="4DC501AE"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9DE5F42" w14:textId="02F921CD"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A925924" w14:textId="4B727F3D"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2882ABE" w14:textId="3CDC7DDC"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1D53BA9" w14:textId="1C5EB1F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7DE1609" w14:textId="1E005826"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E426D78" w14:textId="256E48E5"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2EF4ACB" w14:textId="0114F9CF"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CC0262F" w14:textId="1285A475"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C02D125" w14:textId="031E2FDB"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81E9141" w14:textId="07B73EA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BEB38CE" w14:textId="29EEE9C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D8BB1A4" w14:textId="032AB075"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7C01DBF" w14:textId="4041E66E"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B31E3BA" w14:textId="03FA214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DDB57F1" w14:textId="52C9866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835ECB2" w14:textId="67C622E2"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735171D" w14:textId="0AC4734D"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D881A8E" w14:textId="596F7B4C"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4D9F7EA" w14:textId="6234FC15"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5B78FAA" w14:textId="0E0F450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AD7CFF7" w14:textId="4452404D"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2799055" w14:textId="2CA2D5DC"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DF32F9C" w14:textId="757679F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D30FF92" w14:textId="3BC968F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8CCBF45" w14:textId="21D2975B"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7053702" w14:textId="0E1BFD0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2C5C875" w14:textId="58A81A14"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3FD487B" w14:textId="66D2810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4ABF9E7" w14:textId="449ED40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C390AD4" w14:textId="53612B46"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1C6087A" w14:textId="35400750"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4655D7A" w14:textId="6FC0143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6D48EC6" w14:textId="13760119"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114D448" w14:textId="07208A7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66D2644" w14:textId="7777777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9626370" w14:textId="0E8DA0DF"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A61550A" w14:textId="33084C2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05E671B" w14:textId="20A66914"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B19D7D1" w14:textId="2461BE2B"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4C94BB1" w14:textId="4969977F"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2E5C6F0" w14:textId="740DE34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3D582B2" w14:textId="7777777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C6EA0F1" w14:textId="1B213284"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39BBA2F" w14:textId="68427ACF"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96E39F4" w14:textId="74B22EE9"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2BEA8B6" w14:textId="175B48ED"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4097AD9" w14:textId="1ABAAD0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068BAE7F" w14:textId="37B1FB4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201B506" w14:textId="568A860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B4505D3" w14:textId="41FD4179"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BC5A649" w14:textId="58890480"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B7E955E" w14:textId="7777777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8952179"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4C31E264"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30C70273"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5DB5D3BC"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2388CAF6"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51DEF5EA"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718CF4D6"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4799A5FC"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6C819248"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41D5B6E9"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3ED6F212"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571165D1" w14:textId="6B97A298"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33458B3E" w14:textId="0DFBA444"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09D976E9" w14:textId="76B37094"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5CF2D6D9" w14:textId="6B29310D"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264BA0FB" w14:textId="3E6B8E55"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3F4021DB" w14:textId="1A5F9345"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5FA18732" w14:textId="52CC6DCB"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079CDC6A" w14:textId="27C095EB"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22440FD2" w14:textId="281FAEA7"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627BFB75" w14:textId="496A9996"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1992E06B" w14:textId="32B822F1"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5D21489F" w14:textId="60EBEA21"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5581E32E" w14:textId="72F54AD4"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47448F2A" w14:textId="2C352AAE"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0EB328AF" w14:textId="0A2C8264"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6892EE5F" w14:textId="67CFAD9E"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254470F3" w14:textId="58A1A2B0"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4BEB149A" w14:textId="1482298C"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60808BEA" w14:textId="3E8488B8"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7D7DC638" w14:textId="5D2A4834"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3A20E874" w14:textId="1B8283C2"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7905663E" w14:textId="5F303E46"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58D1F70B" w14:textId="09FF4541"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21108371" w14:textId="118F3BB4"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3EF21DF7" w14:textId="697461B2"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30D4E91E" w14:textId="72FFFC9C"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618AEF45" w14:textId="2A0A1AFC"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60BA051E" w14:textId="5B634C5A"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0B750D96" w14:textId="2496F4C2"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4E3871F8" w14:textId="66791979"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4ED323C1" w14:textId="150F7311"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0CBDFF63" w14:textId="6FFB32E2"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12DBF19B" w14:textId="1AD07132"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4993533F" w14:textId="33ED67B0"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35AF8F93" w14:textId="2B23BC91"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1505C911" w14:textId="19FF421B"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7097D0BC" w14:textId="0B2FAEB7"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3F4E640B" w14:textId="3D60D15D"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464CAEAF" w14:textId="06D63782"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631C3816" w14:textId="4CA0973B"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47D69A36" w14:textId="0EE6D30D"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483B4D7F" w14:textId="2618EEAF"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2589787B" w14:textId="25DFD669"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173137D0" w14:textId="5636ECD8"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142902D9" w14:textId="045EF349"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49A7F0B1" w14:textId="4AC9807B"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2F52C1C8" w14:textId="14E0D9FE"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1117B1EE" w14:textId="5511A3F8"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20CC36E4" w14:textId="55627B7B"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3E27EF6E" w14:textId="1D192F52"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6A3926E4" w14:textId="2D95EB52"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6B71713E" w14:textId="7A124A29"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2AB403CD" w14:textId="5702A185"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1AFB4130" w14:textId="77777777"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216A6363" w14:textId="6FB5BEF2"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2A6B325B" w14:textId="6D779FB4"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2136A3A5" w14:textId="4830B01B"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0EE0DA5F" w14:textId="63262AD4"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4A45E952" w14:textId="7714D49D"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752D8577" w14:textId="6E661EF0"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5EBDCF01" w14:textId="32BB2FE8"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5229A941" w14:textId="234EF184"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269412B2" w14:textId="199E03EB"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5E090C43" w14:textId="1C284188"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4F66B40E" w14:textId="32165906"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1E621027" w14:textId="33125AE5"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6235DBE8" w14:textId="47422F85"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5125CBCB" w14:textId="320819B7"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7BCF5BB1" w14:textId="5CFD89D0"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059CDBCA" w14:textId="6DA88515"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75067960" w14:textId="146B56BB"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74EB0B56" w14:textId="781EE66A"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547A5A3B" w14:textId="74E46EA9"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7A763271" w14:textId="237A0C5E"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1C393A9B" w14:textId="5A8A1896"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7EDE08E2" w14:textId="2707B080"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6D0AF5A4" w14:textId="587E77EF"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06CBE046" w14:textId="7FC610E4"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6C830166" w14:textId="78D98895"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4C59B6F0" w14:textId="28CBE3F0"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30F4445B" w14:textId="25EF2C8E"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638D00BA" w14:textId="3361C1CD"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4854B455" w14:textId="7496F911"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5EDDF95C" w14:textId="04B425C0"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0E18FCBD" w14:textId="6FA484CC"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15877169" w14:textId="081680D2"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6258AA31" w14:textId="7E85F296"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73B86E0F" w14:textId="0563222D"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4722BB0A" w14:textId="1A6E4C4C"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1471B509" w14:textId="693AE14D"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12E2284F" w14:textId="0931104E"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3A4B3D41" w14:textId="7379B3F0"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1EF8E96A" w14:textId="4E1F3849"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1EBF2BE0" w14:textId="270304AC"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39D6FB39" w14:textId="07709127"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047D37AC" w14:textId="52CD854B"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317F76D9" w14:textId="01FF2C31"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354F009C" w14:textId="32D72BFA"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03BEF55C" w14:textId="4FD76E3D"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16ACED42" w14:textId="0316C151"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1B02E6B7" w14:textId="5959CD5A"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6527E27D" w14:textId="4628CBB9"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261C4AC8" w14:textId="266D9494"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54E9B4E7" w14:textId="24CDD22B"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070483B5" w14:textId="533D6030"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749FFC6F" w14:textId="38A416DA"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0A0D6BA9" w14:textId="3FE7EA4B"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3F14060E" w14:textId="7E391382"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6EAE6CEB" w14:textId="3495559A"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6001D3E1" w14:textId="412A3DE6"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0C956E42" w14:textId="5BB39B50"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145A34E4" w14:textId="4AF70994"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023741CD" w14:textId="1CE402A8"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7246AED0" w14:textId="1CAD52DB"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4050679C" w14:textId="67A3B385"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0E2AEC15" w14:textId="1FAF9149"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2D656514" w14:textId="25E375A7"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222542CA" w14:textId="0A7FFEED"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6B637EC5" w14:textId="63034001"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0EBB4AB2" w14:textId="422D4A75"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5E8E4265" w14:textId="1295F902"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1E7E6CD0" w14:textId="73212C0B"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5AA3A2F2" w14:textId="52AF0EFB"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20DE90B2" w14:textId="1561CA84"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63A2F93A" w14:textId="7E4006A6"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794C13AD" w14:textId="769BB9F9"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4F3A7579" w14:textId="10B99214"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3A25CB0E" w14:textId="56EB9DFE"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2819052C" w14:textId="62E8320A"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00D4874C" w14:textId="74572408"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4E0E344D" w14:textId="11F95AD9"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261EE763" w14:textId="0A9F8F6B"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264DB62B" w14:textId="0E524F3D"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06B692CF" w14:textId="252AB2CB"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7219D3EF" w14:textId="77777777"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517BF57E"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1B85B233" w14:textId="0229BCC1" w:rsidR="00BE70A7" w:rsidRPr="009D00EB" w:rsidRDefault="006C7115" w:rsidP="006A35AD">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Incompatibil </w:t>
            </w:r>
          </w:p>
          <w:p w14:paraId="731216AE"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17FD0E58"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621C06A1"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68374553"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2B6B5E24"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51074E83"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205BE3B7"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003B9B15"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09B91F91"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1DFCB43A"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029ADFEB"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0A8CF036"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5BE7FB6E"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6DA59FCD"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362407EB"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1F508E93"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707A6CD3"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23ADC92C"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5D0B73D3"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1B675380"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65FB13EA"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6C37DD9C"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363D8F33"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72AB7629"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36E0EC8B" w14:textId="77777777" w:rsidR="00BE70A7" w:rsidRPr="009D00EB" w:rsidRDefault="00BE70A7" w:rsidP="006A35AD">
            <w:pPr>
              <w:spacing w:before="0" w:after="0"/>
              <w:jc w:val="center"/>
              <w:rPr>
                <w:rStyle w:val="Heading1Char"/>
                <w:rFonts w:ascii="Times New Roman" w:eastAsia="Calibri" w:hAnsi="Times New Roman"/>
                <w:b/>
                <w:color w:val="000000"/>
                <w:sz w:val="24"/>
                <w:szCs w:val="24"/>
                <w:lang w:val="ro-MD"/>
              </w:rPr>
            </w:pPr>
          </w:p>
          <w:p w14:paraId="77CE6E68" w14:textId="77777777" w:rsidR="00BE70A7" w:rsidRPr="009D00EB" w:rsidRDefault="00BE70A7" w:rsidP="006A35AD">
            <w:pPr>
              <w:spacing w:before="0" w:after="0"/>
              <w:rPr>
                <w:rStyle w:val="Heading1Char"/>
                <w:rFonts w:ascii="Times New Roman" w:eastAsia="Calibri" w:hAnsi="Times New Roman"/>
                <w:b/>
                <w:color w:val="000000"/>
                <w:sz w:val="24"/>
                <w:szCs w:val="24"/>
                <w:lang w:val="ro-MD"/>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E74FB" w14:textId="33A5B2A8" w:rsidR="00781BAD" w:rsidRPr="009D00EB" w:rsidRDefault="002B6B74" w:rsidP="006A35AD">
            <w:pPr>
              <w:spacing w:before="0" w:after="0"/>
              <w:rPr>
                <w:rFonts w:ascii="Times New Roman" w:hAnsi="Times New Roman"/>
                <w:color w:val="000000"/>
                <w:lang w:val="ro-MD"/>
              </w:rPr>
            </w:pPr>
            <w:r w:rsidRPr="009D00EB">
              <w:rPr>
                <w:rFonts w:ascii="Times New Roman" w:hAnsi="Times New Roman"/>
                <w:color w:val="000000"/>
                <w:lang w:val="ro-MD"/>
              </w:rPr>
              <w:lastRenderedPageBreak/>
              <w:t>Deoarece nu face în totalitate obiectul verificării tehnice a tractoarelor</w:t>
            </w:r>
          </w:p>
          <w:p w14:paraId="398A9BEC" w14:textId="77777777" w:rsidR="00EE2A3E" w:rsidRPr="009D00EB" w:rsidRDefault="00EE2A3E" w:rsidP="006A35AD">
            <w:pPr>
              <w:spacing w:before="0" w:after="0"/>
              <w:rPr>
                <w:rFonts w:ascii="Times New Roman" w:hAnsi="Times New Roman"/>
                <w:b/>
                <w:color w:val="000000"/>
                <w:lang w:val="ro-MD"/>
              </w:rPr>
            </w:pPr>
          </w:p>
          <w:p w14:paraId="158C854D" w14:textId="77777777" w:rsidR="00EE2A3E" w:rsidRPr="009D00EB" w:rsidRDefault="00EE2A3E" w:rsidP="006A35AD">
            <w:pPr>
              <w:spacing w:before="0" w:after="0"/>
              <w:rPr>
                <w:rFonts w:ascii="Times New Roman" w:hAnsi="Times New Roman"/>
                <w:b/>
                <w:color w:val="000000"/>
                <w:lang w:val="ro-MD"/>
              </w:rPr>
            </w:pPr>
          </w:p>
          <w:p w14:paraId="4AE2A946" w14:textId="77777777" w:rsidR="00EE2A3E" w:rsidRPr="009D00EB" w:rsidRDefault="00EE2A3E" w:rsidP="006A35AD">
            <w:pPr>
              <w:spacing w:before="0" w:after="0"/>
              <w:rPr>
                <w:rFonts w:ascii="Times New Roman" w:hAnsi="Times New Roman"/>
                <w:b/>
                <w:color w:val="000000"/>
                <w:lang w:val="ro-MD"/>
              </w:rPr>
            </w:pPr>
          </w:p>
          <w:p w14:paraId="7484B526" w14:textId="77777777" w:rsidR="00EE2A3E" w:rsidRPr="009D00EB" w:rsidRDefault="00EE2A3E" w:rsidP="006A35AD">
            <w:pPr>
              <w:spacing w:before="0" w:after="0"/>
              <w:rPr>
                <w:rFonts w:ascii="Times New Roman" w:hAnsi="Times New Roman"/>
                <w:b/>
                <w:color w:val="000000"/>
                <w:lang w:val="ro-MD"/>
              </w:rPr>
            </w:pPr>
          </w:p>
          <w:p w14:paraId="22266107" w14:textId="77777777" w:rsidR="00EE2A3E" w:rsidRPr="009D00EB" w:rsidRDefault="00EE2A3E" w:rsidP="006A35AD">
            <w:pPr>
              <w:spacing w:before="0" w:after="0"/>
              <w:rPr>
                <w:rFonts w:ascii="Times New Roman" w:hAnsi="Times New Roman"/>
                <w:b/>
                <w:color w:val="000000"/>
                <w:lang w:val="ro-MD"/>
              </w:rPr>
            </w:pPr>
          </w:p>
          <w:p w14:paraId="35650483" w14:textId="77777777" w:rsidR="00EE2A3E" w:rsidRPr="009D00EB" w:rsidRDefault="00EE2A3E" w:rsidP="006A35AD">
            <w:pPr>
              <w:spacing w:before="0" w:after="0"/>
              <w:rPr>
                <w:rFonts w:ascii="Times New Roman" w:hAnsi="Times New Roman"/>
                <w:b/>
                <w:color w:val="000000"/>
                <w:lang w:val="ro-MD"/>
              </w:rPr>
            </w:pPr>
          </w:p>
          <w:p w14:paraId="7F6AED8D" w14:textId="77777777" w:rsidR="00EE2A3E" w:rsidRPr="009D00EB" w:rsidRDefault="00EE2A3E" w:rsidP="006A35AD">
            <w:pPr>
              <w:spacing w:before="0" w:after="0"/>
              <w:rPr>
                <w:rFonts w:ascii="Times New Roman" w:hAnsi="Times New Roman"/>
                <w:b/>
                <w:color w:val="000000"/>
                <w:lang w:val="ro-MD"/>
              </w:rPr>
            </w:pPr>
          </w:p>
          <w:p w14:paraId="442843DE" w14:textId="77777777" w:rsidR="00EE2A3E" w:rsidRPr="009D00EB" w:rsidRDefault="00EE2A3E" w:rsidP="006A35AD">
            <w:pPr>
              <w:spacing w:before="0" w:after="0"/>
              <w:rPr>
                <w:rFonts w:ascii="Times New Roman" w:hAnsi="Times New Roman"/>
                <w:b/>
                <w:color w:val="000000"/>
                <w:lang w:val="ro-MD"/>
              </w:rPr>
            </w:pPr>
          </w:p>
          <w:p w14:paraId="57C0690C" w14:textId="77777777" w:rsidR="00EE2A3E" w:rsidRPr="009D00EB" w:rsidRDefault="00EE2A3E" w:rsidP="006A35AD">
            <w:pPr>
              <w:spacing w:before="0" w:after="0"/>
              <w:rPr>
                <w:rFonts w:ascii="Times New Roman" w:hAnsi="Times New Roman"/>
                <w:b/>
                <w:color w:val="000000"/>
                <w:lang w:val="ro-MD"/>
              </w:rPr>
            </w:pPr>
          </w:p>
          <w:p w14:paraId="0B8AE38E" w14:textId="77777777" w:rsidR="00EE2A3E" w:rsidRPr="009D00EB" w:rsidRDefault="00EE2A3E" w:rsidP="006A35AD">
            <w:pPr>
              <w:spacing w:before="0" w:after="0"/>
              <w:rPr>
                <w:rFonts w:ascii="Times New Roman" w:hAnsi="Times New Roman"/>
                <w:b/>
                <w:color w:val="000000"/>
                <w:lang w:val="ro-MD"/>
              </w:rPr>
            </w:pPr>
          </w:p>
          <w:p w14:paraId="6A486B2B" w14:textId="77777777" w:rsidR="00EE2A3E" w:rsidRPr="009D00EB" w:rsidRDefault="00EE2A3E" w:rsidP="006A35AD">
            <w:pPr>
              <w:spacing w:before="0" w:after="0"/>
              <w:rPr>
                <w:rFonts w:ascii="Times New Roman" w:hAnsi="Times New Roman"/>
                <w:b/>
                <w:color w:val="000000"/>
                <w:lang w:val="ro-MD"/>
              </w:rPr>
            </w:pPr>
          </w:p>
          <w:p w14:paraId="77442D61" w14:textId="77777777" w:rsidR="00EE2A3E" w:rsidRPr="009D00EB" w:rsidRDefault="00EE2A3E" w:rsidP="006A35AD">
            <w:pPr>
              <w:spacing w:before="0" w:after="0"/>
              <w:rPr>
                <w:rFonts w:ascii="Times New Roman" w:hAnsi="Times New Roman"/>
                <w:b/>
                <w:color w:val="000000"/>
                <w:lang w:val="ro-MD"/>
              </w:rPr>
            </w:pPr>
          </w:p>
          <w:p w14:paraId="0D8DDD80" w14:textId="77777777" w:rsidR="00EE2A3E" w:rsidRPr="009D00EB" w:rsidRDefault="00EE2A3E" w:rsidP="006A35AD">
            <w:pPr>
              <w:spacing w:before="0" w:after="0"/>
              <w:rPr>
                <w:rFonts w:ascii="Times New Roman" w:hAnsi="Times New Roman"/>
                <w:b/>
                <w:color w:val="000000"/>
                <w:lang w:val="ro-MD"/>
              </w:rPr>
            </w:pPr>
          </w:p>
          <w:p w14:paraId="16772356" w14:textId="77777777" w:rsidR="00EE2A3E" w:rsidRPr="009D00EB" w:rsidRDefault="00EE2A3E" w:rsidP="006A35AD">
            <w:pPr>
              <w:spacing w:before="0" w:after="0"/>
              <w:rPr>
                <w:rFonts w:ascii="Times New Roman" w:hAnsi="Times New Roman"/>
                <w:b/>
                <w:color w:val="000000"/>
                <w:lang w:val="ro-MD"/>
              </w:rPr>
            </w:pPr>
          </w:p>
          <w:p w14:paraId="739357AE" w14:textId="77777777" w:rsidR="00EE2A3E" w:rsidRPr="009D00EB" w:rsidRDefault="00EE2A3E" w:rsidP="006A35AD">
            <w:pPr>
              <w:spacing w:before="0" w:after="0"/>
              <w:rPr>
                <w:rFonts w:ascii="Times New Roman" w:hAnsi="Times New Roman"/>
                <w:b/>
                <w:color w:val="000000"/>
                <w:lang w:val="ro-MD"/>
              </w:rPr>
            </w:pPr>
          </w:p>
          <w:p w14:paraId="7697AC50" w14:textId="77777777" w:rsidR="00EE2A3E" w:rsidRPr="009D00EB" w:rsidRDefault="00EE2A3E" w:rsidP="006A35AD">
            <w:pPr>
              <w:spacing w:before="0" w:after="0"/>
              <w:rPr>
                <w:rFonts w:ascii="Times New Roman" w:hAnsi="Times New Roman"/>
                <w:b/>
                <w:color w:val="000000"/>
                <w:lang w:val="ro-MD"/>
              </w:rPr>
            </w:pPr>
          </w:p>
          <w:p w14:paraId="33BA6DE0" w14:textId="77777777" w:rsidR="00EE2A3E" w:rsidRPr="009D00EB" w:rsidRDefault="00EE2A3E" w:rsidP="006A35AD">
            <w:pPr>
              <w:spacing w:before="0" w:after="0"/>
              <w:rPr>
                <w:rFonts w:ascii="Times New Roman" w:hAnsi="Times New Roman"/>
                <w:b/>
                <w:color w:val="000000"/>
                <w:lang w:val="ro-MD"/>
              </w:rPr>
            </w:pPr>
          </w:p>
          <w:p w14:paraId="12160B1C" w14:textId="77777777" w:rsidR="00EE2A3E" w:rsidRPr="009D00EB" w:rsidRDefault="00EE2A3E" w:rsidP="006A35AD">
            <w:pPr>
              <w:spacing w:before="0" w:after="0"/>
              <w:rPr>
                <w:rFonts w:ascii="Times New Roman" w:hAnsi="Times New Roman"/>
                <w:b/>
                <w:color w:val="000000"/>
                <w:lang w:val="ro-MD"/>
              </w:rPr>
            </w:pPr>
          </w:p>
          <w:p w14:paraId="72B4F7C0" w14:textId="77777777" w:rsidR="00EE2A3E" w:rsidRPr="009D00EB" w:rsidRDefault="00EE2A3E" w:rsidP="006A35AD">
            <w:pPr>
              <w:spacing w:before="0" w:after="0"/>
              <w:rPr>
                <w:rFonts w:ascii="Times New Roman" w:hAnsi="Times New Roman"/>
                <w:b/>
                <w:color w:val="000000"/>
                <w:lang w:val="ro-MD"/>
              </w:rPr>
            </w:pPr>
          </w:p>
          <w:p w14:paraId="23918500" w14:textId="77777777" w:rsidR="00EE2A3E" w:rsidRPr="009D00EB" w:rsidRDefault="00EE2A3E" w:rsidP="006A35AD">
            <w:pPr>
              <w:spacing w:before="0" w:after="0"/>
              <w:rPr>
                <w:rFonts w:ascii="Times New Roman" w:hAnsi="Times New Roman"/>
                <w:b/>
                <w:color w:val="000000"/>
                <w:lang w:val="ro-MD"/>
              </w:rPr>
            </w:pPr>
          </w:p>
          <w:p w14:paraId="20A81B68" w14:textId="77777777" w:rsidR="00EE2A3E" w:rsidRPr="009D00EB" w:rsidRDefault="00EE2A3E" w:rsidP="006A35AD">
            <w:pPr>
              <w:spacing w:before="0" w:after="0"/>
              <w:rPr>
                <w:rFonts w:ascii="Times New Roman" w:hAnsi="Times New Roman"/>
                <w:b/>
                <w:color w:val="000000"/>
                <w:lang w:val="ro-MD"/>
              </w:rPr>
            </w:pPr>
          </w:p>
          <w:p w14:paraId="6C30266B" w14:textId="77777777" w:rsidR="00EE2A3E" w:rsidRPr="009D00EB" w:rsidRDefault="00EE2A3E" w:rsidP="006A35AD">
            <w:pPr>
              <w:spacing w:before="0" w:after="0"/>
              <w:rPr>
                <w:rFonts w:ascii="Times New Roman" w:hAnsi="Times New Roman"/>
                <w:b/>
                <w:color w:val="000000"/>
                <w:lang w:val="ro-MD"/>
              </w:rPr>
            </w:pPr>
          </w:p>
          <w:p w14:paraId="0E3EB536" w14:textId="77777777" w:rsidR="00EE2A3E" w:rsidRPr="009D00EB" w:rsidRDefault="00EE2A3E" w:rsidP="006A35AD">
            <w:pPr>
              <w:spacing w:before="0" w:after="0"/>
              <w:rPr>
                <w:rFonts w:ascii="Times New Roman" w:hAnsi="Times New Roman"/>
                <w:b/>
                <w:color w:val="000000"/>
                <w:lang w:val="ro-MD"/>
              </w:rPr>
            </w:pPr>
          </w:p>
          <w:p w14:paraId="16BA801B" w14:textId="77777777" w:rsidR="00EE2A3E" w:rsidRPr="009D00EB" w:rsidRDefault="00EE2A3E" w:rsidP="006A35AD">
            <w:pPr>
              <w:spacing w:before="0" w:after="0"/>
              <w:rPr>
                <w:rFonts w:ascii="Times New Roman" w:hAnsi="Times New Roman"/>
                <w:b/>
                <w:color w:val="000000"/>
                <w:lang w:val="ro-MD"/>
              </w:rPr>
            </w:pPr>
          </w:p>
          <w:p w14:paraId="0BD15B16" w14:textId="77777777" w:rsidR="00EE2A3E" w:rsidRPr="009D00EB" w:rsidRDefault="00EE2A3E" w:rsidP="006A35AD">
            <w:pPr>
              <w:spacing w:before="0" w:after="0"/>
              <w:rPr>
                <w:rFonts w:ascii="Times New Roman" w:hAnsi="Times New Roman"/>
                <w:b/>
                <w:color w:val="000000"/>
                <w:lang w:val="ro-MD"/>
              </w:rPr>
            </w:pPr>
          </w:p>
          <w:p w14:paraId="79A01535" w14:textId="77777777" w:rsidR="00EE2A3E" w:rsidRPr="009D00EB" w:rsidRDefault="00EE2A3E" w:rsidP="006A35AD">
            <w:pPr>
              <w:spacing w:before="0" w:after="0"/>
              <w:rPr>
                <w:rFonts w:ascii="Times New Roman" w:hAnsi="Times New Roman"/>
                <w:b/>
                <w:color w:val="000000"/>
                <w:lang w:val="ro-MD"/>
              </w:rPr>
            </w:pPr>
          </w:p>
          <w:p w14:paraId="0D5A97A1" w14:textId="77777777" w:rsidR="00EE2A3E" w:rsidRPr="009D00EB" w:rsidRDefault="00EE2A3E" w:rsidP="006A35AD">
            <w:pPr>
              <w:spacing w:before="0" w:after="0"/>
              <w:rPr>
                <w:rFonts w:ascii="Times New Roman" w:hAnsi="Times New Roman"/>
                <w:b/>
                <w:color w:val="000000"/>
                <w:lang w:val="ro-MD"/>
              </w:rPr>
            </w:pPr>
          </w:p>
          <w:p w14:paraId="6777BB40" w14:textId="77777777" w:rsidR="00EE2A3E" w:rsidRPr="009D00EB" w:rsidRDefault="00EE2A3E" w:rsidP="006A35AD">
            <w:pPr>
              <w:spacing w:before="0" w:after="0"/>
              <w:rPr>
                <w:rFonts w:ascii="Times New Roman" w:hAnsi="Times New Roman"/>
                <w:b/>
                <w:color w:val="000000"/>
                <w:lang w:val="ro-MD"/>
              </w:rPr>
            </w:pPr>
          </w:p>
          <w:p w14:paraId="77577631" w14:textId="77777777" w:rsidR="00EE2A3E" w:rsidRPr="009D00EB" w:rsidRDefault="00EE2A3E" w:rsidP="006A35AD">
            <w:pPr>
              <w:spacing w:before="0" w:after="0"/>
              <w:rPr>
                <w:rFonts w:ascii="Times New Roman" w:hAnsi="Times New Roman"/>
                <w:b/>
                <w:color w:val="000000"/>
                <w:lang w:val="ro-MD"/>
              </w:rPr>
            </w:pPr>
          </w:p>
          <w:p w14:paraId="715E1DE0" w14:textId="77777777" w:rsidR="00EE2A3E" w:rsidRPr="009D00EB" w:rsidRDefault="00EE2A3E" w:rsidP="006A35AD">
            <w:pPr>
              <w:spacing w:before="0" w:after="0"/>
              <w:rPr>
                <w:rFonts w:ascii="Times New Roman" w:hAnsi="Times New Roman"/>
                <w:b/>
                <w:color w:val="000000"/>
                <w:lang w:val="ro-MD"/>
              </w:rPr>
            </w:pPr>
          </w:p>
          <w:p w14:paraId="42ACFFC1" w14:textId="77777777" w:rsidR="00EE2A3E" w:rsidRPr="009D00EB" w:rsidRDefault="00EE2A3E" w:rsidP="006A35AD">
            <w:pPr>
              <w:spacing w:before="0" w:after="0"/>
              <w:rPr>
                <w:rFonts w:ascii="Times New Roman" w:hAnsi="Times New Roman"/>
                <w:b/>
                <w:color w:val="000000"/>
                <w:lang w:val="ro-MD"/>
              </w:rPr>
            </w:pPr>
          </w:p>
          <w:p w14:paraId="01DC5FD1" w14:textId="77777777" w:rsidR="00EE2A3E" w:rsidRPr="009D00EB" w:rsidRDefault="00EE2A3E" w:rsidP="006A35AD">
            <w:pPr>
              <w:spacing w:before="0" w:after="0"/>
              <w:rPr>
                <w:rFonts w:ascii="Times New Roman" w:hAnsi="Times New Roman"/>
                <w:b/>
                <w:color w:val="000000"/>
                <w:lang w:val="ro-MD"/>
              </w:rPr>
            </w:pPr>
          </w:p>
          <w:p w14:paraId="7E547A16" w14:textId="77777777" w:rsidR="00EE2A3E" w:rsidRPr="009D00EB" w:rsidRDefault="00EE2A3E" w:rsidP="006A35AD">
            <w:pPr>
              <w:spacing w:before="0" w:after="0"/>
              <w:rPr>
                <w:rFonts w:ascii="Times New Roman" w:hAnsi="Times New Roman"/>
                <w:b/>
                <w:color w:val="000000"/>
                <w:lang w:val="ro-MD"/>
              </w:rPr>
            </w:pPr>
          </w:p>
          <w:p w14:paraId="09DCA1CC" w14:textId="77777777" w:rsidR="00EE2A3E" w:rsidRPr="009D00EB" w:rsidRDefault="00EE2A3E" w:rsidP="006A35AD">
            <w:pPr>
              <w:spacing w:before="0" w:after="0"/>
              <w:rPr>
                <w:rFonts w:ascii="Times New Roman" w:hAnsi="Times New Roman"/>
                <w:b/>
                <w:color w:val="000000"/>
                <w:lang w:val="ro-MD"/>
              </w:rPr>
            </w:pPr>
          </w:p>
          <w:p w14:paraId="7037C6A1" w14:textId="77777777" w:rsidR="00EE2A3E" w:rsidRPr="009D00EB" w:rsidRDefault="00EE2A3E" w:rsidP="006A35AD">
            <w:pPr>
              <w:spacing w:before="0" w:after="0"/>
              <w:rPr>
                <w:rFonts w:ascii="Times New Roman" w:hAnsi="Times New Roman"/>
                <w:b/>
                <w:color w:val="000000"/>
                <w:lang w:val="ro-MD"/>
              </w:rPr>
            </w:pPr>
          </w:p>
          <w:p w14:paraId="26CBFF2F" w14:textId="77777777" w:rsidR="00EE2A3E" w:rsidRPr="009D00EB" w:rsidRDefault="00EE2A3E" w:rsidP="006A35AD">
            <w:pPr>
              <w:spacing w:before="0" w:after="0"/>
              <w:rPr>
                <w:rFonts w:ascii="Times New Roman" w:hAnsi="Times New Roman"/>
                <w:b/>
                <w:color w:val="000000"/>
                <w:lang w:val="ro-MD"/>
              </w:rPr>
            </w:pPr>
          </w:p>
          <w:p w14:paraId="7B0968BD" w14:textId="77777777" w:rsidR="00EE2A3E" w:rsidRPr="009D00EB" w:rsidRDefault="00EE2A3E" w:rsidP="006A35AD">
            <w:pPr>
              <w:spacing w:before="0" w:after="0"/>
              <w:rPr>
                <w:rFonts w:ascii="Times New Roman" w:hAnsi="Times New Roman"/>
                <w:b/>
                <w:color w:val="000000"/>
                <w:lang w:val="ro-MD"/>
              </w:rPr>
            </w:pPr>
          </w:p>
          <w:p w14:paraId="3304237B" w14:textId="77777777" w:rsidR="00EE2A3E" w:rsidRPr="009D00EB" w:rsidRDefault="00EE2A3E" w:rsidP="006A35AD">
            <w:pPr>
              <w:spacing w:before="0" w:after="0"/>
              <w:rPr>
                <w:rFonts w:ascii="Times New Roman" w:hAnsi="Times New Roman"/>
                <w:b/>
                <w:color w:val="000000"/>
                <w:lang w:val="ro-MD"/>
              </w:rPr>
            </w:pPr>
          </w:p>
          <w:p w14:paraId="40D1F33C" w14:textId="77777777" w:rsidR="00EE2A3E" w:rsidRPr="009D00EB" w:rsidRDefault="00EE2A3E" w:rsidP="006A35AD">
            <w:pPr>
              <w:spacing w:before="0" w:after="0"/>
              <w:rPr>
                <w:rFonts w:ascii="Times New Roman" w:hAnsi="Times New Roman"/>
                <w:b/>
                <w:color w:val="000000"/>
                <w:lang w:val="ro-MD"/>
              </w:rPr>
            </w:pPr>
          </w:p>
          <w:p w14:paraId="516D1E8F" w14:textId="77777777" w:rsidR="00EE2A3E" w:rsidRPr="009D00EB" w:rsidRDefault="00EE2A3E" w:rsidP="006A35AD">
            <w:pPr>
              <w:spacing w:before="0" w:after="0"/>
              <w:rPr>
                <w:rFonts w:ascii="Times New Roman" w:hAnsi="Times New Roman"/>
                <w:b/>
                <w:color w:val="000000"/>
                <w:lang w:val="ro-MD"/>
              </w:rPr>
            </w:pPr>
          </w:p>
          <w:p w14:paraId="623A4504" w14:textId="77777777" w:rsidR="00EE2A3E" w:rsidRPr="009D00EB" w:rsidRDefault="00EE2A3E" w:rsidP="006A35AD">
            <w:pPr>
              <w:spacing w:before="0" w:after="0"/>
              <w:rPr>
                <w:rFonts w:ascii="Times New Roman" w:hAnsi="Times New Roman"/>
                <w:b/>
                <w:color w:val="000000"/>
                <w:lang w:val="ro-MD"/>
              </w:rPr>
            </w:pPr>
          </w:p>
          <w:p w14:paraId="707687F6" w14:textId="77777777" w:rsidR="00EE2A3E" w:rsidRPr="009D00EB" w:rsidRDefault="00EE2A3E" w:rsidP="006A35AD">
            <w:pPr>
              <w:spacing w:before="0" w:after="0"/>
              <w:rPr>
                <w:rFonts w:ascii="Times New Roman" w:hAnsi="Times New Roman"/>
                <w:b/>
                <w:color w:val="000000"/>
                <w:lang w:val="ro-MD"/>
              </w:rPr>
            </w:pPr>
          </w:p>
          <w:p w14:paraId="0E4ADC96" w14:textId="77777777" w:rsidR="00EE2A3E" w:rsidRPr="009D00EB" w:rsidRDefault="00EE2A3E" w:rsidP="006A35AD">
            <w:pPr>
              <w:spacing w:before="0" w:after="0"/>
              <w:rPr>
                <w:rFonts w:ascii="Times New Roman" w:hAnsi="Times New Roman"/>
                <w:b/>
                <w:color w:val="000000"/>
                <w:lang w:val="ro-MD"/>
              </w:rPr>
            </w:pPr>
          </w:p>
          <w:p w14:paraId="68FD0F7A" w14:textId="77777777" w:rsidR="00EE2A3E" w:rsidRPr="009D00EB" w:rsidRDefault="00EE2A3E" w:rsidP="006A35AD">
            <w:pPr>
              <w:spacing w:before="0" w:after="0"/>
              <w:rPr>
                <w:rFonts w:ascii="Times New Roman" w:hAnsi="Times New Roman"/>
                <w:b/>
                <w:color w:val="000000"/>
                <w:lang w:val="ro-MD"/>
              </w:rPr>
            </w:pPr>
          </w:p>
          <w:p w14:paraId="4F47A2DF" w14:textId="77777777" w:rsidR="00EE2A3E" w:rsidRPr="009D00EB" w:rsidRDefault="00EE2A3E" w:rsidP="006A35AD">
            <w:pPr>
              <w:spacing w:before="0" w:after="0"/>
              <w:rPr>
                <w:rFonts w:ascii="Times New Roman" w:hAnsi="Times New Roman"/>
                <w:b/>
                <w:color w:val="000000"/>
                <w:lang w:val="ro-MD"/>
              </w:rPr>
            </w:pPr>
          </w:p>
          <w:p w14:paraId="0A401FE7" w14:textId="77777777" w:rsidR="00EE2A3E" w:rsidRPr="009D00EB" w:rsidRDefault="00EE2A3E" w:rsidP="006A35AD">
            <w:pPr>
              <w:spacing w:before="0" w:after="0"/>
              <w:rPr>
                <w:rFonts w:ascii="Times New Roman" w:hAnsi="Times New Roman"/>
                <w:b/>
                <w:color w:val="000000"/>
                <w:lang w:val="ro-MD"/>
              </w:rPr>
            </w:pPr>
          </w:p>
          <w:p w14:paraId="5914A10E" w14:textId="77777777" w:rsidR="00EE2A3E" w:rsidRPr="009D00EB" w:rsidRDefault="00EE2A3E" w:rsidP="006A35AD">
            <w:pPr>
              <w:spacing w:before="0" w:after="0"/>
              <w:rPr>
                <w:rFonts w:ascii="Times New Roman" w:hAnsi="Times New Roman"/>
                <w:b/>
                <w:color w:val="000000"/>
                <w:lang w:val="ro-MD"/>
              </w:rPr>
            </w:pPr>
          </w:p>
          <w:p w14:paraId="07738283" w14:textId="77777777" w:rsidR="00EE2A3E" w:rsidRPr="009D00EB" w:rsidRDefault="00EE2A3E" w:rsidP="006A35AD">
            <w:pPr>
              <w:spacing w:before="0" w:after="0"/>
              <w:rPr>
                <w:rFonts w:ascii="Times New Roman" w:hAnsi="Times New Roman"/>
                <w:b/>
                <w:color w:val="000000"/>
                <w:lang w:val="ro-MD"/>
              </w:rPr>
            </w:pPr>
          </w:p>
          <w:p w14:paraId="756288B2" w14:textId="77777777" w:rsidR="00EE2A3E" w:rsidRPr="009D00EB" w:rsidRDefault="00EE2A3E" w:rsidP="006A35AD">
            <w:pPr>
              <w:spacing w:before="0" w:after="0"/>
              <w:rPr>
                <w:rFonts w:ascii="Times New Roman" w:hAnsi="Times New Roman"/>
                <w:b/>
                <w:color w:val="000000"/>
                <w:lang w:val="ro-MD"/>
              </w:rPr>
            </w:pPr>
          </w:p>
          <w:p w14:paraId="6022FBD7" w14:textId="77777777" w:rsidR="00EE2A3E" w:rsidRPr="009D00EB" w:rsidRDefault="00EE2A3E" w:rsidP="006A35AD">
            <w:pPr>
              <w:spacing w:before="0" w:after="0"/>
              <w:rPr>
                <w:rFonts w:ascii="Times New Roman" w:hAnsi="Times New Roman"/>
                <w:b/>
                <w:color w:val="000000"/>
                <w:lang w:val="ro-MD"/>
              </w:rPr>
            </w:pPr>
          </w:p>
          <w:p w14:paraId="39244597" w14:textId="77777777" w:rsidR="00EE2A3E" w:rsidRPr="009D00EB" w:rsidRDefault="00EE2A3E" w:rsidP="006A35AD">
            <w:pPr>
              <w:spacing w:before="0" w:after="0"/>
              <w:rPr>
                <w:rFonts w:ascii="Times New Roman" w:hAnsi="Times New Roman"/>
                <w:b/>
                <w:color w:val="000000"/>
                <w:lang w:val="ro-MD"/>
              </w:rPr>
            </w:pPr>
          </w:p>
          <w:p w14:paraId="3F8E8D91" w14:textId="77777777" w:rsidR="00EE2A3E" w:rsidRPr="009D00EB" w:rsidRDefault="00EE2A3E" w:rsidP="006A35AD">
            <w:pPr>
              <w:spacing w:before="0" w:after="0"/>
              <w:rPr>
                <w:rFonts w:ascii="Times New Roman" w:hAnsi="Times New Roman"/>
                <w:b/>
                <w:color w:val="000000"/>
                <w:lang w:val="ro-MD"/>
              </w:rPr>
            </w:pPr>
          </w:p>
          <w:p w14:paraId="5AD9DA1A" w14:textId="77777777" w:rsidR="00EE2A3E" w:rsidRPr="009D00EB" w:rsidRDefault="00EE2A3E" w:rsidP="006A35AD">
            <w:pPr>
              <w:spacing w:before="0" w:after="0"/>
              <w:rPr>
                <w:rFonts w:ascii="Times New Roman" w:hAnsi="Times New Roman"/>
                <w:b/>
                <w:color w:val="000000"/>
                <w:lang w:val="ro-MD"/>
              </w:rPr>
            </w:pPr>
          </w:p>
          <w:p w14:paraId="7290FCE5" w14:textId="77777777" w:rsidR="00EE2A3E" w:rsidRPr="009D00EB" w:rsidRDefault="00EE2A3E" w:rsidP="006A35AD">
            <w:pPr>
              <w:spacing w:before="0" w:after="0"/>
              <w:rPr>
                <w:rFonts w:ascii="Times New Roman" w:hAnsi="Times New Roman"/>
                <w:b/>
                <w:color w:val="000000"/>
                <w:lang w:val="ro-MD"/>
              </w:rPr>
            </w:pPr>
          </w:p>
          <w:p w14:paraId="3F42DB25" w14:textId="77777777" w:rsidR="00EE2A3E" w:rsidRPr="009D00EB" w:rsidRDefault="00EE2A3E" w:rsidP="006A35AD">
            <w:pPr>
              <w:spacing w:before="0" w:after="0"/>
              <w:rPr>
                <w:rFonts w:ascii="Times New Roman" w:hAnsi="Times New Roman"/>
                <w:b/>
                <w:color w:val="000000"/>
                <w:lang w:val="ro-MD"/>
              </w:rPr>
            </w:pPr>
          </w:p>
          <w:p w14:paraId="02DE0152" w14:textId="77777777" w:rsidR="00EE2A3E" w:rsidRPr="009D00EB" w:rsidRDefault="00EE2A3E" w:rsidP="006A35AD">
            <w:pPr>
              <w:spacing w:before="0" w:after="0"/>
              <w:rPr>
                <w:rFonts w:ascii="Times New Roman" w:hAnsi="Times New Roman"/>
                <w:b/>
                <w:color w:val="000000"/>
                <w:lang w:val="ro-MD"/>
              </w:rPr>
            </w:pPr>
          </w:p>
          <w:p w14:paraId="19E56954" w14:textId="77777777" w:rsidR="00EE2A3E" w:rsidRPr="009D00EB" w:rsidRDefault="00EE2A3E" w:rsidP="006A35AD">
            <w:pPr>
              <w:spacing w:before="0" w:after="0"/>
              <w:rPr>
                <w:rFonts w:ascii="Times New Roman" w:hAnsi="Times New Roman"/>
                <w:b/>
                <w:color w:val="000000"/>
                <w:lang w:val="ro-MD"/>
              </w:rPr>
            </w:pPr>
          </w:p>
          <w:p w14:paraId="11067A63" w14:textId="77777777" w:rsidR="00EE2A3E" w:rsidRPr="009D00EB" w:rsidRDefault="00EE2A3E" w:rsidP="006A35AD">
            <w:pPr>
              <w:spacing w:before="0" w:after="0"/>
              <w:rPr>
                <w:rFonts w:ascii="Times New Roman" w:hAnsi="Times New Roman"/>
                <w:b/>
                <w:color w:val="000000"/>
                <w:lang w:val="ro-MD"/>
              </w:rPr>
            </w:pPr>
          </w:p>
          <w:p w14:paraId="4091DB4B" w14:textId="77777777" w:rsidR="00EE2A3E" w:rsidRPr="009D00EB" w:rsidRDefault="00EE2A3E" w:rsidP="006A35AD">
            <w:pPr>
              <w:spacing w:before="0" w:after="0"/>
              <w:rPr>
                <w:rFonts w:ascii="Times New Roman" w:hAnsi="Times New Roman"/>
                <w:b/>
                <w:color w:val="000000"/>
                <w:lang w:val="ro-MD"/>
              </w:rPr>
            </w:pPr>
          </w:p>
          <w:p w14:paraId="36968FFB" w14:textId="77777777" w:rsidR="00EE2A3E" w:rsidRPr="009D00EB" w:rsidRDefault="00EE2A3E" w:rsidP="006A35AD">
            <w:pPr>
              <w:spacing w:before="0" w:after="0"/>
              <w:rPr>
                <w:rFonts w:ascii="Times New Roman" w:hAnsi="Times New Roman"/>
                <w:b/>
                <w:color w:val="000000"/>
                <w:lang w:val="ro-MD"/>
              </w:rPr>
            </w:pPr>
          </w:p>
          <w:p w14:paraId="491E71D1" w14:textId="77777777" w:rsidR="00EE2A3E" w:rsidRPr="009D00EB" w:rsidRDefault="00EE2A3E" w:rsidP="006A35AD">
            <w:pPr>
              <w:spacing w:before="0" w:after="0"/>
              <w:rPr>
                <w:rFonts w:ascii="Times New Roman" w:hAnsi="Times New Roman"/>
                <w:b/>
                <w:color w:val="000000"/>
                <w:lang w:val="ro-MD"/>
              </w:rPr>
            </w:pPr>
          </w:p>
          <w:p w14:paraId="30012C67" w14:textId="77777777" w:rsidR="00EE2A3E" w:rsidRPr="009D00EB" w:rsidRDefault="00EE2A3E" w:rsidP="006A35AD">
            <w:pPr>
              <w:spacing w:before="0" w:after="0"/>
              <w:rPr>
                <w:rFonts w:ascii="Times New Roman" w:hAnsi="Times New Roman"/>
                <w:b/>
                <w:color w:val="000000"/>
                <w:lang w:val="ro-MD"/>
              </w:rPr>
            </w:pPr>
          </w:p>
          <w:p w14:paraId="38113E37" w14:textId="77777777" w:rsidR="00EE2A3E" w:rsidRPr="009D00EB" w:rsidRDefault="00EE2A3E" w:rsidP="006A35AD">
            <w:pPr>
              <w:spacing w:before="0" w:after="0"/>
              <w:rPr>
                <w:rFonts w:ascii="Times New Roman" w:hAnsi="Times New Roman"/>
                <w:b/>
                <w:color w:val="000000"/>
                <w:lang w:val="ro-MD"/>
              </w:rPr>
            </w:pPr>
          </w:p>
          <w:p w14:paraId="088C92CF" w14:textId="77777777" w:rsidR="00EE2A3E" w:rsidRPr="009D00EB" w:rsidRDefault="00EE2A3E" w:rsidP="006A35AD">
            <w:pPr>
              <w:spacing w:before="0" w:after="0"/>
              <w:rPr>
                <w:rFonts w:ascii="Times New Roman" w:hAnsi="Times New Roman"/>
                <w:b/>
                <w:color w:val="000000"/>
                <w:lang w:val="ro-MD"/>
              </w:rPr>
            </w:pPr>
          </w:p>
          <w:p w14:paraId="13E8C5FA" w14:textId="77777777" w:rsidR="00EE2A3E" w:rsidRPr="009D00EB" w:rsidRDefault="00EE2A3E" w:rsidP="006A35AD">
            <w:pPr>
              <w:spacing w:before="0" w:after="0"/>
              <w:rPr>
                <w:rFonts w:ascii="Times New Roman" w:hAnsi="Times New Roman"/>
                <w:b/>
                <w:color w:val="000000"/>
                <w:lang w:val="ro-MD"/>
              </w:rPr>
            </w:pPr>
          </w:p>
          <w:p w14:paraId="63FFB2D4" w14:textId="77777777" w:rsidR="00EE2A3E" w:rsidRPr="009D00EB" w:rsidRDefault="00EE2A3E" w:rsidP="006A35AD">
            <w:pPr>
              <w:spacing w:before="0" w:after="0"/>
              <w:rPr>
                <w:rFonts w:ascii="Times New Roman" w:hAnsi="Times New Roman"/>
                <w:b/>
                <w:color w:val="000000"/>
                <w:lang w:val="ro-MD"/>
              </w:rPr>
            </w:pPr>
          </w:p>
          <w:p w14:paraId="637C52E5" w14:textId="77777777" w:rsidR="00EE2A3E" w:rsidRPr="009D00EB" w:rsidRDefault="00EE2A3E" w:rsidP="006A35AD">
            <w:pPr>
              <w:spacing w:before="0" w:after="0"/>
              <w:rPr>
                <w:rFonts w:ascii="Times New Roman" w:hAnsi="Times New Roman"/>
                <w:b/>
                <w:color w:val="000000"/>
                <w:lang w:val="ro-MD"/>
              </w:rPr>
            </w:pPr>
          </w:p>
          <w:p w14:paraId="3384F9E7" w14:textId="77777777" w:rsidR="00EE2A3E" w:rsidRPr="009D00EB" w:rsidRDefault="00EE2A3E" w:rsidP="006A35AD">
            <w:pPr>
              <w:spacing w:before="0" w:after="0"/>
              <w:rPr>
                <w:rFonts w:ascii="Times New Roman" w:hAnsi="Times New Roman"/>
                <w:b/>
                <w:color w:val="000000"/>
                <w:lang w:val="ro-MD"/>
              </w:rPr>
            </w:pPr>
          </w:p>
          <w:p w14:paraId="0F73DD2D" w14:textId="77777777" w:rsidR="00EE2A3E" w:rsidRPr="009D00EB" w:rsidRDefault="00EE2A3E" w:rsidP="006A35AD">
            <w:pPr>
              <w:spacing w:before="0" w:after="0"/>
              <w:rPr>
                <w:rFonts w:ascii="Times New Roman" w:hAnsi="Times New Roman"/>
                <w:b/>
                <w:color w:val="000000"/>
                <w:lang w:val="ro-MD"/>
              </w:rPr>
            </w:pPr>
          </w:p>
          <w:p w14:paraId="6AF8BB0C" w14:textId="77777777" w:rsidR="00EE2A3E" w:rsidRPr="009D00EB" w:rsidRDefault="00EE2A3E" w:rsidP="006A35AD">
            <w:pPr>
              <w:spacing w:before="0" w:after="0"/>
              <w:rPr>
                <w:rFonts w:ascii="Times New Roman" w:hAnsi="Times New Roman"/>
                <w:b/>
                <w:color w:val="000000"/>
                <w:lang w:val="ro-MD"/>
              </w:rPr>
            </w:pPr>
          </w:p>
          <w:p w14:paraId="632CA1EF" w14:textId="77777777" w:rsidR="00EE2A3E" w:rsidRPr="009D00EB" w:rsidRDefault="00EE2A3E" w:rsidP="006A35AD">
            <w:pPr>
              <w:spacing w:before="0" w:after="0"/>
              <w:rPr>
                <w:rFonts w:ascii="Times New Roman" w:hAnsi="Times New Roman"/>
                <w:b/>
                <w:color w:val="000000"/>
                <w:lang w:val="ro-MD"/>
              </w:rPr>
            </w:pPr>
          </w:p>
          <w:p w14:paraId="424D414A" w14:textId="77777777" w:rsidR="00EE2A3E" w:rsidRPr="009D00EB" w:rsidRDefault="00EE2A3E" w:rsidP="006A35AD">
            <w:pPr>
              <w:spacing w:before="0" w:after="0"/>
              <w:rPr>
                <w:rFonts w:ascii="Times New Roman" w:hAnsi="Times New Roman"/>
                <w:b/>
                <w:color w:val="000000"/>
                <w:lang w:val="ro-MD"/>
              </w:rPr>
            </w:pPr>
          </w:p>
          <w:p w14:paraId="28CE8A34" w14:textId="77777777" w:rsidR="00EE2A3E" w:rsidRPr="009D00EB" w:rsidRDefault="00EE2A3E" w:rsidP="006A35AD">
            <w:pPr>
              <w:spacing w:before="0" w:after="0"/>
              <w:rPr>
                <w:rFonts w:ascii="Times New Roman" w:hAnsi="Times New Roman"/>
                <w:b/>
                <w:color w:val="000000"/>
                <w:lang w:val="ro-MD"/>
              </w:rPr>
            </w:pPr>
          </w:p>
          <w:p w14:paraId="1698A9F6" w14:textId="77777777" w:rsidR="00EE2A3E" w:rsidRPr="009D00EB" w:rsidRDefault="00EE2A3E" w:rsidP="006A35AD">
            <w:pPr>
              <w:spacing w:before="0" w:after="0"/>
              <w:rPr>
                <w:rFonts w:ascii="Times New Roman" w:hAnsi="Times New Roman"/>
                <w:b/>
                <w:color w:val="000000"/>
                <w:lang w:val="ro-MD"/>
              </w:rPr>
            </w:pPr>
          </w:p>
          <w:p w14:paraId="79BCF743" w14:textId="77777777" w:rsidR="00EE2A3E" w:rsidRPr="009D00EB" w:rsidRDefault="00EE2A3E" w:rsidP="006A35AD">
            <w:pPr>
              <w:spacing w:before="0" w:after="0"/>
              <w:rPr>
                <w:rFonts w:ascii="Times New Roman" w:hAnsi="Times New Roman"/>
                <w:b/>
                <w:color w:val="000000"/>
                <w:lang w:val="ro-MD"/>
              </w:rPr>
            </w:pPr>
          </w:p>
          <w:p w14:paraId="6166CEAF" w14:textId="77777777" w:rsidR="00EE2A3E" w:rsidRPr="009D00EB" w:rsidRDefault="00EE2A3E" w:rsidP="006A35AD">
            <w:pPr>
              <w:spacing w:before="0" w:after="0"/>
              <w:rPr>
                <w:rFonts w:ascii="Times New Roman" w:hAnsi="Times New Roman"/>
                <w:b/>
                <w:color w:val="000000"/>
                <w:lang w:val="ro-MD"/>
              </w:rPr>
            </w:pPr>
          </w:p>
          <w:p w14:paraId="4013E777" w14:textId="77777777" w:rsidR="00EE2A3E" w:rsidRPr="009D00EB" w:rsidRDefault="00EE2A3E" w:rsidP="006A35AD">
            <w:pPr>
              <w:spacing w:before="0" w:after="0"/>
              <w:rPr>
                <w:rFonts w:ascii="Times New Roman" w:hAnsi="Times New Roman"/>
                <w:b/>
                <w:color w:val="000000"/>
                <w:lang w:val="ro-MD"/>
              </w:rPr>
            </w:pPr>
          </w:p>
          <w:p w14:paraId="56A39C8B" w14:textId="77777777" w:rsidR="00EE2A3E" w:rsidRPr="009D00EB" w:rsidRDefault="00EE2A3E" w:rsidP="006A35AD">
            <w:pPr>
              <w:spacing w:before="0" w:after="0"/>
              <w:rPr>
                <w:rFonts w:ascii="Times New Roman" w:hAnsi="Times New Roman"/>
                <w:b/>
                <w:color w:val="000000"/>
                <w:lang w:val="ro-MD"/>
              </w:rPr>
            </w:pPr>
          </w:p>
          <w:p w14:paraId="5DB951F1" w14:textId="77777777" w:rsidR="00EE2A3E" w:rsidRPr="009D00EB" w:rsidRDefault="00EE2A3E" w:rsidP="006A35AD">
            <w:pPr>
              <w:spacing w:before="0" w:after="0"/>
              <w:rPr>
                <w:rFonts w:ascii="Times New Roman" w:hAnsi="Times New Roman"/>
                <w:b/>
                <w:color w:val="000000"/>
                <w:lang w:val="ro-MD"/>
              </w:rPr>
            </w:pPr>
          </w:p>
          <w:p w14:paraId="29897566" w14:textId="77777777" w:rsidR="00EE2A3E" w:rsidRPr="009D00EB" w:rsidRDefault="00EE2A3E" w:rsidP="006A35AD">
            <w:pPr>
              <w:spacing w:before="0" w:after="0"/>
              <w:rPr>
                <w:rFonts w:ascii="Times New Roman" w:hAnsi="Times New Roman"/>
                <w:b/>
                <w:color w:val="000000"/>
                <w:lang w:val="ro-MD"/>
              </w:rPr>
            </w:pPr>
          </w:p>
          <w:p w14:paraId="1969A4A5" w14:textId="77777777" w:rsidR="00EE2A3E" w:rsidRPr="009D00EB" w:rsidRDefault="00EE2A3E" w:rsidP="006A35AD">
            <w:pPr>
              <w:spacing w:before="0" w:after="0"/>
              <w:rPr>
                <w:rFonts w:ascii="Times New Roman" w:hAnsi="Times New Roman"/>
                <w:b/>
                <w:color w:val="000000"/>
                <w:lang w:val="ro-MD"/>
              </w:rPr>
            </w:pPr>
          </w:p>
          <w:p w14:paraId="04DE1893" w14:textId="77777777" w:rsidR="00EE2A3E" w:rsidRPr="009D00EB" w:rsidRDefault="00EE2A3E" w:rsidP="006A35AD">
            <w:pPr>
              <w:spacing w:before="0" w:after="0"/>
              <w:rPr>
                <w:rFonts w:ascii="Times New Roman" w:hAnsi="Times New Roman"/>
                <w:b/>
                <w:color w:val="000000"/>
                <w:lang w:val="ro-MD"/>
              </w:rPr>
            </w:pPr>
          </w:p>
          <w:p w14:paraId="57616F95" w14:textId="77777777" w:rsidR="00EE2A3E" w:rsidRPr="009D00EB" w:rsidRDefault="00EE2A3E" w:rsidP="006A35AD">
            <w:pPr>
              <w:spacing w:before="0" w:after="0"/>
              <w:rPr>
                <w:rFonts w:ascii="Times New Roman" w:hAnsi="Times New Roman"/>
                <w:b/>
                <w:color w:val="000000"/>
                <w:lang w:val="ro-MD"/>
              </w:rPr>
            </w:pPr>
          </w:p>
          <w:p w14:paraId="5002791A" w14:textId="77777777" w:rsidR="00EE2A3E" w:rsidRPr="009D00EB" w:rsidRDefault="00EE2A3E" w:rsidP="006A35AD">
            <w:pPr>
              <w:spacing w:before="0" w:after="0"/>
              <w:rPr>
                <w:rFonts w:ascii="Times New Roman" w:hAnsi="Times New Roman"/>
                <w:b/>
                <w:color w:val="000000"/>
                <w:lang w:val="ro-MD"/>
              </w:rPr>
            </w:pPr>
          </w:p>
          <w:p w14:paraId="09ECA959" w14:textId="77777777" w:rsidR="00EE2A3E" w:rsidRPr="009D00EB" w:rsidRDefault="00EE2A3E" w:rsidP="006A35AD">
            <w:pPr>
              <w:spacing w:before="0" w:after="0"/>
              <w:rPr>
                <w:rFonts w:ascii="Times New Roman" w:hAnsi="Times New Roman"/>
                <w:b/>
                <w:color w:val="000000"/>
                <w:lang w:val="ro-MD"/>
              </w:rPr>
            </w:pPr>
          </w:p>
          <w:p w14:paraId="57297912" w14:textId="77777777" w:rsidR="00EE2A3E" w:rsidRPr="009D00EB" w:rsidRDefault="00EE2A3E" w:rsidP="006A35AD">
            <w:pPr>
              <w:spacing w:before="0" w:after="0"/>
              <w:rPr>
                <w:rFonts w:ascii="Times New Roman" w:hAnsi="Times New Roman"/>
                <w:b/>
                <w:color w:val="000000"/>
                <w:lang w:val="ro-MD"/>
              </w:rPr>
            </w:pPr>
          </w:p>
          <w:p w14:paraId="6D169B27" w14:textId="77777777" w:rsidR="00EE2A3E" w:rsidRPr="009D00EB" w:rsidRDefault="00EE2A3E" w:rsidP="006A35AD">
            <w:pPr>
              <w:spacing w:before="0" w:after="0"/>
              <w:rPr>
                <w:rFonts w:ascii="Times New Roman" w:hAnsi="Times New Roman"/>
                <w:b/>
                <w:color w:val="000000"/>
                <w:lang w:val="ro-MD"/>
              </w:rPr>
            </w:pPr>
          </w:p>
          <w:p w14:paraId="174B0B6D" w14:textId="77777777" w:rsidR="00EE2A3E" w:rsidRPr="009D00EB" w:rsidRDefault="00EE2A3E" w:rsidP="006A35AD">
            <w:pPr>
              <w:spacing w:before="0" w:after="0"/>
              <w:rPr>
                <w:rFonts w:ascii="Times New Roman" w:hAnsi="Times New Roman"/>
                <w:b/>
                <w:color w:val="000000"/>
                <w:lang w:val="ro-MD"/>
              </w:rPr>
            </w:pPr>
          </w:p>
          <w:p w14:paraId="35020993" w14:textId="77777777" w:rsidR="00EE2A3E" w:rsidRPr="009D00EB" w:rsidRDefault="00EE2A3E" w:rsidP="006A35AD">
            <w:pPr>
              <w:spacing w:before="0" w:after="0"/>
              <w:rPr>
                <w:rFonts w:ascii="Times New Roman" w:hAnsi="Times New Roman"/>
                <w:b/>
                <w:color w:val="000000"/>
                <w:lang w:val="ro-MD"/>
              </w:rPr>
            </w:pPr>
          </w:p>
          <w:p w14:paraId="2A360FFD" w14:textId="77777777" w:rsidR="00EE2A3E" w:rsidRPr="009D00EB" w:rsidRDefault="00EE2A3E" w:rsidP="006A35AD">
            <w:pPr>
              <w:spacing w:before="0" w:after="0"/>
              <w:rPr>
                <w:rFonts w:ascii="Times New Roman" w:hAnsi="Times New Roman"/>
                <w:b/>
                <w:color w:val="000000"/>
                <w:lang w:val="ro-MD"/>
              </w:rPr>
            </w:pPr>
          </w:p>
          <w:p w14:paraId="7710309A" w14:textId="77777777" w:rsidR="00EE2A3E" w:rsidRPr="009D00EB" w:rsidRDefault="00EE2A3E" w:rsidP="006A35AD">
            <w:pPr>
              <w:spacing w:before="0" w:after="0"/>
              <w:rPr>
                <w:rFonts w:ascii="Times New Roman" w:hAnsi="Times New Roman"/>
                <w:b/>
                <w:color w:val="000000"/>
                <w:lang w:val="ro-MD"/>
              </w:rPr>
            </w:pPr>
          </w:p>
          <w:p w14:paraId="43258007" w14:textId="77777777" w:rsidR="00EE2A3E" w:rsidRPr="009D00EB" w:rsidRDefault="00EE2A3E" w:rsidP="006A35AD">
            <w:pPr>
              <w:spacing w:before="0" w:after="0"/>
              <w:rPr>
                <w:rFonts w:ascii="Times New Roman" w:hAnsi="Times New Roman"/>
                <w:b/>
                <w:color w:val="000000"/>
                <w:lang w:val="ro-MD"/>
              </w:rPr>
            </w:pPr>
          </w:p>
          <w:p w14:paraId="10AD5E98" w14:textId="77777777" w:rsidR="00EE2A3E" w:rsidRPr="009D00EB" w:rsidRDefault="00EE2A3E" w:rsidP="006A35AD">
            <w:pPr>
              <w:spacing w:before="0" w:after="0"/>
              <w:rPr>
                <w:rFonts w:ascii="Times New Roman" w:hAnsi="Times New Roman"/>
                <w:b/>
                <w:color w:val="000000"/>
                <w:lang w:val="ro-MD"/>
              </w:rPr>
            </w:pPr>
          </w:p>
          <w:p w14:paraId="66129CB9" w14:textId="77777777" w:rsidR="00EE2A3E" w:rsidRPr="009D00EB" w:rsidRDefault="00EE2A3E" w:rsidP="006A35AD">
            <w:pPr>
              <w:spacing w:before="0" w:after="0"/>
              <w:rPr>
                <w:rFonts w:ascii="Times New Roman" w:hAnsi="Times New Roman"/>
                <w:b/>
                <w:color w:val="000000"/>
                <w:lang w:val="ro-MD"/>
              </w:rPr>
            </w:pPr>
          </w:p>
          <w:p w14:paraId="73134530" w14:textId="77777777" w:rsidR="00EE2A3E" w:rsidRPr="009D00EB" w:rsidRDefault="00EE2A3E" w:rsidP="006A35AD">
            <w:pPr>
              <w:spacing w:before="0" w:after="0"/>
              <w:rPr>
                <w:rFonts w:ascii="Times New Roman" w:hAnsi="Times New Roman"/>
                <w:b/>
                <w:color w:val="000000"/>
                <w:lang w:val="ro-MD"/>
              </w:rPr>
            </w:pPr>
          </w:p>
          <w:p w14:paraId="4552366D" w14:textId="77777777" w:rsidR="00EE2A3E" w:rsidRPr="009D00EB" w:rsidRDefault="00EE2A3E" w:rsidP="006A35AD">
            <w:pPr>
              <w:spacing w:before="0" w:after="0"/>
              <w:rPr>
                <w:rFonts w:ascii="Times New Roman" w:hAnsi="Times New Roman"/>
                <w:b/>
                <w:color w:val="000000"/>
                <w:lang w:val="ro-MD"/>
              </w:rPr>
            </w:pPr>
          </w:p>
          <w:p w14:paraId="7DFED454" w14:textId="77777777" w:rsidR="00EE2A3E" w:rsidRPr="009D00EB" w:rsidRDefault="00EE2A3E" w:rsidP="006A35AD">
            <w:pPr>
              <w:spacing w:before="0" w:after="0"/>
              <w:rPr>
                <w:rFonts w:ascii="Times New Roman" w:hAnsi="Times New Roman"/>
                <w:b/>
                <w:color w:val="000000"/>
                <w:lang w:val="ro-MD"/>
              </w:rPr>
            </w:pPr>
          </w:p>
          <w:p w14:paraId="34248776" w14:textId="77777777" w:rsidR="00EE2A3E" w:rsidRPr="009D00EB" w:rsidRDefault="00EE2A3E" w:rsidP="006A35AD">
            <w:pPr>
              <w:spacing w:before="0" w:after="0"/>
              <w:rPr>
                <w:rFonts w:ascii="Times New Roman" w:hAnsi="Times New Roman"/>
                <w:b/>
                <w:color w:val="000000"/>
                <w:lang w:val="ro-MD"/>
              </w:rPr>
            </w:pPr>
          </w:p>
          <w:p w14:paraId="786D97E6" w14:textId="77777777" w:rsidR="00EE2A3E" w:rsidRPr="009D00EB" w:rsidRDefault="00EE2A3E" w:rsidP="006A35AD">
            <w:pPr>
              <w:spacing w:before="0" w:after="0"/>
              <w:rPr>
                <w:rFonts w:ascii="Times New Roman" w:hAnsi="Times New Roman"/>
                <w:b/>
                <w:color w:val="000000"/>
                <w:lang w:val="ro-MD"/>
              </w:rPr>
            </w:pPr>
          </w:p>
          <w:p w14:paraId="1F695130" w14:textId="77777777" w:rsidR="00EE2A3E" w:rsidRPr="009D00EB" w:rsidRDefault="00EE2A3E" w:rsidP="006A35AD">
            <w:pPr>
              <w:spacing w:before="0" w:after="0"/>
              <w:rPr>
                <w:rFonts w:ascii="Times New Roman" w:hAnsi="Times New Roman"/>
                <w:b/>
                <w:color w:val="000000"/>
                <w:lang w:val="ro-MD"/>
              </w:rPr>
            </w:pPr>
          </w:p>
          <w:p w14:paraId="265C5104" w14:textId="77777777" w:rsidR="00EE2A3E" w:rsidRPr="009D00EB" w:rsidRDefault="00EE2A3E" w:rsidP="006A35AD">
            <w:pPr>
              <w:spacing w:before="0" w:after="0"/>
              <w:rPr>
                <w:rFonts w:ascii="Times New Roman" w:hAnsi="Times New Roman"/>
                <w:b/>
                <w:color w:val="000000"/>
                <w:lang w:val="ro-MD"/>
              </w:rPr>
            </w:pPr>
          </w:p>
          <w:p w14:paraId="3E9CD13B" w14:textId="77777777" w:rsidR="00EE2A3E" w:rsidRPr="009D00EB" w:rsidRDefault="00EE2A3E" w:rsidP="006A35AD">
            <w:pPr>
              <w:spacing w:before="0" w:after="0"/>
              <w:rPr>
                <w:rFonts w:ascii="Times New Roman" w:hAnsi="Times New Roman"/>
                <w:b/>
                <w:color w:val="000000"/>
                <w:lang w:val="ro-MD"/>
              </w:rPr>
            </w:pPr>
          </w:p>
          <w:p w14:paraId="2113A8EA" w14:textId="77777777" w:rsidR="00EE2A3E" w:rsidRPr="009D00EB" w:rsidRDefault="00EE2A3E" w:rsidP="006A35AD">
            <w:pPr>
              <w:spacing w:before="0" w:after="0"/>
              <w:rPr>
                <w:rFonts w:ascii="Times New Roman" w:hAnsi="Times New Roman"/>
                <w:b/>
                <w:color w:val="000000"/>
                <w:lang w:val="ro-MD"/>
              </w:rPr>
            </w:pPr>
          </w:p>
          <w:p w14:paraId="0A43E2BE" w14:textId="77777777" w:rsidR="00EE2A3E" w:rsidRPr="009D00EB" w:rsidRDefault="00EE2A3E" w:rsidP="006A35AD">
            <w:pPr>
              <w:spacing w:before="0" w:after="0"/>
              <w:rPr>
                <w:rFonts w:ascii="Times New Roman" w:hAnsi="Times New Roman"/>
                <w:b/>
                <w:color w:val="000000"/>
                <w:lang w:val="ro-MD"/>
              </w:rPr>
            </w:pPr>
          </w:p>
          <w:p w14:paraId="695E3C4F" w14:textId="77777777" w:rsidR="00EE2A3E" w:rsidRPr="009D00EB" w:rsidRDefault="00EE2A3E" w:rsidP="006A35AD">
            <w:pPr>
              <w:spacing w:before="0" w:after="0"/>
              <w:rPr>
                <w:rFonts w:ascii="Times New Roman" w:hAnsi="Times New Roman"/>
                <w:b/>
                <w:color w:val="000000"/>
                <w:lang w:val="ro-MD"/>
              </w:rPr>
            </w:pPr>
          </w:p>
          <w:p w14:paraId="5F3C7FC2" w14:textId="77777777" w:rsidR="00EE2A3E" w:rsidRPr="009D00EB" w:rsidRDefault="00EE2A3E" w:rsidP="006A35AD">
            <w:pPr>
              <w:spacing w:before="0" w:after="0"/>
              <w:rPr>
                <w:rFonts w:ascii="Times New Roman" w:hAnsi="Times New Roman"/>
                <w:b/>
                <w:color w:val="000000"/>
                <w:lang w:val="ro-MD"/>
              </w:rPr>
            </w:pPr>
          </w:p>
          <w:p w14:paraId="6EBD2265" w14:textId="77777777" w:rsidR="00EE2A3E" w:rsidRPr="009D00EB" w:rsidRDefault="00EE2A3E" w:rsidP="006A35AD">
            <w:pPr>
              <w:spacing w:before="0" w:after="0"/>
              <w:rPr>
                <w:rFonts w:ascii="Times New Roman" w:hAnsi="Times New Roman"/>
                <w:b/>
                <w:color w:val="000000"/>
                <w:lang w:val="ro-MD"/>
              </w:rPr>
            </w:pPr>
          </w:p>
          <w:p w14:paraId="1429EDA6" w14:textId="77777777" w:rsidR="006C7115" w:rsidRPr="009D00EB" w:rsidRDefault="006C7115" w:rsidP="006A35AD">
            <w:pPr>
              <w:spacing w:before="0" w:after="0"/>
              <w:rPr>
                <w:rFonts w:ascii="Times New Roman" w:hAnsi="Times New Roman"/>
                <w:b/>
                <w:color w:val="000000"/>
                <w:lang w:val="ro-MD"/>
              </w:rPr>
            </w:pPr>
          </w:p>
          <w:p w14:paraId="28141FFE" w14:textId="77777777" w:rsidR="006C7115" w:rsidRPr="009D00EB" w:rsidRDefault="006C7115" w:rsidP="006A35AD">
            <w:pPr>
              <w:spacing w:before="0" w:after="0"/>
              <w:rPr>
                <w:rFonts w:ascii="Times New Roman" w:hAnsi="Times New Roman"/>
                <w:b/>
                <w:color w:val="000000"/>
                <w:lang w:val="ro-MD"/>
              </w:rPr>
            </w:pPr>
          </w:p>
          <w:p w14:paraId="7D663570" w14:textId="77777777" w:rsidR="006C7115" w:rsidRPr="009D00EB" w:rsidRDefault="006C7115" w:rsidP="006A35AD">
            <w:pPr>
              <w:spacing w:before="0" w:after="0"/>
              <w:rPr>
                <w:rFonts w:ascii="Times New Roman" w:hAnsi="Times New Roman"/>
                <w:b/>
                <w:color w:val="000000"/>
                <w:lang w:val="ro-MD"/>
              </w:rPr>
            </w:pPr>
          </w:p>
          <w:p w14:paraId="56D79893" w14:textId="77777777" w:rsidR="006C7115" w:rsidRPr="009D00EB" w:rsidRDefault="006C7115" w:rsidP="006A35AD">
            <w:pPr>
              <w:spacing w:before="0" w:after="0"/>
              <w:rPr>
                <w:rFonts w:ascii="Times New Roman" w:hAnsi="Times New Roman"/>
                <w:b/>
                <w:color w:val="000000"/>
                <w:lang w:val="ro-MD"/>
              </w:rPr>
            </w:pPr>
          </w:p>
          <w:p w14:paraId="69F62B0B" w14:textId="77777777" w:rsidR="006C7115" w:rsidRPr="009D00EB" w:rsidRDefault="006C7115" w:rsidP="006A35AD">
            <w:pPr>
              <w:spacing w:before="0" w:after="0"/>
              <w:rPr>
                <w:rFonts w:ascii="Times New Roman" w:hAnsi="Times New Roman"/>
                <w:b/>
                <w:color w:val="000000"/>
                <w:lang w:val="ro-MD"/>
              </w:rPr>
            </w:pPr>
          </w:p>
          <w:p w14:paraId="1D0995A1" w14:textId="77777777" w:rsidR="006C7115" w:rsidRPr="009D00EB" w:rsidRDefault="006C7115" w:rsidP="006A35AD">
            <w:pPr>
              <w:spacing w:before="0" w:after="0"/>
              <w:rPr>
                <w:rFonts w:ascii="Times New Roman" w:hAnsi="Times New Roman"/>
                <w:b/>
                <w:color w:val="000000"/>
                <w:lang w:val="ro-MD"/>
              </w:rPr>
            </w:pPr>
          </w:p>
          <w:p w14:paraId="7C98F4CD" w14:textId="77777777" w:rsidR="006C7115" w:rsidRPr="009D00EB" w:rsidRDefault="006C7115" w:rsidP="006A35AD">
            <w:pPr>
              <w:spacing w:before="0" w:after="0"/>
              <w:rPr>
                <w:rFonts w:ascii="Times New Roman" w:hAnsi="Times New Roman"/>
                <w:b/>
                <w:color w:val="000000"/>
                <w:lang w:val="ro-MD"/>
              </w:rPr>
            </w:pPr>
          </w:p>
          <w:p w14:paraId="4135A5CF" w14:textId="77777777" w:rsidR="006C7115" w:rsidRPr="009D00EB" w:rsidRDefault="006C7115" w:rsidP="006A35AD">
            <w:pPr>
              <w:spacing w:before="0" w:after="0"/>
              <w:rPr>
                <w:rFonts w:ascii="Times New Roman" w:hAnsi="Times New Roman"/>
                <w:b/>
                <w:color w:val="000000"/>
                <w:lang w:val="ro-MD"/>
              </w:rPr>
            </w:pPr>
          </w:p>
          <w:p w14:paraId="640B1832" w14:textId="77777777" w:rsidR="006C7115" w:rsidRPr="009D00EB" w:rsidRDefault="006C7115" w:rsidP="006A35AD">
            <w:pPr>
              <w:spacing w:before="0" w:after="0"/>
              <w:rPr>
                <w:rFonts w:ascii="Times New Roman" w:hAnsi="Times New Roman"/>
                <w:b/>
                <w:color w:val="000000"/>
                <w:lang w:val="ro-MD"/>
              </w:rPr>
            </w:pPr>
          </w:p>
          <w:p w14:paraId="1BF1A7E9" w14:textId="77777777" w:rsidR="006C7115" w:rsidRPr="009D00EB" w:rsidRDefault="006C7115" w:rsidP="006A35AD">
            <w:pPr>
              <w:spacing w:before="0" w:after="0"/>
              <w:rPr>
                <w:rFonts w:ascii="Times New Roman" w:hAnsi="Times New Roman"/>
                <w:b/>
                <w:color w:val="000000"/>
                <w:lang w:val="ro-MD"/>
              </w:rPr>
            </w:pPr>
          </w:p>
          <w:p w14:paraId="7E29A3D2" w14:textId="77777777" w:rsidR="006C7115" w:rsidRPr="009D00EB" w:rsidRDefault="006C7115" w:rsidP="006A35AD">
            <w:pPr>
              <w:spacing w:before="0" w:after="0"/>
              <w:rPr>
                <w:rFonts w:ascii="Times New Roman" w:hAnsi="Times New Roman"/>
                <w:b/>
                <w:color w:val="000000"/>
                <w:lang w:val="ro-MD"/>
              </w:rPr>
            </w:pPr>
          </w:p>
          <w:p w14:paraId="7A7BC4D5" w14:textId="77777777" w:rsidR="006C7115" w:rsidRPr="009D00EB" w:rsidRDefault="006C7115" w:rsidP="006A35AD">
            <w:pPr>
              <w:spacing w:before="0" w:after="0"/>
              <w:rPr>
                <w:rFonts w:ascii="Times New Roman" w:hAnsi="Times New Roman"/>
                <w:b/>
                <w:color w:val="000000"/>
                <w:lang w:val="ro-MD"/>
              </w:rPr>
            </w:pPr>
          </w:p>
          <w:p w14:paraId="6D8D798F" w14:textId="77777777" w:rsidR="006C7115" w:rsidRPr="009D00EB" w:rsidRDefault="006C7115" w:rsidP="006A35AD">
            <w:pPr>
              <w:spacing w:before="0" w:after="0"/>
              <w:rPr>
                <w:rFonts w:ascii="Times New Roman" w:hAnsi="Times New Roman"/>
                <w:b/>
                <w:color w:val="000000"/>
                <w:lang w:val="ro-MD"/>
              </w:rPr>
            </w:pPr>
          </w:p>
          <w:p w14:paraId="4DD93D5E" w14:textId="77777777" w:rsidR="006C7115" w:rsidRPr="009D00EB" w:rsidRDefault="006C7115" w:rsidP="006A35AD">
            <w:pPr>
              <w:spacing w:before="0" w:after="0"/>
              <w:rPr>
                <w:rFonts w:ascii="Times New Roman" w:hAnsi="Times New Roman"/>
                <w:b/>
                <w:color w:val="000000"/>
                <w:lang w:val="ro-MD"/>
              </w:rPr>
            </w:pPr>
          </w:p>
          <w:p w14:paraId="76ED20A4" w14:textId="77777777" w:rsidR="006C7115" w:rsidRPr="009D00EB" w:rsidRDefault="006C7115" w:rsidP="006A35AD">
            <w:pPr>
              <w:spacing w:before="0" w:after="0"/>
              <w:rPr>
                <w:rFonts w:ascii="Times New Roman" w:hAnsi="Times New Roman"/>
                <w:b/>
                <w:color w:val="000000"/>
                <w:lang w:val="ro-MD"/>
              </w:rPr>
            </w:pPr>
          </w:p>
          <w:p w14:paraId="5B82BC10" w14:textId="77777777" w:rsidR="006C7115" w:rsidRPr="009D00EB" w:rsidRDefault="006C7115" w:rsidP="006A35AD">
            <w:pPr>
              <w:spacing w:before="0" w:after="0"/>
              <w:rPr>
                <w:rFonts w:ascii="Times New Roman" w:hAnsi="Times New Roman"/>
                <w:b/>
                <w:color w:val="000000"/>
                <w:lang w:val="ro-MD"/>
              </w:rPr>
            </w:pPr>
          </w:p>
          <w:p w14:paraId="54EE94AE" w14:textId="77777777" w:rsidR="006C7115" w:rsidRPr="009D00EB" w:rsidRDefault="006C7115" w:rsidP="006A35AD">
            <w:pPr>
              <w:spacing w:before="0" w:after="0"/>
              <w:rPr>
                <w:rFonts w:ascii="Times New Roman" w:hAnsi="Times New Roman"/>
                <w:b/>
                <w:color w:val="000000"/>
                <w:lang w:val="ro-MD"/>
              </w:rPr>
            </w:pPr>
          </w:p>
          <w:p w14:paraId="7E0E105B" w14:textId="77777777" w:rsidR="006C7115" w:rsidRPr="009D00EB" w:rsidRDefault="006C7115" w:rsidP="006A35AD">
            <w:pPr>
              <w:spacing w:before="0" w:after="0"/>
              <w:rPr>
                <w:rFonts w:ascii="Times New Roman" w:hAnsi="Times New Roman"/>
                <w:b/>
                <w:color w:val="000000"/>
                <w:lang w:val="ro-MD"/>
              </w:rPr>
            </w:pPr>
          </w:p>
          <w:p w14:paraId="338E5A8D" w14:textId="77777777" w:rsidR="006C7115" w:rsidRPr="009D00EB" w:rsidRDefault="006C7115" w:rsidP="006A35AD">
            <w:pPr>
              <w:spacing w:before="0" w:after="0"/>
              <w:rPr>
                <w:rFonts w:ascii="Times New Roman" w:hAnsi="Times New Roman"/>
                <w:b/>
                <w:color w:val="000000"/>
                <w:lang w:val="ro-MD"/>
              </w:rPr>
            </w:pPr>
          </w:p>
          <w:p w14:paraId="3B58CB0E" w14:textId="77777777" w:rsidR="006C7115" w:rsidRPr="009D00EB" w:rsidRDefault="006C7115" w:rsidP="006A35AD">
            <w:pPr>
              <w:spacing w:before="0" w:after="0"/>
              <w:rPr>
                <w:rFonts w:ascii="Times New Roman" w:hAnsi="Times New Roman"/>
                <w:b/>
                <w:color w:val="000000"/>
                <w:lang w:val="ro-MD"/>
              </w:rPr>
            </w:pPr>
          </w:p>
          <w:p w14:paraId="401E456E" w14:textId="77777777" w:rsidR="006C7115" w:rsidRPr="009D00EB" w:rsidRDefault="006C7115" w:rsidP="006A35AD">
            <w:pPr>
              <w:spacing w:before="0" w:after="0"/>
              <w:rPr>
                <w:rFonts w:ascii="Times New Roman" w:hAnsi="Times New Roman"/>
                <w:b/>
                <w:color w:val="000000"/>
                <w:lang w:val="ro-MD"/>
              </w:rPr>
            </w:pPr>
          </w:p>
          <w:p w14:paraId="79DEE6E2" w14:textId="77777777" w:rsidR="006C7115" w:rsidRPr="009D00EB" w:rsidRDefault="006C7115" w:rsidP="006A35AD">
            <w:pPr>
              <w:spacing w:before="0" w:after="0"/>
              <w:rPr>
                <w:rFonts w:ascii="Times New Roman" w:hAnsi="Times New Roman"/>
                <w:b/>
                <w:color w:val="000000"/>
                <w:lang w:val="ro-MD"/>
              </w:rPr>
            </w:pPr>
          </w:p>
          <w:p w14:paraId="4B3CAE90" w14:textId="77777777" w:rsidR="006C7115" w:rsidRPr="009D00EB" w:rsidRDefault="006C7115" w:rsidP="006A35AD">
            <w:pPr>
              <w:spacing w:before="0" w:after="0"/>
              <w:rPr>
                <w:rFonts w:ascii="Times New Roman" w:hAnsi="Times New Roman"/>
                <w:b/>
                <w:color w:val="000000"/>
                <w:lang w:val="ro-MD"/>
              </w:rPr>
            </w:pPr>
          </w:p>
          <w:p w14:paraId="45A12B38" w14:textId="77777777" w:rsidR="006C7115" w:rsidRPr="009D00EB" w:rsidRDefault="006C7115" w:rsidP="006A35AD">
            <w:pPr>
              <w:spacing w:before="0" w:after="0"/>
              <w:rPr>
                <w:rFonts w:ascii="Times New Roman" w:hAnsi="Times New Roman"/>
                <w:b/>
                <w:color w:val="000000"/>
                <w:lang w:val="ro-MD"/>
              </w:rPr>
            </w:pPr>
          </w:p>
          <w:p w14:paraId="538BC54D" w14:textId="77777777" w:rsidR="006C7115" w:rsidRPr="009D00EB" w:rsidRDefault="006C7115" w:rsidP="006A35AD">
            <w:pPr>
              <w:spacing w:before="0" w:after="0"/>
              <w:rPr>
                <w:rFonts w:ascii="Times New Roman" w:hAnsi="Times New Roman"/>
                <w:b/>
                <w:color w:val="000000"/>
                <w:lang w:val="ro-MD"/>
              </w:rPr>
            </w:pPr>
          </w:p>
          <w:p w14:paraId="570DD40B" w14:textId="77777777" w:rsidR="006C7115" w:rsidRPr="009D00EB" w:rsidRDefault="006C7115" w:rsidP="006A35AD">
            <w:pPr>
              <w:spacing w:before="0" w:after="0"/>
              <w:rPr>
                <w:rFonts w:ascii="Times New Roman" w:hAnsi="Times New Roman"/>
                <w:b/>
                <w:color w:val="000000"/>
                <w:lang w:val="ro-MD"/>
              </w:rPr>
            </w:pPr>
          </w:p>
          <w:p w14:paraId="51D87858" w14:textId="77777777" w:rsidR="006C7115" w:rsidRPr="009D00EB" w:rsidRDefault="006C7115" w:rsidP="006A35AD">
            <w:pPr>
              <w:spacing w:before="0" w:after="0"/>
              <w:rPr>
                <w:rFonts w:ascii="Times New Roman" w:hAnsi="Times New Roman"/>
                <w:b/>
                <w:color w:val="000000"/>
                <w:lang w:val="ro-MD"/>
              </w:rPr>
            </w:pPr>
          </w:p>
          <w:p w14:paraId="6E120206" w14:textId="77777777" w:rsidR="006C7115" w:rsidRPr="009D00EB" w:rsidRDefault="006C7115" w:rsidP="006A35AD">
            <w:pPr>
              <w:spacing w:before="0" w:after="0"/>
              <w:rPr>
                <w:rFonts w:ascii="Times New Roman" w:hAnsi="Times New Roman"/>
                <w:b/>
                <w:color w:val="000000"/>
                <w:lang w:val="ro-MD"/>
              </w:rPr>
            </w:pPr>
          </w:p>
          <w:p w14:paraId="301B58B3" w14:textId="77777777" w:rsidR="006C7115" w:rsidRPr="009D00EB" w:rsidRDefault="006C7115" w:rsidP="006A35AD">
            <w:pPr>
              <w:spacing w:before="0" w:after="0"/>
              <w:rPr>
                <w:rFonts w:ascii="Times New Roman" w:hAnsi="Times New Roman"/>
                <w:b/>
                <w:color w:val="000000"/>
                <w:lang w:val="ro-MD"/>
              </w:rPr>
            </w:pPr>
          </w:p>
          <w:p w14:paraId="7A67409E" w14:textId="77777777" w:rsidR="006C7115" w:rsidRPr="009D00EB" w:rsidRDefault="006C7115" w:rsidP="006A35AD">
            <w:pPr>
              <w:spacing w:before="0" w:after="0"/>
              <w:rPr>
                <w:rFonts w:ascii="Times New Roman" w:hAnsi="Times New Roman"/>
                <w:b/>
                <w:color w:val="000000"/>
                <w:lang w:val="ro-MD"/>
              </w:rPr>
            </w:pPr>
          </w:p>
          <w:p w14:paraId="7E116324" w14:textId="77777777" w:rsidR="006C7115" w:rsidRPr="009D00EB" w:rsidRDefault="006C7115" w:rsidP="006A35AD">
            <w:pPr>
              <w:spacing w:before="0" w:after="0"/>
              <w:rPr>
                <w:rFonts w:ascii="Times New Roman" w:hAnsi="Times New Roman"/>
                <w:b/>
                <w:color w:val="000000"/>
                <w:lang w:val="ro-MD"/>
              </w:rPr>
            </w:pPr>
          </w:p>
          <w:p w14:paraId="590F38A9" w14:textId="77777777" w:rsidR="006C7115" w:rsidRPr="009D00EB" w:rsidRDefault="006C7115" w:rsidP="006A35AD">
            <w:pPr>
              <w:spacing w:before="0" w:after="0"/>
              <w:rPr>
                <w:rFonts w:ascii="Times New Roman" w:hAnsi="Times New Roman"/>
                <w:b/>
                <w:color w:val="000000"/>
                <w:lang w:val="ro-MD"/>
              </w:rPr>
            </w:pPr>
          </w:p>
          <w:p w14:paraId="15239281" w14:textId="77777777" w:rsidR="006C7115" w:rsidRPr="009D00EB" w:rsidRDefault="006C7115" w:rsidP="006A35AD">
            <w:pPr>
              <w:spacing w:before="0" w:after="0"/>
              <w:rPr>
                <w:rFonts w:ascii="Times New Roman" w:hAnsi="Times New Roman"/>
                <w:b/>
                <w:color w:val="000000"/>
                <w:lang w:val="ro-MD"/>
              </w:rPr>
            </w:pPr>
          </w:p>
          <w:p w14:paraId="02DD8BAD" w14:textId="77777777" w:rsidR="006C7115" w:rsidRPr="009D00EB" w:rsidRDefault="006C7115" w:rsidP="006A35AD">
            <w:pPr>
              <w:spacing w:before="0" w:after="0"/>
              <w:rPr>
                <w:rFonts w:ascii="Times New Roman" w:hAnsi="Times New Roman"/>
                <w:b/>
                <w:color w:val="000000"/>
                <w:lang w:val="ro-MD"/>
              </w:rPr>
            </w:pPr>
          </w:p>
          <w:p w14:paraId="36D49773" w14:textId="77777777" w:rsidR="006C7115" w:rsidRPr="009D00EB" w:rsidRDefault="006C7115" w:rsidP="006A35AD">
            <w:pPr>
              <w:spacing w:before="0" w:after="0"/>
              <w:rPr>
                <w:rFonts w:ascii="Times New Roman" w:hAnsi="Times New Roman"/>
                <w:b/>
                <w:color w:val="000000"/>
                <w:lang w:val="ro-MD"/>
              </w:rPr>
            </w:pPr>
          </w:p>
          <w:p w14:paraId="15E8AF50" w14:textId="77777777" w:rsidR="006C7115" w:rsidRPr="009D00EB" w:rsidRDefault="006C7115" w:rsidP="006A35AD">
            <w:pPr>
              <w:spacing w:before="0" w:after="0"/>
              <w:rPr>
                <w:rFonts w:ascii="Times New Roman" w:hAnsi="Times New Roman"/>
                <w:b/>
                <w:color w:val="000000"/>
                <w:lang w:val="ro-MD"/>
              </w:rPr>
            </w:pPr>
          </w:p>
          <w:p w14:paraId="2A1282D5" w14:textId="77777777" w:rsidR="006C7115" w:rsidRPr="009D00EB" w:rsidRDefault="006C7115" w:rsidP="006A35AD">
            <w:pPr>
              <w:spacing w:before="0" w:after="0"/>
              <w:rPr>
                <w:rFonts w:ascii="Times New Roman" w:hAnsi="Times New Roman"/>
                <w:b/>
                <w:color w:val="000000"/>
                <w:lang w:val="ro-MD"/>
              </w:rPr>
            </w:pPr>
          </w:p>
          <w:p w14:paraId="4FF93A70" w14:textId="77777777" w:rsidR="006C7115" w:rsidRPr="009D00EB" w:rsidRDefault="006C7115" w:rsidP="006A35AD">
            <w:pPr>
              <w:spacing w:before="0" w:after="0"/>
              <w:rPr>
                <w:rFonts w:ascii="Times New Roman" w:hAnsi="Times New Roman"/>
                <w:b/>
                <w:color w:val="000000"/>
                <w:lang w:val="ro-MD"/>
              </w:rPr>
            </w:pPr>
          </w:p>
          <w:p w14:paraId="6C6B8576" w14:textId="77777777" w:rsidR="006C7115" w:rsidRPr="009D00EB" w:rsidRDefault="006C7115" w:rsidP="006A35AD">
            <w:pPr>
              <w:spacing w:before="0" w:after="0"/>
              <w:rPr>
                <w:rFonts w:ascii="Times New Roman" w:hAnsi="Times New Roman"/>
                <w:b/>
                <w:color w:val="000000"/>
                <w:lang w:val="ro-MD"/>
              </w:rPr>
            </w:pPr>
          </w:p>
          <w:p w14:paraId="3DBD7BE1" w14:textId="77777777" w:rsidR="006C7115" w:rsidRPr="009D00EB" w:rsidRDefault="006C7115" w:rsidP="006A35AD">
            <w:pPr>
              <w:spacing w:before="0" w:after="0"/>
              <w:rPr>
                <w:rFonts w:ascii="Times New Roman" w:hAnsi="Times New Roman"/>
                <w:b/>
                <w:color w:val="000000"/>
                <w:lang w:val="ro-MD"/>
              </w:rPr>
            </w:pPr>
          </w:p>
          <w:p w14:paraId="0522D6B8" w14:textId="77777777" w:rsidR="006C7115" w:rsidRPr="009D00EB" w:rsidRDefault="006C7115" w:rsidP="006A35AD">
            <w:pPr>
              <w:spacing w:before="0" w:after="0"/>
              <w:rPr>
                <w:rFonts w:ascii="Times New Roman" w:hAnsi="Times New Roman"/>
                <w:b/>
                <w:color w:val="000000"/>
                <w:lang w:val="ro-MD"/>
              </w:rPr>
            </w:pPr>
          </w:p>
          <w:p w14:paraId="5F53B9FE" w14:textId="77777777" w:rsidR="006C7115" w:rsidRPr="009D00EB" w:rsidRDefault="006C7115" w:rsidP="006A35AD">
            <w:pPr>
              <w:spacing w:before="0" w:after="0"/>
              <w:rPr>
                <w:rFonts w:ascii="Times New Roman" w:hAnsi="Times New Roman"/>
                <w:b/>
                <w:color w:val="000000"/>
                <w:lang w:val="ro-MD"/>
              </w:rPr>
            </w:pPr>
          </w:p>
          <w:p w14:paraId="3B8362DD" w14:textId="77777777" w:rsidR="006C7115" w:rsidRPr="009D00EB" w:rsidRDefault="006C7115" w:rsidP="006A35AD">
            <w:pPr>
              <w:spacing w:before="0" w:after="0"/>
              <w:rPr>
                <w:rFonts w:ascii="Times New Roman" w:hAnsi="Times New Roman"/>
                <w:b/>
                <w:color w:val="000000"/>
                <w:lang w:val="ro-MD"/>
              </w:rPr>
            </w:pPr>
          </w:p>
          <w:p w14:paraId="219B8F64" w14:textId="77777777" w:rsidR="006C7115" w:rsidRPr="009D00EB" w:rsidRDefault="006C7115" w:rsidP="006A35AD">
            <w:pPr>
              <w:spacing w:before="0" w:after="0"/>
              <w:rPr>
                <w:rFonts w:ascii="Times New Roman" w:hAnsi="Times New Roman"/>
                <w:b/>
                <w:color w:val="000000"/>
                <w:lang w:val="ro-MD"/>
              </w:rPr>
            </w:pPr>
          </w:p>
          <w:p w14:paraId="7E93F75D" w14:textId="77777777" w:rsidR="006C7115" w:rsidRPr="009D00EB" w:rsidRDefault="006C7115" w:rsidP="006A35AD">
            <w:pPr>
              <w:spacing w:before="0" w:after="0"/>
              <w:rPr>
                <w:rFonts w:ascii="Times New Roman" w:hAnsi="Times New Roman"/>
                <w:b/>
                <w:color w:val="000000"/>
                <w:lang w:val="ro-MD"/>
              </w:rPr>
            </w:pPr>
          </w:p>
          <w:p w14:paraId="5C81B7B5" w14:textId="77777777" w:rsidR="006C7115" w:rsidRPr="009D00EB" w:rsidRDefault="006C7115" w:rsidP="006A35AD">
            <w:pPr>
              <w:spacing w:before="0" w:after="0"/>
              <w:rPr>
                <w:rFonts w:ascii="Times New Roman" w:hAnsi="Times New Roman"/>
                <w:b/>
                <w:color w:val="000000"/>
                <w:lang w:val="ro-MD"/>
              </w:rPr>
            </w:pPr>
          </w:p>
          <w:p w14:paraId="57E30DC2" w14:textId="77777777" w:rsidR="006C7115" w:rsidRPr="009D00EB" w:rsidRDefault="006C7115" w:rsidP="006A35AD">
            <w:pPr>
              <w:spacing w:before="0" w:after="0"/>
              <w:rPr>
                <w:rFonts w:ascii="Times New Roman" w:hAnsi="Times New Roman"/>
                <w:b/>
                <w:color w:val="000000"/>
                <w:lang w:val="ro-MD"/>
              </w:rPr>
            </w:pPr>
          </w:p>
          <w:p w14:paraId="09A6CA2B" w14:textId="77777777" w:rsidR="006C7115" w:rsidRPr="009D00EB" w:rsidRDefault="006C7115" w:rsidP="006A35AD">
            <w:pPr>
              <w:spacing w:before="0" w:after="0"/>
              <w:rPr>
                <w:rFonts w:ascii="Times New Roman" w:hAnsi="Times New Roman"/>
                <w:b/>
                <w:color w:val="000000"/>
                <w:lang w:val="ro-MD"/>
              </w:rPr>
            </w:pPr>
          </w:p>
          <w:p w14:paraId="345D69FB" w14:textId="77777777" w:rsidR="006C7115" w:rsidRPr="009D00EB" w:rsidRDefault="006C7115" w:rsidP="006A35AD">
            <w:pPr>
              <w:spacing w:before="0" w:after="0"/>
              <w:rPr>
                <w:rFonts w:ascii="Times New Roman" w:hAnsi="Times New Roman"/>
                <w:b/>
                <w:color w:val="000000"/>
                <w:lang w:val="ro-MD"/>
              </w:rPr>
            </w:pPr>
          </w:p>
          <w:p w14:paraId="63C9F0C8" w14:textId="77777777" w:rsidR="006C7115" w:rsidRPr="009D00EB" w:rsidRDefault="006C7115" w:rsidP="006A35AD">
            <w:pPr>
              <w:spacing w:before="0" w:after="0"/>
              <w:rPr>
                <w:rFonts w:ascii="Times New Roman" w:hAnsi="Times New Roman"/>
                <w:b/>
                <w:color w:val="000000"/>
                <w:lang w:val="ro-MD"/>
              </w:rPr>
            </w:pPr>
          </w:p>
          <w:p w14:paraId="58D0632E" w14:textId="77777777" w:rsidR="006C7115" w:rsidRPr="009D00EB" w:rsidRDefault="006C7115" w:rsidP="006A35AD">
            <w:pPr>
              <w:spacing w:before="0" w:after="0"/>
              <w:rPr>
                <w:rFonts w:ascii="Times New Roman" w:hAnsi="Times New Roman"/>
                <w:b/>
                <w:color w:val="000000"/>
                <w:lang w:val="ro-MD"/>
              </w:rPr>
            </w:pPr>
          </w:p>
          <w:p w14:paraId="54A64C52" w14:textId="77777777" w:rsidR="006C7115" w:rsidRPr="009D00EB" w:rsidRDefault="006C7115" w:rsidP="006A35AD">
            <w:pPr>
              <w:spacing w:before="0" w:after="0"/>
              <w:rPr>
                <w:rFonts w:ascii="Times New Roman" w:hAnsi="Times New Roman"/>
                <w:b/>
                <w:color w:val="000000"/>
                <w:lang w:val="ro-MD"/>
              </w:rPr>
            </w:pPr>
          </w:p>
          <w:p w14:paraId="1FD2CD67" w14:textId="77777777" w:rsidR="006C7115" w:rsidRPr="009D00EB" w:rsidRDefault="006C7115" w:rsidP="006A35AD">
            <w:pPr>
              <w:spacing w:before="0" w:after="0"/>
              <w:rPr>
                <w:rFonts w:ascii="Times New Roman" w:hAnsi="Times New Roman"/>
                <w:b/>
                <w:color w:val="000000"/>
                <w:lang w:val="ro-MD"/>
              </w:rPr>
            </w:pPr>
          </w:p>
          <w:p w14:paraId="356E8DE9" w14:textId="77777777" w:rsidR="006C7115" w:rsidRPr="009D00EB" w:rsidRDefault="006C7115" w:rsidP="006A35AD">
            <w:pPr>
              <w:spacing w:before="0" w:after="0"/>
              <w:rPr>
                <w:rFonts w:ascii="Times New Roman" w:hAnsi="Times New Roman"/>
                <w:b/>
                <w:color w:val="000000"/>
                <w:lang w:val="ro-MD"/>
              </w:rPr>
            </w:pPr>
          </w:p>
          <w:p w14:paraId="582F4771" w14:textId="77777777" w:rsidR="006C7115" w:rsidRPr="009D00EB" w:rsidRDefault="006C7115" w:rsidP="006A35AD">
            <w:pPr>
              <w:spacing w:before="0" w:after="0"/>
              <w:rPr>
                <w:rFonts w:ascii="Times New Roman" w:hAnsi="Times New Roman"/>
                <w:b/>
                <w:color w:val="000000"/>
                <w:lang w:val="ro-MD"/>
              </w:rPr>
            </w:pPr>
          </w:p>
          <w:p w14:paraId="7EE6DBBD" w14:textId="77777777" w:rsidR="006C7115" w:rsidRPr="009D00EB" w:rsidRDefault="006C7115" w:rsidP="006A35AD">
            <w:pPr>
              <w:spacing w:before="0" w:after="0"/>
              <w:rPr>
                <w:rFonts w:ascii="Times New Roman" w:hAnsi="Times New Roman"/>
                <w:b/>
                <w:color w:val="000000"/>
                <w:lang w:val="ro-MD"/>
              </w:rPr>
            </w:pPr>
          </w:p>
          <w:p w14:paraId="10AD0B4C" w14:textId="77777777" w:rsidR="006C7115" w:rsidRPr="009D00EB" w:rsidRDefault="006C7115" w:rsidP="006A35AD">
            <w:pPr>
              <w:spacing w:before="0" w:after="0"/>
              <w:rPr>
                <w:rFonts w:ascii="Times New Roman" w:hAnsi="Times New Roman"/>
                <w:b/>
                <w:color w:val="000000"/>
                <w:lang w:val="ro-MD"/>
              </w:rPr>
            </w:pPr>
          </w:p>
          <w:p w14:paraId="15FD473C" w14:textId="77777777" w:rsidR="006C7115" w:rsidRPr="009D00EB" w:rsidRDefault="006C7115" w:rsidP="006A35AD">
            <w:pPr>
              <w:spacing w:before="0" w:after="0"/>
              <w:rPr>
                <w:rFonts w:ascii="Times New Roman" w:hAnsi="Times New Roman"/>
                <w:b/>
                <w:color w:val="000000"/>
                <w:lang w:val="ro-MD"/>
              </w:rPr>
            </w:pPr>
          </w:p>
          <w:p w14:paraId="649D5A11" w14:textId="77777777" w:rsidR="006C7115" w:rsidRPr="009D00EB" w:rsidRDefault="006C7115" w:rsidP="006A35AD">
            <w:pPr>
              <w:spacing w:before="0" w:after="0"/>
              <w:rPr>
                <w:rFonts w:ascii="Times New Roman" w:hAnsi="Times New Roman"/>
                <w:b/>
                <w:color w:val="000000"/>
                <w:lang w:val="ro-MD"/>
              </w:rPr>
            </w:pPr>
          </w:p>
          <w:p w14:paraId="0A84DA98" w14:textId="77777777" w:rsidR="006C7115" w:rsidRPr="009D00EB" w:rsidRDefault="006C7115" w:rsidP="006A35AD">
            <w:pPr>
              <w:spacing w:before="0" w:after="0"/>
              <w:rPr>
                <w:rFonts w:ascii="Times New Roman" w:hAnsi="Times New Roman"/>
                <w:b/>
                <w:color w:val="000000"/>
                <w:lang w:val="ro-MD"/>
              </w:rPr>
            </w:pPr>
          </w:p>
          <w:p w14:paraId="37D28110" w14:textId="77777777" w:rsidR="006C7115" w:rsidRPr="009D00EB" w:rsidRDefault="006C7115" w:rsidP="006A35AD">
            <w:pPr>
              <w:spacing w:before="0" w:after="0"/>
              <w:rPr>
                <w:rFonts w:ascii="Times New Roman" w:hAnsi="Times New Roman"/>
                <w:b/>
                <w:color w:val="000000"/>
                <w:lang w:val="ro-MD"/>
              </w:rPr>
            </w:pPr>
          </w:p>
          <w:p w14:paraId="2D1B6089" w14:textId="77777777" w:rsidR="006C7115" w:rsidRPr="009D00EB" w:rsidRDefault="006C7115" w:rsidP="006A35AD">
            <w:pPr>
              <w:spacing w:before="0" w:after="0"/>
              <w:rPr>
                <w:rFonts w:ascii="Times New Roman" w:hAnsi="Times New Roman"/>
                <w:b/>
                <w:color w:val="000000"/>
                <w:lang w:val="ro-MD"/>
              </w:rPr>
            </w:pPr>
          </w:p>
          <w:p w14:paraId="279EF6A9" w14:textId="77777777" w:rsidR="006C7115" w:rsidRPr="009D00EB" w:rsidRDefault="006C7115" w:rsidP="006A35AD">
            <w:pPr>
              <w:spacing w:before="0" w:after="0"/>
              <w:rPr>
                <w:rFonts w:ascii="Times New Roman" w:hAnsi="Times New Roman"/>
                <w:b/>
                <w:color w:val="000000"/>
                <w:lang w:val="ro-MD"/>
              </w:rPr>
            </w:pPr>
          </w:p>
          <w:p w14:paraId="22042602" w14:textId="77777777" w:rsidR="006C7115" w:rsidRPr="009D00EB" w:rsidRDefault="006C7115" w:rsidP="006A35AD">
            <w:pPr>
              <w:spacing w:before="0" w:after="0"/>
              <w:rPr>
                <w:rFonts w:ascii="Times New Roman" w:hAnsi="Times New Roman"/>
                <w:b/>
                <w:color w:val="000000"/>
                <w:lang w:val="ro-MD"/>
              </w:rPr>
            </w:pPr>
          </w:p>
          <w:p w14:paraId="7F36CEDD" w14:textId="77777777" w:rsidR="006C7115" w:rsidRPr="009D00EB" w:rsidRDefault="006C7115" w:rsidP="006A35AD">
            <w:pPr>
              <w:spacing w:before="0" w:after="0"/>
              <w:rPr>
                <w:rFonts w:ascii="Times New Roman" w:hAnsi="Times New Roman"/>
                <w:b/>
                <w:color w:val="000000"/>
                <w:lang w:val="ro-MD"/>
              </w:rPr>
            </w:pPr>
          </w:p>
          <w:p w14:paraId="5F665AA7" w14:textId="77777777" w:rsidR="006C7115" w:rsidRPr="009D00EB" w:rsidRDefault="006C7115" w:rsidP="006A35AD">
            <w:pPr>
              <w:spacing w:before="0" w:after="0"/>
              <w:rPr>
                <w:rFonts w:ascii="Times New Roman" w:hAnsi="Times New Roman"/>
                <w:b/>
                <w:color w:val="000000"/>
                <w:lang w:val="ro-MD"/>
              </w:rPr>
            </w:pPr>
          </w:p>
          <w:p w14:paraId="37B47716" w14:textId="77777777" w:rsidR="006C7115" w:rsidRPr="009D00EB" w:rsidRDefault="006C7115" w:rsidP="006A35AD">
            <w:pPr>
              <w:spacing w:before="0" w:after="0"/>
              <w:rPr>
                <w:rFonts w:ascii="Times New Roman" w:hAnsi="Times New Roman"/>
                <w:b/>
                <w:color w:val="000000"/>
                <w:lang w:val="ro-MD"/>
              </w:rPr>
            </w:pPr>
          </w:p>
          <w:p w14:paraId="1490BA06" w14:textId="77777777" w:rsidR="006C7115" w:rsidRPr="009D00EB" w:rsidRDefault="006C7115" w:rsidP="006A35AD">
            <w:pPr>
              <w:spacing w:before="0" w:after="0"/>
              <w:rPr>
                <w:rFonts w:ascii="Times New Roman" w:hAnsi="Times New Roman"/>
                <w:b/>
                <w:color w:val="000000"/>
                <w:lang w:val="ro-MD"/>
              </w:rPr>
            </w:pPr>
          </w:p>
          <w:p w14:paraId="390B5A57" w14:textId="77777777" w:rsidR="006C7115" w:rsidRPr="009D00EB" w:rsidRDefault="006C7115" w:rsidP="006A35AD">
            <w:pPr>
              <w:spacing w:before="0" w:after="0"/>
              <w:rPr>
                <w:rFonts w:ascii="Times New Roman" w:hAnsi="Times New Roman"/>
                <w:b/>
                <w:color w:val="000000"/>
                <w:lang w:val="ro-MD"/>
              </w:rPr>
            </w:pPr>
          </w:p>
          <w:p w14:paraId="1DB27B28" w14:textId="77777777" w:rsidR="006C7115" w:rsidRPr="009D00EB" w:rsidRDefault="006C7115" w:rsidP="006A35AD">
            <w:pPr>
              <w:spacing w:before="0" w:after="0"/>
              <w:rPr>
                <w:rFonts w:ascii="Times New Roman" w:hAnsi="Times New Roman"/>
                <w:b/>
                <w:color w:val="000000"/>
                <w:lang w:val="ro-MD"/>
              </w:rPr>
            </w:pPr>
          </w:p>
          <w:p w14:paraId="139F8B1B" w14:textId="77777777" w:rsidR="006C7115" w:rsidRPr="009D00EB" w:rsidRDefault="006C7115" w:rsidP="006A35AD">
            <w:pPr>
              <w:spacing w:before="0" w:after="0"/>
              <w:rPr>
                <w:rFonts w:ascii="Times New Roman" w:hAnsi="Times New Roman"/>
                <w:b/>
                <w:color w:val="000000"/>
                <w:lang w:val="ro-MD"/>
              </w:rPr>
            </w:pPr>
          </w:p>
          <w:p w14:paraId="56052A30" w14:textId="77777777" w:rsidR="006C7115" w:rsidRPr="009D00EB" w:rsidRDefault="006C7115" w:rsidP="006A35AD">
            <w:pPr>
              <w:spacing w:before="0" w:after="0"/>
              <w:rPr>
                <w:rFonts w:ascii="Times New Roman" w:hAnsi="Times New Roman"/>
                <w:b/>
                <w:color w:val="000000"/>
                <w:lang w:val="ro-MD"/>
              </w:rPr>
            </w:pPr>
          </w:p>
          <w:p w14:paraId="1B732A12" w14:textId="77777777" w:rsidR="006C7115" w:rsidRPr="009D00EB" w:rsidRDefault="006C7115" w:rsidP="006A35AD">
            <w:pPr>
              <w:spacing w:before="0" w:after="0"/>
              <w:rPr>
                <w:rFonts w:ascii="Times New Roman" w:hAnsi="Times New Roman"/>
                <w:b/>
                <w:color w:val="000000"/>
                <w:lang w:val="ro-MD"/>
              </w:rPr>
            </w:pPr>
          </w:p>
          <w:p w14:paraId="2425DCE2" w14:textId="77777777" w:rsidR="006C7115" w:rsidRPr="009D00EB" w:rsidRDefault="006C7115" w:rsidP="006A35AD">
            <w:pPr>
              <w:spacing w:before="0" w:after="0"/>
              <w:rPr>
                <w:rFonts w:ascii="Times New Roman" w:hAnsi="Times New Roman"/>
                <w:b/>
                <w:color w:val="000000"/>
                <w:lang w:val="ro-MD"/>
              </w:rPr>
            </w:pPr>
          </w:p>
          <w:p w14:paraId="60AA868D" w14:textId="77777777" w:rsidR="006C7115" w:rsidRPr="009D00EB" w:rsidRDefault="006C7115" w:rsidP="006A35AD">
            <w:pPr>
              <w:spacing w:before="0" w:after="0"/>
              <w:rPr>
                <w:rFonts w:ascii="Times New Roman" w:hAnsi="Times New Roman"/>
                <w:b/>
                <w:color w:val="000000"/>
                <w:lang w:val="ro-MD"/>
              </w:rPr>
            </w:pPr>
          </w:p>
          <w:p w14:paraId="4B54649D" w14:textId="77777777" w:rsidR="006C7115" w:rsidRPr="009D00EB" w:rsidRDefault="006C7115" w:rsidP="006A35AD">
            <w:pPr>
              <w:spacing w:before="0" w:after="0"/>
              <w:rPr>
                <w:rFonts w:ascii="Times New Roman" w:hAnsi="Times New Roman"/>
                <w:b/>
                <w:color w:val="000000"/>
                <w:lang w:val="ro-MD"/>
              </w:rPr>
            </w:pPr>
          </w:p>
          <w:p w14:paraId="70146081" w14:textId="77777777" w:rsidR="006C7115" w:rsidRPr="009D00EB" w:rsidRDefault="006C7115" w:rsidP="006A35AD">
            <w:pPr>
              <w:spacing w:before="0" w:after="0"/>
              <w:rPr>
                <w:rFonts w:ascii="Times New Roman" w:hAnsi="Times New Roman"/>
                <w:b/>
                <w:color w:val="000000"/>
                <w:lang w:val="ro-MD"/>
              </w:rPr>
            </w:pPr>
          </w:p>
          <w:p w14:paraId="6D292079" w14:textId="77777777" w:rsidR="006C7115" w:rsidRPr="009D00EB" w:rsidRDefault="006C7115" w:rsidP="006A35AD">
            <w:pPr>
              <w:spacing w:before="0" w:after="0"/>
              <w:rPr>
                <w:rFonts w:ascii="Times New Roman" w:hAnsi="Times New Roman"/>
                <w:b/>
                <w:color w:val="000000"/>
                <w:lang w:val="ro-MD"/>
              </w:rPr>
            </w:pPr>
          </w:p>
          <w:p w14:paraId="033C348B" w14:textId="77777777" w:rsidR="006C7115" w:rsidRPr="009D00EB" w:rsidRDefault="006C7115" w:rsidP="006A35AD">
            <w:pPr>
              <w:spacing w:before="0" w:after="0"/>
              <w:rPr>
                <w:rFonts w:ascii="Times New Roman" w:hAnsi="Times New Roman"/>
                <w:b/>
                <w:color w:val="000000"/>
                <w:lang w:val="ro-MD"/>
              </w:rPr>
            </w:pPr>
          </w:p>
          <w:p w14:paraId="39B11A05" w14:textId="77777777" w:rsidR="006C7115" w:rsidRPr="009D00EB" w:rsidRDefault="006C7115" w:rsidP="006A35AD">
            <w:pPr>
              <w:spacing w:before="0" w:after="0"/>
              <w:rPr>
                <w:rFonts w:ascii="Times New Roman" w:hAnsi="Times New Roman"/>
                <w:b/>
                <w:color w:val="000000"/>
                <w:lang w:val="ro-MD"/>
              </w:rPr>
            </w:pPr>
          </w:p>
          <w:p w14:paraId="643492E9" w14:textId="77777777" w:rsidR="006C7115" w:rsidRPr="009D00EB" w:rsidRDefault="006C7115" w:rsidP="006A35AD">
            <w:pPr>
              <w:spacing w:before="0" w:after="0"/>
              <w:rPr>
                <w:rFonts w:ascii="Times New Roman" w:hAnsi="Times New Roman"/>
                <w:b/>
                <w:color w:val="000000"/>
                <w:lang w:val="ro-MD"/>
              </w:rPr>
            </w:pPr>
          </w:p>
          <w:p w14:paraId="011D54A2" w14:textId="77777777" w:rsidR="006C7115" w:rsidRPr="009D00EB" w:rsidRDefault="006C7115" w:rsidP="006A35AD">
            <w:pPr>
              <w:spacing w:before="0" w:after="0"/>
              <w:rPr>
                <w:rFonts w:ascii="Times New Roman" w:hAnsi="Times New Roman"/>
                <w:b/>
                <w:color w:val="000000"/>
                <w:lang w:val="ro-MD"/>
              </w:rPr>
            </w:pPr>
          </w:p>
          <w:p w14:paraId="25E342E2" w14:textId="77777777" w:rsidR="006C7115" w:rsidRPr="009D00EB" w:rsidRDefault="006C7115" w:rsidP="006A35AD">
            <w:pPr>
              <w:spacing w:before="0" w:after="0"/>
              <w:rPr>
                <w:rFonts w:ascii="Times New Roman" w:hAnsi="Times New Roman"/>
                <w:b/>
                <w:color w:val="000000"/>
                <w:lang w:val="ro-MD"/>
              </w:rPr>
            </w:pPr>
          </w:p>
          <w:p w14:paraId="2C76FF03" w14:textId="77777777" w:rsidR="006C7115" w:rsidRPr="009D00EB" w:rsidRDefault="006C7115" w:rsidP="006A35AD">
            <w:pPr>
              <w:spacing w:before="0" w:after="0"/>
              <w:rPr>
                <w:rFonts w:ascii="Times New Roman" w:hAnsi="Times New Roman"/>
                <w:b/>
                <w:color w:val="000000"/>
                <w:lang w:val="ro-MD"/>
              </w:rPr>
            </w:pPr>
          </w:p>
          <w:p w14:paraId="6C54B6C3" w14:textId="77777777" w:rsidR="006C7115" w:rsidRPr="009D00EB" w:rsidRDefault="006C7115" w:rsidP="006A35AD">
            <w:pPr>
              <w:spacing w:before="0" w:after="0"/>
              <w:rPr>
                <w:rFonts w:ascii="Times New Roman" w:hAnsi="Times New Roman"/>
                <w:b/>
                <w:color w:val="000000"/>
                <w:lang w:val="ro-MD"/>
              </w:rPr>
            </w:pPr>
          </w:p>
          <w:p w14:paraId="1CDF3F3C" w14:textId="77777777" w:rsidR="006C7115" w:rsidRPr="009D00EB" w:rsidRDefault="006C7115" w:rsidP="006A35AD">
            <w:pPr>
              <w:spacing w:before="0" w:after="0"/>
              <w:rPr>
                <w:rFonts w:ascii="Times New Roman" w:hAnsi="Times New Roman"/>
                <w:b/>
                <w:color w:val="000000"/>
                <w:lang w:val="ro-MD"/>
              </w:rPr>
            </w:pPr>
          </w:p>
          <w:p w14:paraId="28BF2AF5" w14:textId="77777777" w:rsidR="006C7115" w:rsidRPr="009D00EB" w:rsidRDefault="006C7115" w:rsidP="006A35AD">
            <w:pPr>
              <w:spacing w:before="0" w:after="0"/>
              <w:rPr>
                <w:rFonts w:ascii="Times New Roman" w:hAnsi="Times New Roman"/>
                <w:b/>
                <w:color w:val="000000"/>
                <w:lang w:val="ro-MD"/>
              </w:rPr>
            </w:pPr>
          </w:p>
          <w:p w14:paraId="492D8DBE" w14:textId="77777777" w:rsidR="006C7115" w:rsidRPr="009D00EB" w:rsidRDefault="006C7115" w:rsidP="006A35AD">
            <w:pPr>
              <w:spacing w:before="0" w:after="0"/>
              <w:rPr>
                <w:rFonts w:ascii="Times New Roman" w:hAnsi="Times New Roman"/>
                <w:b/>
                <w:color w:val="000000"/>
                <w:lang w:val="ro-MD"/>
              </w:rPr>
            </w:pPr>
          </w:p>
          <w:p w14:paraId="635C18EA" w14:textId="77777777" w:rsidR="006C7115" w:rsidRPr="009D00EB" w:rsidRDefault="006C7115" w:rsidP="006A35AD">
            <w:pPr>
              <w:spacing w:before="0" w:after="0"/>
              <w:rPr>
                <w:rFonts w:ascii="Times New Roman" w:hAnsi="Times New Roman"/>
                <w:b/>
                <w:color w:val="000000"/>
                <w:lang w:val="ro-MD"/>
              </w:rPr>
            </w:pPr>
          </w:p>
          <w:p w14:paraId="02D95F2E" w14:textId="77777777" w:rsidR="006C7115" w:rsidRPr="009D00EB" w:rsidRDefault="006C7115" w:rsidP="006A35AD">
            <w:pPr>
              <w:spacing w:before="0" w:after="0"/>
              <w:rPr>
                <w:rFonts w:ascii="Times New Roman" w:hAnsi="Times New Roman"/>
                <w:b/>
                <w:color w:val="000000"/>
                <w:lang w:val="ro-MD"/>
              </w:rPr>
            </w:pPr>
          </w:p>
          <w:p w14:paraId="703AED02" w14:textId="77777777" w:rsidR="006C7115" w:rsidRPr="009D00EB" w:rsidRDefault="006C7115" w:rsidP="006A35AD">
            <w:pPr>
              <w:spacing w:before="0" w:after="0"/>
              <w:rPr>
                <w:rFonts w:ascii="Times New Roman" w:hAnsi="Times New Roman"/>
                <w:b/>
                <w:color w:val="000000"/>
                <w:lang w:val="ro-MD"/>
              </w:rPr>
            </w:pPr>
          </w:p>
          <w:p w14:paraId="5A2591A8" w14:textId="77777777" w:rsidR="006C7115" w:rsidRPr="009D00EB" w:rsidRDefault="006C7115" w:rsidP="006A35AD">
            <w:pPr>
              <w:spacing w:before="0" w:after="0"/>
              <w:rPr>
                <w:rFonts w:ascii="Times New Roman" w:hAnsi="Times New Roman"/>
                <w:b/>
                <w:color w:val="000000"/>
                <w:lang w:val="ro-MD"/>
              </w:rPr>
            </w:pPr>
          </w:p>
          <w:p w14:paraId="53BB3227" w14:textId="77777777" w:rsidR="006C7115" w:rsidRPr="009D00EB" w:rsidRDefault="006C7115" w:rsidP="006A35AD">
            <w:pPr>
              <w:spacing w:before="0" w:after="0"/>
              <w:rPr>
                <w:rFonts w:ascii="Times New Roman" w:hAnsi="Times New Roman"/>
                <w:b/>
                <w:color w:val="000000"/>
                <w:lang w:val="ro-MD"/>
              </w:rPr>
            </w:pPr>
          </w:p>
          <w:p w14:paraId="7647D47C" w14:textId="77777777" w:rsidR="006C7115" w:rsidRPr="009D00EB" w:rsidRDefault="006C7115" w:rsidP="006A35AD">
            <w:pPr>
              <w:spacing w:before="0" w:after="0"/>
              <w:rPr>
                <w:rFonts w:ascii="Times New Roman" w:hAnsi="Times New Roman"/>
                <w:b/>
                <w:color w:val="000000"/>
                <w:lang w:val="ro-MD"/>
              </w:rPr>
            </w:pPr>
          </w:p>
          <w:p w14:paraId="33F3A7E6" w14:textId="77777777" w:rsidR="006C7115" w:rsidRPr="009D00EB" w:rsidRDefault="006C7115" w:rsidP="006A35AD">
            <w:pPr>
              <w:spacing w:before="0" w:after="0"/>
              <w:rPr>
                <w:rFonts w:ascii="Times New Roman" w:hAnsi="Times New Roman"/>
                <w:b/>
                <w:color w:val="000000"/>
                <w:lang w:val="ro-MD"/>
              </w:rPr>
            </w:pPr>
          </w:p>
          <w:p w14:paraId="46C6220B" w14:textId="77777777" w:rsidR="006C7115" w:rsidRPr="009D00EB" w:rsidRDefault="006C7115" w:rsidP="006A35AD">
            <w:pPr>
              <w:spacing w:before="0" w:after="0"/>
              <w:rPr>
                <w:rFonts w:ascii="Times New Roman" w:hAnsi="Times New Roman"/>
                <w:b/>
                <w:color w:val="000000"/>
                <w:lang w:val="ro-MD"/>
              </w:rPr>
            </w:pPr>
          </w:p>
          <w:p w14:paraId="4F2BFEF0" w14:textId="77777777" w:rsidR="006C7115" w:rsidRPr="009D00EB" w:rsidRDefault="006C7115" w:rsidP="006A35AD">
            <w:pPr>
              <w:spacing w:before="0" w:after="0"/>
              <w:rPr>
                <w:rFonts w:ascii="Times New Roman" w:hAnsi="Times New Roman"/>
                <w:b/>
                <w:color w:val="000000"/>
                <w:lang w:val="ro-MD"/>
              </w:rPr>
            </w:pPr>
          </w:p>
          <w:p w14:paraId="5FE064B9" w14:textId="77777777" w:rsidR="006C7115" w:rsidRPr="009D00EB" w:rsidRDefault="006C7115" w:rsidP="006A35AD">
            <w:pPr>
              <w:spacing w:before="0" w:after="0"/>
              <w:rPr>
                <w:rFonts w:ascii="Times New Roman" w:hAnsi="Times New Roman"/>
                <w:b/>
                <w:color w:val="000000"/>
                <w:lang w:val="ro-MD"/>
              </w:rPr>
            </w:pPr>
          </w:p>
          <w:p w14:paraId="0EC844B2" w14:textId="77777777" w:rsidR="006C7115" w:rsidRPr="009D00EB" w:rsidRDefault="006C7115" w:rsidP="006A35AD">
            <w:pPr>
              <w:spacing w:before="0" w:after="0"/>
              <w:rPr>
                <w:rFonts w:ascii="Times New Roman" w:hAnsi="Times New Roman"/>
                <w:b/>
                <w:color w:val="000000"/>
                <w:lang w:val="ro-MD"/>
              </w:rPr>
            </w:pPr>
          </w:p>
          <w:p w14:paraId="00EF27D1" w14:textId="77777777" w:rsidR="006C7115" w:rsidRPr="009D00EB" w:rsidRDefault="006C7115" w:rsidP="006A35AD">
            <w:pPr>
              <w:spacing w:before="0" w:after="0"/>
              <w:rPr>
                <w:rFonts w:ascii="Times New Roman" w:hAnsi="Times New Roman"/>
                <w:b/>
                <w:color w:val="000000"/>
                <w:lang w:val="ro-MD"/>
              </w:rPr>
            </w:pPr>
          </w:p>
          <w:p w14:paraId="667A1BD3" w14:textId="77777777" w:rsidR="006C7115" w:rsidRPr="009D00EB" w:rsidRDefault="006C7115" w:rsidP="006A35AD">
            <w:pPr>
              <w:spacing w:before="0" w:after="0"/>
              <w:rPr>
                <w:rFonts w:ascii="Times New Roman" w:hAnsi="Times New Roman"/>
                <w:b/>
                <w:color w:val="000000"/>
                <w:lang w:val="ro-MD"/>
              </w:rPr>
            </w:pPr>
          </w:p>
          <w:p w14:paraId="561630BC" w14:textId="77777777" w:rsidR="006C7115" w:rsidRPr="009D00EB" w:rsidRDefault="006C7115" w:rsidP="006A35AD">
            <w:pPr>
              <w:spacing w:before="0" w:after="0"/>
              <w:rPr>
                <w:rFonts w:ascii="Times New Roman" w:hAnsi="Times New Roman"/>
                <w:b/>
                <w:color w:val="000000"/>
                <w:lang w:val="ro-MD"/>
              </w:rPr>
            </w:pPr>
          </w:p>
          <w:p w14:paraId="5C2E468E" w14:textId="77777777" w:rsidR="006C7115" w:rsidRPr="009D00EB" w:rsidRDefault="006C7115" w:rsidP="006A35AD">
            <w:pPr>
              <w:spacing w:before="0" w:after="0"/>
              <w:rPr>
                <w:rFonts w:ascii="Times New Roman" w:hAnsi="Times New Roman"/>
                <w:b/>
                <w:color w:val="000000"/>
                <w:lang w:val="ro-MD"/>
              </w:rPr>
            </w:pPr>
          </w:p>
          <w:p w14:paraId="4ADC60BC" w14:textId="77777777" w:rsidR="006C7115" w:rsidRPr="009D00EB" w:rsidRDefault="006C7115" w:rsidP="006A35AD">
            <w:pPr>
              <w:spacing w:before="0" w:after="0"/>
              <w:rPr>
                <w:rFonts w:ascii="Times New Roman" w:hAnsi="Times New Roman"/>
                <w:b/>
                <w:color w:val="000000"/>
                <w:lang w:val="ro-MD"/>
              </w:rPr>
            </w:pPr>
          </w:p>
          <w:p w14:paraId="2BD58698" w14:textId="77777777" w:rsidR="006C7115" w:rsidRPr="009D00EB" w:rsidRDefault="006C7115" w:rsidP="006A35AD">
            <w:pPr>
              <w:spacing w:before="0" w:after="0"/>
              <w:rPr>
                <w:rFonts w:ascii="Times New Roman" w:hAnsi="Times New Roman"/>
                <w:b/>
                <w:color w:val="000000"/>
                <w:lang w:val="ro-MD"/>
              </w:rPr>
            </w:pPr>
          </w:p>
          <w:p w14:paraId="4502B798" w14:textId="77777777" w:rsidR="006C7115" w:rsidRPr="009D00EB" w:rsidRDefault="006C7115" w:rsidP="006A35AD">
            <w:pPr>
              <w:spacing w:before="0" w:after="0"/>
              <w:rPr>
                <w:rFonts w:ascii="Times New Roman" w:hAnsi="Times New Roman"/>
                <w:b/>
                <w:color w:val="000000"/>
                <w:lang w:val="ro-MD"/>
              </w:rPr>
            </w:pPr>
          </w:p>
          <w:p w14:paraId="78A7CE30" w14:textId="77777777" w:rsidR="006C7115" w:rsidRPr="009D00EB" w:rsidRDefault="006C7115" w:rsidP="006A35AD">
            <w:pPr>
              <w:spacing w:before="0" w:after="0"/>
              <w:rPr>
                <w:rFonts w:ascii="Times New Roman" w:hAnsi="Times New Roman"/>
                <w:b/>
                <w:color w:val="000000"/>
                <w:lang w:val="ro-MD"/>
              </w:rPr>
            </w:pPr>
          </w:p>
          <w:p w14:paraId="428F2534" w14:textId="77777777" w:rsidR="006C7115" w:rsidRPr="009D00EB" w:rsidRDefault="006C7115" w:rsidP="006A35AD">
            <w:pPr>
              <w:spacing w:before="0" w:after="0"/>
              <w:rPr>
                <w:rFonts w:ascii="Times New Roman" w:hAnsi="Times New Roman"/>
                <w:b/>
                <w:color w:val="000000"/>
                <w:lang w:val="ro-MD"/>
              </w:rPr>
            </w:pPr>
          </w:p>
          <w:p w14:paraId="0D50DD23" w14:textId="77777777" w:rsidR="006C7115" w:rsidRPr="009D00EB" w:rsidRDefault="006C7115" w:rsidP="006A35AD">
            <w:pPr>
              <w:spacing w:before="0" w:after="0"/>
              <w:rPr>
                <w:rFonts w:ascii="Times New Roman" w:hAnsi="Times New Roman"/>
                <w:b/>
                <w:color w:val="000000"/>
                <w:lang w:val="ro-MD"/>
              </w:rPr>
            </w:pPr>
          </w:p>
          <w:p w14:paraId="23B8C928" w14:textId="77777777" w:rsidR="006C7115" w:rsidRPr="009D00EB" w:rsidRDefault="006C7115" w:rsidP="006A35AD">
            <w:pPr>
              <w:spacing w:before="0" w:after="0"/>
              <w:rPr>
                <w:rFonts w:ascii="Times New Roman" w:hAnsi="Times New Roman"/>
                <w:b/>
                <w:color w:val="000000"/>
                <w:lang w:val="ro-MD"/>
              </w:rPr>
            </w:pPr>
          </w:p>
          <w:p w14:paraId="2B9E2146" w14:textId="77777777" w:rsidR="006C7115" w:rsidRPr="009D00EB" w:rsidRDefault="006C7115" w:rsidP="006A35AD">
            <w:pPr>
              <w:spacing w:before="0" w:after="0"/>
              <w:rPr>
                <w:rFonts w:ascii="Times New Roman" w:hAnsi="Times New Roman"/>
                <w:b/>
                <w:color w:val="000000"/>
                <w:lang w:val="ro-MD"/>
              </w:rPr>
            </w:pPr>
          </w:p>
          <w:p w14:paraId="025D6DA6" w14:textId="77777777" w:rsidR="006C7115" w:rsidRPr="009D00EB" w:rsidRDefault="006C7115" w:rsidP="006A35AD">
            <w:pPr>
              <w:spacing w:before="0" w:after="0"/>
              <w:rPr>
                <w:rFonts w:ascii="Times New Roman" w:hAnsi="Times New Roman"/>
                <w:b/>
                <w:color w:val="000000"/>
                <w:lang w:val="ro-MD"/>
              </w:rPr>
            </w:pPr>
          </w:p>
          <w:p w14:paraId="30ED238F" w14:textId="77777777" w:rsidR="006C7115" w:rsidRPr="009D00EB" w:rsidRDefault="006C7115" w:rsidP="006A35AD">
            <w:pPr>
              <w:spacing w:before="0" w:after="0"/>
              <w:rPr>
                <w:rFonts w:ascii="Times New Roman" w:hAnsi="Times New Roman"/>
                <w:b/>
                <w:color w:val="000000"/>
                <w:lang w:val="ro-MD"/>
              </w:rPr>
            </w:pPr>
          </w:p>
          <w:p w14:paraId="266A05FB" w14:textId="77777777" w:rsidR="006C7115" w:rsidRPr="009D00EB" w:rsidRDefault="006C7115" w:rsidP="006A35AD">
            <w:pPr>
              <w:spacing w:before="0" w:after="0"/>
              <w:rPr>
                <w:rFonts w:ascii="Times New Roman" w:hAnsi="Times New Roman"/>
                <w:b/>
                <w:color w:val="000000"/>
                <w:lang w:val="ro-MD"/>
              </w:rPr>
            </w:pPr>
          </w:p>
          <w:p w14:paraId="2089678F" w14:textId="77777777" w:rsidR="006C7115" w:rsidRPr="009D00EB" w:rsidRDefault="006C7115" w:rsidP="006A35AD">
            <w:pPr>
              <w:spacing w:before="0" w:after="0"/>
              <w:rPr>
                <w:rFonts w:ascii="Times New Roman" w:hAnsi="Times New Roman"/>
                <w:b/>
                <w:color w:val="000000"/>
                <w:lang w:val="ro-MD"/>
              </w:rPr>
            </w:pPr>
          </w:p>
          <w:p w14:paraId="5D252577" w14:textId="77777777" w:rsidR="006C7115" w:rsidRPr="009D00EB" w:rsidRDefault="006C7115" w:rsidP="006A35AD">
            <w:pPr>
              <w:spacing w:before="0" w:after="0"/>
              <w:rPr>
                <w:rFonts w:ascii="Times New Roman" w:hAnsi="Times New Roman"/>
                <w:b/>
                <w:color w:val="000000"/>
                <w:lang w:val="ro-MD"/>
              </w:rPr>
            </w:pPr>
          </w:p>
          <w:p w14:paraId="3158CE49" w14:textId="77777777" w:rsidR="006C7115" w:rsidRPr="009D00EB" w:rsidRDefault="006C7115" w:rsidP="006A35AD">
            <w:pPr>
              <w:spacing w:before="0" w:after="0"/>
              <w:rPr>
                <w:rFonts w:ascii="Times New Roman" w:hAnsi="Times New Roman"/>
                <w:b/>
                <w:color w:val="000000"/>
                <w:lang w:val="ro-MD"/>
              </w:rPr>
            </w:pPr>
          </w:p>
          <w:p w14:paraId="76EA705F" w14:textId="77777777" w:rsidR="006C7115" w:rsidRPr="009D00EB" w:rsidRDefault="006C7115" w:rsidP="006A35AD">
            <w:pPr>
              <w:spacing w:before="0" w:after="0"/>
              <w:rPr>
                <w:rFonts w:ascii="Times New Roman" w:hAnsi="Times New Roman"/>
                <w:b/>
                <w:color w:val="000000"/>
                <w:lang w:val="ro-MD"/>
              </w:rPr>
            </w:pPr>
          </w:p>
          <w:p w14:paraId="032129F0" w14:textId="77777777" w:rsidR="006C7115" w:rsidRPr="009D00EB" w:rsidRDefault="006C7115" w:rsidP="006A35AD">
            <w:pPr>
              <w:spacing w:before="0" w:after="0"/>
              <w:rPr>
                <w:rFonts w:ascii="Times New Roman" w:hAnsi="Times New Roman"/>
                <w:b/>
                <w:color w:val="000000"/>
                <w:lang w:val="ro-MD"/>
              </w:rPr>
            </w:pPr>
          </w:p>
          <w:p w14:paraId="3A44B69E" w14:textId="77777777" w:rsidR="006C7115" w:rsidRPr="009D00EB" w:rsidRDefault="006C7115" w:rsidP="006A35AD">
            <w:pPr>
              <w:spacing w:before="0" w:after="0"/>
              <w:rPr>
                <w:rFonts w:ascii="Times New Roman" w:hAnsi="Times New Roman"/>
                <w:b/>
                <w:color w:val="000000"/>
                <w:lang w:val="ro-MD"/>
              </w:rPr>
            </w:pPr>
          </w:p>
          <w:p w14:paraId="25D8BC4D" w14:textId="77777777" w:rsidR="006C7115" w:rsidRPr="009D00EB" w:rsidRDefault="006C7115" w:rsidP="006A35AD">
            <w:pPr>
              <w:spacing w:before="0" w:after="0"/>
              <w:rPr>
                <w:rFonts w:ascii="Times New Roman" w:hAnsi="Times New Roman"/>
                <w:b/>
                <w:color w:val="000000"/>
                <w:lang w:val="ro-MD"/>
              </w:rPr>
            </w:pPr>
          </w:p>
          <w:p w14:paraId="0EA91C23" w14:textId="77777777" w:rsidR="006C7115" w:rsidRPr="009D00EB" w:rsidRDefault="006C7115" w:rsidP="006A35AD">
            <w:pPr>
              <w:spacing w:before="0" w:after="0"/>
              <w:rPr>
                <w:rFonts w:ascii="Times New Roman" w:hAnsi="Times New Roman"/>
                <w:b/>
                <w:color w:val="000000"/>
                <w:lang w:val="ro-MD"/>
              </w:rPr>
            </w:pPr>
          </w:p>
          <w:p w14:paraId="5A3A5802" w14:textId="77777777" w:rsidR="006C7115" w:rsidRPr="009D00EB" w:rsidRDefault="006C7115" w:rsidP="006A35AD">
            <w:pPr>
              <w:spacing w:before="0" w:after="0"/>
              <w:rPr>
                <w:rFonts w:ascii="Times New Roman" w:hAnsi="Times New Roman"/>
                <w:b/>
                <w:color w:val="000000"/>
                <w:lang w:val="ro-MD"/>
              </w:rPr>
            </w:pPr>
          </w:p>
          <w:p w14:paraId="75C76D2C" w14:textId="77777777" w:rsidR="006C7115" w:rsidRPr="009D00EB" w:rsidRDefault="006C7115" w:rsidP="006A35AD">
            <w:pPr>
              <w:spacing w:before="0" w:after="0"/>
              <w:rPr>
                <w:rFonts w:ascii="Times New Roman" w:hAnsi="Times New Roman"/>
                <w:b/>
                <w:color w:val="000000"/>
                <w:lang w:val="ro-MD"/>
              </w:rPr>
            </w:pPr>
          </w:p>
          <w:p w14:paraId="6009A49E" w14:textId="77777777" w:rsidR="006C7115" w:rsidRPr="009D00EB" w:rsidRDefault="006C7115" w:rsidP="006A35AD">
            <w:pPr>
              <w:spacing w:before="0" w:after="0"/>
              <w:rPr>
                <w:rFonts w:ascii="Times New Roman" w:hAnsi="Times New Roman"/>
                <w:b/>
                <w:color w:val="000000"/>
                <w:lang w:val="ro-MD"/>
              </w:rPr>
            </w:pPr>
          </w:p>
          <w:p w14:paraId="45DF7B43" w14:textId="77777777" w:rsidR="006C7115" w:rsidRPr="009D00EB" w:rsidRDefault="006C7115" w:rsidP="006A35AD">
            <w:pPr>
              <w:spacing w:before="0" w:after="0"/>
              <w:rPr>
                <w:rFonts w:ascii="Times New Roman" w:hAnsi="Times New Roman"/>
                <w:b/>
                <w:color w:val="000000"/>
                <w:lang w:val="ro-MD"/>
              </w:rPr>
            </w:pPr>
          </w:p>
          <w:p w14:paraId="77BC9ACB" w14:textId="77777777" w:rsidR="006C7115" w:rsidRPr="009D00EB" w:rsidRDefault="006C7115" w:rsidP="006A35AD">
            <w:pPr>
              <w:spacing w:before="0" w:after="0"/>
              <w:rPr>
                <w:rFonts w:ascii="Times New Roman" w:hAnsi="Times New Roman"/>
                <w:b/>
                <w:color w:val="000000"/>
                <w:lang w:val="ro-MD"/>
              </w:rPr>
            </w:pPr>
          </w:p>
          <w:p w14:paraId="11B44FA2" w14:textId="77777777" w:rsidR="006C7115" w:rsidRPr="009D00EB" w:rsidRDefault="006C7115" w:rsidP="006A35AD">
            <w:pPr>
              <w:spacing w:before="0" w:after="0"/>
              <w:rPr>
                <w:rFonts w:ascii="Times New Roman" w:hAnsi="Times New Roman"/>
                <w:b/>
                <w:color w:val="000000"/>
                <w:lang w:val="ro-MD"/>
              </w:rPr>
            </w:pPr>
          </w:p>
          <w:p w14:paraId="6A69A29C" w14:textId="77777777" w:rsidR="006C7115" w:rsidRPr="009D00EB" w:rsidRDefault="006C7115" w:rsidP="006A35AD">
            <w:pPr>
              <w:spacing w:before="0" w:after="0"/>
              <w:rPr>
                <w:rFonts w:ascii="Times New Roman" w:hAnsi="Times New Roman"/>
                <w:b/>
                <w:color w:val="000000"/>
                <w:lang w:val="ro-MD"/>
              </w:rPr>
            </w:pPr>
          </w:p>
          <w:p w14:paraId="4069CC03" w14:textId="77777777" w:rsidR="006C7115" w:rsidRPr="009D00EB" w:rsidRDefault="006C7115" w:rsidP="006A35AD">
            <w:pPr>
              <w:spacing w:before="0" w:after="0"/>
              <w:rPr>
                <w:rFonts w:ascii="Times New Roman" w:hAnsi="Times New Roman"/>
                <w:b/>
                <w:color w:val="000000"/>
                <w:lang w:val="ro-MD"/>
              </w:rPr>
            </w:pPr>
          </w:p>
          <w:p w14:paraId="48EF1BAB" w14:textId="77777777" w:rsidR="006C7115" w:rsidRPr="009D00EB" w:rsidRDefault="006C7115" w:rsidP="006A35AD">
            <w:pPr>
              <w:spacing w:before="0" w:after="0"/>
              <w:rPr>
                <w:rFonts w:ascii="Times New Roman" w:hAnsi="Times New Roman"/>
                <w:b/>
                <w:color w:val="000000"/>
                <w:lang w:val="ro-MD"/>
              </w:rPr>
            </w:pPr>
          </w:p>
          <w:p w14:paraId="20E63359" w14:textId="77777777" w:rsidR="006C7115" w:rsidRPr="009D00EB" w:rsidRDefault="006C7115" w:rsidP="006A35AD">
            <w:pPr>
              <w:spacing w:before="0" w:after="0"/>
              <w:rPr>
                <w:rFonts w:ascii="Times New Roman" w:hAnsi="Times New Roman"/>
                <w:b/>
                <w:color w:val="000000"/>
                <w:lang w:val="ro-MD"/>
              </w:rPr>
            </w:pPr>
          </w:p>
          <w:p w14:paraId="2850505F" w14:textId="77777777" w:rsidR="006C7115" w:rsidRPr="009D00EB" w:rsidRDefault="006C7115" w:rsidP="006A35AD">
            <w:pPr>
              <w:spacing w:before="0" w:after="0"/>
              <w:rPr>
                <w:rFonts w:ascii="Times New Roman" w:hAnsi="Times New Roman"/>
                <w:b/>
                <w:color w:val="000000"/>
                <w:lang w:val="ro-MD"/>
              </w:rPr>
            </w:pPr>
          </w:p>
          <w:p w14:paraId="17494AED" w14:textId="77777777" w:rsidR="006C7115" w:rsidRPr="009D00EB" w:rsidRDefault="006C7115" w:rsidP="006A35AD">
            <w:pPr>
              <w:spacing w:before="0" w:after="0"/>
              <w:rPr>
                <w:rFonts w:ascii="Times New Roman" w:hAnsi="Times New Roman"/>
                <w:b/>
                <w:color w:val="000000"/>
                <w:lang w:val="ro-MD"/>
              </w:rPr>
            </w:pPr>
          </w:p>
          <w:p w14:paraId="41C9825D" w14:textId="77777777" w:rsidR="006C7115" w:rsidRPr="009D00EB" w:rsidRDefault="006C7115" w:rsidP="006A35AD">
            <w:pPr>
              <w:spacing w:before="0" w:after="0"/>
              <w:rPr>
                <w:rFonts w:ascii="Times New Roman" w:hAnsi="Times New Roman"/>
                <w:b/>
                <w:color w:val="000000"/>
                <w:lang w:val="ro-MD"/>
              </w:rPr>
            </w:pPr>
          </w:p>
          <w:p w14:paraId="560F7801" w14:textId="77777777" w:rsidR="006C7115" w:rsidRPr="009D00EB" w:rsidRDefault="006C7115" w:rsidP="006A35AD">
            <w:pPr>
              <w:spacing w:before="0" w:after="0"/>
              <w:rPr>
                <w:rFonts w:ascii="Times New Roman" w:hAnsi="Times New Roman"/>
                <w:b/>
                <w:color w:val="000000"/>
                <w:lang w:val="ro-MD"/>
              </w:rPr>
            </w:pPr>
          </w:p>
          <w:p w14:paraId="6605EC78" w14:textId="77777777" w:rsidR="006C7115" w:rsidRPr="009D00EB" w:rsidRDefault="006C7115" w:rsidP="006A35AD">
            <w:pPr>
              <w:spacing w:before="0" w:after="0"/>
              <w:rPr>
                <w:rFonts w:ascii="Times New Roman" w:hAnsi="Times New Roman"/>
                <w:b/>
                <w:color w:val="000000"/>
                <w:lang w:val="ro-MD"/>
              </w:rPr>
            </w:pPr>
          </w:p>
          <w:p w14:paraId="1AC4F37A" w14:textId="77777777" w:rsidR="006C7115" w:rsidRPr="009D00EB" w:rsidRDefault="006C7115" w:rsidP="006A35AD">
            <w:pPr>
              <w:spacing w:before="0" w:after="0"/>
              <w:rPr>
                <w:rFonts w:ascii="Times New Roman" w:hAnsi="Times New Roman"/>
                <w:b/>
                <w:color w:val="000000"/>
                <w:lang w:val="ro-MD"/>
              </w:rPr>
            </w:pPr>
          </w:p>
          <w:p w14:paraId="48BB1224" w14:textId="77777777" w:rsidR="006C7115" w:rsidRPr="009D00EB" w:rsidRDefault="006C7115" w:rsidP="006A35AD">
            <w:pPr>
              <w:spacing w:before="0" w:after="0"/>
              <w:rPr>
                <w:rFonts w:ascii="Times New Roman" w:hAnsi="Times New Roman"/>
                <w:b/>
                <w:color w:val="000000"/>
                <w:lang w:val="ro-MD"/>
              </w:rPr>
            </w:pPr>
          </w:p>
          <w:p w14:paraId="4D071BD5" w14:textId="77777777" w:rsidR="006C7115" w:rsidRPr="009D00EB" w:rsidRDefault="006C7115" w:rsidP="006A35AD">
            <w:pPr>
              <w:spacing w:before="0" w:after="0"/>
              <w:rPr>
                <w:rFonts w:ascii="Times New Roman" w:hAnsi="Times New Roman"/>
                <w:b/>
                <w:color w:val="000000"/>
                <w:lang w:val="ro-MD"/>
              </w:rPr>
            </w:pPr>
          </w:p>
          <w:p w14:paraId="003C2173" w14:textId="77777777" w:rsidR="006C7115" w:rsidRPr="009D00EB" w:rsidRDefault="006C7115" w:rsidP="006A35AD">
            <w:pPr>
              <w:spacing w:before="0" w:after="0"/>
              <w:rPr>
                <w:rFonts w:ascii="Times New Roman" w:hAnsi="Times New Roman"/>
                <w:b/>
                <w:color w:val="000000"/>
                <w:lang w:val="ro-MD"/>
              </w:rPr>
            </w:pPr>
          </w:p>
          <w:p w14:paraId="16966739" w14:textId="77777777" w:rsidR="006C7115" w:rsidRPr="009D00EB" w:rsidRDefault="006C7115" w:rsidP="006A35AD">
            <w:pPr>
              <w:spacing w:before="0" w:after="0"/>
              <w:rPr>
                <w:rFonts w:ascii="Times New Roman" w:hAnsi="Times New Roman"/>
                <w:b/>
                <w:color w:val="000000"/>
                <w:lang w:val="ro-MD"/>
              </w:rPr>
            </w:pPr>
          </w:p>
          <w:p w14:paraId="3B62DC3E" w14:textId="77777777" w:rsidR="006C7115" w:rsidRPr="009D00EB" w:rsidRDefault="006C7115" w:rsidP="006A35AD">
            <w:pPr>
              <w:spacing w:before="0" w:after="0"/>
              <w:rPr>
                <w:rFonts w:ascii="Times New Roman" w:hAnsi="Times New Roman"/>
                <w:b/>
                <w:color w:val="000000"/>
                <w:lang w:val="ro-MD"/>
              </w:rPr>
            </w:pPr>
          </w:p>
          <w:p w14:paraId="7B971C51" w14:textId="77777777" w:rsidR="006C7115" w:rsidRPr="009D00EB" w:rsidRDefault="006C7115" w:rsidP="006A35AD">
            <w:pPr>
              <w:spacing w:before="0" w:after="0"/>
              <w:rPr>
                <w:rFonts w:ascii="Times New Roman" w:hAnsi="Times New Roman"/>
                <w:b/>
                <w:color w:val="000000"/>
                <w:lang w:val="ro-MD"/>
              </w:rPr>
            </w:pPr>
          </w:p>
          <w:p w14:paraId="2BDAE476" w14:textId="77777777" w:rsidR="006C7115" w:rsidRPr="009D00EB" w:rsidRDefault="006C7115" w:rsidP="006A35AD">
            <w:pPr>
              <w:spacing w:before="0" w:after="0"/>
              <w:rPr>
                <w:rFonts w:ascii="Times New Roman" w:hAnsi="Times New Roman"/>
                <w:b/>
                <w:color w:val="000000"/>
                <w:lang w:val="ro-MD"/>
              </w:rPr>
            </w:pPr>
          </w:p>
          <w:p w14:paraId="1FE8BCBA" w14:textId="77777777" w:rsidR="006C7115" w:rsidRPr="009D00EB" w:rsidRDefault="006C7115" w:rsidP="006A35AD">
            <w:pPr>
              <w:spacing w:before="0" w:after="0"/>
              <w:rPr>
                <w:rFonts w:ascii="Times New Roman" w:hAnsi="Times New Roman"/>
                <w:b/>
                <w:color w:val="000000"/>
                <w:lang w:val="ro-MD"/>
              </w:rPr>
            </w:pPr>
          </w:p>
          <w:p w14:paraId="230EA211" w14:textId="77777777" w:rsidR="006C7115" w:rsidRPr="009D00EB" w:rsidRDefault="006C7115" w:rsidP="006A35AD">
            <w:pPr>
              <w:spacing w:before="0" w:after="0"/>
              <w:rPr>
                <w:rFonts w:ascii="Times New Roman" w:hAnsi="Times New Roman"/>
                <w:b/>
                <w:color w:val="000000"/>
                <w:lang w:val="ro-MD"/>
              </w:rPr>
            </w:pPr>
          </w:p>
          <w:p w14:paraId="6A007536" w14:textId="77777777" w:rsidR="006C7115" w:rsidRPr="009D00EB" w:rsidRDefault="006C7115" w:rsidP="006A35AD">
            <w:pPr>
              <w:spacing w:before="0" w:after="0"/>
              <w:rPr>
                <w:rFonts w:ascii="Times New Roman" w:hAnsi="Times New Roman"/>
                <w:b/>
                <w:color w:val="000000"/>
                <w:lang w:val="ro-MD"/>
              </w:rPr>
            </w:pPr>
          </w:p>
          <w:p w14:paraId="6B592BDC" w14:textId="77777777" w:rsidR="006C7115" w:rsidRPr="009D00EB" w:rsidRDefault="006C7115" w:rsidP="006A35AD">
            <w:pPr>
              <w:spacing w:before="0" w:after="0"/>
              <w:rPr>
                <w:rFonts w:ascii="Times New Roman" w:hAnsi="Times New Roman"/>
                <w:b/>
                <w:color w:val="000000"/>
                <w:lang w:val="ro-MD"/>
              </w:rPr>
            </w:pPr>
          </w:p>
          <w:p w14:paraId="7F25C614" w14:textId="77777777" w:rsidR="006C7115" w:rsidRPr="009D00EB" w:rsidRDefault="006C7115" w:rsidP="006A35AD">
            <w:pPr>
              <w:spacing w:before="0" w:after="0"/>
              <w:rPr>
                <w:rFonts w:ascii="Times New Roman" w:hAnsi="Times New Roman"/>
                <w:b/>
                <w:color w:val="000000"/>
                <w:lang w:val="ro-MD"/>
              </w:rPr>
            </w:pPr>
          </w:p>
          <w:p w14:paraId="3F12639F" w14:textId="77777777" w:rsidR="006C7115" w:rsidRPr="009D00EB" w:rsidRDefault="006C7115" w:rsidP="006A35AD">
            <w:pPr>
              <w:spacing w:before="0" w:after="0"/>
              <w:rPr>
                <w:rFonts w:ascii="Times New Roman" w:hAnsi="Times New Roman"/>
                <w:b/>
                <w:color w:val="000000"/>
                <w:lang w:val="ro-MD"/>
              </w:rPr>
            </w:pPr>
          </w:p>
          <w:p w14:paraId="60D080EA" w14:textId="77777777" w:rsidR="006C7115" w:rsidRPr="009D00EB" w:rsidRDefault="006C7115" w:rsidP="006A35AD">
            <w:pPr>
              <w:spacing w:before="0" w:after="0"/>
              <w:rPr>
                <w:rFonts w:ascii="Times New Roman" w:hAnsi="Times New Roman"/>
                <w:b/>
                <w:color w:val="000000"/>
                <w:lang w:val="ro-MD"/>
              </w:rPr>
            </w:pPr>
          </w:p>
          <w:p w14:paraId="0D3A9957" w14:textId="77777777" w:rsidR="006C7115" w:rsidRPr="009D00EB" w:rsidRDefault="006C7115" w:rsidP="006A35AD">
            <w:pPr>
              <w:spacing w:before="0" w:after="0"/>
              <w:rPr>
                <w:rFonts w:ascii="Times New Roman" w:hAnsi="Times New Roman"/>
                <w:b/>
                <w:color w:val="000000"/>
                <w:lang w:val="ro-MD"/>
              </w:rPr>
            </w:pPr>
          </w:p>
          <w:p w14:paraId="13015AB5" w14:textId="77777777" w:rsidR="006C7115" w:rsidRPr="009D00EB" w:rsidRDefault="006C7115" w:rsidP="006A35AD">
            <w:pPr>
              <w:spacing w:before="0" w:after="0"/>
              <w:rPr>
                <w:rFonts w:ascii="Times New Roman" w:hAnsi="Times New Roman"/>
                <w:b/>
                <w:color w:val="000000"/>
                <w:lang w:val="ro-MD"/>
              </w:rPr>
            </w:pPr>
          </w:p>
          <w:p w14:paraId="764F3859" w14:textId="77777777" w:rsidR="006C7115" w:rsidRPr="009D00EB" w:rsidRDefault="006C7115" w:rsidP="006A35AD">
            <w:pPr>
              <w:spacing w:before="0" w:after="0"/>
              <w:rPr>
                <w:rFonts w:ascii="Times New Roman" w:hAnsi="Times New Roman"/>
                <w:b/>
                <w:color w:val="000000"/>
                <w:lang w:val="ro-MD"/>
              </w:rPr>
            </w:pPr>
          </w:p>
          <w:p w14:paraId="04B9B2D4" w14:textId="77777777" w:rsidR="006C7115" w:rsidRPr="009D00EB" w:rsidRDefault="006C7115" w:rsidP="006A35AD">
            <w:pPr>
              <w:spacing w:before="0" w:after="0"/>
              <w:rPr>
                <w:rFonts w:ascii="Times New Roman" w:hAnsi="Times New Roman"/>
                <w:b/>
                <w:color w:val="000000"/>
                <w:lang w:val="ro-MD"/>
              </w:rPr>
            </w:pPr>
          </w:p>
          <w:p w14:paraId="3084AAFD" w14:textId="77777777" w:rsidR="006C7115" w:rsidRPr="009D00EB" w:rsidRDefault="006C7115" w:rsidP="006A35AD">
            <w:pPr>
              <w:spacing w:before="0" w:after="0"/>
              <w:rPr>
                <w:rFonts w:ascii="Times New Roman" w:hAnsi="Times New Roman"/>
                <w:b/>
                <w:color w:val="000000"/>
                <w:lang w:val="ro-MD"/>
              </w:rPr>
            </w:pPr>
          </w:p>
          <w:p w14:paraId="64EA4BE9" w14:textId="77777777" w:rsidR="006C7115" w:rsidRPr="009D00EB" w:rsidRDefault="006C7115" w:rsidP="006A35AD">
            <w:pPr>
              <w:spacing w:before="0" w:after="0"/>
              <w:rPr>
                <w:rFonts w:ascii="Times New Roman" w:hAnsi="Times New Roman"/>
                <w:b/>
                <w:color w:val="000000"/>
                <w:lang w:val="ro-MD"/>
              </w:rPr>
            </w:pPr>
          </w:p>
          <w:p w14:paraId="420442BF" w14:textId="77777777" w:rsidR="006C7115" w:rsidRPr="009D00EB" w:rsidRDefault="006C7115" w:rsidP="006A35AD">
            <w:pPr>
              <w:spacing w:before="0" w:after="0"/>
              <w:rPr>
                <w:rFonts w:ascii="Times New Roman" w:hAnsi="Times New Roman"/>
                <w:b/>
                <w:color w:val="000000"/>
                <w:lang w:val="ro-MD"/>
              </w:rPr>
            </w:pPr>
          </w:p>
          <w:p w14:paraId="5934097B" w14:textId="77777777" w:rsidR="006C7115" w:rsidRPr="009D00EB" w:rsidRDefault="006C7115" w:rsidP="006A35AD">
            <w:pPr>
              <w:spacing w:before="0" w:after="0"/>
              <w:rPr>
                <w:rFonts w:ascii="Times New Roman" w:hAnsi="Times New Roman"/>
                <w:b/>
                <w:color w:val="000000"/>
                <w:lang w:val="ro-MD"/>
              </w:rPr>
            </w:pPr>
          </w:p>
          <w:p w14:paraId="4A206C23" w14:textId="77777777" w:rsidR="006C7115" w:rsidRPr="009D00EB" w:rsidRDefault="006C7115" w:rsidP="006A35AD">
            <w:pPr>
              <w:spacing w:before="0" w:after="0"/>
              <w:rPr>
                <w:rFonts w:ascii="Times New Roman" w:hAnsi="Times New Roman"/>
                <w:b/>
                <w:color w:val="000000"/>
                <w:lang w:val="ro-MD"/>
              </w:rPr>
            </w:pPr>
          </w:p>
          <w:p w14:paraId="5A0ABF83" w14:textId="77777777" w:rsidR="006C7115" w:rsidRPr="009D00EB" w:rsidRDefault="006C7115" w:rsidP="006A35AD">
            <w:pPr>
              <w:spacing w:before="0" w:after="0"/>
              <w:rPr>
                <w:rFonts w:ascii="Times New Roman" w:hAnsi="Times New Roman"/>
                <w:b/>
                <w:color w:val="000000"/>
                <w:lang w:val="ro-MD"/>
              </w:rPr>
            </w:pPr>
          </w:p>
          <w:p w14:paraId="6C3CE102" w14:textId="77777777" w:rsidR="006C7115" w:rsidRPr="009D00EB" w:rsidRDefault="006C7115" w:rsidP="006A35AD">
            <w:pPr>
              <w:spacing w:before="0" w:after="0"/>
              <w:rPr>
                <w:rFonts w:ascii="Times New Roman" w:hAnsi="Times New Roman"/>
                <w:b/>
                <w:color w:val="000000"/>
                <w:lang w:val="ro-MD"/>
              </w:rPr>
            </w:pPr>
          </w:p>
          <w:p w14:paraId="3273A106" w14:textId="77777777" w:rsidR="006C7115" w:rsidRPr="009D00EB" w:rsidRDefault="006C7115" w:rsidP="006A35AD">
            <w:pPr>
              <w:spacing w:before="0" w:after="0"/>
              <w:rPr>
                <w:rFonts w:ascii="Times New Roman" w:hAnsi="Times New Roman"/>
                <w:b/>
                <w:color w:val="000000"/>
                <w:lang w:val="ro-MD"/>
              </w:rPr>
            </w:pPr>
          </w:p>
          <w:p w14:paraId="10E29522" w14:textId="77777777" w:rsidR="006C7115" w:rsidRPr="009D00EB" w:rsidRDefault="006C7115" w:rsidP="006A35AD">
            <w:pPr>
              <w:spacing w:before="0" w:after="0"/>
              <w:rPr>
                <w:rFonts w:ascii="Times New Roman" w:hAnsi="Times New Roman"/>
                <w:b/>
                <w:color w:val="000000"/>
                <w:lang w:val="ro-MD"/>
              </w:rPr>
            </w:pPr>
          </w:p>
          <w:p w14:paraId="4A59CAED" w14:textId="77777777" w:rsidR="006C7115" w:rsidRPr="009D00EB" w:rsidRDefault="006C7115" w:rsidP="006A35AD">
            <w:pPr>
              <w:spacing w:before="0" w:after="0"/>
              <w:rPr>
                <w:rFonts w:ascii="Times New Roman" w:hAnsi="Times New Roman"/>
                <w:b/>
                <w:color w:val="000000"/>
                <w:lang w:val="ro-MD"/>
              </w:rPr>
            </w:pPr>
          </w:p>
          <w:p w14:paraId="0D5147E9" w14:textId="77777777" w:rsidR="006C7115" w:rsidRPr="009D00EB" w:rsidRDefault="006C7115" w:rsidP="006A35AD">
            <w:pPr>
              <w:spacing w:before="0" w:after="0"/>
              <w:rPr>
                <w:rFonts w:ascii="Times New Roman" w:hAnsi="Times New Roman"/>
                <w:b/>
                <w:color w:val="000000"/>
                <w:lang w:val="ro-MD"/>
              </w:rPr>
            </w:pPr>
          </w:p>
          <w:p w14:paraId="7CC593A7" w14:textId="77777777" w:rsidR="006C7115" w:rsidRPr="009D00EB" w:rsidRDefault="006C7115" w:rsidP="006A35AD">
            <w:pPr>
              <w:spacing w:before="0" w:after="0"/>
              <w:rPr>
                <w:rFonts w:ascii="Times New Roman" w:hAnsi="Times New Roman"/>
                <w:b/>
                <w:color w:val="000000"/>
                <w:lang w:val="ro-MD"/>
              </w:rPr>
            </w:pPr>
          </w:p>
          <w:p w14:paraId="1F30A530" w14:textId="77777777" w:rsidR="006C7115" w:rsidRPr="009D00EB" w:rsidRDefault="006C7115" w:rsidP="006A35AD">
            <w:pPr>
              <w:spacing w:before="0" w:after="0"/>
              <w:rPr>
                <w:rFonts w:ascii="Times New Roman" w:hAnsi="Times New Roman"/>
                <w:b/>
                <w:color w:val="000000"/>
                <w:lang w:val="ro-MD"/>
              </w:rPr>
            </w:pPr>
          </w:p>
          <w:p w14:paraId="6A43C126" w14:textId="77777777" w:rsidR="006C7115" w:rsidRPr="009D00EB" w:rsidRDefault="006C7115" w:rsidP="006A35AD">
            <w:pPr>
              <w:spacing w:before="0" w:after="0"/>
              <w:rPr>
                <w:rFonts w:ascii="Times New Roman" w:hAnsi="Times New Roman"/>
                <w:b/>
                <w:color w:val="000000"/>
                <w:lang w:val="ro-MD"/>
              </w:rPr>
            </w:pPr>
          </w:p>
          <w:p w14:paraId="26F6DF50" w14:textId="77777777" w:rsidR="006C7115" w:rsidRPr="009D00EB" w:rsidRDefault="006C7115" w:rsidP="006A35AD">
            <w:pPr>
              <w:spacing w:before="0" w:after="0"/>
              <w:rPr>
                <w:rFonts w:ascii="Times New Roman" w:hAnsi="Times New Roman"/>
                <w:b/>
                <w:color w:val="000000"/>
                <w:lang w:val="ro-MD"/>
              </w:rPr>
            </w:pPr>
          </w:p>
          <w:p w14:paraId="59669EA8" w14:textId="77777777" w:rsidR="006C7115" w:rsidRPr="009D00EB" w:rsidRDefault="006C7115" w:rsidP="006A35AD">
            <w:pPr>
              <w:spacing w:before="0" w:after="0"/>
              <w:rPr>
                <w:rFonts w:ascii="Times New Roman" w:hAnsi="Times New Roman"/>
                <w:b/>
                <w:color w:val="000000"/>
                <w:lang w:val="ro-MD"/>
              </w:rPr>
            </w:pPr>
          </w:p>
          <w:p w14:paraId="745F4A11" w14:textId="77777777" w:rsidR="006C7115" w:rsidRPr="009D00EB" w:rsidRDefault="006C7115" w:rsidP="006A35AD">
            <w:pPr>
              <w:spacing w:before="0" w:after="0"/>
              <w:rPr>
                <w:rFonts w:ascii="Times New Roman" w:hAnsi="Times New Roman"/>
                <w:b/>
                <w:color w:val="000000"/>
                <w:lang w:val="ro-MD"/>
              </w:rPr>
            </w:pPr>
          </w:p>
          <w:p w14:paraId="2C1EFB05" w14:textId="77777777" w:rsidR="006C7115" w:rsidRPr="009D00EB" w:rsidRDefault="006C7115" w:rsidP="006A35AD">
            <w:pPr>
              <w:spacing w:before="0" w:after="0"/>
              <w:rPr>
                <w:rFonts w:ascii="Times New Roman" w:hAnsi="Times New Roman"/>
                <w:b/>
                <w:color w:val="000000"/>
                <w:lang w:val="ro-MD"/>
              </w:rPr>
            </w:pPr>
          </w:p>
          <w:p w14:paraId="3A43DFAA" w14:textId="77777777" w:rsidR="006C7115" w:rsidRPr="009D00EB" w:rsidRDefault="006C7115" w:rsidP="006A35AD">
            <w:pPr>
              <w:spacing w:before="0" w:after="0"/>
              <w:rPr>
                <w:rFonts w:ascii="Times New Roman" w:hAnsi="Times New Roman"/>
                <w:b/>
                <w:color w:val="000000"/>
                <w:lang w:val="ro-MD"/>
              </w:rPr>
            </w:pPr>
          </w:p>
          <w:p w14:paraId="62B3EFBF" w14:textId="77777777" w:rsidR="006C7115" w:rsidRPr="009D00EB" w:rsidRDefault="006C7115" w:rsidP="006A35AD">
            <w:pPr>
              <w:spacing w:before="0" w:after="0"/>
              <w:rPr>
                <w:rFonts w:ascii="Times New Roman" w:hAnsi="Times New Roman"/>
                <w:b/>
                <w:color w:val="000000"/>
                <w:lang w:val="ro-MD"/>
              </w:rPr>
            </w:pPr>
          </w:p>
          <w:p w14:paraId="4AD8A798" w14:textId="77777777" w:rsidR="006C7115" w:rsidRPr="009D00EB" w:rsidRDefault="006C7115" w:rsidP="006A35AD">
            <w:pPr>
              <w:spacing w:before="0" w:after="0"/>
              <w:rPr>
                <w:rFonts w:ascii="Times New Roman" w:hAnsi="Times New Roman"/>
                <w:b/>
                <w:color w:val="000000"/>
                <w:lang w:val="ro-MD"/>
              </w:rPr>
            </w:pPr>
          </w:p>
          <w:p w14:paraId="0FEB1D08" w14:textId="77777777" w:rsidR="006C7115" w:rsidRPr="009D00EB" w:rsidRDefault="006C7115" w:rsidP="006A35AD">
            <w:pPr>
              <w:spacing w:before="0" w:after="0"/>
              <w:rPr>
                <w:rFonts w:ascii="Times New Roman" w:hAnsi="Times New Roman"/>
                <w:b/>
                <w:color w:val="000000"/>
                <w:lang w:val="ro-MD"/>
              </w:rPr>
            </w:pPr>
          </w:p>
          <w:p w14:paraId="3779C6D3" w14:textId="77777777" w:rsidR="006C7115" w:rsidRPr="009D00EB" w:rsidRDefault="006C7115" w:rsidP="006A35AD">
            <w:pPr>
              <w:spacing w:before="0" w:after="0"/>
              <w:rPr>
                <w:rFonts w:ascii="Times New Roman" w:hAnsi="Times New Roman"/>
                <w:b/>
                <w:color w:val="000000"/>
                <w:lang w:val="ro-MD"/>
              </w:rPr>
            </w:pPr>
          </w:p>
          <w:p w14:paraId="42D38D9A" w14:textId="77777777" w:rsidR="006C7115" w:rsidRPr="009D00EB" w:rsidRDefault="006C7115" w:rsidP="006A35AD">
            <w:pPr>
              <w:spacing w:before="0" w:after="0"/>
              <w:rPr>
                <w:rFonts w:ascii="Times New Roman" w:hAnsi="Times New Roman"/>
                <w:b/>
                <w:color w:val="000000"/>
                <w:lang w:val="ro-MD"/>
              </w:rPr>
            </w:pPr>
          </w:p>
          <w:p w14:paraId="27173901" w14:textId="77777777" w:rsidR="006C7115" w:rsidRPr="009D00EB" w:rsidRDefault="006C7115" w:rsidP="006A35AD">
            <w:pPr>
              <w:spacing w:before="0" w:after="0"/>
              <w:rPr>
                <w:rFonts w:ascii="Times New Roman" w:hAnsi="Times New Roman"/>
                <w:b/>
                <w:color w:val="000000"/>
                <w:lang w:val="ro-MD"/>
              </w:rPr>
            </w:pPr>
          </w:p>
          <w:p w14:paraId="35DFCE73" w14:textId="77777777" w:rsidR="006C7115" w:rsidRPr="009D00EB" w:rsidRDefault="006C7115" w:rsidP="006A35AD">
            <w:pPr>
              <w:spacing w:before="0" w:after="0"/>
              <w:rPr>
                <w:rFonts w:ascii="Times New Roman" w:hAnsi="Times New Roman"/>
                <w:b/>
                <w:color w:val="000000"/>
                <w:lang w:val="ro-MD"/>
              </w:rPr>
            </w:pPr>
          </w:p>
          <w:p w14:paraId="23A8F8F9" w14:textId="77777777" w:rsidR="006C7115" w:rsidRPr="009D00EB" w:rsidRDefault="006C7115" w:rsidP="006A35AD">
            <w:pPr>
              <w:spacing w:before="0" w:after="0"/>
              <w:rPr>
                <w:rFonts w:ascii="Times New Roman" w:hAnsi="Times New Roman"/>
                <w:b/>
                <w:color w:val="000000"/>
                <w:lang w:val="ro-MD"/>
              </w:rPr>
            </w:pPr>
          </w:p>
          <w:p w14:paraId="31791B83" w14:textId="77777777" w:rsidR="006C7115" w:rsidRPr="009D00EB" w:rsidRDefault="006C7115" w:rsidP="006A35AD">
            <w:pPr>
              <w:spacing w:before="0" w:after="0"/>
              <w:rPr>
                <w:rFonts w:ascii="Times New Roman" w:hAnsi="Times New Roman"/>
                <w:b/>
                <w:color w:val="000000"/>
                <w:lang w:val="ro-MD"/>
              </w:rPr>
            </w:pPr>
          </w:p>
          <w:p w14:paraId="2C9EC1BD" w14:textId="77777777" w:rsidR="006C7115" w:rsidRPr="009D00EB" w:rsidRDefault="006C7115" w:rsidP="006A35AD">
            <w:pPr>
              <w:spacing w:before="0" w:after="0"/>
              <w:rPr>
                <w:rFonts w:ascii="Times New Roman" w:hAnsi="Times New Roman"/>
                <w:b/>
                <w:color w:val="000000"/>
                <w:lang w:val="ro-MD"/>
              </w:rPr>
            </w:pPr>
          </w:p>
          <w:p w14:paraId="51E7C35C" w14:textId="77777777" w:rsidR="006C7115" w:rsidRPr="009D00EB" w:rsidRDefault="006C7115" w:rsidP="006A35AD">
            <w:pPr>
              <w:spacing w:before="0" w:after="0"/>
              <w:rPr>
                <w:rFonts w:ascii="Times New Roman" w:hAnsi="Times New Roman"/>
                <w:b/>
                <w:color w:val="000000"/>
                <w:lang w:val="ro-MD"/>
              </w:rPr>
            </w:pPr>
          </w:p>
          <w:p w14:paraId="51AE0DF0" w14:textId="77777777" w:rsidR="006C7115" w:rsidRPr="009D00EB" w:rsidRDefault="006C7115" w:rsidP="006A35AD">
            <w:pPr>
              <w:spacing w:before="0" w:after="0"/>
              <w:rPr>
                <w:rFonts w:ascii="Times New Roman" w:hAnsi="Times New Roman"/>
                <w:b/>
                <w:color w:val="000000"/>
                <w:lang w:val="ro-MD"/>
              </w:rPr>
            </w:pPr>
          </w:p>
          <w:p w14:paraId="1110A933" w14:textId="77777777" w:rsidR="006C7115" w:rsidRPr="009D00EB" w:rsidRDefault="006C7115" w:rsidP="006A35AD">
            <w:pPr>
              <w:spacing w:before="0" w:after="0"/>
              <w:rPr>
                <w:rFonts w:ascii="Times New Roman" w:hAnsi="Times New Roman"/>
                <w:b/>
                <w:color w:val="000000"/>
                <w:lang w:val="ro-MD"/>
              </w:rPr>
            </w:pPr>
          </w:p>
          <w:p w14:paraId="3F9729D4" w14:textId="77777777" w:rsidR="006C7115" w:rsidRPr="009D00EB" w:rsidRDefault="006C7115" w:rsidP="006A35AD">
            <w:pPr>
              <w:spacing w:before="0" w:after="0"/>
              <w:rPr>
                <w:rFonts w:ascii="Times New Roman" w:hAnsi="Times New Roman"/>
                <w:b/>
                <w:color w:val="000000"/>
                <w:lang w:val="ro-MD"/>
              </w:rPr>
            </w:pPr>
          </w:p>
          <w:p w14:paraId="397A66D5" w14:textId="77777777" w:rsidR="006C7115" w:rsidRPr="009D00EB" w:rsidRDefault="006C7115" w:rsidP="006A35AD">
            <w:pPr>
              <w:spacing w:before="0" w:after="0"/>
              <w:rPr>
                <w:rFonts w:ascii="Times New Roman" w:hAnsi="Times New Roman"/>
                <w:b/>
                <w:color w:val="000000"/>
                <w:lang w:val="ro-MD"/>
              </w:rPr>
            </w:pPr>
          </w:p>
          <w:p w14:paraId="3746E54B" w14:textId="77777777" w:rsidR="006C7115" w:rsidRPr="009D00EB" w:rsidRDefault="006C7115" w:rsidP="006A35AD">
            <w:pPr>
              <w:spacing w:before="0" w:after="0"/>
              <w:rPr>
                <w:rFonts w:ascii="Times New Roman" w:hAnsi="Times New Roman"/>
                <w:b/>
                <w:color w:val="000000"/>
                <w:lang w:val="ro-MD"/>
              </w:rPr>
            </w:pPr>
          </w:p>
          <w:p w14:paraId="1E2C0EB8" w14:textId="77777777" w:rsidR="006C7115" w:rsidRPr="009D00EB" w:rsidRDefault="006C7115" w:rsidP="006A35AD">
            <w:pPr>
              <w:spacing w:before="0" w:after="0"/>
              <w:rPr>
                <w:rFonts w:ascii="Times New Roman" w:hAnsi="Times New Roman"/>
                <w:b/>
                <w:color w:val="000000"/>
                <w:lang w:val="ro-MD"/>
              </w:rPr>
            </w:pPr>
          </w:p>
          <w:p w14:paraId="1EF6E5D7" w14:textId="77777777" w:rsidR="006C7115" w:rsidRPr="009D00EB" w:rsidRDefault="006C7115" w:rsidP="006A35AD">
            <w:pPr>
              <w:spacing w:before="0" w:after="0"/>
              <w:rPr>
                <w:rFonts w:ascii="Times New Roman" w:hAnsi="Times New Roman"/>
                <w:b/>
                <w:color w:val="000000"/>
                <w:lang w:val="ro-MD"/>
              </w:rPr>
            </w:pPr>
          </w:p>
          <w:p w14:paraId="17978DEC" w14:textId="77777777" w:rsidR="006C7115" w:rsidRPr="009D00EB" w:rsidRDefault="006C7115" w:rsidP="006A35AD">
            <w:pPr>
              <w:spacing w:before="0" w:after="0"/>
              <w:rPr>
                <w:rFonts w:ascii="Times New Roman" w:hAnsi="Times New Roman"/>
                <w:b/>
                <w:color w:val="000000"/>
                <w:lang w:val="ro-MD"/>
              </w:rPr>
            </w:pPr>
          </w:p>
          <w:p w14:paraId="3E8EA418" w14:textId="77777777" w:rsidR="006C7115" w:rsidRPr="009D00EB" w:rsidRDefault="006C7115" w:rsidP="006A35AD">
            <w:pPr>
              <w:spacing w:before="0" w:after="0"/>
              <w:rPr>
                <w:rFonts w:ascii="Times New Roman" w:hAnsi="Times New Roman"/>
                <w:b/>
                <w:color w:val="000000"/>
                <w:lang w:val="ro-MD"/>
              </w:rPr>
            </w:pPr>
          </w:p>
          <w:p w14:paraId="2B9A2C65" w14:textId="77777777" w:rsidR="006C7115" w:rsidRPr="009D00EB" w:rsidRDefault="006C7115" w:rsidP="006A35AD">
            <w:pPr>
              <w:spacing w:before="0" w:after="0"/>
              <w:rPr>
                <w:rFonts w:ascii="Times New Roman" w:hAnsi="Times New Roman"/>
                <w:b/>
                <w:color w:val="000000"/>
                <w:lang w:val="ro-MD"/>
              </w:rPr>
            </w:pPr>
          </w:p>
          <w:p w14:paraId="7CBB27E8" w14:textId="77777777" w:rsidR="006C7115" w:rsidRPr="009D00EB" w:rsidRDefault="006C7115" w:rsidP="006A35AD">
            <w:pPr>
              <w:spacing w:before="0" w:after="0"/>
              <w:rPr>
                <w:rFonts w:ascii="Times New Roman" w:hAnsi="Times New Roman"/>
                <w:b/>
                <w:color w:val="000000"/>
                <w:lang w:val="ro-MD"/>
              </w:rPr>
            </w:pPr>
          </w:p>
          <w:p w14:paraId="44F26984" w14:textId="77777777" w:rsidR="006C7115" w:rsidRPr="009D00EB" w:rsidRDefault="006C7115" w:rsidP="006A35AD">
            <w:pPr>
              <w:spacing w:before="0" w:after="0"/>
              <w:rPr>
                <w:rFonts w:ascii="Times New Roman" w:hAnsi="Times New Roman"/>
                <w:b/>
                <w:color w:val="000000"/>
                <w:lang w:val="ro-MD"/>
              </w:rPr>
            </w:pPr>
          </w:p>
          <w:p w14:paraId="40C7B445" w14:textId="77777777" w:rsidR="006C7115" w:rsidRPr="009D00EB" w:rsidRDefault="006C7115" w:rsidP="006A35AD">
            <w:pPr>
              <w:spacing w:before="0" w:after="0"/>
              <w:rPr>
                <w:rFonts w:ascii="Times New Roman" w:hAnsi="Times New Roman"/>
                <w:b/>
                <w:color w:val="000000"/>
                <w:lang w:val="ro-MD"/>
              </w:rPr>
            </w:pPr>
          </w:p>
          <w:p w14:paraId="7B0AC9DB" w14:textId="77777777" w:rsidR="006C7115" w:rsidRPr="009D00EB" w:rsidRDefault="006C7115" w:rsidP="006A35AD">
            <w:pPr>
              <w:spacing w:before="0" w:after="0"/>
              <w:rPr>
                <w:rFonts w:ascii="Times New Roman" w:hAnsi="Times New Roman"/>
                <w:b/>
                <w:color w:val="000000"/>
                <w:lang w:val="ro-MD"/>
              </w:rPr>
            </w:pPr>
          </w:p>
          <w:p w14:paraId="51D9DB57" w14:textId="77777777" w:rsidR="006C7115" w:rsidRPr="009D00EB" w:rsidRDefault="006C7115" w:rsidP="006A35AD">
            <w:pPr>
              <w:spacing w:before="0" w:after="0"/>
              <w:rPr>
                <w:rFonts w:ascii="Times New Roman" w:hAnsi="Times New Roman"/>
                <w:b/>
                <w:color w:val="000000"/>
                <w:lang w:val="ro-MD"/>
              </w:rPr>
            </w:pPr>
          </w:p>
          <w:p w14:paraId="4C99DE13" w14:textId="77777777" w:rsidR="006C7115" w:rsidRPr="009D00EB" w:rsidRDefault="006C7115" w:rsidP="006A35AD">
            <w:pPr>
              <w:spacing w:before="0" w:after="0"/>
              <w:rPr>
                <w:rFonts w:ascii="Times New Roman" w:hAnsi="Times New Roman"/>
                <w:b/>
                <w:color w:val="000000"/>
                <w:lang w:val="ro-MD"/>
              </w:rPr>
            </w:pPr>
          </w:p>
          <w:p w14:paraId="252095A3" w14:textId="77777777" w:rsidR="006C7115" w:rsidRPr="009D00EB" w:rsidRDefault="006C7115" w:rsidP="006A35AD">
            <w:pPr>
              <w:spacing w:before="0" w:after="0"/>
              <w:rPr>
                <w:rFonts w:ascii="Times New Roman" w:hAnsi="Times New Roman"/>
                <w:b/>
                <w:color w:val="000000"/>
                <w:lang w:val="ro-MD"/>
              </w:rPr>
            </w:pPr>
          </w:p>
          <w:p w14:paraId="5AC60BCA" w14:textId="0973A203" w:rsidR="006C7115" w:rsidRPr="009D00EB" w:rsidRDefault="006C7115" w:rsidP="006A35AD">
            <w:pPr>
              <w:spacing w:before="0" w:after="0"/>
              <w:rPr>
                <w:rFonts w:ascii="Times New Roman" w:hAnsi="Times New Roman"/>
                <w:b/>
                <w:color w:val="000000"/>
                <w:lang w:val="ro-MD"/>
              </w:rPr>
            </w:pPr>
          </w:p>
          <w:p w14:paraId="341B06C9" w14:textId="0BE0219E" w:rsidR="006A35AD" w:rsidRPr="009D00EB" w:rsidRDefault="006A35AD" w:rsidP="006A35AD">
            <w:pPr>
              <w:spacing w:before="0" w:after="0"/>
              <w:rPr>
                <w:rFonts w:ascii="Times New Roman" w:hAnsi="Times New Roman"/>
                <w:b/>
                <w:color w:val="000000"/>
                <w:lang w:val="ro-MD"/>
              </w:rPr>
            </w:pPr>
          </w:p>
          <w:p w14:paraId="307660A6" w14:textId="48668743" w:rsidR="006A35AD" w:rsidRPr="009D00EB" w:rsidRDefault="006A35AD" w:rsidP="006A35AD">
            <w:pPr>
              <w:spacing w:before="0" w:after="0"/>
              <w:rPr>
                <w:rFonts w:ascii="Times New Roman" w:hAnsi="Times New Roman"/>
                <w:b/>
                <w:color w:val="000000"/>
                <w:lang w:val="ro-MD"/>
              </w:rPr>
            </w:pPr>
          </w:p>
          <w:p w14:paraId="205FEFB5" w14:textId="1B7BA87B" w:rsidR="006A35AD" w:rsidRPr="009D00EB" w:rsidRDefault="006A35AD" w:rsidP="006A35AD">
            <w:pPr>
              <w:spacing w:before="0" w:after="0"/>
              <w:rPr>
                <w:rFonts w:ascii="Times New Roman" w:hAnsi="Times New Roman"/>
                <w:b/>
                <w:color w:val="000000"/>
                <w:lang w:val="ro-MD"/>
              </w:rPr>
            </w:pPr>
          </w:p>
          <w:p w14:paraId="71FB3339" w14:textId="4CE908EB" w:rsidR="006A35AD" w:rsidRPr="009D00EB" w:rsidRDefault="006A35AD" w:rsidP="006A35AD">
            <w:pPr>
              <w:spacing w:before="0" w:after="0"/>
              <w:rPr>
                <w:rFonts w:ascii="Times New Roman" w:hAnsi="Times New Roman"/>
                <w:b/>
                <w:color w:val="000000"/>
                <w:lang w:val="ro-MD"/>
              </w:rPr>
            </w:pPr>
          </w:p>
          <w:p w14:paraId="2307F8EA" w14:textId="03E4DECF" w:rsidR="006A35AD" w:rsidRPr="009D00EB" w:rsidRDefault="006A35AD" w:rsidP="006A35AD">
            <w:pPr>
              <w:spacing w:before="0" w:after="0"/>
              <w:rPr>
                <w:rFonts w:ascii="Times New Roman" w:hAnsi="Times New Roman"/>
                <w:b/>
                <w:color w:val="000000"/>
                <w:lang w:val="ro-MD"/>
              </w:rPr>
            </w:pPr>
          </w:p>
          <w:p w14:paraId="7E446EB5" w14:textId="225808D9" w:rsidR="006A35AD" w:rsidRPr="009D00EB" w:rsidRDefault="006A35AD" w:rsidP="006A35AD">
            <w:pPr>
              <w:spacing w:before="0" w:after="0"/>
              <w:rPr>
                <w:rFonts w:ascii="Times New Roman" w:hAnsi="Times New Roman"/>
                <w:b/>
                <w:color w:val="000000"/>
                <w:lang w:val="ro-MD"/>
              </w:rPr>
            </w:pPr>
          </w:p>
          <w:p w14:paraId="2658204F" w14:textId="1DDC4860" w:rsidR="006A35AD" w:rsidRPr="009D00EB" w:rsidRDefault="006A35AD" w:rsidP="006A35AD">
            <w:pPr>
              <w:spacing w:before="0" w:after="0"/>
              <w:rPr>
                <w:rFonts w:ascii="Times New Roman" w:hAnsi="Times New Roman"/>
                <w:b/>
                <w:color w:val="000000"/>
                <w:lang w:val="ro-MD"/>
              </w:rPr>
            </w:pPr>
          </w:p>
          <w:p w14:paraId="26D13DE7" w14:textId="44409525" w:rsidR="006A35AD" w:rsidRPr="009D00EB" w:rsidRDefault="006A35AD" w:rsidP="006A35AD">
            <w:pPr>
              <w:spacing w:before="0" w:after="0"/>
              <w:rPr>
                <w:rFonts w:ascii="Times New Roman" w:hAnsi="Times New Roman"/>
                <w:b/>
                <w:color w:val="000000"/>
                <w:lang w:val="ro-MD"/>
              </w:rPr>
            </w:pPr>
          </w:p>
          <w:p w14:paraId="7CA67831" w14:textId="195DE225" w:rsidR="006A35AD" w:rsidRPr="009D00EB" w:rsidRDefault="006A35AD" w:rsidP="006A35AD">
            <w:pPr>
              <w:spacing w:before="0" w:after="0"/>
              <w:rPr>
                <w:rFonts w:ascii="Times New Roman" w:hAnsi="Times New Roman"/>
                <w:b/>
                <w:color w:val="000000"/>
                <w:lang w:val="ro-MD"/>
              </w:rPr>
            </w:pPr>
          </w:p>
          <w:p w14:paraId="41B9601C" w14:textId="7FA8F4A0" w:rsidR="006A35AD" w:rsidRPr="009D00EB" w:rsidRDefault="006A35AD" w:rsidP="006A35AD">
            <w:pPr>
              <w:spacing w:before="0" w:after="0"/>
              <w:rPr>
                <w:rFonts w:ascii="Times New Roman" w:hAnsi="Times New Roman"/>
                <w:b/>
                <w:color w:val="000000"/>
                <w:lang w:val="ro-MD"/>
              </w:rPr>
            </w:pPr>
          </w:p>
          <w:p w14:paraId="0FBD91E4" w14:textId="7692A3BA" w:rsidR="006A35AD" w:rsidRPr="009D00EB" w:rsidRDefault="006A35AD" w:rsidP="006A35AD">
            <w:pPr>
              <w:spacing w:before="0" w:after="0"/>
              <w:rPr>
                <w:rFonts w:ascii="Times New Roman" w:hAnsi="Times New Roman"/>
                <w:b/>
                <w:color w:val="000000"/>
                <w:lang w:val="ro-MD"/>
              </w:rPr>
            </w:pPr>
          </w:p>
          <w:p w14:paraId="72A016D8" w14:textId="02995B7A" w:rsidR="006A35AD" w:rsidRPr="009D00EB" w:rsidRDefault="006A35AD" w:rsidP="006A35AD">
            <w:pPr>
              <w:spacing w:before="0" w:after="0"/>
              <w:rPr>
                <w:rFonts w:ascii="Times New Roman" w:hAnsi="Times New Roman"/>
                <w:b/>
                <w:color w:val="000000"/>
                <w:lang w:val="ro-MD"/>
              </w:rPr>
            </w:pPr>
          </w:p>
          <w:p w14:paraId="5057064D" w14:textId="35998D8B" w:rsidR="006A35AD" w:rsidRPr="009D00EB" w:rsidRDefault="006A35AD" w:rsidP="006A35AD">
            <w:pPr>
              <w:spacing w:before="0" w:after="0"/>
              <w:rPr>
                <w:rFonts w:ascii="Times New Roman" w:hAnsi="Times New Roman"/>
                <w:b/>
                <w:color w:val="000000"/>
                <w:lang w:val="ro-MD"/>
              </w:rPr>
            </w:pPr>
          </w:p>
          <w:p w14:paraId="5ED7E89B" w14:textId="1C037DB8" w:rsidR="006A35AD" w:rsidRPr="009D00EB" w:rsidRDefault="006A35AD" w:rsidP="006A35AD">
            <w:pPr>
              <w:spacing w:before="0" w:after="0"/>
              <w:rPr>
                <w:rFonts w:ascii="Times New Roman" w:hAnsi="Times New Roman"/>
                <w:b/>
                <w:color w:val="000000"/>
                <w:lang w:val="ro-MD"/>
              </w:rPr>
            </w:pPr>
          </w:p>
          <w:p w14:paraId="4CFAB58A" w14:textId="491343BA" w:rsidR="006A35AD" w:rsidRPr="009D00EB" w:rsidRDefault="006A35AD" w:rsidP="006A35AD">
            <w:pPr>
              <w:spacing w:before="0" w:after="0"/>
              <w:rPr>
                <w:rFonts w:ascii="Times New Roman" w:hAnsi="Times New Roman"/>
                <w:b/>
                <w:color w:val="000000"/>
                <w:lang w:val="ro-MD"/>
              </w:rPr>
            </w:pPr>
          </w:p>
          <w:p w14:paraId="031A1330" w14:textId="1A5EB909" w:rsidR="006A35AD" w:rsidRPr="009D00EB" w:rsidRDefault="006A35AD" w:rsidP="006A35AD">
            <w:pPr>
              <w:spacing w:before="0" w:after="0"/>
              <w:rPr>
                <w:rFonts w:ascii="Times New Roman" w:hAnsi="Times New Roman"/>
                <w:b/>
                <w:color w:val="000000"/>
                <w:lang w:val="ro-MD"/>
              </w:rPr>
            </w:pPr>
          </w:p>
          <w:p w14:paraId="3EED4246" w14:textId="2F144428" w:rsidR="006A35AD" w:rsidRPr="009D00EB" w:rsidRDefault="006A35AD" w:rsidP="006A35AD">
            <w:pPr>
              <w:spacing w:before="0" w:after="0"/>
              <w:rPr>
                <w:rFonts w:ascii="Times New Roman" w:hAnsi="Times New Roman"/>
                <w:b/>
                <w:color w:val="000000"/>
                <w:lang w:val="ro-MD"/>
              </w:rPr>
            </w:pPr>
          </w:p>
          <w:p w14:paraId="37878C5F" w14:textId="6620EA2E" w:rsidR="006A35AD" w:rsidRPr="009D00EB" w:rsidRDefault="006A35AD" w:rsidP="006A35AD">
            <w:pPr>
              <w:spacing w:before="0" w:after="0"/>
              <w:rPr>
                <w:rFonts w:ascii="Times New Roman" w:hAnsi="Times New Roman"/>
                <w:b/>
                <w:color w:val="000000"/>
                <w:lang w:val="ro-MD"/>
              </w:rPr>
            </w:pPr>
          </w:p>
          <w:p w14:paraId="17C4E677" w14:textId="77CA3174" w:rsidR="006A35AD" w:rsidRPr="009D00EB" w:rsidRDefault="006A35AD" w:rsidP="006A35AD">
            <w:pPr>
              <w:spacing w:before="0" w:after="0"/>
              <w:rPr>
                <w:rFonts w:ascii="Times New Roman" w:hAnsi="Times New Roman"/>
                <w:b/>
                <w:color w:val="000000"/>
                <w:lang w:val="ro-MD"/>
              </w:rPr>
            </w:pPr>
          </w:p>
          <w:p w14:paraId="22D82142" w14:textId="5880AD07" w:rsidR="006A35AD" w:rsidRPr="009D00EB" w:rsidRDefault="006A35AD" w:rsidP="006A35AD">
            <w:pPr>
              <w:spacing w:before="0" w:after="0"/>
              <w:rPr>
                <w:rFonts w:ascii="Times New Roman" w:hAnsi="Times New Roman"/>
                <w:b/>
                <w:color w:val="000000"/>
                <w:lang w:val="ro-MD"/>
              </w:rPr>
            </w:pPr>
          </w:p>
          <w:p w14:paraId="5B7ACD64" w14:textId="11266C18" w:rsidR="006A35AD" w:rsidRPr="009D00EB" w:rsidRDefault="006A35AD" w:rsidP="006A35AD">
            <w:pPr>
              <w:spacing w:before="0" w:after="0"/>
              <w:rPr>
                <w:rFonts w:ascii="Times New Roman" w:hAnsi="Times New Roman"/>
                <w:b/>
                <w:color w:val="000000"/>
                <w:lang w:val="ro-MD"/>
              </w:rPr>
            </w:pPr>
          </w:p>
          <w:p w14:paraId="0A0D8460" w14:textId="439C1E6E" w:rsidR="006A35AD" w:rsidRPr="009D00EB" w:rsidRDefault="006A35AD" w:rsidP="006A35AD">
            <w:pPr>
              <w:spacing w:before="0" w:after="0"/>
              <w:rPr>
                <w:rFonts w:ascii="Times New Roman" w:hAnsi="Times New Roman"/>
                <w:b/>
                <w:color w:val="000000"/>
                <w:lang w:val="ro-MD"/>
              </w:rPr>
            </w:pPr>
          </w:p>
          <w:p w14:paraId="57484DB5" w14:textId="0BD9FA3D" w:rsidR="006A35AD" w:rsidRPr="009D00EB" w:rsidRDefault="006A35AD" w:rsidP="006A35AD">
            <w:pPr>
              <w:spacing w:before="0" w:after="0"/>
              <w:rPr>
                <w:rFonts w:ascii="Times New Roman" w:hAnsi="Times New Roman"/>
                <w:b/>
                <w:color w:val="000000"/>
                <w:lang w:val="ro-MD"/>
              </w:rPr>
            </w:pPr>
          </w:p>
          <w:p w14:paraId="4461B5B3" w14:textId="73846F10" w:rsidR="006A35AD" w:rsidRPr="009D00EB" w:rsidRDefault="006A35AD" w:rsidP="006A35AD">
            <w:pPr>
              <w:spacing w:before="0" w:after="0"/>
              <w:rPr>
                <w:rFonts w:ascii="Times New Roman" w:hAnsi="Times New Roman"/>
                <w:b/>
                <w:color w:val="000000"/>
                <w:lang w:val="ro-MD"/>
              </w:rPr>
            </w:pPr>
          </w:p>
          <w:p w14:paraId="3AA5AD40" w14:textId="00F45495" w:rsidR="006A35AD" w:rsidRPr="009D00EB" w:rsidRDefault="006A35AD" w:rsidP="006A35AD">
            <w:pPr>
              <w:spacing w:before="0" w:after="0"/>
              <w:rPr>
                <w:rFonts w:ascii="Times New Roman" w:hAnsi="Times New Roman"/>
                <w:b/>
                <w:color w:val="000000"/>
                <w:lang w:val="ro-MD"/>
              </w:rPr>
            </w:pPr>
          </w:p>
          <w:p w14:paraId="385D93EC" w14:textId="79009CA0" w:rsidR="006A35AD" w:rsidRPr="009D00EB" w:rsidRDefault="006A35AD" w:rsidP="006A35AD">
            <w:pPr>
              <w:spacing w:before="0" w:after="0"/>
              <w:rPr>
                <w:rFonts w:ascii="Times New Roman" w:hAnsi="Times New Roman"/>
                <w:b/>
                <w:color w:val="000000"/>
                <w:lang w:val="ro-MD"/>
              </w:rPr>
            </w:pPr>
          </w:p>
          <w:p w14:paraId="27858DE7" w14:textId="49A1A06C" w:rsidR="006A35AD" w:rsidRPr="009D00EB" w:rsidRDefault="006A35AD" w:rsidP="006A35AD">
            <w:pPr>
              <w:spacing w:before="0" w:after="0"/>
              <w:rPr>
                <w:rFonts w:ascii="Times New Roman" w:hAnsi="Times New Roman"/>
                <w:b/>
                <w:color w:val="000000"/>
                <w:lang w:val="ro-MD"/>
              </w:rPr>
            </w:pPr>
          </w:p>
          <w:p w14:paraId="58943057" w14:textId="480F6308" w:rsidR="006A35AD" w:rsidRPr="009D00EB" w:rsidRDefault="006A35AD" w:rsidP="006A35AD">
            <w:pPr>
              <w:spacing w:before="0" w:after="0"/>
              <w:rPr>
                <w:rFonts w:ascii="Times New Roman" w:hAnsi="Times New Roman"/>
                <w:b/>
                <w:color w:val="000000"/>
                <w:lang w:val="ro-MD"/>
              </w:rPr>
            </w:pPr>
          </w:p>
          <w:p w14:paraId="1156F330" w14:textId="4FBC44A4" w:rsidR="006A35AD" w:rsidRPr="009D00EB" w:rsidRDefault="006A35AD" w:rsidP="006A35AD">
            <w:pPr>
              <w:spacing w:before="0" w:after="0"/>
              <w:rPr>
                <w:rFonts w:ascii="Times New Roman" w:hAnsi="Times New Roman"/>
                <w:b/>
                <w:color w:val="000000"/>
                <w:lang w:val="ro-MD"/>
              </w:rPr>
            </w:pPr>
          </w:p>
          <w:p w14:paraId="04A21702" w14:textId="59594985" w:rsidR="006A35AD" w:rsidRPr="009D00EB" w:rsidRDefault="006A35AD" w:rsidP="006A35AD">
            <w:pPr>
              <w:spacing w:before="0" w:after="0"/>
              <w:rPr>
                <w:rFonts w:ascii="Times New Roman" w:hAnsi="Times New Roman"/>
                <w:b/>
                <w:color w:val="000000"/>
                <w:lang w:val="ro-MD"/>
              </w:rPr>
            </w:pPr>
          </w:p>
          <w:p w14:paraId="51664A15" w14:textId="5C34EE81" w:rsidR="006A35AD" w:rsidRPr="009D00EB" w:rsidRDefault="006A35AD" w:rsidP="006A35AD">
            <w:pPr>
              <w:spacing w:before="0" w:after="0"/>
              <w:rPr>
                <w:rFonts w:ascii="Times New Roman" w:hAnsi="Times New Roman"/>
                <w:b/>
                <w:color w:val="000000"/>
                <w:lang w:val="ro-MD"/>
              </w:rPr>
            </w:pPr>
          </w:p>
          <w:p w14:paraId="75AEB3C3" w14:textId="4A332511" w:rsidR="006A35AD" w:rsidRPr="009D00EB" w:rsidRDefault="006A35AD" w:rsidP="006A35AD">
            <w:pPr>
              <w:spacing w:before="0" w:after="0"/>
              <w:rPr>
                <w:rFonts w:ascii="Times New Roman" w:hAnsi="Times New Roman"/>
                <w:b/>
                <w:color w:val="000000"/>
                <w:lang w:val="ro-MD"/>
              </w:rPr>
            </w:pPr>
          </w:p>
          <w:p w14:paraId="2721E64D" w14:textId="5A8CEBBE" w:rsidR="006A35AD" w:rsidRPr="009D00EB" w:rsidRDefault="006A35AD" w:rsidP="006A35AD">
            <w:pPr>
              <w:spacing w:before="0" w:after="0"/>
              <w:rPr>
                <w:rFonts w:ascii="Times New Roman" w:hAnsi="Times New Roman"/>
                <w:b/>
                <w:color w:val="000000"/>
                <w:lang w:val="ro-MD"/>
              </w:rPr>
            </w:pPr>
          </w:p>
          <w:p w14:paraId="6B3CB4B5" w14:textId="12ED780C" w:rsidR="006A35AD" w:rsidRPr="009D00EB" w:rsidRDefault="006A35AD" w:rsidP="006A35AD">
            <w:pPr>
              <w:spacing w:before="0" w:after="0"/>
              <w:rPr>
                <w:rFonts w:ascii="Times New Roman" w:hAnsi="Times New Roman"/>
                <w:b/>
                <w:color w:val="000000"/>
                <w:lang w:val="ro-MD"/>
              </w:rPr>
            </w:pPr>
          </w:p>
          <w:p w14:paraId="3B23143D" w14:textId="4BCC449F" w:rsidR="006A35AD" w:rsidRPr="009D00EB" w:rsidRDefault="006A35AD" w:rsidP="006A35AD">
            <w:pPr>
              <w:spacing w:before="0" w:after="0"/>
              <w:rPr>
                <w:rFonts w:ascii="Times New Roman" w:hAnsi="Times New Roman"/>
                <w:b/>
                <w:color w:val="000000"/>
                <w:lang w:val="ro-MD"/>
              </w:rPr>
            </w:pPr>
          </w:p>
          <w:p w14:paraId="76716724" w14:textId="778ED90B" w:rsidR="006A35AD" w:rsidRPr="009D00EB" w:rsidRDefault="006A35AD" w:rsidP="006A35AD">
            <w:pPr>
              <w:spacing w:before="0" w:after="0"/>
              <w:rPr>
                <w:rFonts w:ascii="Times New Roman" w:hAnsi="Times New Roman"/>
                <w:b/>
                <w:color w:val="000000"/>
                <w:lang w:val="ro-MD"/>
              </w:rPr>
            </w:pPr>
          </w:p>
          <w:p w14:paraId="3E297CB3" w14:textId="3400880F" w:rsidR="006A35AD" w:rsidRPr="009D00EB" w:rsidRDefault="006A35AD" w:rsidP="006A35AD">
            <w:pPr>
              <w:spacing w:before="0" w:after="0"/>
              <w:rPr>
                <w:rFonts w:ascii="Times New Roman" w:hAnsi="Times New Roman"/>
                <w:b/>
                <w:color w:val="000000"/>
                <w:lang w:val="ro-MD"/>
              </w:rPr>
            </w:pPr>
          </w:p>
          <w:p w14:paraId="13707514" w14:textId="5C483AA2" w:rsidR="006A35AD" w:rsidRPr="009D00EB" w:rsidRDefault="006A35AD" w:rsidP="006A35AD">
            <w:pPr>
              <w:spacing w:before="0" w:after="0"/>
              <w:rPr>
                <w:rFonts w:ascii="Times New Roman" w:hAnsi="Times New Roman"/>
                <w:b/>
                <w:color w:val="000000"/>
                <w:lang w:val="ro-MD"/>
              </w:rPr>
            </w:pPr>
          </w:p>
          <w:p w14:paraId="59FE45CC" w14:textId="0AC88100" w:rsidR="006A35AD" w:rsidRPr="009D00EB" w:rsidRDefault="006A35AD" w:rsidP="006A35AD">
            <w:pPr>
              <w:spacing w:before="0" w:after="0"/>
              <w:rPr>
                <w:rFonts w:ascii="Times New Roman" w:hAnsi="Times New Roman"/>
                <w:b/>
                <w:color w:val="000000"/>
                <w:lang w:val="ro-MD"/>
              </w:rPr>
            </w:pPr>
          </w:p>
          <w:p w14:paraId="490980F7" w14:textId="0CA564C4" w:rsidR="006A35AD" w:rsidRPr="009D00EB" w:rsidRDefault="006A35AD" w:rsidP="006A35AD">
            <w:pPr>
              <w:spacing w:before="0" w:after="0"/>
              <w:rPr>
                <w:rFonts w:ascii="Times New Roman" w:hAnsi="Times New Roman"/>
                <w:b/>
                <w:color w:val="000000"/>
                <w:lang w:val="ro-MD"/>
              </w:rPr>
            </w:pPr>
          </w:p>
          <w:p w14:paraId="40176F4C" w14:textId="5E158402" w:rsidR="006A35AD" w:rsidRPr="009D00EB" w:rsidRDefault="006A35AD" w:rsidP="006A35AD">
            <w:pPr>
              <w:spacing w:before="0" w:after="0"/>
              <w:rPr>
                <w:rFonts w:ascii="Times New Roman" w:hAnsi="Times New Roman"/>
                <w:b/>
                <w:color w:val="000000"/>
                <w:lang w:val="ro-MD"/>
              </w:rPr>
            </w:pPr>
          </w:p>
          <w:p w14:paraId="7A7632EA" w14:textId="238C3452" w:rsidR="006A35AD" w:rsidRPr="009D00EB" w:rsidRDefault="006A35AD" w:rsidP="006A35AD">
            <w:pPr>
              <w:spacing w:before="0" w:after="0"/>
              <w:rPr>
                <w:rFonts w:ascii="Times New Roman" w:hAnsi="Times New Roman"/>
                <w:b/>
                <w:color w:val="000000"/>
                <w:lang w:val="ro-MD"/>
              </w:rPr>
            </w:pPr>
          </w:p>
          <w:p w14:paraId="54BFE443" w14:textId="60A4BA33" w:rsidR="006A35AD" w:rsidRPr="009D00EB" w:rsidRDefault="006A35AD" w:rsidP="006A35AD">
            <w:pPr>
              <w:spacing w:before="0" w:after="0"/>
              <w:rPr>
                <w:rFonts w:ascii="Times New Roman" w:hAnsi="Times New Roman"/>
                <w:b/>
                <w:color w:val="000000"/>
                <w:lang w:val="ro-MD"/>
              </w:rPr>
            </w:pPr>
          </w:p>
          <w:p w14:paraId="2A882AE5" w14:textId="44E24A0A" w:rsidR="006A35AD" w:rsidRPr="009D00EB" w:rsidRDefault="006A35AD" w:rsidP="006A35AD">
            <w:pPr>
              <w:spacing w:before="0" w:after="0"/>
              <w:rPr>
                <w:rFonts w:ascii="Times New Roman" w:hAnsi="Times New Roman"/>
                <w:b/>
                <w:color w:val="000000"/>
                <w:lang w:val="ro-MD"/>
              </w:rPr>
            </w:pPr>
          </w:p>
          <w:p w14:paraId="383F39F9" w14:textId="6C9FE537" w:rsidR="006A35AD" w:rsidRPr="009D00EB" w:rsidRDefault="006A35AD" w:rsidP="006A35AD">
            <w:pPr>
              <w:spacing w:before="0" w:after="0"/>
              <w:rPr>
                <w:rFonts w:ascii="Times New Roman" w:hAnsi="Times New Roman"/>
                <w:b/>
                <w:color w:val="000000"/>
                <w:lang w:val="ro-MD"/>
              </w:rPr>
            </w:pPr>
          </w:p>
          <w:p w14:paraId="4D294E10" w14:textId="44A4A8FC" w:rsidR="006A35AD" w:rsidRPr="009D00EB" w:rsidRDefault="006A35AD" w:rsidP="006A35AD">
            <w:pPr>
              <w:spacing w:before="0" w:after="0"/>
              <w:rPr>
                <w:rFonts w:ascii="Times New Roman" w:hAnsi="Times New Roman"/>
                <w:b/>
                <w:color w:val="000000"/>
                <w:lang w:val="ro-MD"/>
              </w:rPr>
            </w:pPr>
          </w:p>
          <w:p w14:paraId="7BF397F8" w14:textId="4B1A0FC9" w:rsidR="006A35AD" w:rsidRPr="009D00EB" w:rsidRDefault="006A35AD" w:rsidP="006A35AD">
            <w:pPr>
              <w:spacing w:before="0" w:after="0"/>
              <w:rPr>
                <w:rFonts w:ascii="Times New Roman" w:hAnsi="Times New Roman"/>
                <w:b/>
                <w:color w:val="000000"/>
                <w:lang w:val="ro-MD"/>
              </w:rPr>
            </w:pPr>
          </w:p>
          <w:p w14:paraId="41DC7440" w14:textId="41649A1C" w:rsidR="006A35AD" w:rsidRPr="009D00EB" w:rsidRDefault="006A35AD" w:rsidP="006A35AD">
            <w:pPr>
              <w:spacing w:before="0" w:after="0"/>
              <w:rPr>
                <w:rFonts w:ascii="Times New Roman" w:hAnsi="Times New Roman"/>
                <w:b/>
                <w:color w:val="000000"/>
                <w:lang w:val="ro-MD"/>
              </w:rPr>
            </w:pPr>
          </w:p>
          <w:p w14:paraId="4B78FC5D" w14:textId="7B764D9B" w:rsidR="006A35AD" w:rsidRPr="009D00EB" w:rsidRDefault="006A35AD" w:rsidP="006A35AD">
            <w:pPr>
              <w:spacing w:before="0" w:after="0"/>
              <w:rPr>
                <w:rFonts w:ascii="Times New Roman" w:hAnsi="Times New Roman"/>
                <w:b/>
                <w:color w:val="000000"/>
                <w:lang w:val="ro-MD"/>
              </w:rPr>
            </w:pPr>
          </w:p>
          <w:p w14:paraId="048C1AA3" w14:textId="0DE6A547" w:rsidR="006A35AD" w:rsidRPr="009D00EB" w:rsidRDefault="006A35AD" w:rsidP="006A35AD">
            <w:pPr>
              <w:spacing w:before="0" w:after="0"/>
              <w:rPr>
                <w:rFonts w:ascii="Times New Roman" w:hAnsi="Times New Roman"/>
                <w:b/>
                <w:color w:val="000000"/>
                <w:lang w:val="ro-MD"/>
              </w:rPr>
            </w:pPr>
          </w:p>
          <w:p w14:paraId="645F41E6" w14:textId="356FFBBB" w:rsidR="006A35AD" w:rsidRPr="009D00EB" w:rsidRDefault="006A35AD" w:rsidP="006A35AD">
            <w:pPr>
              <w:spacing w:before="0" w:after="0"/>
              <w:rPr>
                <w:rFonts w:ascii="Times New Roman" w:hAnsi="Times New Roman"/>
                <w:b/>
                <w:color w:val="000000"/>
                <w:lang w:val="ro-MD"/>
              </w:rPr>
            </w:pPr>
          </w:p>
          <w:p w14:paraId="24191358" w14:textId="7107EBB6" w:rsidR="006A35AD" w:rsidRPr="009D00EB" w:rsidRDefault="006A35AD" w:rsidP="006A35AD">
            <w:pPr>
              <w:spacing w:before="0" w:after="0"/>
              <w:rPr>
                <w:rFonts w:ascii="Times New Roman" w:hAnsi="Times New Roman"/>
                <w:b/>
                <w:color w:val="000000"/>
                <w:lang w:val="ro-MD"/>
              </w:rPr>
            </w:pPr>
          </w:p>
          <w:p w14:paraId="57EA8FAA" w14:textId="5C9651FC" w:rsidR="006A35AD" w:rsidRPr="009D00EB" w:rsidRDefault="006A35AD" w:rsidP="006A35AD">
            <w:pPr>
              <w:spacing w:before="0" w:after="0"/>
              <w:rPr>
                <w:rFonts w:ascii="Times New Roman" w:hAnsi="Times New Roman"/>
                <w:b/>
                <w:color w:val="000000"/>
                <w:lang w:val="ro-MD"/>
              </w:rPr>
            </w:pPr>
          </w:p>
          <w:p w14:paraId="0DD4199A" w14:textId="1CE6CF63" w:rsidR="006A35AD" w:rsidRPr="009D00EB" w:rsidRDefault="006A35AD" w:rsidP="006A35AD">
            <w:pPr>
              <w:spacing w:before="0" w:after="0"/>
              <w:rPr>
                <w:rFonts w:ascii="Times New Roman" w:hAnsi="Times New Roman"/>
                <w:b/>
                <w:color w:val="000000"/>
                <w:lang w:val="ro-MD"/>
              </w:rPr>
            </w:pPr>
          </w:p>
          <w:p w14:paraId="5DAEC368" w14:textId="148B60B3" w:rsidR="006A35AD" w:rsidRPr="009D00EB" w:rsidRDefault="006A35AD" w:rsidP="006A35AD">
            <w:pPr>
              <w:spacing w:before="0" w:after="0"/>
              <w:rPr>
                <w:rFonts w:ascii="Times New Roman" w:hAnsi="Times New Roman"/>
                <w:b/>
                <w:color w:val="000000"/>
                <w:lang w:val="ro-MD"/>
              </w:rPr>
            </w:pPr>
          </w:p>
          <w:p w14:paraId="4209666E" w14:textId="7DAB54A9" w:rsidR="006A35AD" w:rsidRPr="009D00EB" w:rsidRDefault="006A35AD" w:rsidP="006A35AD">
            <w:pPr>
              <w:spacing w:before="0" w:after="0"/>
              <w:rPr>
                <w:rFonts w:ascii="Times New Roman" w:hAnsi="Times New Roman"/>
                <w:b/>
                <w:color w:val="000000"/>
                <w:lang w:val="ro-MD"/>
              </w:rPr>
            </w:pPr>
          </w:p>
          <w:p w14:paraId="30DBDB45" w14:textId="7D77B3EA" w:rsidR="006A35AD" w:rsidRPr="009D00EB" w:rsidRDefault="006A35AD" w:rsidP="006A35AD">
            <w:pPr>
              <w:spacing w:before="0" w:after="0"/>
              <w:rPr>
                <w:rFonts w:ascii="Times New Roman" w:hAnsi="Times New Roman"/>
                <w:b/>
                <w:color w:val="000000"/>
                <w:lang w:val="ro-MD"/>
              </w:rPr>
            </w:pPr>
          </w:p>
          <w:p w14:paraId="743E0DA4" w14:textId="0B9E53AD" w:rsidR="006A35AD" w:rsidRPr="009D00EB" w:rsidRDefault="006A35AD" w:rsidP="006A35AD">
            <w:pPr>
              <w:spacing w:before="0" w:after="0"/>
              <w:rPr>
                <w:rFonts w:ascii="Times New Roman" w:hAnsi="Times New Roman"/>
                <w:b/>
                <w:color w:val="000000"/>
                <w:lang w:val="ro-MD"/>
              </w:rPr>
            </w:pPr>
          </w:p>
          <w:p w14:paraId="53FCDA81" w14:textId="26576BB8" w:rsidR="006A35AD" w:rsidRPr="009D00EB" w:rsidRDefault="006A35AD" w:rsidP="006A35AD">
            <w:pPr>
              <w:spacing w:before="0" w:after="0"/>
              <w:rPr>
                <w:rFonts w:ascii="Times New Roman" w:hAnsi="Times New Roman"/>
                <w:b/>
                <w:color w:val="000000"/>
                <w:lang w:val="ro-MD"/>
              </w:rPr>
            </w:pPr>
          </w:p>
          <w:p w14:paraId="02CC380E" w14:textId="6F8F2C20" w:rsidR="006A35AD" w:rsidRPr="009D00EB" w:rsidRDefault="006A35AD" w:rsidP="006A35AD">
            <w:pPr>
              <w:spacing w:before="0" w:after="0"/>
              <w:rPr>
                <w:rFonts w:ascii="Times New Roman" w:hAnsi="Times New Roman"/>
                <w:b/>
                <w:color w:val="000000"/>
                <w:lang w:val="ro-MD"/>
              </w:rPr>
            </w:pPr>
          </w:p>
          <w:p w14:paraId="629CCCEC" w14:textId="346E6FE6" w:rsidR="006A35AD" w:rsidRPr="009D00EB" w:rsidRDefault="006A35AD" w:rsidP="006A35AD">
            <w:pPr>
              <w:spacing w:before="0" w:after="0"/>
              <w:rPr>
                <w:rFonts w:ascii="Times New Roman" w:hAnsi="Times New Roman"/>
                <w:b/>
                <w:color w:val="000000"/>
                <w:lang w:val="ro-MD"/>
              </w:rPr>
            </w:pPr>
          </w:p>
          <w:p w14:paraId="0BC78F31" w14:textId="01CD0CF7" w:rsidR="006A35AD" w:rsidRPr="009D00EB" w:rsidRDefault="006A35AD" w:rsidP="006A35AD">
            <w:pPr>
              <w:spacing w:before="0" w:after="0"/>
              <w:rPr>
                <w:rFonts w:ascii="Times New Roman" w:hAnsi="Times New Roman"/>
                <w:b/>
                <w:color w:val="000000"/>
                <w:lang w:val="ro-MD"/>
              </w:rPr>
            </w:pPr>
          </w:p>
          <w:p w14:paraId="3277221E" w14:textId="1F64B032" w:rsidR="006A35AD" w:rsidRPr="009D00EB" w:rsidRDefault="006A35AD" w:rsidP="006A35AD">
            <w:pPr>
              <w:spacing w:before="0" w:after="0"/>
              <w:rPr>
                <w:rFonts w:ascii="Times New Roman" w:hAnsi="Times New Roman"/>
                <w:b/>
                <w:color w:val="000000"/>
                <w:lang w:val="ro-MD"/>
              </w:rPr>
            </w:pPr>
          </w:p>
          <w:p w14:paraId="74C829BB" w14:textId="566785BD" w:rsidR="006A35AD" w:rsidRPr="009D00EB" w:rsidRDefault="006A35AD" w:rsidP="006A35AD">
            <w:pPr>
              <w:spacing w:before="0" w:after="0"/>
              <w:rPr>
                <w:rFonts w:ascii="Times New Roman" w:hAnsi="Times New Roman"/>
                <w:b/>
                <w:color w:val="000000"/>
                <w:lang w:val="ro-MD"/>
              </w:rPr>
            </w:pPr>
          </w:p>
          <w:p w14:paraId="5C829939" w14:textId="193CF953" w:rsidR="006A35AD" w:rsidRPr="009D00EB" w:rsidRDefault="006A35AD" w:rsidP="006A35AD">
            <w:pPr>
              <w:spacing w:before="0" w:after="0"/>
              <w:rPr>
                <w:rFonts w:ascii="Times New Roman" w:hAnsi="Times New Roman"/>
                <w:b/>
                <w:color w:val="000000"/>
                <w:lang w:val="ro-MD"/>
              </w:rPr>
            </w:pPr>
          </w:p>
          <w:p w14:paraId="5335A1EB" w14:textId="4B919A20" w:rsidR="006A35AD" w:rsidRPr="009D00EB" w:rsidRDefault="006A35AD" w:rsidP="006A35AD">
            <w:pPr>
              <w:spacing w:before="0" w:after="0"/>
              <w:rPr>
                <w:rFonts w:ascii="Times New Roman" w:hAnsi="Times New Roman"/>
                <w:b/>
                <w:color w:val="000000"/>
                <w:lang w:val="ro-MD"/>
              </w:rPr>
            </w:pPr>
          </w:p>
          <w:p w14:paraId="2BD28ABA" w14:textId="4720D7E3" w:rsidR="006A35AD" w:rsidRPr="009D00EB" w:rsidRDefault="006A35AD" w:rsidP="006A35AD">
            <w:pPr>
              <w:spacing w:before="0" w:after="0"/>
              <w:rPr>
                <w:rFonts w:ascii="Times New Roman" w:hAnsi="Times New Roman"/>
                <w:b/>
                <w:color w:val="000000"/>
                <w:lang w:val="ro-MD"/>
              </w:rPr>
            </w:pPr>
          </w:p>
          <w:p w14:paraId="520702E5" w14:textId="7206E674" w:rsidR="006A35AD" w:rsidRPr="009D00EB" w:rsidRDefault="006A35AD" w:rsidP="006A35AD">
            <w:pPr>
              <w:spacing w:before="0" w:after="0"/>
              <w:rPr>
                <w:rFonts w:ascii="Times New Roman" w:hAnsi="Times New Roman"/>
                <w:b/>
                <w:color w:val="000000"/>
                <w:lang w:val="ro-MD"/>
              </w:rPr>
            </w:pPr>
          </w:p>
          <w:p w14:paraId="0DC3D320" w14:textId="2C872427" w:rsidR="006A35AD" w:rsidRPr="009D00EB" w:rsidRDefault="006A35AD" w:rsidP="006A35AD">
            <w:pPr>
              <w:spacing w:before="0" w:after="0"/>
              <w:rPr>
                <w:rFonts w:ascii="Times New Roman" w:hAnsi="Times New Roman"/>
                <w:b/>
                <w:color w:val="000000"/>
                <w:lang w:val="ro-MD"/>
              </w:rPr>
            </w:pPr>
          </w:p>
          <w:p w14:paraId="5782C87A" w14:textId="4F51E821" w:rsidR="006A35AD" w:rsidRPr="009D00EB" w:rsidRDefault="006A35AD" w:rsidP="006A35AD">
            <w:pPr>
              <w:spacing w:before="0" w:after="0"/>
              <w:rPr>
                <w:rFonts w:ascii="Times New Roman" w:hAnsi="Times New Roman"/>
                <w:b/>
                <w:color w:val="000000"/>
                <w:lang w:val="ro-MD"/>
              </w:rPr>
            </w:pPr>
          </w:p>
          <w:p w14:paraId="144324D7" w14:textId="6EE90054" w:rsidR="006A35AD" w:rsidRPr="009D00EB" w:rsidRDefault="006A35AD" w:rsidP="006A35AD">
            <w:pPr>
              <w:spacing w:before="0" w:after="0"/>
              <w:rPr>
                <w:rFonts w:ascii="Times New Roman" w:hAnsi="Times New Roman"/>
                <w:b/>
                <w:color w:val="000000"/>
                <w:lang w:val="ro-MD"/>
              </w:rPr>
            </w:pPr>
          </w:p>
          <w:p w14:paraId="7BBE8781" w14:textId="57615CC5" w:rsidR="006A35AD" w:rsidRPr="009D00EB" w:rsidRDefault="006A35AD" w:rsidP="006A35AD">
            <w:pPr>
              <w:spacing w:before="0" w:after="0"/>
              <w:rPr>
                <w:rFonts w:ascii="Times New Roman" w:hAnsi="Times New Roman"/>
                <w:b/>
                <w:color w:val="000000"/>
                <w:lang w:val="ro-MD"/>
              </w:rPr>
            </w:pPr>
          </w:p>
          <w:p w14:paraId="4D30C39D" w14:textId="62CD33E7" w:rsidR="006A35AD" w:rsidRPr="009D00EB" w:rsidRDefault="006A35AD" w:rsidP="006A35AD">
            <w:pPr>
              <w:spacing w:before="0" w:after="0"/>
              <w:rPr>
                <w:rFonts w:ascii="Times New Roman" w:hAnsi="Times New Roman"/>
                <w:b/>
                <w:color w:val="000000"/>
                <w:lang w:val="ro-MD"/>
              </w:rPr>
            </w:pPr>
          </w:p>
          <w:p w14:paraId="754D04E6" w14:textId="26C1DF8C" w:rsidR="006A35AD" w:rsidRPr="009D00EB" w:rsidRDefault="006A35AD" w:rsidP="006A35AD">
            <w:pPr>
              <w:spacing w:before="0" w:after="0"/>
              <w:rPr>
                <w:rFonts w:ascii="Times New Roman" w:hAnsi="Times New Roman"/>
                <w:b/>
                <w:color w:val="000000"/>
                <w:lang w:val="ro-MD"/>
              </w:rPr>
            </w:pPr>
          </w:p>
          <w:p w14:paraId="76A9B83A" w14:textId="680D7604" w:rsidR="006A35AD" w:rsidRPr="009D00EB" w:rsidRDefault="006A35AD" w:rsidP="006A35AD">
            <w:pPr>
              <w:spacing w:before="0" w:after="0"/>
              <w:rPr>
                <w:rFonts w:ascii="Times New Roman" w:hAnsi="Times New Roman"/>
                <w:b/>
                <w:color w:val="000000"/>
                <w:lang w:val="ro-MD"/>
              </w:rPr>
            </w:pPr>
          </w:p>
          <w:p w14:paraId="6775557C" w14:textId="1B5D74AE" w:rsidR="006A35AD" w:rsidRPr="009D00EB" w:rsidRDefault="006A35AD" w:rsidP="006A35AD">
            <w:pPr>
              <w:spacing w:before="0" w:after="0"/>
              <w:rPr>
                <w:rFonts w:ascii="Times New Roman" w:hAnsi="Times New Roman"/>
                <w:b/>
                <w:color w:val="000000"/>
                <w:lang w:val="ro-MD"/>
              </w:rPr>
            </w:pPr>
          </w:p>
          <w:p w14:paraId="6B51E9A3" w14:textId="407CF56C" w:rsidR="006A35AD" w:rsidRPr="009D00EB" w:rsidRDefault="006A35AD" w:rsidP="006A35AD">
            <w:pPr>
              <w:spacing w:before="0" w:after="0"/>
              <w:rPr>
                <w:rFonts w:ascii="Times New Roman" w:hAnsi="Times New Roman"/>
                <w:b/>
                <w:color w:val="000000"/>
                <w:lang w:val="ro-MD"/>
              </w:rPr>
            </w:pPr>
          </w:p>
          <w:p w14:paraId="14DFF698" w14:textId="6F03EE32" w:rsidR="006A35AD" w:rsidRPr="009D00EB" w:rsidRDefault="006A35AD" w:rsidP="006A35AD">
            <w:pPr>
              <w:spacing w:before="0" w:after="0"/>
              <w:rPr>
                <w:rFonts w:ascii="Times New Roman" w:hAnsi="Times New Roman"/>
                <w:b/>
                <w:color w:val="000000"/>
                <w:lang w:val="ro-MD"/>
              </w:rPr>
            </w:pPr>
          </w:p>
          <w:p w14:paraId="04D5F139" w14:textId="1E93D154" w:rsidR="006A35AD" w:rsidRPr="009D00EB" w:rsidRDefault="006A35AD" w:rsidP="006A35AD">
            <w:pPr>
              <w:spacing w:before="0" w:after="0"/>
              <w:rPr>
                <w:rFonts w:ascii="Times New Roman" w:hAnsi="Times New Roman"/>
                <w:b/>
                <w:color w:val="000000"/>
                <w:lang w:val="ro-MD"/>
              </w:rPr>
            </w:pPr>
          </w:p>
          <w:p w14:paraId="27D25125" w14:textId="4A7FB2CF" w:rsidR="006A35AD" w:rsidRPr="009D00EB" w:rsidRDefault="006A35AD" w:rsidP="006A35AD">
            <w:pPr>
              <w:spacing w:before="0" w:after="0"/>
              <w:rPr>
                <w:rFonts w:ascii="Times New Roman" w:hAnsi="Times New Roman"/>
                <w:b/>
                <w:color w:val="000000"/>
                <w:lang w:val="ro-MD"/>
              </w:rPr>
            </w:pPr>
          </w:p>
          <w:p w14:paraId="1FFB9C26" w14:textId="12A21554" w:rsidR="006A35AD" w:rsidRPr="009D00EB" w:rsidRDefault="006A35AD" w:rsidP="006A35AD">
            <w:pPr>
              <w:spacing w:before="0" w:after="0"/>
              <w:rPr>
                <w:rFonts w:ascii="Times New Roman" w:hAnsi="Times New Roman"/>
                <w:b/>
                <w:color w:val="000000"/>
                <w:lang w:val="ro-MD"/>
              </w:rPr>
            </w:pPr>
          </w:p>
          <w:p w14:paraId="6F1901D8" w14:textId="2D689C81" w:rsidR="006A35AD" w:rsidRPr="009D00EB" w:rsidRDefault="006A35AD" w:rsidP="006A35AD">
            <w:pPr>
              <w:spacing w:before="0" w:after="0"/>
              <w:rPr>
                <w:rFonts w:ascii="Times New Roman" w:hAnsi="Times New Roman"/>
                <w:b/>
                <w:color w:val="000000"/>
                <w:lang w:val="ro-MD"/>
              </w:rPr>
            </w:pPr>
          </w:p>
          <w:p w14:paraId="2148BD08" w14:textId="7E88B046" w:rsidR="006A35AD" w:rsidRPr="009D00EB" w:rsidRDefault="006A35AD" w:rsidP="006A35AD">
            <w:pPr>
              <w:spacing w:before="0" w:after="0"/>
              <w:rPr>
                <w:rFonts w:ascii="Times New Roman" w:hAnsi="Times New Roman"/>
                <w:b/>
                <w:color w:val="000000"/>
                <w:lang w:val="ro-MD"/>
              </w:rPr>
            </w:pPr>
          </w:p>
          <w:p w14:paraId="5CDF5B7F" w14:textId="77777777" w:rsidR="006A35AD" w:rsidRPr="009D00EB" w:rsidRDefault="006A35AD" w:rsidP="006A35AD">
            <w:pPr>
              <w:spacing w:before="0" w:after="0"/>
              <w:rPr>
                <w:rFonts w:ascii="Times New Roman" w:hAnsi="Times New Roman"/>
                <w:b/>
                <w:color w:val="000000"/>
                <w:lang w:val="ro-MD"/>
              </w:rPr>
            </w:pPr>
          </w:p>
          <w:p w14:paraId="1ADDB6FC" w14:textId="46C19971" w:rsidR="006A35AD" w:rsidRPr="009D00EB" w:rsidRDefault="006A35AD" w:rsidP="006A35AD">
            <w:pPr>
              <w:spacing w:before="0" w:after="0"/>
              <w:rPr>
                <w:rFonts w:ascii="Times New Roman" w:hAnsi="Times New Roman"/>
                <w:b/>
                <w:color w:val="000000"/>
                <w:lang w:val="ro-MD"/>
              </w:rPr>
            </w:pPr>
          </w:p>
          <w:p w14:paraId="0C28713A" w14:textId="068C6423" w:rsidR="006A35AD" w:rsidRPr="009D00EB" w:rsidRDefault="006A35AD" w:rsidP="006A35AD">
            <w:pPr>
              <w:spacing w:before="0" w:after="0"/>
              <w:rPr>
                <w:rFonts w:ascii="Times New Roman" w:hAnsi="Times New Roman"/>
                <w:b/>
                <w:color w:val="000000"/>
                <w:lang w:val="ro-MD"/>
              </w:rPr>
            </w:pPr>
          </w:p>
          <w:p w14:paraId="52EA50AE" w14:textId="0226055F" w:rsidR="006A35AD" w:rsidRPr="009D00EB" w:rsidRDefault="006A35AD" w:rsidP="006A35AD">
            <w:pPr>
              <w:spacing w:before="0" w:after="0"/>
              <w:rPr>
                <w:rFonts w:ascii="Times New Roman" w:hAnsi="Times New Roman"/>
                <w:b/>
                <w:color w:val="000000"/>
                <w:lang w:val="ro-MD"/>
              </w:rPr>
            </w:pPr>
          </w:p>
          <w:p w14:paraId="07A8BF0B" w14:textId="63ABC6B9" w:rsidR="006A35AD" w:rsidRPr="009D00EB" w:rsidRDefault="006A35AD" w:rsidP="006A35AD">
            <w:pPr>
              <w:spacing w:before="0" w:after="0"/>
              <w:rPr>
                <w:rFonts w:ascii="Times New Roman" w:hAnsi="Times New Roman"/>
                <w:b/>
                <w:color w:val="000000"/>
                <w:lang w:val="ro-MD"/>
              </w:rPr>
            </w:pPr>
          </w:p>
          <w:p w14:paraId="4FF39460" w14:textId="4E9019AA" w:rsidR="006A35AD" w:rsidRPr="009D00EB" w:rsidRDefault="006A35AD" w:rsidP="006A35AD">
            <w:pPr>
              <w:spacing w:before="0" w:after="0"/>
              <w:rPr>
                <w:rFonts w:ascii="Times New Roman" w:hAnsi="Times New Roman"/>
                <w:b/>
                <w:color w:val="000000"/>
                <w:lang w:val="ro-MD"/>
              </w:rPr>
            </w:pPr>
          </w:p>
          <w:p w14:paraId="09357317" w14:textId="628CF525" w:rsidR="006A35AD" w:rsidRPr="009D00EB" w:rsidRDefault="006A35AD" w:rsidP="006A35AD">
            <w:pPr>
              <w:spacing w:before="0" w:after="0"/>
              <w:rPr>
                <w:rFonts w:ascii="Times New Roman" w:hAnsi="Times New Roman"/>
                <w:b/>
                <w:color w:val="000000"/>
                <w:lang w:val="ro-MD"/>
              </w:rPr>
            </w:pPr>
          </w:p>
          <w:p w14:paraId="54A58AB2" w14:textId="6DC6AAF9" w:rsidR="006A35AD" w:rsidRPr="009D00EB" w:rsidRDefault="006A35AD" w:rsidP="006A35AD">
            <w:pPr>
              <w:spacing w:before="0" w:after="0"/>
              <w:rPr>
                <w:rFonts w:ascii="Times New Roman" w:hAnsi="Times New Roman"/>
                <w:b/>
                <w:color w:val="000000"/>
                <w:lang w:val="ro-MD"/>
              </w:rPr>
            </w:pPr>
          </w:p>
          <w:p w14:paraId="799A0A44" w14:textId="2588BDA1" w:rsidR="006A35AD" w:rsidRPr="009D00EB" w:rsidRDefault="006A35AD" w:rsidP="006A35AD">
            <w:pPr>
              <w:spacing w:before="0" w:after="0"/>
              <w:rPr>
                <w:rFonts w:ascii="Times New Roman" w:hAnsi="Times New Roman"/>
                <w:b/>
                <w:color w:val="000000"/>
                <w:lang w:val="ro-MD"/>
              </w:rPr>
            </w:pPr>
          </w:p>
          <w:p w14:paraId="09DF84C3" w14:textId="5EF4D3F3" w:rsidR="006A35AD" w:rsidRPr="009D00EB" w:rsidRDefault="006A35AD" w:rsidP="006A35AD">
            <w:pPr>
              <w:spacing w:before="0" w:after="0"/>
              <w:rPr>
                <w:rFonts w:ascii="Times New Roman" w:hAnsi="Times New Roman"/>
                <w:b/>
                <w:color w:val="000000"/>
                <w:lang w:val="ro-MD"/>
              </w:rPr>
            </w:pPr>
          </w:p>
          <w:p w14:paraId="71740A6F" w14:textId="0BC13984" w:rsidR="006A35AD" w:rsidRPr="009D00EB" w:rsidRDefault="006A35AD" w:rsidP="006A35AD">
            <w:pPr>
              <w:spacing w:before="0" w:after="0"/>
              <w:rPr>
                <w:rFonts w:ascii="Times New Roman" w:hAnsi="Times New Roman"/>
                <w:b/>
                <w:color w:val="000000"/>
                <w:lang w:val="ro-MD"/>
              </w:rPr>
            </w:pPr>
          </w:p>
          <w:p w14:paraId="0EC833BB" w14:textId="317537F2" w:rsidR="006A35AD" w:rsidRPr="009D00EB" w:rsidRDefault="006A35AD" w:rsidP="006A35AD">
            <w:pPr>
              <w:spacing w:before="0" w:after="0"/>
              <w:rPr>
                <w:rFonts w:ascii="Times New Roman" w:hAnsi="Times New Roman"/>
                <w:b/>
                <w:color w:val="000000"/>
                <w:lang w:val="ro-MD"/>
              </w:rPr>
            </w:pPr>
          </w:p>
          <w:p w14:paraId="78EFFC6D" w14:textId="29B3E6AC" w:rsidR="006A35AD" w:rsidRPr="009D00EB" w:rsidRDefault="006A35AD" w:rsidP="006A35AD">
            <w:pPr>
              <w:spacing w:before="0" w:after="0"/>
              <w:rPr>
                <w:rFonts w:ascii="Times New Roman" w:hAnsi="Times New Roman"/>
                <w:b/>
                <w:color w:val="000000"/>
                <w:lang w:val="ro-MD"/>
              </w:rPr>
            </w:pPr>
          </w:p>
          <w:p w14:paraId="75A51EBC" w14:textId="5A9912B9" w:rsidR="006A35AD" w:rsidRPr="009D00EB" w:rsidRDefault="006A35AD" w:rsidP="006A35AD">
            <w:pPr>
              <w:spacing w:before="0" w:after="0"/>
              <w:rPr>
                <w:rFonts w:ascii="Times New Roman" w:hAnsi="Times New Roman"/>
                <w:b/>
                <w:color w:val="000000"/>
                <w:lang w:val="ro-MD"/>
              </w:rPr>
            </w:pPr>
          </w:p>
          <w:p w14:paraId="3D7029EF" w14:textId="130590CA" w:rsidR="006A35AD" w:rsidRPr="009D00EB" w:rsidRDefault="006A35AD" w:rsidP="006A35AD">
            <w:pPr>
              <w:spacing w:before="0" w:after="0"/>
              <w:rPr>
                <w:rFonts w:ascii="Times New Roman" w:hAnsi="Times New Roman"/>
                <w:b/>
                <w:color w:val="000000"/>
                <w:lang w:val="ro-MD"/>
              </w:rPr>
            </w:pPr>
          </w:p>
          <w:p w14:paraId="57905C7D" w14:textId="58390FB6" w:rsidR="006A35AD" w:rsidRPr="009D00EB" w:rsidRDefault="006A35AD" w:rsidP="006A35AD">
            <w:pPr>
              <w:spacing w:before="0" w:after="0"/>
              <w:rPr>
                <w:rFonts w:ascii="Times New Roman" w:hAnsi="Times New Roman"/>
                <w:b/>
                <w:color w:val="000000"/>
                <w:lang w:val="ro-MD"/>
              </w:rPr>
            </w:pPr>
          </w:p>
          <w:p w14:paraId="201C8CF7" w14:textId="02589D07" w:rsidR="006A35AD" w:rsidRPr="009D00EB" w:rsidRDefault="006A35AD" w:rsidP="006A35AD">
            <w:pPr>
              <w:spacing w:before="0" w:after="0"/>
              <w:rPr>
                <w:rFonts w:ascii="Times New Roman" w:hAnsi="Times New Roman"/>
                <w:b/>
                <w:color w:val="000000"/>
                <w:lang w:val="ro-MD"/>
              </w:rPr>
            </w:pPr>
          </w:p>
          <w:p w14:paraId="1C8CB8FD" w14:textId="5DA1722A" w:rsidR="006A35AD" w:rsidRPr="009D00EB" w:rsidRDefault="006A35AD" w:rsidP="006A35AD">
            <w:pPr>
              <w:spacing w:before="0" w:after="0"/>
              <w:rPr>
                <w:rFonts w:ascii="Times New Roman" w:hAnsi="Times New Roman"/>
                <w:b/>
                <w:color w:val="000000"/>
                <w:lang w:val="ro-MD"/>
              </w:rPr>
            </w:pPr>
          </w:p>
          <w:p w14:paraId="15A5A534" w14:textId="0EBF7D9B" w:rsidR="006A35AD" w:rsidRPr="009D00EB" w:rsidRDefault="006A35AD" w:rsidP="006A35AD">
            <w:pPr>
              <w:spacing w:before="0" w:after="0"/>
              <w:rPr>
                <w:rFonts w:ascii="Times New Roman" w:hAnsi="Times New Roman"/>
                <w:b/>
                <w:color w:val="000000"/>
                <w:lang w:val="ro-MD"/>
              </w:rPr>
            </w:pPr>
          </w:p>
          <w:p w14:paraId="6342623F" w14:textId="04BFFAE9" w:rsidR="006A35AD" w:rsidRPr="009D00EB" w:rsidRDefault="006A35AD" w:rsidP="006A35AD">
            <w:pPr>
              <w:spacing w:before="0" w:after="0"/>
              <w:rPr>
                <w:rFonts w:ascii="Times New Roman" w:hAnsi="Times New Roman"/>
                <w:b/>
                <w:color w:val="000000"/>
                <w:lang w:val="ro-MD"/>
              </w:rPr>
            </w:pPr>
          </w:p>
          <w:p w14:paraId="54095EF6" w14:textId="068CE48E" w:rsidR="006A35AD" w:rsidRPr="009D00EB" w:rsidRDefault="006A35AD" w:rsidP="006A35AD">
            <w:pPr>
              <w:spacing w:before="0" w:after="0"/>
              <w:rPr>
                <w:rFonts w:ascii="Times New Roman" w:hAnsi="Times New Roman"/>
                <w:b/>
                <w:color w:val="000000"/>
                <w:lang w:val="ro-MD"/>
              </w:rPr>
            </w:pPr>
          </w:p>
          <w:p w14:paraId="6628BF40" w14:textId="443DE5C6" w:rsidR="006A35AD" w:rsidRPr="009D00EB" w:rsidRDefault="006A35AD" w:rsidP="006A35AD">
            <w:pPr>
              <w:spacing w:before="0" w:after="0"/>
              <w:rPr>
                <w:rFonts w:ascii="Times New Roman" w:hAnsi="Times New Roman"/>
                <w:b/>
                <w:color w:val="000000"/>
                <w:lang w:val="ro-MD"/>
              </w:rPr>
            </w:pPr>
          </w:p>
          <w:p w14:paraId="15A4A982" w14:textId="6907AC20" w:rsidR="006A35AD" w:rsidRPr="009D00EB" w:rsidRDefault="006A35AD" w:rsidP="006A35AD">
            <w:pPr>
              <w:spacing w:before="0" w:after="0"/>
              <w:rPr>
                <w:rFonts w:ascii="Times New Roman" w:hAnsi="Times New Roman"/>
                <w:b/>
                <w:color w:val="000000"/>
                <w:lang w:val="ro-MD"/>
              </w:rPr>
            </w:pPr>
          </w:p>
          <w:p w14:paraId="666347E6" w14:textId="09CA4190" w:rsidR="006A35AD" w:rsidRPr="009D00EB" w:rsidRDefault="006A35AD" w:rsidP="006A35AD">
            <w:pPr>
              <w:spacing w:before="0" w:after="0"/>
              <w:rPr>
                <w:rFonts w:ascii="Times New Roman" w:hAnsi="Times New Roman"/>
                <w:b/>
                <w:color w:val="000000"/>
                <w:lang w:val="ro-MD"/>
              </w:rPr>
            </w:pPr>
          </w:p>
          <w:p w14:paraId="2F41E038" w14:textId="0D4392F2" w:rsidR="006A35AD" w:rsidRPr="009D00EB" w:rsidRDefault="006A35AD" w:rsidP="006A35AD">
            <w:pPr>
              <w:spacing w:before="0" w:after="0"/>
              <w:rPr>
                <w:rFonts w:ascii="Times New Roman" w:hAnsi="Times New Roman"/>
                <w:b/>
                <w:color w:val="000000"/>
                <w:lang w:val="ro-MD"/>
              </w:rPr>
            </w:pPr>
          </w:p>
          <w:p w14:paraId="74691624" w14:textId="7E83672C" w:rsidR="006A35AD" w:rsidRPr="009D00EB" w:rsidRDefault="006A35AD" w:rsidP="006A35AD">
            <w:pPr>
              <w:spacing w:before="0" w:after="0"/>
              <w:rPr>
                <w:rFonts w:ascii="Times New Roman" w:hAnsi="Times New Roman"/>
                <w:b/>
                <w:color w:val="000000"/>
                <w:lang w:val="ro-MD"/>
              </w:rPr>
            </w:pPr>
          </w:p>
          <w:p w14:paraId="121A0C2E" w14:textId="0C520AAB" w:rsidR="006A35AD" w:rsidRPr="009D00EB" w:rsidRDefault="006A35AD" w:rsidP="006A35AD">
            <w:pPr>
              <w:spacing w:before="0" w:after="0"/>
              <w:rPr>
                <w:rFonts w:ascii="Times New Roman" w:hAnsi="Times New Roman"/>
                <w:b/>
                <w:color w:val="000000"/>
                <w:lang w:val="ro-MD"/>
              </w:rPr>
            </w:pPr>
          </w:p>
          <w:p w14:paraId="42700050" w14:textId="5DC8CDC2" w:rsidR="006A35AD" w:rsidRPr="009D00EB" w:rsidRDefault="006A35AD" w:rsidP="006A35AD">
            <w:pPr>
              <w:spacing w:before="0" w:after="0"/>
              <w:rPr>
                <w:rFonts w:ascii="Times New Roman" w:hAnsi="Times New Roman"/>
                <w:b/>
                <w:color w:val="000000"/>
                <w:lang w:val="ro-MD"/>
              </w:rPr>
            </w:pPr>
          </w:p>
          <w:p w14:paraId="7B8A7D5D" w14:textId="0AF85C96" w:rsidR="006A35AD" w:rsidRPr="009D00EB" w:rsidRDefault="006A35AD" w:rsidP="006A35AD">
            <w:pPr>
              <w:spacing w:before="0" w:after="0"/>
              <w:rPr>
                <w:rFonts w:ascii="Times New Roman" w:hAnsi="Times New Roman"/>
                <w:b/>
                <w:color w:val="000000"/>
                <w:lang w:val="ro-MD"/>
              </w:rPr>
            </w:pPr>
          </w:p>
          <w:p w14:paraId="7504AD72" w14:textId="4F7EEF24" w:rsidR="006A35AD" w:rsidRPr="009D00EB" w:rsidRDefault="006A35AD" w:rsidP="006A35AD">
            <w:pPr>
              <w:spacing w:before="0" w:after="0"/>
              <w:rPr>
                <w:rFonts w:ascii="Times New Roman" w:hAnsi="Times New Roman"/>
                <w:b/>
                <w:color w:val="000000"/>
                <w:lang w:val="ro-MD"/>
              </w:rPr>
            </w:pPr>
          </w:p>
          <w:p w14:paraId="53A91450" w14:textId="187D31E8" w:rsidR="006A35AD" w:rsidRPr="009D00EB" w:rsidRDefault="006A35AD" w:rsidP="006A35AD">
            <w:pPr>
              <w:spacing w:before="0" w:after="0"/>
              <w:rPr>
                <w:rFonts w:ascii="Times New Roman" w:hAnsi="Times New Roman"/>
                <w:b/>
                <w:color w:val="000000"/>
                <w:lang w:val="ro-MD"/>
              </w:rPr>
            </w:pPr>
          </w:p>
          <w:p w14:paraId="15F059E4" w14:textId="40B533AE" w:rsidR="006A35AD" w:rsidRPr="009D00EB" w:rsidRDefault="006A35AD" w:rsidP="006A35AD">
            <w:pPr>
              <w:spacing w:before="0" w:after="0"/>
              <w:rPr>
                <w:rFonts w:ascii="Times New Roman" w:hAnsi="Times New Roman"/>
                <w:b/>
                <w:color w:val="000000"/>
                <w:lang w:val="ro-MD"/>
              </w:rPr>
            </w:pPr>
          </w:p>
          <w:p w14:paraId="028C685D" w14:textId="5F8C7C91" w:rsidR="006A35AD" w:rsidRPr="009D00EB" w:rsidRDefault="006A35AD" w:rsidP="006A35AD">
            <w:pPr>
              <w:spacing w:before="0" w:after="0"/>
              <w:rPr>
                <w:rFonts w:ascii="Times New Roman" w:hAnsi="Times New Roman"/>
                <w:b/>
                <w:color w:val="000000"/>
                <w:lang w:val="ro-MD"/>
              </w:rPr>
            </w:pPr>
          </w:p>
          <w:p w14:paraId="2B93BD24" w14:textId="5DCBDF39" w:rsidR="006A35AD" w:rsidRPr="009D00EB" w:rsidRDefault="006A35AD" w:rsidP="006A35AD">
            <w:pPr>
              <w:spacing w:before="0" w:after="0"/>
              <w:rPr>
                <w:rFonts w:ascii="Times New Roman" w:hAnsi="Times New Roman"/>
                <w:b/>
                <w:color w:val="000000"/>
                <w:lang w:val="ro-MD"/>
              </w:rPr>
            </w:pPr>
          </w:p>
          <w:p w14:paraId="713F830B" w14:textId="2C932812" w:rsidR="006A35AD" w:rsidRPr="009D00EB" w:rsidRDefault="006A35AD" w:rsidP="006A35AD">
            <w:pPr>
              <w:spacing w:before="0" w:after="0"/>
              <w:rPr>
                <w:rFonts w:ascii="Times New Roman" w:hAnsi="Times New Roman"/>
                <w:b/>
                <w:color w:val="000000"/>
                <w:lang w:val="ro-MD"/>
              </w:rPr>
            </w:pPr>
          </w:p>
          <w:p w14:paraId="247503BF" w14:textId="381D7B9F" w:rsidR="006A35AD" w:rsidRPr="009D00EB" w:rsidRDefault="006A35AD" w:rsidP="006A35AD">
            <w:pPr>
              <w:spacing w:before="0" w:after="0"/>
              <w:rPr>
                <w:rFonts w:ascii="Times New Roman" w:hAnsi="Times New Roman"/>
                <w:b/>
                <w:color w:val="000000"/>
                <w:lang w:val="ro-MD"/>
              </w:rPr>
            </w:pPr>
          </w:p>
          <w:p w14:paraId="5E1C564E" w14:textId="0027DC7C" w:rsidR="006A35AD" w:rsidRPr="009D00EB" w:rsidRDefault="006A35AD" w:rsidP="006A35AD">
            <w:pPr>
              <w:spacing w:before="0" w:after="0"/>
              <w:rPr>
                <w:rFonts w:ascii="Times New Roman" w:hAnsi="Times New Roman"/>
                <w:b/>
                <w:color w:val="000000"/>
                <w:lang w:val="ro-MD"/>
              </w:rPr>
            </w:pPr>
          </w:p>
          <w:p w14:paraId="144234FA" w14:textId="63E46EE2" w:rsidR="006A35AD" w:rsidRPr="009D00EB" w:rsidRDefault="006A35AD" w:rsidP="006A35AD">
            <w:pPr>
              <w:spacing w:before="0" w:after="0"/>
              <w:rPr>
                <w:rFonts w:ascii="Times New Roman" w:hAnsi="Times New Roman"/>
                <w:b/>
                <w:color w:val="000000"/>
                <w:lang w:val="ro-MD"/>
              </w:rPr>
            </w:pPr>
          </w:p>
          <w:p w14:paraId="4D7EC611" w14:textId="13815E95" w:rsidR="006A35AD" w:rsidRPr="009D00EB" w:rsidRDefault="006A35AD" w:rsidP="006A35AD">
            <w:pPr>
              <w:spacing w:before="0" w:after="0"/>
              <w:rPr>
                <w:rFonts w:ascii="Times New Roman" w:hAnsi="Times New Roman"/>
                <w:b/>
                <w:color w:val="000000"/>
                <w:lang w:val="ro-MD"/>
              </w:rPr>
            </w:pPr>
          </w:p>
          <w:p w14:paraId="65163CE3" w14:textId="212ACA9A" w:rsidR="006A35AD" w:rsidRPr="009D00EB" w:rsidRDefault="006A35AD" w:rsidP="006A35AD">
            <w:pPr>
              <w:spacing w:before="0" w:after="0"/>
              <w:rPr>
                <w:rFonts w:ascii="Times New Roman" w:hAnsi="Times New Roman"/>
                <w:b/>
                <w:color w:val="000000"/>
                <w:lang w:val="ro-MD"/>
              </w:rPr>
            </w:pPr>
          </w:p>
          <w:p w14:paraId="01AB2C46" w14:textId="1ECE20FF" w:rsidR="006A35AD" w:rsidRPr="009D00EB" w:rsidRDefault="006A35AD" w:rsidP="006A35AD">
            <w:pPr>
              <w:spacing w:before="0" w:after="0"/>
              <w:rPr>
                <w:rFonts w:ascii="Times New Roman" w:hAnsi="Times New Roman"/>
                <w:b/>
                <w:color w:val="000000"/>
                <w:lang w:val="ro-MD"/>
              </w:rPr>
            </w:pPr>
          </w:p>
          <w:p w14:paraId="64D48684" w14:textId="4839696B" w:rsidR="006A35AD" w:rsidRPr="009D00EB" w:rsidRDefault="006A35AD" w:rsidP="006A35AD">
            <w:pPr>
              <w:spacing w:before="0" w:after="0"/>
              <w:rPr>
                <w:rFonts w:ascii="Times New Roman" w:hAnsi="Times New Roman"/>
                <w:b/>
                <w:color w:val="000000"/>
                <w:lang w:val="ro-MD"/>
              </w:rPr>
            </w:pPr>
          </w:p>
          <w:p w14:paraId="5D8E0430" w14:textId="2C4388DE" w:rsidR="006A35AD" w:rsidRPr="009D00EB" w:rsidRDefault="006A35AD" w:rsidP="006A35AD">
            <w:pPr>
              <w:spacing w:before="0" w:after="0"/>
              <w:rPr>
                <w:rFonts w:ascii="Times New Roman" w:hAnsi="Times New Roman"/>
                <w:b/>
                <w:color w:val="000000"/>
                <w:lang w:val="ro-MD"/>
              </w:rPr>
            </w:pPr>
          </w:p>
          <w:p w14:paraId="35E687E9" w14:textId="67F8D89F" w:rsidR="006A35AD" w:rsidRPr="009D00EB" w:rsidRDefault="006A35AD" w:rsidP="006A35AD">
            <w:pPr>
              <w:spacing w:before="0" w:after="0"/>
              <w:rPr>
                <w:rFonts w:ascii="Times New Roman" w:hAnsi="Times New Roman"/>
                <w:b/>
                <w:color w:val="000000"/>
                <w:lang w:val="ro-MD"/>
              </w:rPr>
            </w:pPr>
          </w:p>
          <w:p w14:paraId="509B49F1" w14:textId="707077E4" w:rsidR="006A35AD" w:rsidRPr="009D00EB" w:rsidRDefault="006A35AD" w:rsidP="006A35AD">
            <w:pPr>
              <w:spacing w:before="0" w:after="0"/>
              <w:rPr>
                <w:rFonts w:ascii="Times New Roman" w:hAnsi="Times New Roman"/>
                <w:b/>
                <w:color w:val="000000"/>
                <w:lang w:val="ro-MD"/>
              </w:rPr>
            </w:pPr>
          </w:p>
          <w:p w14:paraId="25B461C3" w14:textId="14173A1A" w:rsidR="006A35AD" w:rsidRPr="009D00EB" w:rsidRDefault="006A35AD" w:rsidP="006A35AD">
            <w:pPr>
              <w:spacing w:before="0" w:after="0"/>
              <w:rPr>
                <w:rFonts w:ascii="Times New Roman" w:hAnsi="Times New Roman"/>
                <w:b/>
                <w:color w:val="000000"/>
                <w:lang w:val="ro-MD"/>
              </w:rPr>
            </w:pPr>
          </w:p>
          <w:p w14:paraId="5A1CBD21" w14:textId="1B9071FC" w:rsidR="006A35AD" w:rsidRPr="009D00EB" w:rsidRDefault="006A35AD" w:rsidP="006A35AD">
            <w:pPr>
              <w:spacing w:before="0" w:after="0"/>
              <w:rPr>
                <w:rFonts w:ascii="Times New Roman" w:hAnsi="Times New Roman"/>
                <w:b/>
                <w:color w:val="000000"/>
                <w:lang w:val="ro-MD"/>
              </w:rPr>
            </w:pPr>
          </w:p>
          <w:p w14:paraId="0F717F9B" w14:textId="1039137C" w:rsidR="006A35AD" w:rsidRPr="009D00EB" w:rsidRDefault="006A35AD" w:rsidP="006A35AD">
            <w:pPr>
              <w:spacing w:before="0" w:after="0"/>
              <w:rPr>
                <w:rFonts w:ascii="Times New Roman" w:hAnsi="Times New Roman"/>
                <w:b/>
                <w:color w:val="000000"/>
                <w:lang w:val="ro-MD"/>
              </w:rPr>
            </w:pPr>
          </w:p>
          <w:p w14:paraId="78AD3C08" w14:textId="28E503C1" w:rsidR="006A35AD" w:rsidRPr="009D00EB" w:rsidRDefault="006A35AD" w:rsidP="006A35AD">
            <w:pPr>
              <w:spacing w:before="0" w:after="0"/>
              <w:rPr>
                <w:rFonts w:ascii="Times New Roman" w:hAnsi="Times New Roman"/>
                <w:b/>
                <w:color w:val="000000"/>
                <w:lang w:val="ro-MD"/>
              </w:rPr>
            </w:pPr>
          </w:p>
          <w:p w14:paraId="74CDDEE6" w14:textId="18ED0AF4" w:rsidR="006A35AD" w:rsidRPr="009D00EB" w:rsidRDefault="006A35AD" w:rsidP="006A35AD">
            <w:pPr>
              <w:spacing w:before="0" w:after="0"/>
              <w:rPr>
                <w:rFonts w:ascii="Times New Roman" w:hAnsi="Times New Roman"/>
                <w:b/>
                <w:color w:val="000000"/>
                <w:lang w:val="ro-MD"/>
              </w:rPr>
            </w:pPr>
          </w:p>
          <w:p w14:paraId="58C9ED9C" w14:textId="77777777" w:rsidR="006A35AD" w:rsidRPr="009D00EB" w:rsidRDefault="006A35AD" w:rsidP="006A35AD">
            <w:pPr>
              <w:spacing w:before="0" w:after="0"/>
              <w:rPr>
                <w:rFonts w:ascii="Times New Roman" w:hAnsi="Times New Roman"/>
                <w:b/>
                <w:color w:val="000000"/>
                <w:lang w:val="ro-MD"/>
              </w:rPr>
            </w:pPr>
          </w:p>
          <w:p w14:paraId="130DEA54" w14:textId="77777777" w:rsidR="006C7115" w:rsidRPr="009D00EB" w:rsidRDefault="006C7115" w:rsidP="006A35AD">
            <w:pPr>
              <w:spacing w:before="0" w:after="0"/>
              <w:rPr>
                <w:rFonts w:ascii="Times New Roman" w:hAnsi="Times New Roman"/>
                <w:b/>
                <w:color w:val="000000"/>
                <w:lang w:val="ro-MD"/>
              </w:rPr>
            </w:pPr>
          </w:p>
          <w:p w14:paraId="2EFE263F" w14:textId="17E34C4B" w:rsidR="006C7115" w:rsidRPr="009D00EB" w:rsidRDefault="006C7115" w:rsidP="006A35AD">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tc>
      </w:tr>
      <w:tr w:rsidR="00F31689" w:rsidRPr="009D00EB" w14:paraId="50A9E29C"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27"/>
              <w:gridCol w:w="1367"/>
              <w:gridCol w:w="2568"/>
              <w:gridCol w:w="60"/>
              <w:gridCol w:w="115"/>
              <w:gridCol w:w="115"/>
            </w:tblGrid>
            <w:tr w:rsidR="00F74188" w:rsidRPr="009D00EB" w14:paraId="1A15AE3B" w14:textId="77777777" w:rsidTr="001D7223">
              <w:tc>
                <w:tcPr>
                  <w:tcW w:w="5152" w:type="dxa"/>
                  <w:gridSpan w:val="6"/>
                  <w:shd w:val="clear" w:color="auto" w:fill="FFFFFF"/>
                  <w:vAlign w:val="center"/>
                  <w:hideMark/>
                </w:tcPr>
                <w:p w14:paraId="1F36F304" w14:textId="77777777" w:rsidR="00F74188" w:rsidRPr="009D00EB" w:rsidRDefault="00F74188" w:rsidP="006A35AD">
                  <w:pPr>
                    <w:spacing w:before="0" w:after="0"/>
                    <w:rPr>
                      <w:rFonts w:ascii="Times New Roman" w:hAnsi="Times New Roman"/>
                      <w:color w:val="333333"/>
                    </w:rPr>
                  </w:pPr>
                  <w:r w:rsidRPr="009D00EB">
                    <w:rPr>
                      <w:rFonts w:ascii="Times New Roman" w:hAnsi="Times New Roman"/>
                      <w:color w:val="333333"/>
                    </w:rPr>
                    <w:lastRenderedPageBreak/>
                    <w:t>1.2. </w:t>
                  </w:r>
                  <w:proofErr w:type="spellStart"/>
                  <w:r w:rsidRPr="009D00EB">
                    <w:rPr>
                      <w:rFonts w:ascii="Times New Roman" w:hAnsi="Times New Roman"/>
                      <w:color w:val="333333"/>
                    </w:rPr>
                    <w:t>Performanța</w:t>
                  </w:r>
                  <w:proofErr w:type="spellEnd"/>
                  <w:r w:rsidRPr="009D00EB">
                    <w:rPr>
                      <w:rFonts w:ascii="Times New Roman" w:hAnsi="Times New Roman"/>
                      <w:color w:val="333333"/>
                    </w:rPr>
                    <w:t xml:space="preserve"> </w:t>
                  </w:r>
                  <w:proofErr w:type="spellStart"/>
                  <w:r w:rsidRPr="009D00EB">
                    <w:rPr>
                      <w:rFonts w:ascii="Times New Roman" w:hAnsi="Times New Roman"/>
                      <w:color w:val="333333"/>
                    </w:rPr>
                    <w:t>și</w:t>
                  </w:r>
                  <w:proofErr w:type="spellEnd"/>
                  <w:r w:rsidRPr="009D00EB">
                    <w:rPr>
                      <w:rFonts w:ascii="Times New Roman" w:hAnsi="Times New Roman"/>
                      <w:color w:val="333333"/>
                    </w:rPr>
                    <w:t xml:space="preserve"> </w:t>
                  </w:r>
                  <w:proofErr w:type="spellStart"/>
                  <w:r w:rsidRPr="009D00EB">
                    <w:rPr>
                      <w:rFonts w:ascii="Times New Roman" w:hAnsi="Times New Roman"/>
                      <w:color w:val="333333"/>
                    </w:rPr>
                    <w:t>eficiența</w:t>
                  </w:r>
                  <w:proofErr w:type="spellEnd"/>
                  <w:r w:rsidRPr="009D00EB">
                    <w:rPr>
                      <w:rFonts w:ascii="Times New Roman" w:hAnsi="Times New Roman"/>
                      <w:color w:val="333333"/>
                    </w:rPr>
                    <w:t xml:space="preserve"> </w:t>
                  </w:r>
                  <w:proofErr w:type="spellStart"/>
                  <w:r w:rsidRPr="009D00EB">
                    <w:rPr>
                      <w:rFonts w:ascii="Times New Roman" w:hAnsi="Times New Roman"/>
                      <w:color w:val="333333"/>
                    </w:rPr>
                    <w:t>frânei</w:t>
                  </w:r>
                  <w:proofErr w:type="spellEnd"/>
                  <w:r w:rsidRPr="009D00EB">
                    <w:rPr>
                      <w:rFonts w:ascii="Times New Roman" w:hAnsi="Times New Roman"/>
                      <w:color w:val="333333"/>
                    </w:rPr>
                    <w:t xml:space="preserve"> de </w:t>
                  </w:r>
                  <w:proofErr w:type="spellStart"/>
                  <w:r w:rsidRPr="009D00EB">
                    <w:rPr>
                      <w:rFonts w:ascii="Times New Roman" w:hAnsi="Times New Roman"/>
                      <w:color w:val="333333"/>
                    </w:rPr>
                    <w:t>serviciu</w:t>
                  </w:r>
                  <w:proofErr w:type="spellEnd"/>
                </w:p>
              </w:tc>
            </w:tr>
            <w:tr w:rsidR="00F74188" w:rsidRPr="009D00EB" w14:paraId="292BE9E2" w14:textId="77777777" w:rsidTr="001D7223">
              <w:tc>
                <w:tcPr>
                  <w:tcW w:w="927" w:type="dxa"/>
                  <w:shd w:val="clear" w:color="auto" w:fill="FFFFFF"/>
                  <w:vAlign w:val="center"/>
                  <w:hideMark/>
                </w:tcPr>
                <w:p w14:paraId="4CC9D5BD" w14:textId="77777777" w:rsidR="00F74188" w:rsidRPr="009D00EB" w:rsidRDefault="00F74188" w:rsidP="006A35AD">
                  <w:pPr>
                    <w:spacing w:before="0" w:after="0"/>
                    <w:rPr>
                      <w:rFonts w:ascii="Times New Roman" w:hAnsi="Times New Roman"/>
                      <w:color w:val="333333"/>
                    </w:rPr>
                  </w:pPr>
                </w:p>
              </w:tc>
              <w:tc>
                <w:tcPr>
                  <w:tcW w:w="1367" w:type="dxa"/>
                  <w:shd w:val="clear" w:color="auto" w:fill="FFFFFF"/>
                  <w:vAlign w:val="center"/>
                  <w:hideMark/>
                </w:tcPr>
                <w:p w14:paraId="7619985C" w14:textId="77777777" w:rsidR="00F74188" w:rsidRPr="009D00EB" w:rsidRDefault="00F74188" w:rsidP="006A35AD">
                  <w:pPr>
                    <w:spacing w:before="0" w:after="0"/>
                    <w:rPr>
                      <w:rFonts w:ascii="Times New Roman" w:hAnsi="Times New Roman"/>
                    </w:rPr>
                  </w:pPr>
                </w:p>
              </w:tc>
              <w:tc>
                <w:tcPr>
                  <w:tcW w:w="2568" w:type="dxa"/>
                  <w:shd w:val="clear" w:color="auto" w:fill="FFFFFF"/>
                  <w:vAlign w:val="center"/>
                  <w:hideMark/>
                </w:tcPr>
                <w:p w14:paraId="4EF7066B" w14:textId="77777777" w:rsidR="00F74188" w:rsidRPr="009D00EB" w:rsidRDefault="00F74188" w:rsidP="006A35AD">
                  <w:pPr>
                    <w:spacing w:before="0" w:after="0"/>
                    <w:rPr>
                      <w:rFonts w:ascii="Times New Roman" w:hAnsi="Times New Roman"/>
                    </w:rPr>
                  </w:pPr>
                </w:p>
              </w:tc>
              <w:tc>
                <w:tcPr>
                  <w:tcW w:w="60" w:type="dxa"/>
                  <w:shd w:val="clear" w:color="auto" w:fill="FFFFFF"/>
                  <w:vAlign w:val="center"/>
                  <w:hideMark/>
                </w:tcPr>
                <w:p w14:paraId="75BE2098" w14:textId="77777777" w:rsidR="00F74188" w:rsidRPr="009D00EB" w:rsidRDefault="00F74188" w:rsidP="006A35AD">
                  <w:pPr>
                    <w:spacing w:before="0" w:after="0"/>
                    <w:rPr>
                      <w:rFonts w:ascii="Times New Roman" w:hAnsi="Times New Roman"/>
                    </w:rPr>
                  </w:pPr>
                </w:p>
              </w:tc>
              <w:tc>
                <w:tcPr>
                  <w:tcW w:w="115" w:type="dxa"/>
                  <w:shd w:val="clear" w:color="auto" w:fill="FFFFFF"/>
                  <w:vAlign w:val="center"/>
                  <w:hideMark/>
                </w:tcPr>
                <w:p w14:paraId="19F54C60" w14:textId="77777777" w:rsidR="00F74188" w:rsidRPr="009D00EB" w:rsidRDefault="00F74188" w:rsidP="006A35AD">
                  <w:pPr>
                    <w:spacing w:before="0" w:after="0"/>
                    <w:rPr>
                      <w:rFonts w:ascii="Times New Roman" w:hAnsi="Times New Roman"/>
                    </w:rPr>
                  </w:pPr>
                </w:p>
              </w:tc>
              <w:tc>
                <w:tcPr>
                  <w:tcW w:w="115" w:type="dxa"/>
                  <w:shd w:val="clear" w:color="auto" w:fill="FFFFFF"/>
                  <w:vAlign w:val="center"/>
                  <w:hideMark/>
                </w:tcPr>
                <w:p w14:paraId="727FBABD" w14:textId="77777777" w:rsidR="00F74188" w:rsidRPr="009D00EB" w:rsidRDefault="00F74188" w:rsidP="006A35AD">
                  <w:pPr>
                    <w:spacing w:before="0" w:after="0"/>
                    <w:rPr>
                      <w:rFonts w:ascii="Times New Roman" w:hAnsi="Times New Roman"/>
                    </w:rPr>
                  </w:pPr>
                </w:p>
              </w:tc>
            </w:tr>
            <w:tr w:rsidR="00F74188" w:rsidRPr="009D00EB" w14:paraId="757FD002" w14:textId="77777777" w:rsidTr="001D7223">
              <w:tc>
                <w:tcPr>
                  <w:tcW w:w="9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9"/>
                    <w:gridCol w:w="623"/>
                  </w:tblGrid>
                  <w:tr w:rsidR="00F74188" w:rsidRPr="009D00EB" w14:paraId="26822D49" w14:textId="77777777">
                    <w:tc>
                      <w:tcPr>
                        <w:tcW w:w="540" w:type="dxa"/>
                        <w:hideMark/>
                      </w:tcPr>
                      <w:p w14:paraId="14B85B72" w14:textId="77777777" w:rsidR="00F74188" w:rsidRPr="009D00EB" w:rsidRDefault="00F74188" w:rsidP="006A35AD">
                        <w:pPr>
                          <w:pStyle w:val="oj-normal"/>
                          <w:spacing w:before="0" w:after="0" w:line="312" w:lineRule="atLeast"/>
                          <w:jc w:val="both"/>
                        </w:pPr>
                        <w:r w:rsidRPr="009D00EB">
                          <w:t>1.2.1.</w:t>
                        </w:r>
                      </w:p>
                    </w:tc>
                    <w:tc>
                      <w:tcPr>
                        <w:tcW w:w="1187" w:type="dxa"/>
                        <w:hideMark/>
                      </w:tcPr>
                      <w:p w14:paraId="7F98DDCE" w14:textId="77777777" w:rsidR="00F74188" w:rsidRPr="009D00EB" w:rsidRDefault="00F74188" w:rsidP="006A35AD">
                        <w:pPr>
                          <w:pStyle w:val="oj-normal"/>
                          <w:spacing w:before="0" w:after="0" w:line="312" w:lineRule="atLeast"/>
                          <w:jc w:val="both"/>
                        </w:pPr>
                        <w:proofErr w:type="spellStart"/>
                        <w:r w:rsidRPr="009D00EB">
                          <w:t>Performanță</w:t>
                        </w:r>
                        <w:proofErr w:type="spellEnd"/>
                      </w:p>
                    </w:tc>
                  </w:tr>
                </w:tbl>
                <w:p w14:paraId="6B101053" w14:textId="77777777" w:rsidR="00F74188" w:rsidRPr="009D00EB" w:rsidRDefault="00F74188" w:rsidP="006A35AD">
                  <w:pPr>
                    <w:spacing w:before="0" w:after="0"/>
                    <w:rPr>
                      <w:rFonts w:ascii="Times New Roman" w:hAnsi="Times New Roman"/>
                      <w:color w:val="333333"/>
                    </w:rPr>
                  </w:pPr>
                </w:p>
              </w:tc>
              <w:tc>
                <w:tcPr>
                  <w:tcW w:w="136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24F32F1" w14:textId="77777777" w:rsidR="00F74188" w:rsidRPr="009D00EB" w:rsidRDefault="00F74188" w:rsidP="006A35AD">
                  <w:pPr>
                    <w:pStyle w:val="oj-tbl-txt"/>
                    <w:spacing w:before="0" w:after="0" w:line="312" w:lineRule="atLeast"/>
                    <w:rPr>
                      <w:color w:val="333333"/>
                    </w:rPr>
                  </w:pPr>
                  <w:proofErr w:type="spellStart"/>
                  <w:r w:rsidRPr="009D00EB">
                    <w:rPr>
                      <w:color w:val="333333"/>
                    </w:rPr>
                    <w:t>Testare</w:t>
                  </w:r>
                  <w:proofErr w:type="spellEnd"/>
                  <w:r w:rsidRPr="009D00EB">
                    <w:rPr>
                      <w:color w:val="333333"/>
                    </w:rPr>
                    <w:t xml:space="preserve"> </w:t>
                  </w:r>
                  <w:proofErr w:type="spellStart"/>
                  <w:r w:rsidRPr="009D00EB">
                    <w:rPr>
                      <w:color w:val="333333"/>
                    </w:rPr>
                    <w:t>efectuată</w:t>
                  </w:r>
                  <w:proofErr w:type="spellEnd"/>
                  <w:r w:rsidRPr="009D00EB">
                    <w:rPr>
                      <w:color w:val="333333"/>
                    </w:rPr>
                    <w:t xml:space="preserve"> pe un </w:t>
                  </w:r>
                  <w:proofErr w:type="spellStart"/>
                  <w:r w:rsidRPr="009D00EB">
                    <w:rPr>
                      <w:color w:val="333333"/>
                    </w:rPr>
                    <w:t>aparat</w:t>
                  </w:r>
                  <w:proofErr w:type="spellEnd"/>
                  <w:r w:rsidRPr="009D00EB">
                    <w:rPr>
                      <w:color w:val="333333"/>
                    </w:rPr>
                    <w:t xml:space="preserve"> de </w:t>
                  </w:r>
                  <w:proofErr w:type="spellStart"/>
                  <w:r w:rsidRPr="009D00EB">
                    <w:rPr>
                      <w:color w:val="333333"/>
                    </w:rPr>
                    <w:t>testare</w:t>
                  </w:r>
                  <w:proofErr w:type="spellEnd"/>
                  <w:r w:rsidRPr="009D00EB">
                    <w:rPr>
                      <w:color w:val="333333"/>
                    </w:rPr>
                    <w:t xml:space="preserve"> </w:t>
                  </w:r>
                  <w:proofErr w:type="spellStart"/>
                  <w:r w:rsidRPr="009D00EB">
                    <w:rPr>
                      <w:color w:val="333333"/>
                    </w:rPr>
                    <w:t>frâne</w:t>
                  </w:r>
                  <w:proofErr w:type="spellEnd"/>
                  <w:r w:rsidRPr="009D00EB">
                    <w:rPr>
                      <w:color w:val="333333"/>
                    </w:rPr>
                    <w:t xml:space="preserve"> </w:t>
                  </w:r>
                  <w:proofErr w:type="spellStart"/>
                  <w:r w:rsidRPr="009D00EB">
                    <w:rPr>
                      <w:color w:val="333333"/>
                    </w:rPr>
                    <w:t>sau</w:t>
                  </w:r>
                  <w:proofErr w:type="spellEnd"/>
                  <w:r w:rsidRPr="009D00EB">
                    <w:rPr>
                      <w:color w:val="333333"/>
                    </w:rPr>
                    <w:t xml:space="preserve">, </w:t>
                  </w:r>
                  <w:proofErr w:type="spellStart"/>
                  <w:r w:rsidRPr="009D00EB">
                    <w:rPr>
                      <w:color w:val="333333"/>
                    </w:rPr>
                    <w:t>dacă</w:t>
                  </w:r>
                  <w:proofErr w:type="spellEnd"/>
                  <w:r w:rsidRPr="009D00EB">
                    <w:rPr>
                      <w:color w:val="333333"/>
                    </w:rPr>
                    <w:t xml:space="preserve"> </w:t>
                  </w:r>
                  <w:proofErr w:type="spellStart"/>
                  <w:r w:rsidRPr="009D00EB">
                    <w:rPr>
                      <w:color w:val="333333"/>
                    </w:rPr>
                    <w:t>acest</w:t>
                  </w:r>
                  <w:proofErr w:type="spellEnd"/>
                  <w:r w:rsidRPr="009D00EB">
                    <w:rPr>
                      <w:color w:val="333333"/>
                    </w:rPr>
                    <w:t xml:space="preserve"> </w:t>
                  </w:r>
                  <w:proofErr w:type="spellStart"/>
                  <w:r w:rsidRPr="009D00EB">
                    <w:rPr>
                      <w:color w:val="333333"/>
                    </w:rPr>
                    <w:t>lucru</w:t>
                  </w:r>
                  <w:proofErr w:type="spellEnd"/>
                  <w:r w:rsidRPr="009D00EB">
                    <w:rPr>
                      <w:color w:val="333333"/>
                    </w:rPr>
                    <w:t xml:space="preserve"> nu </w:t>
                  </w:r>
                  <w:proofErr w:type="spellStart"/>
                  <w:r w:rsidRPr="009D00EB">
                    <w:rPr>
                      <w:color w:val="333333"/>
                    </w:rPr>
                    <w:t>este</w:t>
                  </w:r>
                  <w:proofErr w:type="spellEnd"/>
                  <w:r w:rsidRPr="009D00EB">
                    <w:rPr>
                      <w:color w:val="333333"/>
                    </w:rPr>
                    <w:t xml:space="preserve"> </w:t>
                  </w:r>
                  <w:proofErr w:type="spellStart"/>
                  <w:r w:rsidRPr="009D00EB">
                    <w:rPr>
                      <w:color w:val="333333"/>
                    </w:rPr>
                    <w:t>posibil</w:t>
                  </w:r>
                  <w:proofErr w:type="spellEnd"/>
                  <w:r w:rsidRPr="009D00EB">
                    <w:rPr>
                      <w:color w:val="333333"/>
                    </w:rPr>
                    <w:t xml:space="preserve">, </w:t>
                  </w:r>
                  <w:proofErr w:type="spellStart"/>
                  <w:r w:rsidRPr="009D00EB">
                    <w:rPr>
                      <w:color w:val="333333"/>
                    </w:rPr>
                    <w:t>frânele</w:t>
                  </w:r>
                  <w:proofErr w:type="spellEnd"/>
                  <w:r w:rsidRPr="009D00EB">
                    <w:rPr>
                      <w:color w:val="333333"/>
                    </w:rPr>
                    <w:t xml:space="preserve"> sunt </w:t>
                  </w:r>
                  <w:proofErr w:type="spellStart"/>
                  <w:r w:rsidRPr="009D00EB">
                    <w:rPr>
                      <w:color w:val="333333"/>
                    </w:rPr>
                    <w:t>acționate</w:t>
                  </w:r>
                  <w:proofErr w:type="spellEnd"/>
                  <w:r w:rsidRPr="009D00EB">
                    <w:rPr>
                      <w:color w:val="333333"/>
                    </w:rPr>
                    <w:t xml:space="preserve"> </w:t>
                  </w:r>
                  <w:proofErr w:type="spellStart"/>
                  <w:r w:rsidRPr="009D00EB">
                    <w:rPr>
                      <w:color w:val="333333"/>
                    </w:rPr>
                    <w:t>în</w:t>
                  </w:r>
                  <w:proofErr w:type="spellEnd"/>
                  <w:r w:rsidRPr="009D00EB">
                    <w:rPr>
                      <w:color w:val="333333"/>
                    </w:rPr>
                    <w:t xml:space="preserve"> mod </w:t>
                  </w:r>
                  <w:proofErr w:type="spellStart"/>
                  <w:r w:rsidRPr="009D00EB">
                    <w:rPr>
                      <w:color w:val="333333"/>
                    </w:rPr>
                    <w:t>progresiv</w:t>
                  </w:r>
                  <w:proofErr w:type="spellEnd"/>
                  <w:r w:rsidRPr="009D00EB">
                    <w:rPr>
                      <w:color w:val="333333"/>
                    </w:rPr>
                    <w:t xml:space="preserve"> </w:t>
                  </w:r>
                  <w:proofErr w:type="spellStart"/>
                  <w:r w:rsidRPr="009D00EB">
                    <w:rPr>
                      <w:color w:val="333333"/>
                    </w:rPr>
                    <w:t>până</w:t>
                  </w:r>
                  <w:proofErr w:type="spellEnd"/>
                  <w:r w:rsidRPr="009D00EB">
                    <w:rPr>
                      <w:color w:val="333333"/>
                    </w:rPr>
                    <w:t xml:space="preserve"> la </w:t>
                  </w:r>
                  <w:proofErr w:type="spellStart"/>
                  <w:r w:rsidRPr="009D00EB">
                    <w:rPr>
                      <w:color w:val="333333"/>
                    </w:rPr>
                    <w:t>forța</w:t>
                  </w:r>
                  <w:proofErr w:type="spellEnd"/>
                  <w:r w:rsidRPr="009D00EB">
                    <w:rPr>
                      <w:color w:val="333333"/>
                    </w:rPr>
                    <w:t xml:space="preserve"> </w:t>
                  </w:r>
                  <w:proofErr w:type="spellStart"/>
                  <w:r w:rsidRPr="009D00EB">
                    <w:rPr>
                      <w:color w:val="333333"/>
                    </w:rPr>
                    <w:t>maximă</w:t>
                  </w:r>
                  <w:proofErr w:type="spellEnd"/>
                  <w:r w:rsidRPr="009D00EB">
                    <w:rPr>
                      <w:color w:val="333333"/>
                    </w:rPr>
                    <w:t>.</w:t>
                  </w:r>
                </w:p>
              </w:tc>
              <w:tc>
                <w:tcPr>
                  <w:tcW w:w="2568"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3"/>
                    <w:gridCol w:w="2270"/>
                  </w:tblGrid>
                  <w:tr w:rsidR="00F74188" w:rsidRPr="009D00EB" w14:paraId="6455DEF0" w14:textId="77777777" w:rsidTr="001D7223">
                    <w:tc>
                      <w:tcPr>
                        <w:tcW w:w="213" w:type="dxa"/>
                        <w:hideMark/>
                      </w:tcPr>
                      <w:p w14:paraId="13622BE2" w14:textId="77777777" w:rsidR="00F74188" w:rsidRPr="009D00EB" w:rsidRDefault="00F74188" w:rsidP="006A35AD">
                        <w:pPr>
                          <w:pStyle w:val="oj-normal"/>
                          <w:spacing w:before="0" w:after="0" w:line="312" w:lineRule="atLeast"/>
                          <w:jc w:val="both"/>
                        </w:pPr>
                        <w:r w:rsidRPr="009D00EB">
                          <w:t>(a)</w:t>
                        </w:r>
                      </w:p>
                    </w:tc>
                    <w:tc>
                      <w:tcPr>
                        <w:tcW w:w="1711" w:type="dxa"/>
                        <w:hideMark/>
                      </w:tcPr>
                      <w:p w14:paraId="383A38E5" w14:textId="77777777" w:rsidR="00F74188" w:rsidRPr="009D00EB" w:rsidRDefault="00F74188" w:rsidP="006A35AD">
                        <w:pPr>
                          <w:pStyle w:val="oj-normal"/>
                          <w:spacing w:before="0" w:after="0" w:line="312" w:lineRule="atLeast"/>
                          <w:jc w:val="both"/>
                        </w:pPr>
                        <w:proofErr w:type="spellStart"/>
                        <w:r w:rsidRPr="009D00EB">
                          <w:t>Forță</w:t>
                        </w:r>
                        <w:proofErr w:type="spellEnd"/>
                        <w:r w:rsidRPr="009D00EB">
                          <w:t xml:space="preserve"> de </w:t>
                        </w:r>
                        <w:proofErr w:type="spellStart"/>
                        <w:r w:rsidRPr="009D00EB">
                          <w:t>frânare</w:t>
                        </w:r>
                        <w:proofErr w:type="spellEnd"/>
                        <w:r w:rsidRPr="009D00EB">
                          <w:t xml:space="preserve"> </w:t>
                        </w:r>
                        <w:proofErr w:type="spellStart"/>
                        <w:r w:rsidRPr="009D00EB">
                          <w:t>necorespunzătoare</w:t>
                        </w:r>
                        <w:proofErr w:type="spellEnd"/>
                        <w:r w:rsidRPr="009D00EB">
                          <w:t xml:space="preserve"> pe </w:t>
                        </w:r>
                        <w:proofErr w:type="spellStart"/>
                        <w:r w:rsidRPr="009D00EB">
                          <w:t>una</w:t>
                        </w:r>
                        <w:proofErr w:type="spellEnd"/>
                        <w:r w:rsidRPr="009D00EB">
                          <w:t xml:space="preserve"> </w:t>
                        </w:r>
                        <w:proofErr w:type="spellStart"/>
                        <w:r w:rsidRPr="009D00EB">
                          <w:t>sau</w:t>
                        </w:r>
                        <w:proofErr w:type="spellEnd"/>
                        <w:r w:rsidRPr="009D00EB">
                          <w:t xml:space="preserve"> pe </w:t>
                        </w:r>
                        <w:proofErr w:type="spellStart"/>
                        <w:r w:rsidRPr="009D00EB">
                          <w:t>mai</w:t>
                        </w:r>
                        <w:proofErr w:type="spellEnd"/>
                        <w:r w:rsidRPr="009D00EB">
                          <w:t xml:space="preserve"> </w:t>
                        </w:r>
                        <w:proofErr w:type="spellStart"/>
                        <w:r w:rsidRPr="009D00EB">
                          <w:t>multe</w:t>
                        </w:r>
                        <w:proofErr w:type="spellEnd"/>
                        <w:r w:rsidRPr="009D00EB">
                          <w:t xml:space="preserve"> </w:t>
                        </w:r>
                        <w:proofErr w:type="spellStart"/>
                        <w:r w:rsidRPr="009D00EB">
                          <w:t>roți</w:t>
                        </w:r>
                        <w:proofErr w:type="spellEnd"/>
                        <w:r w:rsidRPr="009D00EB">
                          <w:t>.</w:t>
                        </w:r>
                      </w:p>
                      <w:p w14:paraId="2CA58115" w14:textId="77777777" w:rsidR="00F74188" w:rsidRPr="009D00EB" w:rsidRDefault="00F74188" w:rsidP="006A35AD">
                        <w:pPr>
                          <w:pStyle w:val="oj-normal"/>
                          <w:spacing w:before="0" w:after="0" w:line="312" w:lineRule="atLeast"/>
                          <w:jc w:val="both"/>
                        </w:pPr>
                        <w:proofErr w:type="spellStart"/>
                        <w:r w:rsidRPr="009D00EB">
                          <w:t>Lipsa</w:t>
                        </w:r>
                        <w:proofErr w:type="spellEnd"/>
                        <w:r w:rsidRPr="009D00EB">
                          <w:t xml:space="preserve"> </w:t>
                        </w:r>
                        <w:proofErr w:type="spellStart"/>
                        <w:r w:rsidRPr="009D00EB">
                          <w:t>forței</w:t>
                        </w:r>
                        <w:proofErr w:type="spellEnd"/>
                        <w:r w:rsidRPr="009D00EB">
                          <w:t xml:space="preserve"> de </w:t>
                        </w:r>
                        <w:proofErr w:type="spellStart"/>
                        <w:r w:rsidRPr="009D00EB">
                          <w:t>frânare</w:t>
                        </w:r>
                        <w:proofErr w:type="spellEnd"/>
                        <w:r w:rsidRPr="009D00EB">
                          <w:t xml:space="preserve"> pe </w:t>
                        </w:r>
                        <w:proofErr w:type="spellStart"/>
                        <w:r w:rsidRPr="009D00EB">
                          <w:t>una</w:t>
                        </w:r>
                        <w:proofErr w:type="spellEnd"/>
                        <w:r w:rsidRPr="009D00EB">
                          <w:t xml:space="preserve"> </w:t>
                        </w:r>
                        <w:proofErr w:type="spellStart"/>
                        <w:r w:rsidRPr="009D00EB">
                          <w:t>sau</w:t>
                        </w:r>
                        <w:proofErr w:type="spellEnd"/>
                        <w:r w:rsidRPr="009D00EB">
                          <w:t xml:space="preserve"> pe </w:t>
                        </w:r>
                        <w:proofErr w:type="spellStart"/>
                        <w:r w:rsidRPr="009D00EB">
                          <w:t>mai</w:t>
                        </w:r>
                        <w:proofErr w:type="spellEnd"/>
                        <w:r w:rsidRPr="009D00EB">
                          <w:t xml:space="preserve"> </w:t>
                        </w:r>
                        <w:proofErr w:type="spellStart"/>
                        <w:r w:rsidRPr="009D00EB">
                          <w:t>multe</w:t>
                        </w:r>
                        <w:proofErr w:type="spellEnd"/>
                        <w:r w:rsidRPr="009D00EB">
                          <w:t xml:space="preserve"> </w:t>
                        </w:r>
                        <w:proofErr w:type="spellStart"/>
                        <w:r w:rsidRPr="009D00EB">
                          <w:t>roți</w:t>
                        </w:r>
                        <w:proofErr w:type="spellEnd"/>
                      </w:p>
                    </w:tc>
                  </w:tr>
                </w:tbl>
                <w:p w14:paraId="4D5694FF" w14:textId="77777777" w:rsidR="00F74188" w:rsidRPr="009D00EB" w:rsidRDefault="00F74188" w:rsidP="006A35AD">
                  <w:pPr>
                    <w:spacing w:before="0" w:after="0"/>
                    <w:rPr>
                      <w:rFonts w:ascii="Times New Roman" w:hAnsi="Times New Roman"/>
                      <w:color w:val="333333"/>
                    </w:rPr>
                  </w:pP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0D9EE57D" w14:textId="77777777" w:rsidR="00F74188" w:rsidRPr="009D00EB" w:rsidRDefault="00F74188" w:rsidP="006A35AD">
                  <w:pPr>
                    <w:pStyle w:val="oj-normal"/>
                    <w:spacing w:before="0" w:after="0" w:line="312" w:lineRule="atLeast"/>
                    <w:jc w:val="both"/>
                    <w:rPr>
                      <w:color w:val="333333"/>
                    </w:rPr>
                  </w:pPr>
                  <w:r w:rsidRPr="009D00EB">
                    <w:rPr>
                      <w:color w:val="333333"/>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3D6A0A3" w14:textId="77777777" w:rsidR="00F74188" w:rsidRPr="009D00EB" w:rsidRDefault="00F74188" w:rsidP="006A35AD">
                  <w:pPr>
                    <w:pStyle w:val="oj-tbl-txt"/>
                    <w:spacing w:before="0" w:after="0" w:line="312" w:lineRule="atLeast"/>
                    <w:rPr>
                      <w:color w:val="333333"/>
                    </w:rPr>
                  </w:pPr>
                  <w:r w:rsidRPr="009D00EB">
                    <w:rPr>
                      <w:color w:val="333333"/>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BDD57D7" w14:textId="77777777" w:rsidR="00F74188" w:rsidRPr="009D00EB" w:rsidRDefault="00F74188" w:rsidP="006A35AD">
                  <w:pPr>
                    <w:pStyle w:val="oj-tbl-txt"/>
                    <w:spacing w:before="0" w:after="0" w:line="312" w:lineRule="atLeast"/>
                    <w:rPr>
                      <w:color w:val="333333"/>
                    </w:rPr>
                  </w:pPr>
                  <w:r w:rsidRPr="009D00EB">
                    <w:rPr>
                      <w:color w:val="333333"/>
                    </w:rPr>
                    <w:t>X</w:t>
                  </w:r>
                </w:p>
              </w:tc>
            </w:tr>
            <w:tr w:rsidR="00F74188" w:rsidRPr="009D00EB" w14:paraId="3656764B" w14:textId="77777777" w:rsidTr="001D7223">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5BD523" w14:textId="77777777" w:rsidR="00F74188" w:rsidRPr="009D00EB" w:rsidRDefault="00F74188" w:rsidP="006A35AD">
                  <w:pPr>
                    <w:spacing w:before="0" w:after="0"/>
                    <w:rPr>
                      <w:rFonts w:ascii="Times New Roman" w:hAnsi="Times New Roman"/>
                      <w:color w:val="333333"/>
                    </w:rPr>
                  </w:pPr>
                </w:p>
              </w:tc>
              <w:tc>
                <w:tcPr>
                  <w:tcW w:w="136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0C75A9" w14:textId="77777777" w:rsidR="00F74188" w:rsidRPr="009D00EB" w:rsidRDefault="00F74188" w:rsidP="006A35AD">
                  <w:pPr>
                    <w:spacing w:before="0" w:after="0"/>
                    <w:rPr>
                      <w:rFonts w:ascii="Times New Roman" w:hAnsi="Times New Roman"/>
                      <w:color w:val="333333"/>
                    </w:rPr>
                  </w:pPr>
                </w:p>
              </w:tc>
              <w:tc>
                <w:tcPr>
                  <w:tcW w:w="2568"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3"/>
                    <w:gridCol w:w="2270"/>
                  </w:tblGrid>
                  <w:tr w:rsidR="00F74188" w:rsidRPr="009D00EB" w14:paraId="647FEE70" w14:textId="77777777" w:rsidTr="001D7223">
                    <w:tc>
                      <w:tcPr>
                        <w:tcW w:w="213" w:type="dxa"/>
                        <w:hideMark/>
                      </w:tcPr>
                      <w:p w14:paraId="3A0A94FC" w14:textId="77777777" w:rsidR="00F74188" w:rsidRPr="009D00EB" w:rsidRDefault="00F74188" w:rsidP="006A35AD">
                        <w:pPr>
                          <w:pStyle w:val="oj-normal"/>
                          <w:spacing w:before="0" w:after="0" w:line="312" w:lineRule="atLeast"/>
                          <w:jc w:val="both"/>
                        </w:pPr>
                        <w:r w:rsidRPr="009D00EB">
                          <w:t>(b)</w:t>
                        </w:r>
                      </w:p>
                    </w:tc>
                    <w:tc>
                      <w:tcPr>
                        <w:tcW w:w="1711" w:type="dxa"/>
                        <w:hideMark/>
                      </w:tcPr>
                      <w:p w14:paraId="4302510D" w14:textId="77777777" w:rsidR="00F74188" w:rsidRPr="009D00EB" w:rsidRDefault="00F74188" w:rsidP="006A35AD">
                        <w:pPr>
                          <w:pStyle w:val="oj-normal"/>
                          <w:spacing w:before="0" w:after="0" w:line="312" w:lineRule="atLeast"/>
                          <w:jc w:val="both"/>
                        </w:pPr>
                        <w:proofErr w:type="spellStart"/>
                        <w:r w:rsidRPr="009D00EB">
                          <w:t>Forța</w:t>
                        </w:r>
                        <w:proofErr w:type="spellEnd"/>
                        <w:r w:rsidRPr="009D00EB">
                          <w:t xml:space="preserve"> de </w:t>
                        </w:r>
                        <w:proofErr w:type="spellStart"/>
                        <w:r w:rsidRPr="009D00EB">
                          <w:t>frânare</w:t>
                        </w:r>
                        <w:proofErr w:type="spellEnd"/>
                        <w:r w:rsidRPr="009D00EB">
                          <w:t xml:space="preserve"> la </w:t>
                        </w:r>
                        <w:proofErr w:type="spellStart"/>
                        <w:r w:rsidRPr="009D00EB">
                          <w:t>oricare</w:t>
                        </w:r>
                        <w:proofErr w:type="spellEnd"/>
                        <w:r w:rsidRPr="009D00EB">
                          <w:t xml:space="preserve"> </w:t>
                        </w:r>
                        <w:proofErr w:type="spellStart"/>
                        <w:r w:rsidRPr="009D00EB">
                          <w:t>dintre</w:t>
                        </w:r>
                        <w:proofErr w:type="spellEnd"/>
                        <w:r w:rsidRPr="009D00EB">
                          <w:t xml:space="preserve"> </w:t>
                        </w:r>
                        <w:proofErr w:type="spellStart"/>
                        <w:r w:rsidRPr="009D00EB">
                          <w:t>roți</w:t>
                        </w:r>
                        <w:proofErr w:type="spellEnd"/>
                        <w:r w:rsidRPr="009D00EB">
                          <w:t xml:space="preserve"> </w:t>
                        </w:r>
                        <w:proofErr w:type="spellStart"/>
                        <w:r w:rsidRPr="009D00EB">
                          <w:t>este</w:t>
                        </w:r>
                        <w:proofErr w:type="spellEnd"/>
                        <w:r w:rsidRPr="009D00EB">
                          <w:t xml:space="preserve"> </w:t>
                        </w:r>
                        <w:proofErr w:type="spellStart"/>
                        <w:r w:rsidRPr="009D00EB">
                          <w:t>mai</w:t>
                        </w:r>
                        <w:proofErr w:type="spellEnd"/>
                        <w:r w:rsidRPr="009D00EB">
                          <w:t xml:space="preserve"> </w:t>
                        </w:r>
                        <w:proofErr w:type="spellStart"/>
                        <w:r w:rsidRPr="009D00EB">
                          <w:t>mică</w:t>
                        </w:r>
                        <w:proofErr w:type="spellEnd"/>
                        <w:r w:rsidRPr="009D00EB">
                          <w:t xml:space="preserve"> </w:t>
                        </w:r>
                        <w:proofErr w:type="spellStart"/>
                        <w:r w:rsidRPr="009D00EB">
                          <w:t>decât</w:t>
                        </w:r>
                        <w:proofErr w:type="spellEnd"/>
                        <w:r w:rsidRPr="009D00EB">
                          <w:t xml:space="preserve"> 70 % din </w:t>
                        </w:r>
                        <w:proofErr w:type="spellStart"/>
                        <w:r w:rsidRPr="009D00EB">
                          <w:t>cea</w:t>
                        </w:r>
                        <w:proofErr w:type="spellEnd"/>
                        <w:r w:rsidRPr="009D00EB">
                          <w:t xml:space="preserve"> </w:t>
                        </w:r>
                        <w:proofErr w:type="spellStart"/>
                        <w:r w:rsidRPr="009D00EB">
                          <w:t>mai</w:t>
                        </w:r>
                        <w:proofErr w:type="spellEnd"/>
                        <w:r w:rsidRPr="009D00EB">
                          <w:t xml:space="preserve"> mare </w:t>
                        </w:r>
                        <w:proofErr w:type="spellStart"/>
                        <w:r w:rsidRPr="009D00EB">
                          <w:t>forță</w:t>
                        </w:r>
                        <w:proofErr w:type="spellEnd"/>
                        <w:r w:rsidRPr="009D00EB">
                          <w:t xml:space="preserve"> </w:t>
                        </w:r>
                        <w:proofErr w:type="spellStart"/>
                        <w:r w:rsidRPr="009D00EB">
                          <w:t>înregistrată</w:t>
                        </w:r>
                        <w:proofErr w:type="spellEnd"/>
                        <w:r w:rsidRPr="009D00EB">
                          <w:t xml:space="preserve"> pe </w:t>
                        </w:r>
                        <w:proofErr w:type="spellStart"/>
                        <w:r w:rsidRPr="009D00EB">
                          <w:t>cealaltă</w:t>
                        </w:r>
                        <w:proofErr w:type="spellEnd"/>
                        <w:r w:rsidRPr="009D00EB">
                          <w:t xml:space="preserve"> </w:t>
                        </w:r>
                        <w:proofErr w:type="spellStart"/>
                        <w:r w:rsidRPr="009D00EB">
                          <w:lastRenderedPageBreak/>
                          <w:t>roată</w:t>
                        </w:r>
                        <w:proofErr w:type="spellEnd"/>
                        <w:r w:rsidRPr="009D00EB">
                          <w:t xml:space="preserve"> de pe </w:t>
                        </w:r>
                        <w:proofErr w:type="spellStart"/>
                        <w:r w:rsidRPr="009D00EB">
                          <w:t>aceeași</w:t>
                        </w:r>
                        <w:proofErr w:type="spellEnd"/>
                        <w:r w:rsidRPr="009D00EB">
                          <w:t xml:space="preserve"> </w:t>
                        </w:r>
                        <w:proofErr w:type="spellStart"/>
                        <w:r w:rsidRPr="009D00EB">
                          <w:t>punte</w:t>
                        </w:r>
                        <w:proofErr w:type="spellEnd"/>
                        <w:r w:rsidRPr="009D00EB">
                          <w:t xml:space="preserve">. </w:t>
                        </w:r>
                        <w:proofErr w:type="spellStart"/>
                        <w:r w:rsidRPr="009D00EB">
                          <w:t>În</w:t>
                        </w:r>
                        <w:proofErr w:type="spellEnd"/>
                        <w:r w:rsidRPr="009D00EB">
                          <w:t xml:space="preserve"> </w:t>
                        </w:r>
                        <w:proofErr w:type="spellStart"/>
                        <w:r w:rsidRPr="009D00EB">
                          <w:t>cazul</w:t>
                        </w:r>
                        <w:proofErr w:type="spellEnd"/>
                        <w:r w:rsidRPr="009D00EB">
                          <w:t xml:space="preserve"> </w:t>
                        </w:r>
                        <w:proofErr w:type="spellStart"/>
                        <w:r w:rsidRPr="009D00EB">
                          <w:t>încercării</w:t>
                        </w:r>
                        <w:proofErr w:type="spellEnd"/>
                        <w:r w:rsidRPr="009D00EB">
                          <w:t xml:space="preserve"> </w:t>
                        </w:r>
                        <w:proofErr w:type="spellStart"/>
                        <w:r w:rsidRPr="009D00EB">
                          <w:t>frânelor</w:t>
                        </w:r>
                        <w:proofErr w:type="spellEnd"/>
                        <w:r w:rsidRPr="009D00EB">
                          <w:t xml:space="preserve"> pe </w:t>
                        </w:r>
                        <w:proofErr w:type="spellStart"/>
                        <w:r w:rsidRPr="009D00EB">
                          <w:t>carosabil</w:t>
                        </w:r>
                        <w:proofErr w:type="spellEnd"/>
                        <w:r w:rsidRPr="009D00EB">
                          <w:t xml:space="preserve">, </w:t>
                        </w:r>
                        <w:proofErr w:type="spellStart"/>
                        <w:r w:rsidRPr="009D00EB">
                          <w:t>vehiculul</w:t>
                        </w:r>
                        <w:proofErr w:type="spellEnd"/>
                        <w:r w:rsidRPr="009D00EB">
                          <w:t xml:space="preserve"> </w:t>
                        </w:r>
                        <w:proofErr w:type="spellStart"/>
                        <w:r w:rsidRPr="009D00EB">
                          <w:t>deviază</w:t>
                        </w:r>
                        <w:proofErr w:type="spellEnd"/>
                        <w:r w:rsidRPr="009D00EB">
                          <w:t xml:space="preserve"> </w:t>
                        </w:r>
                        <w:proofErr w:type="spellStart"/>
                        <w:r w:rsidRPr="009D00EB">
                          <w:t>excesiv</w:t>
                        </w:r>
                        <w:proofErr w:type="spellEnd"/>
                        <w:r w:rsidRPr="009D00EB">
                          <w:t xml:space="preserve"> de la </w:t>
                        </w:r>
                        <w:proofErr w:type="spellStart"/>
                        <w:r w:rsidRPr="009D00EB">
                          <w:t>direcția</w:t>
                        </w:r>
                        <w:proofErr w:type="spellEnd"/>
                        <w:r w:rsidRPr="009D00EB">
                          <w:t xml:space="preserve"> </w:t>
                        </w:r>
                        <w:proofErr w:type="spellStart"/>
                        <w:r w:rsidRPr="009D00EB">
                          <w:t>dreaptă</w:t>
                        </w:r>
                        <w:proofErr w:type="spellEnd"/>
                        <w:r w:rsidRPr="009D00EB">
                          <w:t>.</w:t>
                        </w:r>
                      </w:p>
                      <w:p w14:paraId="4AEC40D4" w14:textId="77777777" w:rsidR="00F74188" w:rsidRPr="009D00EB" w:rsidRDefault="00F74188" w:rsidP="006A35AD">
                        <w:pPr>
                          <w:pStyle w:val="oj-normal"/>
                          <w:spacing w:before="0" w:after="0" w:line="312" w:lineRule="atLeast"/>
                          <w:jc w:val="both"/>
                        </w:pPr>
                        <w:proofErr w:type="spellStart"/>
                        <w:r w:rsidRPr="009D00EB">
                          <w:t>Forța</w:t>
                        </w:r>
                        <w:proofErr w:type="spellEnd"/>
                        <w:r w:rsidRPr="009D00EB">
                          <w:t xml:space="preserve"> de </w:t>
                        </w:r>
                        <w:proofErr w:type="spellStart"/>
                        <w:r w:rsidRPr="009D00EB">
                          <w:t>frânare</w:t>
                        </w:r>
                        <w:proofErr w:type="spellEnd"/>
                        <w:r w:rsidRPr="009D00EB">
                          <w:t xml:space="preserve"> la </w:t>
                        </w:r>
                        <w:proofErr w:type="spellStart"/>
                        <w:r w:rsidRPr="009D00EB">
                          <w:t>oricare</w:t>
                        </w:r>
                        <w:proofErr w:type="spellEnd"/>
                        <w:r w:rsidRPr="009D00EB">
                          <w:t xml:space="preserve"> </w:t>
                        </w:r>
                        <w:proofErr w:type="spellStart"/>
                        <w:r w:rsidRPr="009D00EB">
                          <w:t>dintre</w:t>
                        </w:r>
                        <w:proofErr w:type="spellEnd"/>
                        <w:r w:rsidRPr="009D00EB">
                          <w:t xml:space="preserve"> </w:t>
                        </w:r>
                        <w:proofErr w:type="spellStart"/>
                        <w:r w:rsidRPr="009D00EB">
                          <w:t>roți</w:t>
                        </w:r>
                        <w:proofErr w:type="spellEnd"/>
                        <w:r w:rsidRPr="009D00EB">
                          <w:t xml:space="preserve"> </w:t>
                        </w:r>
                        <w:proofErr w:type="spellStart"/>
                        <w:r w:rsidRPr="009D00EB">
                          <w:t>este</w:t>
                        </w:r>
                        <w:proofErr w:type="spellEnd"/>
                        <w:r w:rsidRPr="009D00EB">
                          <w:t xml:space="preserve"> </w:t>
                        </w:r>
                        <w:proofErr w:type="spellStart"/>
                        <w:r w:rsidRPr="009D00EB">
                          <w:t>mai</w:t>
                        </w:r>
                        <w:proofErr w:type="spellEnd"/>
                        <w:r w:rsidRPr="009D00EB">
                          <w:t xml:space="preserve"> </w:t>
                        </w:r>
                        <w:proofErr w:type="spellStart"/>
                        <w:r w:rsidRPr="009D00EB">
                          <w:t>mică</w:t>
                        </w:r>
                        <w:proofErr w:type="spellEnd"/>
                        <w:r w:rsidRPr="009D00EB">
                          <w:t xml:space="preserve"> </w:t>
                        </w:r>
                        <w:proofErr w:type="spellStart"/>
                        <w:r w:rsidRPr="009D00EB">
                          <w:t>decât</w:t>
                        </w:r>
                        <w:proofErr w:type="spellEnd"/>
                        <w:r w:rsidRPr="009D00EB">
                          <w:t xml:space="preserve"> 50 % din </w:t>
                        </w:r>
                        <w:proofErr w:type="spellStart"/>
                        <w:r w:rsidRPr="009D00EB">
                          <w:t>cea</w:t>
                        </w:r>
                        <w:proofErr w:type="spellEnd"/>
                        <w:r w:rsidRPr="009D00EB">
                          <w:t xml:space="preserve"> </w:t>
                        </w:r>
                        <w:proofErr w:type="spellStart"/>
                        <w:r w:rsidRPr="009D00EB">
                          <w:t>mai</w:t>
                        </w:r>
                        <w:proofErr w:type="spellEnd"/>
                        <w:r w:rsidRPr="009D00EB">
                          <w:t xml:space="preserve"> mare </w:t>
                        </w:r>
                        <w:proofErr w:type="spellStart"/>
                        <w:r w:rsidRPr="009D00EB">
                          <w:t>forță</w:t>
                        </w:r>
                        <w:proofErr w:type="spellEnd"/>
                        <w:r w:rsidRPr="009D00EB">
                          <w:t xml:space="preserve"> </w:t>
                        </w:r>
                        <w:proofErr w:type="spellStart"/>
                        <w:r w:rsidRPr="009D00EB">
                          <w:t>înregistrată</w:t>
                        </w:r>
                        <w:proofErr w:type="spellEnd"/>
                        <w:r w:rsidRPr="009D00EB">
                          <w:t xml:space="preserve"> pe </w:t>
                        </w:r>
                        <w:proofErr w:type="spellStart"/>
                        <w:r w:rsidRPr="009D00EB">
                          <w:t>cealaltă</w:t>
                        </w:r>
                        <w:proofErr w:type="spellEnd"/>
                        <w:r w:rsidRPr="009D00EB">
                          <w:t xml:space="preserve"> </w:t>
                        </w:r>
                        <w:proofErr w:type="spellStart"/>
                        <w:r w:rsidRPr="009D00EB">
                          <w:t>roată</w:t>
                        </w:r>
                        <w:proofErr w:type="spellEnd"/>
                        <w:r w:rsidRPr="009D00EB">
                          <w:t xml:space="preserve"> de pe </w:t>
                        </w:r>
                        <w:proofErr w:type="spellStart"/>
                        <w:r w:rsidRPr="009D00EB">
                          <w:t>aceeași</w:t>
                        </w:r>
                        <w:proofErr w:type="spellEnd"/>
                        <w:r w:rsidRPr="009D00EB">
                          <w:t xml:space="preserve"> </w:t>
                        </w:r>
                        <w:proofErr w:type="spellStart"/>
                        <w:r w:rsidRPr="009D00EB">
                          <w:t>punte</w:t>
                        </w:r>
                        <w:proofErr w:type="spellEnd"/>
                        <w:r w:rsidRPr="009D00EB">
                          <w:t xml:space="preserve">, </w:t>
                        </w:r>
                        <w:proofErr w:type="spellStart"/>
                        <w:r w:rsidRPr="009D00EB">
                          <w:t>în</w:t>
                        </w:r>
                        <w:proofErr w:type="spellEnd"/>
                        <w:r w:rsidRPr="009D00EB">
                          <w:t xml:space="preserve"> </w:t>
                        </w:r>
                        <w:proofErr w:type="spellStart"/>
                        <w:r w:rsidRPr="009D00EB">
                          <w:t>cazul</w:t>
                        </w:r>
                        <w:proofErr w:type="spellEnd"/>
                        <w:r w:rsidRPr="009D00EB">
                          <w:t xml:space="preserve"> </w:t>
                        </w:r>
                        <w:proofErr w:type="spellStart"/>
                        <w:r w:rsidRPr="009D00EB">
                          <w:t>punților</w:t>
                        </w:r>
                        <w:proofErr w:type="spellEnd"/>
                        <w:r w:rsidRPr="009D00EB">
                          <w:t xml:space="preserve"> </w:t>
                        </w:r>
                        <w:proofErr w:type="spellStart"/>
                        <w:r w:rsidRPr="009D00EB">
                          <w:t>directoare</w:t>
                        </w:r>
                        <w:proofErr w:type="spellEnd"/>
                        <w:r w:rsidRPr="009D00EB">
                          <w:t>.</w:t>
                        </w:r>
                      </w:p>
                    </w:tc>
                  </w:tr>
                </w:tbl>
                <w:p w14:paraId="1AEB2E55" w14:textId="77777777" w:rsidR="00F74188" w:rsidRPr="009D00EB" w:rsidRDefault="00F74188" w:rsidP="006A35AD">
                  <w:pPr>
                    <w:spacing w:before="0" w:after="0"/>
                    <w:rPr>
                      <w:rFonts w:ascii="Times New Roman" w:hAnsi="Times New Roman"/>
                      <w:color w:val="333333"/>
                    </w:rPr>
                  </w:pP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4B5D3F15" w14:textId="77777777" w:rsidR="00F74188" w:rsidRPr="009D00EB" w:rsidRDefault="00F74188" w:rsidP="006A35AD">
                  <w:pPr>
                    <w:pStyle w:val="oj-normal"/>
                    <w:spacing w:before="0" w:after="0" w:line="312" w:lineRule="atLeast"/>
                    <w:jc w:val="both"/>
                    <w:rPr>
                      <w:color w:val="333333"/>
                    </w:rPr>
                  </w:pPr>
                  <w:r w:rsidRPr="009D00EB">
                    <w:rPr>
                      <w:color w:val="333333"/>
                    </w:rPr>
                    <w:lastRenderedPageBreak/>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349D80D" w14:textId="77777777" w:rsidR="00F74188" w:rsidRPr="009D00EB" w:rsidRDefault="00F74188" w:rsidP="006A35AD">
                  <w:pPr>
                    <w:pStyle w:val="oj-tbl-txt"/>
                    <w:spacing w:before="0" w:after="0" w:line="312" w:lineRule="atLeast"/>
                    <w:rPr>
                      <w:color w:val="333333"/>
                    </w:rPr>
                  </w:pPr>
                  <w:r w:rsidRPr="009D00EB">
                    <w:rPr>
                      <w:color w:val="333333"/>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2F2593E" w14:textId="77777777" w:rsidR="00F74188" w:rsidRPr="009D00EB" w:rsidRDefault="00F74188" w:rsidP="006A35AD">
                  <w:pPr>
                    <w:pStyle w:val="oj-tbl-txt"/>
                    <w:spacing w:before="0" w:after="0" w:line="312" w:lineRule="atLeast"/>
                    <w:rPr>
                      <w:color w:val="333333"/>
                    </w:rPr>
                  </w:pPr>
                  <w:r w:rsidRPr="009D00EB">
                    <w:rPr>
                      <w:color w:val="333333"/>
                    </w:rPr>
                    <w:t>X</w:t>
                  </w:r>
                </w:p>
              </w:tc>
            </w:tr>
            <w:tr w:rsidR="00F74188" w:rsidRPr="009D00EB" w14:paraId="7E4D17BA" w14:textId="77777777" w:rsidTr="001D7223">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04DBC3" w14:textId="77777777" w:rsidR="00F74188" w:rsidRPr="009D00EB" w:rsidRDefault="00F74188" w:rsidP="006A35AD">
                  <w:pPr>
                    <w:spacing w:before="0" w:after="0"/>
                    <w:rPr>
                      <w:rFonts w:ascii="Times New Roman" w:hAnsi="Times New Roman"/>
                      <w:color w:val="333333"/>
                    </w:rPr>
                  </w:pPr>
                </w:p>
              </w:tc>
              <w:tc>
                <w:tcPr>
                  <w:tcW w:w="136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6F8A61" w14:textId="77777777" w:rsidR="00F74188" w:rsidRPr="009D00EB" w:rsidRDefault="00F74188" w:rsidP="006A35AD">
                  <w:pPr>
                    <w:spacing w:before="0" w:after="0"/>
                    <w:rPr>
                      <w:rFonts w:ascii="Times New Roman" w:hAnsi="Times New Roman"/>
                      <w:color w:val="333333"/>
                    </w:rPr>
                  </w:pPr>
                </w:p>
              </w:tc>
              <w:tc>
                <w:tcPr>
                  <w:tcW w:w="2568"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3"/>
                    <w:gridCol w:w="2270"/>
                  </w:tblGrid>
                  <w:tr w:rsidR="00F74188" w:rsidRPr="009D00EB" w14:paraId="2E5FE4F1" w14:textId="77777777" w:rsidTr="001D7223">
                    <w:tc>
                      <w:tcPr>
                        <w:tcW w:w="213" w:type="dxa"/>
                        <w:hideMark/>
                      </w:tcPr>
                      <w:p w14:paraId="511C6A1A" w14:textId="77777777" w:rsidR="00F74188" w:rsidRPr="009D00EB" w:rsidRDefault="00F74188" w:rsidP="006A35AD">
                        <w:pPr>
                          <w:pStyle w:val="oj-normal"/>
                          <w:spacing w:before="0" w:after="0" w:line="312" w:lineRule="atLeast"/>
                          <w:jc w:val="both"/>
                        </w:pPr>
                        <w:r w:rsidRPr="009D00EB">
                          <w:t>(c)</w:t>
                        </w:r>
                      </w:p>
                    </w:tc>
                    <w:tc>
                      <w:tcPr>
                        <w:tcW w:w="1711" w:type="dxa"/>
                        <w:hideMark/>
                      </w:tcPr>
                      <w:p w14:paraId="4A1F507F" w14:textId="77777777" w:rsidR="00F74188" w:rsidRPr="009D00EB" w:rsidRDefault="00F74188" w:rsidP="006A35AD">
                        <w:pPr>
                          <w:pStyle w:val="oj-normal"/>
                          <w:spacing w:before="0" w:after="0" w:line="312" w:lineRule="atLeast"/>
                          <w:jc w:val="both"/>
                        </w:pPr>
                        <w:proofErr w:type="spellStart"/>
                        <w:r w:rsidRPr="009D00EB">
                          <w:t>Variație</w:t>
                        </w:r>
                        <w:proofErr w:type="spellEnd"/>
                        <w:r w:rsidRPr="009D00EB">
                          <w:t xml:space="preserve"> </w:t>
                        </w:r>
                        <w:proofErr w:type="spellStart"/>
                        <w:r w:rsidRPr="009D00EB">
                          <w:t>bruscă</w:t>
                        </w:r>
                        <w:proofErr w:type="spellEnd"/>
                        <w:r w:rsidRPr="009D00EB">
                          <w:t xml:space="preserve"> a </w:t>
                        </w:r>
                        <w:proofErr w:type="spellStart"/>
                        <w:r w:rsidRPr="009D00EB">
                          <w:t>forței</w:t>
                        </w:r>
                        <w:proofErr w:type="spellEnd"/>
                        <w:r w:rsidRPr="009D00EB">
                          <w:t xml:space="preserve"> de </w:t>
                        </w:r>
                        <w:proofErr w:type="spellStart"/>
                        <w:r w:rsidRPr="009D00EB">
                          <w:t>frânare</w:t>
                        </w:r>
                        <w:proofErr w:type="spellEnd"/>
                        <w:r w:rsidRPr="009D00EB">
                          <w:t xml:space="preserve"> (</w:t>
                        </w:r>
                        <w:proofErr w:type="spellStart"/>
                        <w:r w:rsidRPr="009D00EB">
                          <w:t>blocaj</w:t>
                        </w:r>
                        <w:proofErr w:type="spellEnd"/>
                        <w:r w:rsidRPr="009D00EB">
                          <w:t>).</w:t>
                        </w:r>
                      </w:p>
                    </w:tc>
                  </w:tr>
                </w:tbl>
                <w:p w14:paraId="2FDEABFF" w14:textId="77777777" w:rsidR="00F74188" w:rsidRPr="009D00EB" w:rsidRDefault="00F74188" w:rsidP="006A35AD">
                  <w:pPr>
                    <w:spacing w:before="0" w:after="0"/>
                    <w:rPr>
                      <w:rFonts w:ascii="Times New Roman" w:hAnsi="Times New Roman"/>
                      <w:color w:val="333333"/>
                    </w:rPr>
                  </w:pP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0C792331" w14:textId="77777777" w:rsidR="00F74188" w:rsidRPr="009D00EB" w:rsidRDefault="00F74188" w:rsidP="006A35AD">
                  <w:pPr>
                    <w:pStyle w:val="oj-normal"/>
                    <w:spacing w:before="0" w:after="0" w:line="312" w:lineRule="atLeast"/>
                    <w:jc w:val="both"/>
                    <w:rPr>
                      <w:color w:val="333333"/>
                    </w:rPr>
                  </w:pPr>
                  <w:r w:rsidRPr="009D00EB">
                    <w:rPr>
                      <w:color w:val="333333"/>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E47C234" w14:textId="77777777" w:rsidR="00F74188" w:rsidRPr="009D00EB" w:rsidRDefault="00F74188" w:rsidP="006A35AD">
                  <w:pPr>
                    <w:pStyle w:val="oj-tbl-txt"/>
                    <w:spacing w:before="0" w:after="0" w:line="312" w:lineRule="atLeast"/>
                    <w:rPr>
                      <w:color w:val="333333"/>
                    </w:rPr>
                  </w:pPr>
                  <w:r w:rsidRPr="009D00EB">
                    <w:rPr>
                      <w:color w:val="333333"/>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1F20F98" w14:textId="77777777" w:rsidR="00F74188" w:rsidRPr="009D00EB" w:rsidRDefault="00F74188" w:rsidP="006A35AD">
                  <w:pPr>
                    <w:pStyle w:val="oj-normal"/>
                    <w:spacing w:before="0" w:after="0" w:line="312" w:lineRule="atLeast"/>
                    <w:jc w:val="both"/>
                    <w:rPr>
                      <w:color w:val="333333"/>
                    </w:rPr>
                  </w:pPr>
                  <w:r w:rsidRPr="009D00EB">
                    <w:rPr>
                      <w:color w:val="333333"/>
                    </w:rPr>
                    <w:t> </w:t>
                  </w:r>
                </w:p>
              </w:tc>
            </w:tr>
            <w:tr w:rsidR="00F74188" w:rsidRPr="009D00EB" w14:paraId="5A735E02" w14:textId="77777777" w:rsidTr="001D7223">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942EC8" w14:textId="77777777" w:rsidR="00F74188" w:rsidRPr="009D00EB" w:rsidRDefault="00F74188" w:rsidP="006A35AD">
                  <w:pPr>
                    <w:spacing w:before="0" w:after="0"/>
                    <w:rPr>
                      <w:rFonts w:ascii="Times New Roman" w:hAnsi="Times New Roman"/>
                      <w:color w:val="333333"/>
                    </w:rPr>
                  </w:pPr>
                </w:p>
              </w:tc>
              <w:tc>
                <w:tcPr>
                  <w:tcW w:w="136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D3A45E" w14:textId="77777777" w:rsidR="00F74188" w:rsidRPr="009D00EB" w:rsidRDefault="00F74188" w:rsidP="006A35AD">
                  <w:pPr>
                    <w:spacing w:before="0" w:after="0"/>
                    <w:rPr>
                      <w:rFonts w:ascii="Times New Roman" w:hAnsi="Times New Roman"/>
                      <w:color w:val="333333"/>
                    </w:rPr>
                  </w:pPr>
                </w:p>
              </w:tc>
              <w:tc>
                <w:tcPr>
                  <w:tcW w:w="2568"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3"/>
                    <w:gridCol w:w="2270"/>
                  </w:tblGrid>
                  <w:tr w:rsidR="00F74188" w:rsidRPr="009D00EB" w14:paraId="23CA1367" w14:textId="77777777" w:rsidTr="001D7223">
                    <w:tc>
                      <w:tcPr>
                        <w:tcW w:w="213" w:type="dxa"/>
                        <w:hideMark/>
                      </w:tcPr>
                      <w:p w14:paraId="635591C6" w14:textId="77777777" w:rsidR="00F74188" w:rsidRPr="009D00EB" w:rsidRDefault="00F74188" w:rsidP="006A35AD">
                        <w:pPr>
                          <w:pStyle w:val="oj-normal"/>
                          <w:spacing w:before="0" w:after="0" w:line="312" w:lineRule="atLeast"/>
                          <w:jc w:val="both"/>
                        </w:pPr>
                        <w:r w:rsidRPr="009D00EB">
                          <w:t>(d)</w:t>
                        </w:r>
                      </w:p>
                    </w:tc>
                    <w:tc>
                      <w:tcPr>
                        <w:tcW w:w="1711" w:type="dxa"/>
                        <w:hideMark/>
                      </w:tcPr>
                      <w:p w14:paraId="64C63AC9" w14:textId="77777777" w:rsidR="00F74188" w:rsidRPr="009D00EB" w:rsidRDefault="00F74188" w:rsidP="006A35AD">
                        <w:pPr>
                          <w:pStyle w:val="oj-normal"/>
                          <w:spacing w:before="0" w:after="0" w:line="312" w:lineRule="atLeast"/>
                          <w:jc w:val="both"/>
                        </w:pPr>
                        <w:r w:rsidRPr="009D00EB">
                          <w:t xml:space="preserve">Timp de </w:t>
                        </w:r>
                        <w:proofErr w:type="spellStart"/>
                        <w:r w:rsidRPr="009D00EB">
                          <w:t>răspuns</w:t>
                        </w:r>
                        <w:proofErr w:type="spellEnd"/>
                        <w:r w:rsidRPr="009D00EB">
                          <w:t xml:space="preserve"> </w:t>
                        </w:r>
                        <w:proofErr w:type="spellStart"/>
                        <w:r w:rsidRPr="009D00EB">
                          <w:t>prea</w:t>
                        </w:r>
                        <w:proofErr w:type="spellEnd"/>
                        <w:r w:rsidRPr="009D00EB">
                          <w:t xml:space="preserve"> mare al </w:t>
                        </w:r>
                        <w:proofErr w:type="spellStart"/>
                        <w:r w:rsidRPr="009D00EB">
                          <w:t>frânei</w:t>
                        </w:r>
                        <w:proofErr w:type="spellEnd"/>
                        <w:r w:rsidRPr="009D00EB">
                          <w:t xml:space="preserve"> pe </w:t>
                        </w:r>
                        <w:proofErr w:type="spellStart"/>
                        <w:r w:rsidRPr="009D00EB">
                          <w:t>oricare</w:t>
                        </w:r>
                        <w:proofErr w:type="spellEnd"/>
                        <w:r w:rsidRPr="009D00EB">
                          <w:t xml:space="preserve"> </w:t>
                        </w:r>
                        <w:proofErr w:type="spellStart"/>
                        <w:r w:rsidRPr="009D00EB">
                          <w:t>dintre</w:t>
                        </w:r>
                        <w:proofErr w:type="spellEnd"/>
                        <w:r w:rsidRPr="009D00EB">
                          <w:t xml:space="preserve"> </w:t>
                        </w:r>
                        <w:proofErr w:type="spellStart"/>
                        <w:r w:rsidRPr="009D00EB">
                          <w:t>roți</w:t>
                        </w:r>
                        <w:proofErr w:type="spellEnd"/>
                        <w:r w:rsidRPr="009D00EB">
                          <w:t>.</w:t>
                        </w:r>
                      </w:p>
                    </w:tc>
                  </w:tr>
                </w:tbl>
                <w:p w14:paraId="1A571CDA" w14:textId="77777777" w:rsidR="00F74188" w:rsidRPr="009D00EB" w:rsidRDefault="00F74188" w:rsidP="006A35AD">
                  <w:pPr>
                    <w:spacing w:before="0" w:after="0"/>
                    <w:rPr>
                      <w:rFonts w:ascii="Times New Roman" w:hAnsi="Times New Roman"/>
                      <w:color w:val="333333"/>
                    </w:rPr>
                  </w:pP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1AFAA725" w14:textId="77777777" w:rsidR="00F74188" w:rsidRPr="009D00EB" w:rsidRDefault="00F74188" w:rsidP="006A35AD">
                  <w:pPr>
                    <w:pStyle w:val="oj-normal"/>
                    <w:spacing w:before="0" w:after="0" w:line="312" w:lineRule="atLeast"/>
                    <w:jc w:val="both"/>
                    <w:rPr>
                      <w:color w:val="333333"/>
                    </w:rPr>
                  </w:pPr>
                  <w:r w:rsidRPr="009D00EB">
                    <w:rPr>
                      <w:color w:val="333333"/>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CEB0904" w14:textId="77777777" w:rsidR="00F74188" w:rsidRPr="009D00EB" w:rsidRDefault="00F74188" w:rsidP="006A35AD">
                  <w:pPr>
                    <w:pStyle w:val="oj-tbl-txt"/>
                    <w:spacing w:before="0" w:after="0" w:line="312" w:lineRule="atLeast"/>
                    <w:rPr>
                      <w:color w:val="333333"/>
                    </w:rPr>
                  </w:pPr>
                  <w:r w:rsidRPr="009D00EB">
                    <w:rPr>
                      <w:color w:val="333333"/>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FC5985E" w14:textId="77777777" w:rsidR="00F74188" w:rsidRPr="009D00EB" w:rsidRDefault="00F74188" w:rsidP="006A35AD">
                  <w:pPr>
                    <w:pStyle w:val="oj-normal"/>
                    <w:spacing w:before="0" w:after="0" w:line="312" w:lineRule="atLeast"/>
                    <w:jc w:val="both"/>
                    <w:rPr>
                      <w:color w:val="333333"/>
                    </w:rPr>
                  </w:pPr>
                  <w:r w:rsidRPr="009D00EB">
                    <w:rPr>
                      <w:color w:val="333333"/>
                    </w:rPr>
                    <w:t> </w:t>
                  </w:r>
                </w:p>
              </w:tc>
            </w:tr>
            <w:tr w:rsidR="00F74188" w:rsidRPr="009D00EB" w14:paraId="4C422670" w14:textId="77777777" w:rsidTr="001D7223">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EA6957" w14:textId="77777777" w:rsidR="00F74188" w:rsidRPr="009D00EB" w:rsidRDefault="00F74188" w:rsidP="006A35AD">
                  <w:pPr>
                    <w:spacing w:before="0" w:after="0"/>
                    <w:rPr>
                      <w:rFonts w:ascii="Times New Roman" w:hAnsi="Times New Roman"/>
                      <w:color w:val="333333"/>
                    </w:rPr>
                  </w:pPr>
                </w:p>
              </w:tc>
              <w:tc>
                <w:tcPr>
                  <w:tcW w:w="136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D7F6B0" w14:textId="77777777" w:rsidR="00F74188" w:rsidRPr="009D00EB" w:rsidRDefault="00F74188" w:rsidP="006A35AD">
                  <w:pPr>
                    <w:spacing w:before="0" w:after="0"/>
                    <w:rPr>
                      <w:rFonts w:ascii="Times New Roman" w:hAnsi="Times New Roman"/>
                      <w:color w:val="333333"/>
                    </w:rPr>
                  </w:pPr>
                </w:p>
              </w:tc>
              <w:tc>
                <w:tcPr>
                  <w:tcW w:w="2568"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3"/>
                    <w:gridCol w:w="2270"/>
                  </w:tblGrid>
                  <w:tr w:rsidR="00F74188" w:rsidRPr="009D00EB" w14:paraId="7E4E35C5" w14:textId="77777777" w:rsidTr="001D7223">
                    <w:tc>
                      <w:tcPr>
                        <w:tcW w:w="213" w:type="dxa"/>
                        <w:hideMark/>
                      </w:tcPr>
                      <w:p w14:paraId="2D1F8DBD" w14:textId="77777777" w:rsidR="00F74188" w:rsidRPr="009D00EB" w:rsidRDefault="00F74188" w:rsidP="006A35AD">
                        <w:pPr>
                          <w:pStyle w:val="oj-normal"/>
                          <w:spacing w:before="0" w:after="0" w:line="312" w:lineRule="atLeast"/>
                          <w:jc w:val="both"/>
                        </w:pPr>
                        <w:r w:rsidRPr="009D00EB">
                          <w:t>(e)</w:t>
                        </w:r>
                      </w:p>
                    </w:tc>
                    <w:tc>
                      <w:tcPr>
                        <w:tcW w:w="1711" w:type="dxa"/>
                        <w:hideMark/>
                      </w:tcPr>
                      <w:p w14:paraId="2E8D504C" w14:textId="77777777" w:rsidR="00F74188" w:rsidRPr="009D00EB" w:rsidRDefault="00F74188" w:rsidP="006A35AD">
                        <w:pPr>
                          <w:pStyle w:val="oj-normal"/>
                          <w:spacing w:before="0" w:after="0" w:line="312" w:lineRule="atLeast"/>
                          <w:jc w:val="both"/>
                        </w:pPr>
                        <w:proofErr w:type="spellStart"/>
                        <w:r w:rsidRPr="009D00EB">
                          <w:t>Fluctuație</w:t>
                        </w:r>
                        <w:proofErr w:type="spellEnd"/>
                        <w:r w:rsidRPr="009D00EB">
                          <w:t xml:space="preserve"> </w:t>
                        </w:r>
                        <w:proofErr w:type="spellStart"/>
                        <w:r w:rsidRPr="009D00EB">
                          <w:t>excesivă</w:t>
                        </w:r>
                        <w:proofErr w:type="spellEnd"/>
                        <w:r w:rsidRPr="009D00EB">
                          <w:t xml:space="preserve"> a </w:t>
                        </w:r>
                        <w:proofErr w:type="spellStart"/>
                        <w:r w:rsidRPr="009D00EB">
                          <w:t>forței</w:t>
                        </w:r>
                        <w:proofErr w:type="spellEnd"/>
                        <w:r w:rsidRPr="009D00EB">
                          <w:t xml:space="preserve"> de </w:t>
                        </w:r>
                        <w:proofErr w:type="spellStart"/>
                        <w:r w:rsidRPr="009D00EB">
                          <w:t>frânare</w:t>
                        </w:r>
                        <w:proofErr w:type="spellEnd"/>
                        <w:r w:rsidRPr="009D00EB">
                          <w:t xml:space="preserve"> </w:t>
                        </w:r>
                        <w:proofErr w:type="spellStart"/>
                        <w:r w:rsidRPr="009D00EB">
                          <w:t>în</w:t>
                        </w:r>
                        <w:proofErr w:type="spellEnd"/>
                        <w:r w:rsidRPr="009D00EB">
                          <w:t xml:space="preserve"> </w:t>
                        </w:r>
                        <w:proofErr w:type="spellStart"/>
                        <w:r w:rsidRPr="009D00EB">
                          <w:t>cursul</w:t>
                        </w:r>
                        <w:proofErr w:type="spellEnd"/>
                        <w:r w:rsidRPr="009D00EB">
                          <w:t xml:space="preserve"> </w:t>
                        </w:r>
                        <w:proofErr w:type="spellStart"/>
                        <w:r w:rsidRPr="009D00EB">
                          <w:t>fiecărei</w:t>
                        </w:r>
                        <w:proofErr w:type="spellEnd"/>
                        <w:r w:rsidRPr="009D00EB">
                          <w:t xml:space="preserve"> </w:t>
                        </w:r>
                        <w:proofErr w:type="spellStart"/>
                        <w:r w:rsidRPr="009D00EB">
                          <w:t>rotații</w:t>
                        </w:r>
                        <w:proofErr w:type="spellEnd"/>
                        <w:r w:rsidRPr="009D00EB">
                          <w:t xml:space="preserve"> complete a </w:t>
                        </w:r>
                        <w:proofErr w:type="spellStart"/>
                        <w:r w:rsidRPr="009D00EB">
                          <w:t>roții</w:t>
                        </w:r>
                        <w:proofErr w:type="spellEnd"/>
                        <w:r w:rsidRPr="009D00EB">
                          <w:t>.</w:t>
                        </w:r>
                      </w:p>
                    </w:tc>
                  </w:tr>
                </w:tbl>
                <w:p w14:paraId="1971AF52" w14:textId="77777777" w:rsidR="00F74188" w:rsidRPr="009D00EB" w:rsidRDefault="00F74188" w:rsidP="006A35AD">
                  <w:pPr>
                    <w:spacing w:before="0" w:after="0"/>
                    <w:rPr>
                      <w:rFonts w:ascii="Times New Roman" w:hAnsi="Times New Roman"/>
                      <w:color w:val="333333"/>
                    </w:rPr>
                  </w:pP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395F8DDE" w14:textId="77777777" w:rsidR="00F74188" w:rsidRPr="009D00EB" w:rsidRDefault="00F74188" w:rsidP="006A35AD">
                  <w:pPr>
                    <w:pStyle w:val="oj-normal"/>
                    <w:spacing w:before="0" w:after="0" w:line="312" w:lineRule="atLeast"/>
                    <w:jc w:val="both"/>
                    <w:rPr>
                      <w:color w:val="333333"/>
                    </w:rPr>
                  </w:pPr>
                  <w:r w:rsidRPr="009D00EB">
                    <w:rPr>
                      <w:color w:val="333333"/>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1D25684" w14:textId="77777777" w:rsidR="00F74188" w:rsidRPr="009D00EB" w:rsidRDefault="00F74188" w:rsidP="006A35AD">
                  <w:pPr>
                    <w:pStyle w:val="oj-tbl-txt"/>
                    <w:spacing w:before="0" w:after="0" w:line="312" w:lineRule="atLeast"/>
                    <w:rPr>
                      <w:color w:val="333333"/>
                    </w:rPr>
                  </w:pPr>
                  <w:r w:rsidRPr="009D00EB">
                    <w:rPr>
                      <w:color w:val="333333"/>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D4DC9C4" w14:textId="77777777" w:rsidR="00F74188" w:rsidRPr="009D00EB" w:rsidRDefault="00F74188" w:rsidP="006A35AD">
                  <w:pPr>
                    <w:pStyle w:val="oj-normal"/>
                    <w:spacing w:before="0" w:after="0" w:line="312" w:lineRule="atLeast"/>
                    <w:jc w:val="both"/>
                    <w:rPr>
                      <w:color w:val="333333"/>
                    </w:rPr>
                  </w:pPr>
                  <w:r w:rsidRPr="009D00EB">
                    <w:rPr>
                      <w:color w:val="333333"/>
                    </w:rPr>
                    <w:t> </w:t>
                  </w:r>
                </w:p>
              </w:tc>
            </w:tr>
            <w:tr w:rsidR="00F74188" w:rsidRPr="009D00EB" w14:paraId="31FD8F06" w14:textId="77777777" w:rsidTr="001D7223">
              <w:tc>
                <w:tcPr>
                  <w:tcW w:w="9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2"/>
                    <w:gridCol w:w="560"/>
                  </w:tblGrid>
                  <w:tr w:rsidR="00F74188" w:rsidRPr="009D00EB" w14:paraId="2C1B59F2" w14:textId="77777777">
                    <w:tc>
                      <w:tcPr>
                        <w:tcW w:w="663" w:type="dxa"/>
                        <w:hideMark/>
                      </w:tcPr>
                      <w:p w14:paraId="20C98668" w14:textId="77777777" w:rsidR="00F74188" w:rsidRPr="009D00EB" w:rsidRDefault="00F74188" w:rsidP="006A35AD">
                        <w:pPr>
                          <w:pStyle w:val="oj-normal"/>
                          <w:spacing w:before="0" w:after="0" w:line="312" w:lineRule="atLeast"/>
                          <w:jc w:val="both"/>
                        </w:pPr>
                        <w:r w:rsidRPr="009D00EB">
                          <w:t>1.2.2.</w:t>
                        </w:r>
                      </w:p>
                    </w:tc>
                    <w:tc>
                      <w:tcPr>
                        <w:tcW w:w="1064" w:type="dxa"/>
                        <w:hideMark/>
                      </w:tcPr>
                      <w:p w14:paraId="6E3616F3" w14:textId="77777777" w:rsidR="00F74188" w:rsidRPr="009D00EB" w:rsidRDefault="00F74188" w:rsidP="006A35AD">
                        <w:pPr>
                          <w:pStyle w:val="oj-normal"/>
                          <w:spacing w:before="0" w:after="0" w:line="312" w:lineRule="atLeast"/>
                          <w:jc w:val="both"/>
                        </w:pPr>
                        <w:proofErr w:type="spellStart"/>
                        <w:r w:rsidRPr="009D00EB">
                          <w:t>Eficiență</w:t>
                        </w:r>
                        <w:proofErr w:type="spellEnd"/>
                      </w:p>
                    </w:tc>
                  </w:tr>
                </w:tbl>
                <w:p w14:paraId="30566185" w14:textId="77777777" w:rsidR="00F74188" w:rsidRPr="009D00EB" w:rsidRDefault="00F74188" w:rsidP="006A35AD">
                  <w:pPr>
                    <w:spacing w:before="0" w:after="0"/>
                    <w:rPr>
                      <w:rFonts w:ascii="Times New Roman" w:hAnsi="Times New Roman"/>
                      <w:color w:val="333333"/>
                    </w:rPr>
                  </w:pPr>
                </w:p>
              </w:tc>
              <w:tc>
                <w:tcPr>
                  <w:tcW w:w="136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CE80587" w14:textId="77777777" w:rsidR="00F74188" w:rsidRPr="009D00EB" w:rsidRDefault="00F74188" w:rsidP="006A35AD">
                  <w:pPr>
                    <w:pStyle w:val="oj-tbl-txt"/>
                    <w:spacing w:before="0" w:after="0" w:line="312" w:lineRule="atLeast"/>
                    <w:rPr>
                      <w:color w:val="333333"/>
                    </w:rPr>
                  </w:pPr>
                  <w:proofErr w:type="spellStart"/>
                  <w:r w:rsidRPr="009D00EB">
                    <w:rPr>
                      <w:color w:val="333333"/>
                    </w:rPr>
                    <w:t>Testare</w:t>
                  </w:r>
                  <w:proofErr w:type="spellEnd"/>
                  <w:r w:rsidRPr="009D00EB">
                    <w:rPr>
                      <w:color w:val="333333"/>
                    </w:rPr>
                    <w:t xml:space="preserve"> </w:t>
                  </w:r>
                  <w:proofErr w:type="spellStart"/>
                  <w:r w:rsidRPr="009D00EB">
                    <w:rPr>
                      <w:color w:val="333333"/>
                    </w:rPr>
                    <w:t>efectuată</w:t>
                  </w:r>
                  <w:proofErr w:type="spellEnd"/>
                  <w:r w:rsidRPr="009D00EB">
                    <w:rPr>
                      <w:color w:val="333333"/>
                    </w:rPr>
                    <w:t xml:space="preserve"> pe un </w:t>
                  </w:r>
                  <w:proofErr w:type="spellStart"/>
                  <w:r w:rsidRPr="009D00EB">
                    <w:rPr>
                      <w:color w:val="333333"/>
                    </w:rPr>
                    <w:t>aparat</w:t>
                  </w:r>
                  <w:proofErr w:type="spellEnd"/>
                  <w:r w:rsidRPr="009D00EB">
                    <w:rPr>
                      <w:color w:val="333333"/>
                    </w:rPr>
                    <w:t xml:space="preserve"> de </w:t>
                  </w:r>
                  <w:proofErr w:type="spellStart"/>
                  <w:r w:rsidRPr="009D00EB">
                    <w:rPr>
                      <w:color w:val="333333"/>
                    </w:rPr>
                    <w:t>testare</w:t>
                  </w:r>
                  <w:proofErr w:type="spellEnd"/>
                  <w:r w:rsidRPr="009D00EB">
                    <w:rPr>
                      <w:color w:val="333333"/>
                    </w:rPr>
                    <w:t xml:space="preserve"> </w:t>
                  </w:r>
                  <w:proofErr w:type="spellStart"/>
                  <w:r w:rsidRPr="009D00EB">
                    <w:rPr>
                      <w:color w:val="333333"/>
                    </w:rPr>
                    <w:t>frâne</w:t>
                  </w:r>
                  <w:proofErr w:type="spellEnd"/>
                  <w:r w:rsidRPr="009D00EB">
                    <w:rPr>
                      <w:color w:val="333333"/>
                    </w:rPr>
                    <w:t xml:space="preserve"> </w:t>
                  </w:r>
                  <w:proofErr w:type="spellStart"/>
                  <w:r w:rsidRPr="009D00EB">
                    <w:rPr>
                      <w:color w:val="333333"/>
                    </w:rPr>
                    <w:t>sau</w:t>
                  </w:r>
                  <w:proofErr w:type="spellEnd"/>
                  <w:r w:rsidRPr="009D00EB">
                    <w:rPr>
                      <w:color w:val="333333"/>
                    </w:rPr>
                    <w:t xml:space="preserve">, </w:t>
                  </w:r>
                  <w:proofErr w:type="spellStart"/>
                  <w:r w:rsidRPr="009D00EB">
                    <w:rPr>
                      <w:color w:val="333333"/>
                    </w:rPr>
                    <w:t>dacă</w:t>
                  </w:r>
                  <w:proofErr w:type="spellEnd"/>
                  <w:r w:rsidRPr="009D00EB">
                    <w:rPr>
                      <w:color w:val="333333"/>
                    </w:rPr>
                    <w:t xml:space="preserve"> </w:t>
                  </w:r>
                  <w:proofErr w:type="spellStart"/>
                  <w:r w:rsidRPr="009D00EB">
                    <w:rPr>
                      <w:color w:val="333333"/>
                    </w:rPr>
                    <w:t>acest</w:t>
                  </w:r>
                  <w:proofErr w:type="spellEnd"/>
                  <w:r w:rsidRPr="009D00EB">
                    <w:rPr>
                      <w:color w:val="333333"/>
                    </w:rPr>
                    <w:t xml:space="preserve"> </w:t>
                  </w:r>
                  <w:proofErr w:type="spellStart"/>
                  <w:r w:rsidRPr="009D00EB">
                    <w:rPr>
                      <w:color w:val="333333"/>
                    </w:rPr>
                    <w:t>lucru</w:t>
                  </w:r>
                  <w:proofErr w:type="spellEnd"/>
                  <w:r w:rsidRPr="009D00EB">
                    <w:rPr>
                      <w:color w:val="333333"/>
                    </w:rPr>
                    <w:t xml:space="preserve"> nu </w:t>
                  </w:r>
                  <w:proofErr w:type="spellStart"/>
                  <w:r w:rsidRPr="009D00EB">
                    <w:rPr>
                      <w:color w:val="333333"/>
                    </w:rPr>
                    <w:t>este</w:t>
                  </w:r>
                  <w:proofErr w:type="spellEnd"/>
                  <w:r w:rsidRPr="009D00EB">
                    <w:rPr>
                      <w:color w:val="333333"/>
                    </w:rPr>
                    <w:t xml:space="preserve"> </w:t>
                  </w:r>
                  <w:proofErr w:type="spellStart"/>
                  <w:r w:rsidRPr="009D00EB">
                    <w:rPr>
                      <w:color w:val="333333"/>
                    </w:rPr>
                    <w:t>posibil</w:t>
                  </w:r>
                  <w:proofErr w:type="spellEnd"/>
                  <w:r w:rsidRPr="009D00EB">
                    <w:rPr>
                      <w:color w:val="333333"/>
                    </w:rPr>
                    <w:t xml:space="preserve"> </w:t>
                  </w:r>
                  <w:r w:rsidRPr="009D00EB">
                    <w:rPr>
                      <w:color w:val="333333"/>
                    </w:rPr>
                    <w:lastRenderedPageBreak/>
                    <w:t xml:space="preserve">din </w:t>
                  </w:r>
                  <w:proofErr w:type="spellStart"/>
                  <w:r w:rsidRPr="009D00EB">
                    <w:rPr>
                      <w:color w:val="333333"/>
                    </w:rPr>
                    <w:t>considerente</w:t>
                  </w:r>
                  <w:proofErr w:type="spellEnd"/>
                  <w:r w:rsidRPr="009D00EB">
                    <w:rPr>
                      <w:color w:val="333333"/>
                    </w:rPr>
                    <w:t xml:space="preserve"> </w:t>
                  </w:r>
                  <w:proofErr w:type="spellStart"/>
                  <w:r w:rsidRPr="009D00EB">
                    <w:rPr>
                      <w:color w:val="333333"/>
                    </w:rPr>
                    <w:t>tehnice</w:t>
                  </w:r>
                  <w:proofErr w:type="spellEnd"/>
                  <w:r w:rsidRPr="009D00EB">
                    <w:rPr>
                      <w:color w:val="333333"/>
                    </w:rPr>
                    <w:t xml:space="preserve">, cu </w:t>
                  </w:r>
                  <w:proofErr w:type="spellStart"/>
                  <w:r w:rsidRPr="009D00EB">
                    <w:rPr>
                      <w:color w:val="333333"/>
                    </w:rPr>
                    <w:t>vehiculul</w:t>
                  </w:r>
                  <w:proofErr w:type="spellEnd"/>
                  <w:r w:rsidRPr="009D00EB">
                    <w:rPr>
                      <w:color w:val="333333"/>
                    </w:rPr>
                    <w:t xml:space="preserve"> </w:t>
                  </w:r>
                  <w:proofErr w:type="spellStart"/>
                  <w:r w:rsidRPr="009D00EB">
                    <w:rPr>
                      <w:color w:val="333333"/>
                    </w:rPr>
                    <w:t>în</w:t>
                  </w:r>
                  <w:proofErr w:type="spellEnd"/>
                  <w:r w:rsidRPr="009D00EB">
                    <w:rPr>
                      <w:color w:val="333333"/>
                    </w:rPr>
                    <w:t xml:space="preserve"> </w:t>
                  </w:r>
                  <w:proofErr w:type="spellStart"/>
                  <w:r w:rsidRPr="009D00EB">
                    <w:rPr>
                      <w:color w:val="333333"/>
                    </w:rPr>
                    <w:t>mișcare</w:t>
                  </w:r>
                  <w:proofErr w:type="spellEnd"/>
                  <w:r w:rsidRPr="009D00EB">
                    <w:rPr>
                      <w:color w:val="333333"/>
                    </w:rPr>
                    <w:t xml:space="preserve">, </w:t>
                  </w:r>
                  <w:proofErr w:type="spellStart"/>
                  <w:r w:rsidRPr="009D00EB">
                    <w:rPr>
                      <w:color w:val="333333"/>
                    </w:rPr>
                    <w:t>utilizându</w:t>
                  </w:r>
                  <w:proofErr w:type="spellEnd"/>
                  <w:r w:rsidRPr="009D00EB">
                    <w:rPr>
                      <w:color w:val="333333"/>
                    </w:rPr>
                    <w:t xml:space="preserve">-se un </w:t>
                  </w:r>
                  <w:proofErr w:type="spellStart"/>
                  <w:r w:rsidRPr="009D00EB">
                    <w:rPr>
                      <w:color w:val="333333"/>
                    </w:rPr>
                    <w:t>decelerometru</w:t>
                  </w:r>
                  <w:proofErr w:type="spellEnd"/>
                  <w:r w:rsidRPr="009D00EB">
                    <w:rPr>
                      <w:color w:val="333333"/>
                    </w:rPr>
                    <w:t xml:space="preserve"> cu </w:t>
                  </w:r>
                  <w:proofErr w:type="spellStart"/>
                  <w:r w:rsidRPr="009D00EB">
                    <w:rPr>
                      <w:color w:val="333333"/>
                    </w:rPr>
                    <w:t>înregistrare</w:t>
                  </w:r>
                  <w:proofErr w:type="spellEnd"/>
                  <w:r w:rsidRPr="009D00EB">
                    <w:rPr>
                      <w:color w:val="333333"/>
                    </w:rPr>
                    <w:t xml:space="preserve"> </w:t>
                  </w:r>
                  <w:proofErr w:type="spellStart"/>
                  <w:r w:rsidRPr="009D00EB">
                    <w:rPr>
                      <w:color w:val="333333"/>
                    </w:rPr>
                    <w:t>pentru</w:t>
                  </w:r>
                  <w:proofErr w:type="spellEnd"/>
                  <w:r w:rsidRPr="009D00EB">
                    <w:rPr>
                      <w:color w:val="333333"/>
                    </w:rPr>
                    <w:t xml:space="preserve"> a se </w:t>
                  </w:r>
                  <w:proofErr w:type="spellStart"/>
                  <w:r w:rsidRPr="009D00EB">
                    <w:rPr>
                      <w:color w:val="333333"/>
                    </w:rPr>
                    <w:t>determina</w:t>
                  </w:r>
                  <w:proofErr w:type="spellEnd"/>
                  <w:r w:rsidRPr="009D00EB">
                    <w:rPr>
                      <w:color w:val="333333"/>
                    </w:rPr>
                    <w:t xml:space="preserve"> </w:t>
                  </w:r>
                  <w:proofErr w:type="spellStart"/>
                  <w:r w:rsidRPr="009D00EB">
                    <w:rPr>
                      <w:color w:val="333333"/>
                    </w:rPr>
                    <w:t>coeficientul</w:t>
                  </w:r>
                  <w:proofErr w:type="spellEnd"/>
                  <w:r w:rsidRPr="009D00EB">
                    <w:rPr>
                      <w:color w:val="333333"/>
                    </w:rPr>
                    <w:t xml:space="preserve"> de </w:t>
                  </w:r>
                  <w:proofErr w:type="spellStart"/>
                  <w:r w:rsidRPr="009D00EB">
                    <w:rPr>
                      <w:color w:val="333333"/>
                    </w:rPr>
                    <w:t>frânare</w:t>
                  </w:r>
                  <w:proofErr w:type="spellEnd"/>
                  <w:r w:rsidRPr="009D00EB">
                    <w:rPr>
                      <w:color w:val="333333"/>
                    </w:rPr>
                    <w:t xml:space="preserve"> </w:t>
                  </w:r>
                  <w:proofErr w:type="spellStart"/>
                  <w:r w:rsidRPr="009D00EB">
                    <w:rPr>
                      <w:color w:val="333333"/>
                    </w:rPr>
                    <w:t>aferent</w:t>
                  </w:r>
                  <w:proofErr w:type="spellEnd"/>
                  <w:r w:rsidRPr="009D00EB">
                    <w:rPr>
                      <w:color w:val="333333"/>
                    </w:rPr>
                    <w:t xml:space="preserve"> </w:t>
                  </w:r>
                  <w:proofErr w:type="spellStart"/>
                  <w:r w:rsidRPr="009D00EB">
                    <w:rPr>
                      <w:color w:val="333333"/>
                    </w:rPr>
                    <w:t>masei</w:t>
                  </w:r>
                  <w:proofErr w:type="spellEnd"/>
                  <w:r w:rsidRPr="009D00EB">
                    <w:rPr>
                      <w:color w:val="333333"/>
                    </w:rPr>
                    <w:t xml:space="preserve"> </w:t>
                  </w:r>
                  <w:proofErr w:type="spellStart"/>
                  <w:r w:rsidRPr="009D00EB">
                    <w:rPr>
                      <w:color w:val="333333"/>
                    </w:rPr>
                    <w:t>maxime</w:t>
                  </w:r>
                  <w:proofErr w:type="spellEnd"/>
                  <w:r w:rsidRPr="009D00EB">
                    <w:rPr>
                      <w:color w:val="333333"/>
                    </w:rPr>
                    <w:t xml:space="preserve"> </w:t>
                  </w:r>
                  <w:proofErr w:type="spellStart"/>
                  <w:r w:rsidRPr="009D00EB">
                    <w:rPr>
                      <w:color w:val="333333"/>
                    </w:rPr>
                    <w:t>autorizate</w:t>
                  </w:r>
                  <w:proofErr w:type="spellEnd"/>
                  <w:r w:rsidRPr="009D00EB">
                    <w:rPr>
                      <w:color w:val="333333"/>
                    </w:rPr>
                    <w:t xml:space="preserve"> </w:t>
                  </w:r>
                  <w:proofErr w:type="spellStart"/>
                  <w:r w:rsidRPr="009D00EB">
                    <w:rPr>
                      <w:color w:val="333333"/>
                    </w:rPr>
                    <w:t>sau</w:t>
                  </w:r>
                  <w:proofErr w:type="spellEnd"/>
                  <w:r w:rsidRPr="009D00EB">
                    <w:rPr>
                      <w:color w:val="333333"/>
                    </w:rPr>
                    <w:t xml:space="preserve">, </w:t>
                  </w:r>
                  <w:proofErr w:type="spellStart"/>
                  <w:r w:rsidRPr="009D00EB">
                    <w:rPr>
                      <w:color w:val="333333"/>
                    </w:rPr>
                    <w:t>în</w:t>
                  </w:r>
                  <w:proofErr w:type="spellEnd"/>
                  <w:r w:rsidRPr="009D00EB">
                    <w:rPr>
                      <w:color w:val="333333"/>
                    </w:rPr>
                    <w:t xml:space="preserve"> </w:t>
                  </w:r>
                  <w:proofErr w:type="spellStart"/>
                  <w:r w:rsidRPr="009D00EB">
                    <w:rPr>
                      <w:color w:val="333333"/>
                    </w:rPr>
                    <w:t>cazul</w:t>
                  </w:r>
                  <w:proofErr w:type="spellEnd"/>
                  <w:r w:rsidRPr="009D00EB">
                    <w:rPr>
                      <w:color w:val="333333"/>
                    </w:rPr>
                    <w:t xml:space="preserve"> </w:t>
                  </w:r>
                  <w:proofErr w:type="spellStart"/>
                  <w:r w:rsidRPr="009D00EB">
                    <w:rPr>
                      <w:color w:val="333333"/>
                    </w:rPr>
                    <w:t>semiremorcilor</w:t>
                  </w:r>
                  <w:proofErr w:type="spellEnd"/>
                  <w:r w:rsidRPr="009D00EB">
                    <w:rPr>
                      <w:color w:val="333333"/>
                    </w:rPr>
                    <w:t xml:space="preserve">, </w:t>
                  </w:r>
                  <w:proofErr w:type="spellStart"/>
                  <w:r w:rsidRPr="009D00EB">
                    <w:rPr>
                      <w:color w:val="333333"/>
                    </w:rPr>
                    <w:t>sumei</w:t>
                  </w:r>
                  <w:proofErr w:type="spellEnd"/>
                  <w:r w:rsidRPr="009D00EB">
                    <w:rPr>
                      <w:color w:val="333333"/>
                    </w:rPr>
                    <w:t xml:space="preserve"> </w:t>
                  </w:r>
                  <w:proofErr w:type="spellStart"/>
                  <w:r w:rsidRPr="009D00EB">
                    <w:rPr>
                      <w:color w:val="333333"/>
                    </w:rPr>
                    <w:t>sarcinilor</w:t>
                  </w:r>
                  <w:proofErr w:type="spellEnd"/>
                  <w:r w:rsidRPr="009D00EB">
                    <w:rPr>
                      <w:color w:val="333333"/>
                    </w:rPr>
                    <w:t xml:space="preserve"> </w:t>
                  </w:r>
                  <w:proofErr w:type="spellStart"/>
                  <w:r w:rsidRPr="009D00EB">
                    <w:rPr>
                      <w:color w:val="333333"/>
                    </w:rPr>
                    <w:t>autorizate</w:t>
                  </w:r>
                  <w:proofErr w:type="spellEnd"/>
                  <w:r w:rsidRPr="009D00EB">
                    <w:rPr>
                      <w:color w:val="333333"/>
                    </w:rPr>
                    <w:t xml:space="preserve"> pe </w:t>
                  </w:r>
                  <w:proofErr w:type="spellStart"/>
                  <w:r w:rsidRPr="009D00EB">
                    <w:rPr>
                      <w:color w:val="333333"/>
                    </w:rPr>
                    <w:t>fiecare</w:t>
                  </w:r>
                  <w:proofErr w:type="spellEnd"/>
                  <w:r w:rsidRPr="009D00EB">
                    <w:rPr>
                      <w:color w:val="333333"/>
                    </w:rPr>
                    <w:t xml:space="preserve"> ax.</w:t>
                  </w:r>
                </w:p>
                <w:p w14:paraId="6C29008E" w14:textId="77777777" w:rsidR="00F74188" w:rsidRPr="009D00EB" w:rsidRDefault="00F74188" w:rsidP="006A35AD">
                  <w:pPr>
                    <w:pStyle w:val="oj-tbl-txt"/>
                    <w:spacing w:before="0" w:after="0" w:line="312" w:lineRule="atLeast"/>
                    <w:rPr>
                      <w:color w:val="333333"/>
                    </w:rPr>
                  </w:pPr>
                  <w:proofErr w:type="spellStart"/>
                  <w:r w:rsidRPr="009D00EB">
                    <w:rPr>
                      <w:color w:val="333333"/>
                    </w:rPr>
                    <w:t>Vehiculele</w:t>
                  </w:r>
                  <w:proofErr w:type="spellEnd"/>
                  <w:r w:rsidRPr="009D00EB">
                    <w:rPr>
                      <w:color w:val="333333"/>
                    </w:rPr>
                    <w:t xml:space="preserve"> </w:t>
                  </w:r>
                  <w:proofErr w:type="spellStart"/>
                  <w:r w:rsidRPr="009D00EB">
                    <w:rPr>
                      <w:color w:val="333333"/>
                    </w:rPr>
                    <w:t>sau</w:t>
                  </w:r>
                  <w:proofErr w:type="spellEnd"/>
                  <w:r w:rsidRPr="009D00EB">
                    <w:rPr>
                      <w:color w:val="333333"/>
                    </w:rPr>
                    <w:t xml:space="preserve"> </w:t>
                  </w:r>
                  <w:proofErr w:type="spellStart"/>
                  <w:r w:rsidRPr="009D00EB">
                    <w:rPr>
                      <w:color w:val="333333"/>
                    </w:rPr>
                    <w:t>remorcile</w:t>
                  </w:r>
                  <w:proofErr w:type="spellEnd"/>
                  <w:r w:rsidRPr="009D00EB">
                    <w:rPr>
                      <w:color w:val="333333"/>
                    </w:rPr>
                    <w:t xml:space="preserve"> cu masa </w:t>
                  </w:r>
                  <w:proofErr w:type="spellStart"/>
                  <w:r w:rsidRPr="009D00EB">
                    <w:rPr>
                      <w:color w:val="333333"/>
                    </w:rPr>
                    <w:t>maximă</w:t>
                  </w:r>
                  <w:proofErr w:type="spellEnd"/>
                  <w:r w:rsidRPr="009D00EB">
                    <w:rPr>
                      <w:color w:val="333333"/>
                    </w:rPr>
                    <w:t xml:space="preserve"> </w:t>
                  </w:r>
                  <w:proofErr w:type="spellStart"/>
                  <w:r w:rsidRPr="009D00EB">
                    <w:rPr>
                      <w:color w:val="333333"/>
                    </w:rPr>
                    <w:t>admisibilă</w:t>
                  </w:r>
                  <w:proofErr w:type="spellEnd"/>
                  <w:r w:rsidRPr="009D00EB">
                    <w:rPr>
                      <w:color w:val="333333"/>
                    </w:rPr>
                    <w:t xml:space="preserve"> </w:t>
                  </w:r>
                  <w:proofErr w:type="spellStart"/>
                  <w:r w:rsidRPr="009D00EB">
                    <w:rPr>
                      <w:color w:val="333333"/>
                    </w:rPr>
                    <w:t>mai</w:t>
                  </w:r>
                  <w:proofErr w:type="spellEnd"/>
                  <w:r w:rsidRPr="009D00EB">
                    <w:rPr>
                      <w:color w:val="333333"/>
                    </w:rPr>
                    <w:t xml:space="preserve"> mare de 3,5 tone </w:t>
                  </w:r>
                  <w:proofErr w:type="spellStart"/>
                  <w:r w:rsidRPr="009D00EB">
                    <w:rPr>
                      <w:color w:val="333333"/>
                    </w:rPr>
                    <w:t>trebuie</w:t>
                  </w:r>
                  <w:proofErr w:type="spellEnd"/>
                  <w:r w:rsidRPr="009D00EB">
                    <w:rPr>
                      <w:color w:val="333333"/>
                    </w:rPr>
                    <w:t xml:space="preserve"> </w:t>
                  </w:r>
                  <w:proofErr w:type="spellStart"/>
                  <w:r w:rsidRPr="009D00EB">
                    <w:rPr>
                      <w:color w:val="333333"/>
                    </w:rPr>
                    <w:t>inspectate</w:t>
                  </w:r>
                  <w:proofErr w:type="spellEnd"/>
                  <w:r w:rsidRPr="009D00EB">
                    <w:rPr>
                      <w:color w:val="333333"/>
                    </w:rPr>
                    <w:t xml:space="preserve"> </w:t>
                  </w:r>
                  <w:proofErr w:type="spellStart"/>
                  <w:r w:rsidRPr="009D00EB">
                    <w:rPr>
                      <w:color w:val="333333"/>
                    </w:rPr>
                    <w:t>în</w:t>
                  </w:r>
                  <w:proofErr w:type="spellEnd"/>
                  <w:r w:rsidRPr="009D00EB">
                    <w:rPr>
                      <w:color w:val="333333"/>
                    </w:rPr>
                    <w:t xml:space="preserve"> </w:t>
                  </w:r>
                  <w:proofErr w:type="spellStart"/>
                  <w:r w:rsidRPr="009D00EB">
                    <w:rPr>
                      <w:color w:val="333333"/>
                    </w:rPr>
                    <w:lastRenderedPageBreak/>
                    <w:t>conformitate</w:t>
                  </w:r>
                  <w:proofErr w:type="spellEnd"/>
                  <w:r w:rsidRPr="009D00EB">
                    <w:rPr>
                      <w:color w:val="333333"/>
                    </w:rPr>
                    <w:t xml:space="preserve"> cu </w:t>
                  </w:r>
                  <w:proofErr w:type="spellStart"/>
                  <w:r w:rsidRPr="009D00EB">
                    <w:rPr>
                      <w:color w:val="333333"/>
                    </w:rPr>
                    <w:t>standardele</w:t>
                  </w:r>
                  <w:proofErr w:type="spellEnd"/>
                  <w:r w:rsidRPr="009D00EB">
                    <w:rPr>
                      <w:color w:val="333333"/>
                    </w:rPr>
                    <w:t xml:space="preserve"> ISO 21069 </w:t>
                  </w:r>
                  <w:proofErr w:type="spellStart"/>
                  <w:r w:rsidRPr="009D00EB">
                    <w:rPr>
                      <w:color w:val="333333"/>
                    </w:rPr>
                    <w:t>sau</w:t>
                  </w:r>
                  <w:proofErr w:type="spellEnd"/>
                  <w:r w:rsidRPr="009D00EB">
                    <w:rPr>
                      <w:color w:val="333333"/>
                    </w:rPr>
                    <w:t xml:space="preserve"> cu </w:t>
                  </w:r>
                  <w:proofErr w:type="spellStart"/>
                  <w:r w:rsidRPr="009D00EB">
                    <w:rPr>
                      <w:color w:val="333333"/>
                    </w:rPr>
                    <w:t>metodele</w:t>
                  </w:r>
                  <w:proofErr w:type="spellEnd"/>
                  <w:r w:rsidRPr="009D00EB">
                    <w:rPr>
                      <w:color w:val="333333"/>
                    </w:rPr>
                    <w:t xml:space="preserve"> </w:t>
                  </w:r>
                  <w:proofErr w:type="spellStart"/>
                  <w:r w:rsidRPr="009D00EB">
                    <w:rPr>
                      <w:color w:val="333333"/>
                    </w:rPr>
                    <w:t>echivalente</w:t>
                  </w:r>
                  <w:proofErr w:type="spellEnd"/>
                  <w:r w:rsidRPr="009D00EB">
                    <w:rPr>
                      <w:color w:val="333333"/>
                    </w:rPr>
                    <w:t>.</w:t>
                  </w:r>
                </w:p>
                <w:p w14:paraId="7C0732CE" w14:textId="77777777" w:rsidR="00F74188" w:rsidRPr="009D00EB" w:rsidRDefault="00F74188" w:rsidP="006A35AD">
                  <w:pPr>
                    <w:pStyle w:val="oj-tbl-txt"/>
                    <w:spacing w:before="0" w:after="0" w:line="312" w:lineRule="atLeast"/>
                    <w:rPr>
                      <w:color w:val="333333"/>
                    </w:rPr>
                  </w:pPr>
                  <w:proofErr w:type="spellStart"/>
                  <w:r w:rsidRPr="009D00EB">
                    <w:rPr>
                      <w:color w:val="333333"/>
                    </w:rPr>
                    <w:t>Testele</w:t>
                  </w:r>
                  <w:proofErr w:type="spellEnd"/>
                  <w:r w:rsidRPr="009D00EB">
                    <w:rPr>
                      <w:color w:val="333333"/>
                    </w:rPr>
                    <w:t xml:space="preserve"> </w:t>
                  </w:r>
                  <w:proofErr w:type="spellStart"/>
                  <w:r w:rsidRPr="009D00EB">
                    <w:rPr>
                      <w:color w:val="333333"/>
                    </w:rPr>
                    <w:t>rutiere</w:t>
                  </w:r>
                  <w:proofErr w:type="spellEnd"/>
                  <w:r w:rsidRPr="009D00EB">
                    <w:rPr>
                      <w:color w:val="333333"/>
                    </w:rPr>
                    <w:t xml:space="preserve"> </w:t>
                  </w:r>
                  <w:proofErr w:type="spellStart"/>
                  <w:r w:rsidRPr="009D00EB">
                    <w:rPr>
                      <w:color w:val="333333"/>
                    </w:rPr>
                    <w:t>trebuie</w:t>
                  </w:r>
                  <w:proofErr w:type="spellEnd"/>
                  <w:r w:rsidRPr="009D00EB">
                    <w:rPr>
                      <w:color w:val="333333"/>
                    </w:rPr>
                    <w:t xml:space="preserve"> </w:t>
                  </w:r>
                  <w:proofErr w:type="spellStart"/>
                  <w:r w:rsidRPr="009D00EB">
                    <w:rPr>
                      <w:color w:val="333333"/>
                    </w:rPr>
                    <w:t>desfășurate</w:t>
                  </w:r>
                  <w:proofErr w:type="spellEnd"/>
                  <w:r w:rsidRPr="009D00EB">
                    <w:rPr>
                      <w:color w:val="333333"/>
                    </w:rPr>
                    <w:t xml:space="preserve"> pe un </w:t>
                  </w:r>
                  <w:proofErr w:type="spellStart"/>
                  <w:r w:rsidRPr="009D00EB">
                    <w:rPr>
                      <w:color w:val="333333"/>
                    </w:rPr>
                    <w:t>carosabil</w:t>
                  </w:r>
                  <w:proofErr w:type="spellEnd"/>
                  <w:r w:rsidRPr="009D00EB">
                    <w:rPr>
                      <w:color w:val="333333"/>
                    </w:rPr>
                    <w:t xml:space="preserve"> </w:t>
                  </w:r>
                  <w:proofErr w:type="spellStart"/>
                  <w:r w:rsidRPr="009D00EB">
                    <w:rPr>
                      <w:color w:val="333333"/>
                    </w:rPr>
                    <w:t>uscat</w:t>
                  </w:r>
                  <w:proofErr w:type="spellEnd"/>
                  <w:r w:rsidRPr="009D00EB">
                    <w:rPr>
                      <w:color w:val="333333"/>
                    </w:rPr>
                    <w:t xml:space="preserve">, </w:t>
                  </w:r>
                  <w:proofErr w:type="spellStart"/>
                  <w:r w:rsidRPr="009D00EB">
                    <w:rPr>
                      <w:color w:val="333333"/>
                    </w:rPr>
                    <w:t>neted</w:t>
                  </w:r>
                  <w:proofErr w:type="spellEnd"/>
                  <w:r w:rsidRPr="009D00EB">
                    <w:rPr>
                      <w:color w:val="333333"/>
                    </w:rPr>
                    <w:t xml:space="preserve"> </w:t>
                  </w:r>
                  <w:proofErr w:type="spellStart"/>
                  <w:r w:rsidRPr="009D00EB">
                    <w:rPr>
                      <w:color w:val="333333"/>
                    </w:rPr>
                    <w:t>și</w:t>
                  </w:r>
                  <w:proofErr w:type="spellEnd"/>
                  <w:r w:rsidRPr="009D00EB">
                    <w:rPr>
                      <w:color w:val="333333"/>
                    </w:rPr>
                    <w:t xml:space="preserve"> </w:t>
                  </w:r>
                  <w:proofErr w:type="spellStart"/>
                  <w:r w:rsidRPr="009D00EB">
                    <w:rPr>
                      <w:color w:val="333333"/>
                    </w:rPr>
                    <w:t>drept</w:t>
                  </w:r>
                  <w:proofErr w:type="spellEnd"/>
                  <w:r w:rsidRPr="009D00EB">
                    <w:rPr>
                      <w:color w:val="333333"/>
                    </w:rPr>
                    <w:t>.</w:t>
                  </w:r>
                </w:p>
              </w:tc>
              <w:tc>
                <w:tcPr>
                  <w:tcW w:w="2568" w:type="dxa"/>
                  <w:tcBorders>
                    <w:top w:val="single" w:sz="6" w:space="0" w:color="000000"/>
                    <w:left w:val="single" w:sz="6" w:space="0" w:color="000000"/>
                    <w:bottom w:val="single" w:sz="6" w:space="0" w:color="000000"/>
                    <w:right w:val="single" w:sz="6" w:space="0" w:color="000000"/>
                  </w:tcBorders>
                  <w:shd w:val="clear" w:color="auto" w:fill="FFFFFF"/>
                  <w:hideMark/>
                </w:tcPr>
                <w:p w14:paraId="3B350657" w14:textId="77777777" w:rsidR="00F74188" w:rsidRPr="009D00EB" w:rsidRDefault="00F74188" w:rsidP="006A35AD">
                  <w:pPr>
                    <w:pStyle w:val="oj-tbl-txt"/>
                    <w:spacing w:before="0" w:after="0" w:line="312" w:lineRule="atLeast"/>
                    <w:rPr>
                      <w:color w:val="333333"/>
                    </w:rPr>
                  </w:pPr>
                  <w:proofErr w:type="spellStart"/>
                  <w:r w:rsidRPr="009D00EB">
                    <w:rPr>
                      <w:color w:val="333333"/>
                    </w:rPr>
                    <w:lastRenderedPageBreak/>
                    <w:t>Coeficient</w:t>
                  </w:r>
                  <w:proofErr w:type="spellEnd"/>
                  <w:r w:rsidRPr="009D00EB">
                    <w:rPr>
                      <w:color w:val="333333"/>
                    </w:rPr>
                    <w:t xml:space="preserve"> de </w:t>
                  </w:r>
                  <w:proofErr w:type="spellStart"/>
                  <w:r w:rsidRPr="009D00EB">
                    <w:rPr>
                      <w:color w:val="333333"/>
                    </w:rPr>
                    <w:t>frânare</w:t>
                  </w:r>
                  <w:proofErr w:type="spellEnd"/>
                  <w:r w:rsidRPr="009D00EB">
                    <w:rPr>
                      <w:color w:val="333333"/>
                    </w:rPr>
                    <w:t xml:space="preserve"> </w:t>
                  </w:r>
                  <w:proofErr w:type="spellStart"/>
                  <w:r w:rsidRPr="009D00EB">
                    <w:rPr>
                      <w:color w:val="333333"/>
                    </w:rPr>
                    <w:t>mai</w:t>
                  </w:r>
                  <w:proofErr w:type="spellEnd"/>
                  <w:r w:rsidRPr="009D00EB">
                    <w:rPr>
                      <w:color w:val="333333"/>
                    </w:rPr>
                    <w:t xml:space="preserve"> mic </w:t>
                  </w:r>
                  <w:proofErr w:type="spellStart"/>
                  <w:r w:rsidRPr="009D00EB">
                    <w:rPr>
                      <w:color w:val="333333"/>
                    </w:rPr>
                    <w:t>decât</w:t>
                  </w:r>
                  <w:proofErr w:type="spellEnd"/>
                  <w:r w:rsidRPr="009D00EB">
                    <w:rPr>
                      <w:color w:val="333333"/>
                    </w:rPr>
                    <w:t xml:space="preserve"> </w:t>
                  </w:r>
                  <w:proofErr w:type="spellStart"/>
                  <w:r w:rsidRPr="009D00EB">
                    <w:rPr>
                      <w:color w:val="333333"/>
                    </w:rPr>
                    <w:t>următoarele</w:t>
                  </w:r>
                  <w:proofErr w:type="spellEnd"/>
                  <w:r w:rsidRPr="009D00EB">
                    <w:rPr>
                      <w:color w:val="333333"/>
                    </w:rPr>
                    <w:t xml:space="preserve"> </w:t>
                  </w:r>
                  <w:proofErr w:type="spellStart"/>
                  <w:r w:rsidRPr="009D00EB">
                    <w:rPr>
                      <w:color w:val="333333"/>
                    </w:rPr>
                    <w:t>valori</w:t>
                  </w:r>
                  <w:proofErr w:type="spellEnd"/>
                  <w:r w:rsidRPr="009D00EB">
                    <w:fldChar w:fldCharType="begin"/>
                  </w:r>
                  <w:r w:rsidRPr="009D00EB">
                    <w:instrText>HYPERLINK "https://eur-lex.europa.eu/legal-content/RO/ALL/?uri=celex:32014L0045" \l "ntr1-L_2014127RO.01006601-E0001"</w:instrText>
                  </w:r>
                  <w:r w:rsidRPr="009D00EB">
                    <w:fldChar w:fldCharType="separate"/>
                  </w:r>
                  <w:r w:rsidRPr="009D00EB">
                    <w:rPr>
                      <w:rStyle w:val="Hyperlink"/>
                      <w:color w:val="0E47CB"/>
                    </w:rPr>
                    <w:t> (</w:t>
                  </w:r>
                  <w:r w:rsidRPr="009D00EB">
                    <w:rPr>
                      <w:rStyle w:val="oj-super"/>
                      <w:color w:val="0E47CB"/>
                      <w:vertAlign w:val="superscript"/>
                    </w:rPr>
                    <w:t>1</w:t>
                  </w:r>
                  <w:r w:rsidRPr="009D00EB">
                    <w:rPr>
                      <w:rStyle w:val="Hyperlink"/>
                      <w:color w:val="0E47CB"/>
                    </w:rPr>
                    <w:t>)</w:t>
                  </w:r>
                  <w:r w:rsidRPr="009D00EB">
                    <w:fldChar w:fldCharType="end"/>
                  </w:r>
                  <w:r w:rsidRPr="009D00EB">
                    <w:rPr>
                      <w:color w:val="333333"/>
                    </w:rPr>
                    <w:t>:</w:t>
                  </w:r>
                </w:p>
                <w:tbl>
                  <w:tblPr>
                    <w:tblW w:w="5000" w:type="pct"/>
                    <w:tblLayout w:type="fixed"/>
                    <w:tblCellMar>
                      <w:left w:w="0" w:type="dxa"/>
                      <w:right w:w="0" w:type="dxa"/>
                    </w:tblCellMar>
                    <w:tblLook w:val="04A0" w:firstRow="1" w:lastRow="0" w:firstColumn="1" w:lastColumn="0" w:noHBand="0" w:noVBand="1"/>
                  </w:tblPr>
                  <w:tblGrid>
                    <w:gridCol w:w="131"/>
                    <w:gridCol w:w="2422"/>
                  </w:tblGrid>
                  <w:tr w:rsidR="00F74188" w:rsidRPr="009D00EB" w14:paraId="30856D9B" w14:textId="77777777">
                    <w:tc>
                      <w:tcPr>
                        <w:tcW w:w="180" w:type="dxa"/>
                        <w:hideMark/>
                      </w:tcPr>
                      <w:p w14:paraId="7C411B08" w14:textId="77777777" w:rsidR="00F74188" w:rsidRPr="009D00EB" w:rsidRDefault="00F74188" w:rsidP="006A35AD">
                        <w:pPr>
                          <w:pStyle w:val="oj-normal"/>
                          <w:spacing w:before="0" w:after="0" w:line="312" w:lineRule="atLeast"/>
                          <w:jc w:val="both"/>
                        </w:pPr>
                        <w:r w:rsidRPr="009D00EB">
                          <w:t>1.</w:t>
                        </w:r>
                      </w:p>
                    </w:tc>
                    <w:tc>
                      <w:tcPr>
                        <w:tcW w:w="3485" w:type="dxa"/>
                        <w:hideMark/>
                      </w:tcPr>
                      <w:p w14:paraId="68B70388" w14:textId="77777777" w:rsidR="00F74188" w:rsidRPr="009D00EB" w:rsidRDefault="00F74188" w:rsidP="006A35AD">
                        <w:pPr>
                          <w:pStyle w:val="oj-normal"/>
                          <w:spacing w:before="0" w:after="0" w:line="312" w:lineRule="atLeast"/>
                          <w:jc w:val="both"/>
                        </w:pPr>
                        <w:proofErr w:type="spellStart"/>
                        <w:r w:rsidRPr="009D00EB">
                          <w:t>Vehicule</w:t>
                        </w:r>
                        <w:proofErr w:type="spellEnd"/>
                        <w:r w:rsidRPr="009D00EB">
                          <w:t xml:space="preserve"> </w:t>
                        </w:r>
                        <w:proofErr w:type="spellStart"/>
                        <w:r w:rsidRPr="009D00EB">
                          <w:t>înmatriculate</w:t>
                        </w:r>
                        <w:proofErr w:type="spellEnd"/>
                        <w:r w:rsidRPr="009D00EB">
                          <w:t xml:space="preserve"> </w:t>
                        </w:r>
                        <w:proofErr w:type="spellStart"/>
                        <w:r w:rsidRPr="009D00EB">
                          <w:t>pentru</w:t>
                        </w:r>
                        <w:proofErr w:type="spellEnd"/>
                        <w:r w:rsidRPr="009D00EB">
                          <w:t xml:space="preserve"> prima </w:t>
                        </w:r>
                        <w:proofErr w:type="spellStart"/>
                        <w:r w:rsidRPr="009D00EB">
                          <w:t>dată</w:t>
                        </w:r>
                        <w:proofErr w:type="spellEnd"/>
                        <w:r w:rsidRPr="009D00EB">
                          <w:t xml:space="preserve"> </w:t>
                        </w:r>
                        <w:proofErr w:type="spellStart"/>
                        <w:r w:rsidRPr="009D00EB">
                          <w:t>după</w:t>
                        </w:r>
                        <w:proofErr w:type="spellEnd"/>
                        <w:r w:rsidRPr="009D00EB">
                          <w:t xml:space="preserve"> 1 </w:t>
                        </w:r>
                        <w:proofErr w:type="spellStart"/>
                        <w:r w:rsidRPr="009D00EB">
                          <w:t>ianuarie</w:t>
                        </w:r>
                        <w:proofErr w:type="spellEnd"/>
                        <w:r w:rsidRPr="009D00EB">
                          <w:t xml:space="preserve"> 2012:</w:t>
                        </w:r>
                      </w:p>
                      <w:tbl>
                        <w:tblPr>
                          <w:tblW w:w="5000" w:type="pct"/>
                          <w:tblLayout w:type="fixed"/>
                          <w:tblCellMar>
                            <w:left w:w="0" w:type="dxa"/>
                            <w:right w:w="0" w:type="dxa"/>
                          </w:tblCellMar>
                          <w:tblLook w:val="04A0" w:firstRow="1" w:lastRow="0" w:firstColumn="1" w:lastColumn="0" w:noHBand="0" w:noVBand="1"/>
                        </w:tblPr>
                        <w:tblGrid>
                          <w:gridCol w:w="278"/>
                          <w:gridCol w:w="2144"/>
                        </w:tblGrid>
                        <w:tr w:rsidR="00F74188" w:rsidRPr="009D00EB" w14:paraId="03B0EDC9" w14:textId="77777777">
                          <w:tc>
                            <w:tcPr>
                              <w:tcW w:w="393" w:type="dxa"/>
                              <w:hideMark/>
                            </w:tcPr>
                            <w:p w14:paraId="500F5B89" w14:textId="77777777" w:rsidR="00F74188" w:rsidRPr="009D00EB" w:rsidRDefault="00F74188" w:rsidP="006A35AD">
                              <w:pPr>
                                <w:pStyle w:val="oj-normal"/>
                                <w:spacing w:before="0" w:after="0" w:line="312" w:lineRule="atLeast"/>
                                <w:jc w:val="both"/>
                              </w:pPr>
                              <w:r w:rsidRPr="009D00EB">
                                <w:t>—</w:t>
                              </w:r>
                            </w:p>
                          </w:tc>
                          <w:tc>
                            <w:tcPr>
                              <w:tcW w:w="3092" w:type="dxa"/>
                              <w:hideMark/>
                            </w:tcPr>
                            <w:p w14:paraId="78377C85" w14:textId="77777777" w:rsidR="00F74188" w:rsidRPr="009D00EB" w:rsidRDefault="00F74188" w:rsidP="006A35AD">
                              <w:pPr>
                                <w:pStyle w:val="oj-normal"/>
                                <w:spacing w:before="0" w:after="0" w:line="312" w:lineRule="atLeast"/>
                                <w:jc w:val="both"/>
                              </w:pPr>
                              <w:proofErr w:type="spellStart"/>
                              <w:r w:rsidRPr="009D00EB">
                                <w:t>Categoria</w:t>
                              </w:r>
                              <w:proofErr w:type="spellEnd"/>
                              <w:r w:rsidRPr="009D00EB">
                                <w:t xml:space="preserve"> M</w:t>
                              </w:r>
                              <w:r w:rsidRPr="009D00EB">
                                <w:rPr>
                                  <w:rStyle w:val="oj-sub"/>
                                  <w:vertAlign w:val="subscript"/>
                                </w:rPr>
                                <w:t>1</w:t>
                              </w:r>
                              <w:r w:rsidRPr="009D00EB">
                                <w:t>: 58 %</w:t>
                              </w:r>
                            </w:p>
                          </w:tc>
                        </w:tr>
                      </w:tbl>
                      <w:p w14:paraId="359EE80D" w14:textId="77777777" w:rsidR="00F74188" w:rsidRPr="009D00EB" w:rsidRDefault="00F74188" w:rsidP="006A35AD">
                        <w:pPr>
                          <w:spacing w:before="0" w:after="0"/>
                          <w:rPr>
                            <w:rFonts w:ascii="Times New Roman" w:hAnsi="Times New Roman"/>
                            <w:vanish/>
                          </w:rPr>
                        </w:pPr>
                      </w:p>
                      <w:tbl>
                        <w:tblPr>
                          <w:tblW w:w="5000" w:type="pct"/>
                          <w:tblLayout w:type="fixed"/>
                          <w:tblCellMar>
                            <w:left w:w="0" w:type="dxa"/>
                            <w:right w:w="0" w:type="dxa"/>
                          </w:tblCellMar>
                          <w:tblLook w:val="04A0" w:firstRow="1" w:lastRow="0" w:firstColumn="1" w:lastColumn="0" w:noHBand="0" w:noVBand="1"/>
                        </w:tblPr>
                        <w:tblGrid>
                          <w:gridCol w:w="212"/>
                          <w:gridCol w:w="2210"/>
                        </w:tblGrid>
                        <w:tr w:rsidR="00F74188" w:rsidRPr="009D00EB" w14:paraId="0039A3C2" w14:textId="77777777">
                          <w:tc>
                            <w:tcPr>
                              <w:tcW w:w="298" w:type="dxa"/>
                              <w:hideMark/>
                            </w:tcPr>
                            <w:p w14:paraId="2C38FEC2" w14:textId="77777777" w:rsidR="00F74188" w:rsidRPr="009D00EB" w:rsidRDefault="00F74188" w:rsidP="006A35AD">
                              <w:pPr>
                                <w:pStyle w:val="oj-normal"/>
                                <w:spacing w:before="0" w:after="0" w:line="312" w:lineRule="atLeast"/>
                                <w:jc w:val="both"/>
                              </w:pPr>
                              <w:r w:rsidRPr="009D00EB">
                                <w:lastRenderedPageBreak/>
                                <w:t>—</w:t>
                              </w:r>
                            </w:p>
                          </w:tc>
                          <w:tc>
                            <w:tcPr>
                              <w:tcW w:w="3187" w:type="dxa"/>
                              <w:hideMark/>
                            </w:tcPr>
                            <w:p w14:paraId="21922F9F" w14:textId="77777777" w:rsidR="00F74188" w:rsidRPr="009D00EB" w:rsidRDefault="00F74188" w:rsidP="006A35AD">
                              <w:pPr>
                                <w:pStyle w:val="oj-normal"/>
                                <w:spacing w:before="0" w:after="0" w:line="312" w:lineRule="atLeast"/>
                                <w:jc w:val="both"/>
                              </w:pPr>
                              <w:proofErr w:type="spellStart"/>
                              <w:r w:rsidRPr="009D00EB">
                                <w:t>Categoriile</w:t>
                              </w:r>
                              <w:proofErr w:type="spellEnd"/>
                              <w:r w:rsidRPr="009D00EB">
                                <w:t xml:space="preserve"> M</w:t>
                              </w:r>
                              <w:r w:rsidRPr="009D00EB">
                                <w:rPr>
                                  <w:rStyle w:val="oj-sub"/>
                                  <w:vertAlign w:val="subscript"/>
                                </w:rPr>
                                <w:t>2</w:t>
                              </w:r>
                              <w:r w:rsidRPr="009D00EB">
                                <w:t> </w:t>
                              </w:r>
                              <w:proofErr w:type="spellStart"/>
                              <w:r w:rsidRPr="009D00EB">
                                <w:t>și</w:t>
                              </w:r>
                              <w:proofErr w:type="spellEnd"/>
                              <w:r w:rsidRPr="009D00EB">
                                <w:t xml:space="preserve"> M</w:t>
                              </w:r>
                              <w:r w:rsidRPr="009D00EB">
                                <w:rPr>
                                  <w:rStyle w:val="oj-sub"/>
                                  <w:vertAlign w:val="subscript"/>
                                </w:rPr>
                                <w:t>3</w:t>
                              </w:r>
                              <w:r w:rsidRPr="009D00EB">
                                <w:t>: 50 %</w:t>
                              </w:r>
                            </w:p>
                          </w:tc>
                        </w:tr>
                      </w:tbl>
                      <w:p w14:paraId="3E4BF768" w14:textId="77777777" w:rsidR="00F74188" w:rsidRPr="009D00EB" w:rsidRDefault="00F74188" w:rsidP="006A35AD">
                        <w:pPr>
                          <w:spacing w:before="0" w:after="0"/>
                          <w:rPr>
                            <w:rFonts w:ascii="Times New Roman" w:hAnsi="Times New Roman"/>
                            <w:vanish/>
                          </w:rPr>
                        </w:pPr>
                      </w:p>
                      <w:tbl>
                        <w:tblPr>
                          <w:tblW w:w="5000" w:type="pct"/>
                          <w:tblLayout w:type="fixed"/>
                          <w:tblCellMar>
                            <w:left w:w="0" w:type="dxa"/>
                            <w:right w:w="0" w:type="dxa"/>
                          </w:tblCellMar>
                          <w:tblLook w:val="04A0" w:firstRow="1" w:lastRow="0" w:firstColumn="1" w:lastColumn="0" w:noHBand="0" w:noVBand="1"/>
                        </w:tblPr>
                        <w:tblGrid>
                          <w:gridCol w:w="283"/>
                          <w:gridCol w:w="2139"/>
                        </w:tblGrid>
                        <w:tr w:rsidR="00F74188" w:rsidRPr="009D00EB" w14:paraId="667C8487" w14:textId="77777777">
                          <w:tc>
                            <w:tcPr>
                              <w:tcW w:w="401" w:type="dxa"/>
                              <w:hideMark/>
                            </w:tcPr>
                            <w:p w14:paraId="035F37E3" w14:textId="77777777" w:rsidR="00F74188" w:rsidRPr="009D00EB" w:rsidRDefault="00F74188" w:rsidP="006A35AD">
                              <w:pPr>
                                <w:pStyle w:val="oj-normal"/>
                                <w:spacing w:before="0" w:after="0" w:line="312" w:lineRule="atLeast"/>
                                <w:jc w:val="both"/>
                              </w:pPr>
                              <w:r w:rsidRPr="009D00EB">
                                <w:t>—</w:t>
                              </w:r>
                            </w:p>
                          </w:tc>
                          <w:tc>
                            <w:tcPr>
                              <w:tcW w:w="3084" w:type="dxa"/>
                              <w:hideMark/>
                            </w:tcPr>
                            <w:p w14:paraId="76EFBEED" w14:textId="77777777" w:rsidR="00F74188" w:rsidRPr="009D00EB" w:rsidRDefault="00F74188" w:rsidP="006A35AD">
                              <w:pPr>
                                <w:pStyle w:val="oj-normal"/>
                                <w:spacing w:before="0" w:after="0" w:line="312" w:lineRule="atLeast"/>
                                <w:jc w:val="both"/>
                              </w:pPr>
                              <w:proofErr w:type="spellStart"/>
                              <w:r w:rsidRPr="009D00EB">
                                <w:t>Categoria</w:t>
                              </w:r>
                              <w:proofErr w:type="spellEnd"/>
                              <w:r w:rsidRPr="009D00EB">
                                <w:t xml:space="preserve"> N</w:t>
                              </w:r>
                              <w:r w:rsidRPr="009D00EB">
                                <w:rPr>
                                  <w:rStyle w:val="oj-sub"/>
                                  <w:vertAlign w:val="subscript"/>
                                </w:rPr>
                                <w:t>1</w:t>
                              </w:r>
                              <w:r w:rsidRPr="009D00EB">
                                <w:t>: 50 %</w:t>
                              </w:r>
                            </w:p>
                          </w:tc>
                        </w:tr>
                      </w:tbl>
                      <w:p w14:paraId="51F527C0" w14:textId="77777777" w:rsidR="00F74188" w:rsidRPr="009D00EB" w:rsidRDefault="00F74188" w:rsidP="006A35AD">
                        <w:pPr>
                          <w:spacing w:before="0" w:after="0"/>
                          <w:rPr>
                            <w:rFonts w:ascii="Times New Roman" w:hAnsi="Times New Roman"/>
                            <w:vanish/>
                          </w:rPr>
                        </w:pPr>
                      </w:p>
                      <w:tbl>
                        <w:tblPr>
                          <w:tblW w:w="5000" w:type="pct"/>
                          <w:tblLayout w:type="fixed"/>
                          <w:tblCellMar>
                            <w:left w:w="0" w:type="dxa"/>
                            <w:right w:w="0" w:type="dxa"/>
                          </w:tblCellMar>
                          <w:tblLook w:val="04A0" w:firstRow="1" w:lastRow="0" w:firstColumn="1" w:lastColumn="0" w:noHBand="0" w:noVBand="1"/>
                        </w:tblPr>
                        <w:tblGrid>
                          <w:gridCol w:w="218"/>
                          <w:gridCol w:w="2204"/>
                        </w:tblGrid>
                        <w:tr w:rsidR="00F74188" w:rsidRPr="009D00EB" w14:paraId="17FE0B8F" w14:textId="77777777">
                          <w:tc>
                            <w:tcPr>
                              <w:tcW w:w="306" w:type="dxa"/>
                              <w:hideMark/>
                            </w:tcPr>
                            <w:p w14:paraId="4502E27E" w14:textId="77777777" w:rsidR="00F74188" w:rsidRPr="009D00EB" w:rsidRDefault="00F74188" w:rsidP="006A35AD">
                              <w:pPr>
                                <w:pStyle w:val="oj-normal"/>
                                <w:spacing w:before="0" w:after="0" w:line="312" w:lineRule="atLeast"/>
                                <w:jc w:val="both"/>
                              </w:pPr>
                              <w:r w:rsidRPr="009D00EB">
                                <w:t>—</w:t>
                              </w:r>
                            </w:p>
                          </w:tc>
                          <w:tc>
                            <w:tcPr>
                              <w:tcW w:w="3179" w:type="dxa"/>
                              <w:hideMark/>
                            </w:tcPr>
                            <w:p w14:paraId="1AB7CB46" w14:textId="77777777" w:rsidR="00F74188" w:rsidRPr="009D00EB" w:rsidRDefault="00F74188" w:rsidP="006A35AD">
                              <w:pPr>
                                <w:pStyle w:val="oj-normal"/>
                                <w:spacing w:before="0" w:after="0" w:line="312" w:lineRule="atLeast"/>
                                <w:jc w:val="both"/>
                              </w:pPr>
                              <w:proofErr w:type="spellStart"/>
                              <w:r w:rsidRPr="009D00EB">
                                <w:t>Categoriile</w:t>
                              </w:r>
                              <w:proofErr w:type="spellEnd"/>
                              <w:r w:rsidRPr="009D00EB">
                                <w:t xml:space="preserve"> N</w:t>
                              </w:r>
                              <w:r w:rsidRPr="009D00EB">
                                <w:rPr>
                                  <w:rStyle w:val="oj-sub"/>
                                  <w:vertAlign w:val="subscript"/>
                                </w:rPr>
                                <w:t>2</w:t>
                              </w:r>
                              <w:r w:rsidRPr="009D00EB">
                                <w:t> </w:t>
                              </w:r>
                              <w:proofErr w:type="spellStart"/>
                              <w:r w:rsidRPr="009D00EB">
                                <w:t>și</w:t>
                              </w:r>
                              <w:proofErr w:type="spellEnd"/>
                              <w:r w:rsidRPr="009D00EB">
                                <w:t xml:space="preserve"> N</w:t>
                              </w:r>
                              <w:r w:rsidRPr="009D00EB">
                                <w:rPr>
                                  <w:rStyle w:val="oj-sub"/>
                                  <w:vertAlign w:val="subscript"/>
                                </w:rPr>
                                <w:t>3</w:t>
                              </w:r>
                              <w:r w:rsidRPr="009D00EB">
                                <w:t>: 50 %</w:t>
                              </w:r>
                            </w:p>
                          </w:tc>
                        </w:tr>
                      </w:tbl>
                      <w:p w14:paraId="080E193C" w14:textId="77777777" w:rsidR="00F74188" w:rsidRPr="009D00EB" w:rsidRDefault="00F74188" w:rsidP="006A35AD">
                        <w:pPr>
                          <w:spacing w:before="0" w:after="0"/>
                          <w:rPr>
                            <w:rFonts w:ascii="Times New Roman" w:hAnsi="Times New Roman"/>
                            <w:vanish/>
                          </w:rPr>
                        </w:pPr>
                      </w:p>
                      <w:tbl>
                        <w:tblPr>
                          <w:tblW w:w="5000" w:type="pct"/>
                          <w:tblLayout w:type="fixed"/>
                          <w:tblCellMar>
                            <w:left w:w="0" w:type="dxa"/>
                            <w:right w:w="0" w:type="dxa"/>
                          </w:tblCellMar>
                          <w:tblLook w:val="04A0" w:firstRow="1" w:lastRow="0" w:firstColumn="1" w:lastColumn="0" w:noHBand="0" w:noVBand="1"/>
                        </w:tblPr>
                        <w:tblGrid>
                          <w:gridCol w:w="172"/>
                          <w:gridCol w:w="2250"/>
                        </w:tblGrid>
                        <w:tr w:rsidR="00F74188" w:rsidRPr="009D00EB" w14:paraId="7A9A4BA5" w14:textId="77777777">
                          <w:tc>
                            <w:tcPr>
                              <w:tcW w:w="240" w:type="dxa"/>
                              <w:hideMark/>
                            </w:tcPr>
                            <w:p w14:paraId="1FEAD3B0" w14:textId="77777777" w:rsidR="00F74188" w:rsidRPr="009D00EB" w:rsidRDefault="00F74188" w:rsidP="006A35AD">
                              <w:pPr>
                                <w:pStyle w:val="oj-normal"/>
                                <w:spacing w:before="0" w:after="0" w:line="312" w:lineRule="atLeast"/>
                                <w:jc w:val="both"/>
                              </w:pPr>
                              <w:r w:rsidRPr="009D00EB">
                                <w:t>—</w:t>
                              </w:r>
                            </w:p>
                          </w:tc>
                          <w:tc>
                            <w:tcPr>
                              <w:tcW w:w="3245" w:type="dxa"/>
                              <w:hideMark/>
                            </w:tcPr>
                            <w:p w14:paraId="0EC7C5F5" w14:textId="77777777" w:rsidR="00F74188" w:rsidRPr="009D00EB" w:rsidRDefault="00F74188" w:rsidP="006A35AD">
                              <w:pPr>
                                <w:pStyle w:val="oj-normal"/>
                                <w:spacing w:before="0" w:after="0" w:line="312" w:lineRule="atLeast"/>
                                <w:jc w:val="both"/>
                              </w:pPr>
                              <w:proofErr w:type="spellStart"/>
                              <w:r w:rsidRPr="009D00EB">
                                <w:t>Categoriile</w:t>
                              </w:r>
                              <w:proofErr w:type="spellEnd"/>
                              <w:r w:rsidRPr="009D00EB">
                                <w:t xml:space="preserve"> O</w:t>
                              </w:r>
                              <w:r w:rsidRPr="009D00EB">
                                <w:rPr>
                                  <w:rStyle w:val="oj-sub"/>
                                  <w:vertAlign w:val="subscript"/>
                                </w:rPr>
                                <w:t>2</w:t>
                              </w:r>
                              <w:r w:rsidRPr="009D00EB">
                                <w:t>, O</w:t>
                              </w:r>
                              <w:r w:rsidRPr="009D00EB">
                                <w:rPr>
                                  <w:rStyle w:val="oj-sub"/>
                                  <w:vertAlign w:val="subscript"/>
                                </w:rPr>
                                <w:t>3</w:t>
                              </w:r>
                              <w:r w:rsidRPr="009D00EB">
                                <w:t> </w:t>
                              </w:r>
                              <w:proofErr w:type="spellStart"/>
                              <w:r w:rsidRPr="009D00EB">
                                <w:t>și</w:t>
                              </w:r>
                              <w:proofErr w:type="spellEnd"/>
                              <w:r w:rsidRPr="009D00EB">
                                <w:t xml:space="preserve"> O</w:t>
                              </w:r>
                              <w:r w:rsidRPr="009D00EB">
                                <w:rPr>
                                  <w:rStyle w:val="oj-sub"/>
                                  <w:vertAlign w:val="subscript"/>
                                </w:rPr>
                                <w:t>4</w:t>
                              </w:r>
                              <w:r w:rsidRPr="009D00EB">
                                <w:t>:</w:t>
                              </w:r>
                            </w:p>
                            <w:tbl>
                              <w:tblPr>
                                <w:tblW w:w="5000" w:type="pct"/>
                                <w:tblLayout w:type="fixed"/>
                                <w:tblCellMar>
                                  <w:left w:w="0" w:type="dxa"/>
                                  <w:right w:w="0" w:type="dxa"/>
                                </w:tblCellMar>
                                <w:tblLook w:val="04A0" w:firstRow="1" w:lastRow="0" w:firstColumn="1" w:lastColumn="0" w:noHBand="0" w:noVBand="1"/>
                              </w:tblPr>
                              <w:tblGrid>
                                <w:gridCol w:w="172"/>
                                <w:gridCol w:w="2078"/>
                              </w:tblGrid>
                              <w:tr w:rsidR="00F74188" w:rsidRPr="009D00EB" w14:paraId="42FCEEE6" w14:textId="77777777">
                                <w:tc>
                                  <w:tcPr>
                                    <w:tcW w:w="240" w:type="dxa"/>
                                    <w:hideMark/>
                                  </w:tcPr>
                                  <w:p w14:paraId="2101F244" w14:textId="77777777" w:rsidR="00F74188" w:rsidRPr="009D00EB" w:rsidRDefault="00F74188" w:rsidP="006A35AD">
                                    <w:pPr>
                                      <w:pStyle w:val="oj-normal"/>
                                      <w:spacing w:before="0" w:after="0" w:line="312" w:lineRule="atLeast"/>
                                      <w:jc w:val="both"/>
                                    </w:pPr>
                                    <w:r w:rsidRPr="009D00EB">
                                      <w:t>—</w:t>
                                    </w:r>
                                  </w:p>
                                </w:tc>
                                <w:tc>
                                  <w:tcPr>
                                    <w:tcW w:w="3005" w:type="dxa"/>
                                    <w:hideMark/>
                                  </w:tcPr>
                                  <w:p w14:paraId="62B7DF43" w14:textId="77777777" w:rsidR="00F74188" w:rsidRPr="009D00EB" w:rsidRDefault="00F74188" w:rsidP="006A35AD">
                                    <w:pPr>
                                      <w:pStyle w:val="oj-normal"/>
                                      <w:spacing w:before="0" w:after="0" w:line="312" w:lineRule="atLeast"/>
                                      <w:jc w:val="both"/>
                                    </w:pPr>
                                    <w:proofErr w:type="spellStart"/>
                                    <w:r w:rsidRPr="009D00EB">
                                      <w:t>în</w:t>
                                    </w:r>
                                    <w:proofErr w:type="spellEnd"/>
                                    <w:r w:rsidRPr="009D00EB">
                                      <w:t xml:space="preserve"> </w:t>
                                    </w:r>
                                    <w:proofErr w:type="spellStart"/>
                                    <w:r w:rsidRPr="009D00EB">
                                      <w:t>cazul</w:t>
                                    </w:r>
                                    <w:proofErr w:type="spellEnd"/>
                                    <w:r w:rsidRPr="009D00EB">
                                      <w:t xml:space="preserve"> </w:t>
                                    </w:r>
                                    <w:proofErr w:type="spellStart"/>
                                    <w:r w:rsidRPr="009D00EB">
                                      <w:t>semiremorcilor</w:t>
                                    </w:r>
                                    <w:proofErr w:type="spellEnd"/>
                                    <w:r w:rsidRPr="009D00EB">
                                      <w:t>: 45 %</w:t>
                                    </w:r>
                                    <w:hyperlink r:id="rId8" w:anchor="ntr2-L_2014127RO.01006601-E0002" w:history="1">
                                      <w:r w:rsidRPr="009D00EB">
                                        <w:rPr>
                                          <w:rStyle w:val="Hyperlink"/>
                                          <w:color w:val="0E47CB"/>
                                        </w:rPr>
                                        <w:t> (</w:t>
                                      </w:r>
                                      <w:r w:rsidRPr="009D00EB">
                                        <w:rPr>
                                          <w:rStyle w:val="oj-super"/>
                                          <w:color w:val="0E47CB"/>
                                          <w:vertAlign w:val="superscript"/>
                                        </w:rPr>
                                        <w:t>2</w:t>
                                      </w:r>
                                      <w:r w:rsidRPr="009D00EB">
                                        <w:rPr>
                                          <w:rStyle w:val="Hyperlink"/>
                                          <w:color w:val="0E47CB"/>
                                        </w:rPr>
                                        <w:t>)</w:t>
                                      </w:r>
                                    </w:hyperlink>
                                  </w:p>
                                </w:tc>
                              </w:tr>
                            </w:tbl>
                            <w:p w14:paraId="7C65B40F" w14:textId="77777777" w:rsidR="00F74188" w:rsidRPr="009D00EB" w:rsidRDefault="00F74188" w:rsidP="006A35AD">
                              <w:pPr>
                                <w:spacing w:before="0" w:after="0"/>
                                <w:rPr>
                                  <w:rFonts w:ascii="Times New Roman" w:hAnsi="Times New Roman"/>
                                  <w:vanish/>
                                </w:rPr>
                              </w:pPr>
                            </w:p>
                            <w:tbl>
                              <w:tblPr>
                                <w:tblW w:w="5000" w:type="pct"/>
                                <w:tblLayout w:type="fixed"/>
                                <w:tblCellMar>
                                  <w:left w:w="0" w:type="dxa"/>
                                  <w:right w:w="0" w:type="dxa"/>
                                </w:tblCellMar>
                                <w:tblLook w:val="04A0" w:firstRow="1" w:lastRow="0" w:firstColumn="1" w:lastColumn="0" w:noHBand="0" w:noVBand="1"/>
                              </w:tblPr>
                              <w:tblGrid>
                                <w:gridCol w:w="172"/>
                                <w:gridCol w:w="2078"/>
                              </w:tblGrid>
                              <w:tr w:rsidR="00F74188" w:rsidRPr="009D00EB" w14:paraId="09473443" w14:textId="77777777">
                                <w:tc>
                                  <w:tcPr>
                                    <w:tcW w:w="240" w:type="dxa"/>
                                    <w:hideMark/>
                                  </w:tcPr>
                                  <w:p w14:paraId="64B9A0BA" w14:textId="77777777" w:rsidR="00F74188" w:rsidRPr="009D00EB" w:rsidRDefault="00F74188" w:rsidP="006A35AD">
                                    <w:pPr>
                                      <w:pStyle w:val="oj-normal"/>
                                      <w:spacing w:before="0" w:after="0" w:line="312" w:lineRule="atLeast"/>
                                      <w:jc w:val="both"/>
                                    </w:pPr>
                                    <w:r w:rsidRPr="009D00EB">
                                      <w:t>—</w:t>
                                    </w:r>
                                  </w:p>
                                </w:tc>
                                <w:tc>
                                  <w:tcPr>
                                    <w:tcW w:w="3005" w:type="dxa"/>
                                    <w:hideMark/>
                                  </w:tcPr>
                                  <w:p w14:paraId="4057F462" w14:textId="77777777" w:rsidR="00F74188" w:rsidRPr="009D00EB" w:rsidRDefault="00F74188" w:rsidP="006A35AD">
                                    <w:pPr>
                                      <w:pStyle w:val="oj-normal"/>
                                      <w:spacing w:before="0" w:after="0" w:line="312" w:lineRule="atLeast"/>
                                      <w:jc w:val="both"/>
                                    </w:pPr>
                                    <w:proofErr w:type="spellStart"/>
                                    <w:r w:rsidRPr="009D00EB">
                                      <w:t>în</w:t>
                                    </w:r>
                                    <w:proofErr w:type="spellEnd"/>
                                    <w:r w:rsidRPr="009D00EB">
                                      <w:t xml:space="preserve"> </w:t>
                                    </w:r>
                                    <w:proofErr w:type="spellStart"/>
                                    <w:r w:rsidRPr="009D00EB">
                                      <w:t>cazul</w:t>
                                    </w:r>
                                    <w:proofErr w:type="spellEnd"/>
                                    <w:r w:rsidRPr="009D00EB">
                                      <w:t xml:space="preserve"> </w:t>
                                    </w:r>
                                    <w:proofErr w:type="spellStart"/>
                                    <w:r w:rsidRPr="009D00EB">
                                      <w:t>remorcilor</w:t>
                                    </w:r>
                                    <w:proofErr w:type="spellEnd"/>
                                    <w:r w:rsidRPr="009D00EB">
                                      <w:t xml:space="preserve"> cu </w:t>
                                    </w:r>
                                    <w:proofErr w:type="spellStart"/>
                                    <w:r w:rsidRPr="009D00EB">
                                      <w:t>bară</w:t>
                                    </w:r>
                                    <w:proofErr w:type="spellEnd"/>
                                    <w:r w:rsidRPr="009D00EB">
                                      <w:t xml:space="preserve"> de </w:t>
                                    </w:r>
                                    <w:proofErr w:type="spellStart"/>
                                    <w:r w:rsidRPr="009D00EB">
                                      <w:t>tracțiune</w:t>
                                    </w:r>
                                    <w:proofErr w:type="spellEnd"/>
                                    <w:r w:rsidRPr="009D00EB">
                                      <w:t>: 50 %</w:t>
                                    </w:r>
                                  </w:p>
                                </w:tc>
                              </w:tr>
                            </w:tbl>
                            <w:p w14:paraId="0BACADF5" w14:textId="77777777" w:rsidR="00F74188" w:rsidRPr="009D00EB" w:rsidRDefault="00F74188" w:rsidP="006A35AD">
                              <w:pPr>
                                <w:spacing w:before="0" w:after="0"/>
                                <w:rPr>
                                  <w:rFonts w:ascii="Times New Roman" w:hAnsi="Times New Roman"/>
                                </w:rPr>
                              </w:pPr>
                            </w:p>
                          </w:tc>
                        </w:tr>
                      </w:tbl>
                      <w:p w14:paraId="0C54E943" w14:textId="77777777" w:rsidR="00F74188" w:rsidRPr="009D00EB" w:rsidRDefault="00F74188" w:rsidP="006A35AD">
                        <w:pPr>
                          <w:spacing w:before="0" w:after="0"/>
                          <w:rPr>
                            <w:rFonts w:ascii="Times New Roman" w:hAnsi="Times New Roman"/>
                          </w:rPr>
                        </w:pPr>
                      </w:p>
                    </w:tc>
                  </w:tr>
                </w:tbl>
                <w:p w14:paraId="09CAAAFA" w14:textId="77777777" w:rsidR="00F74188" w:rsidRPr="009D00EB" w:rsidRDefault="00F74188" w:rsidP="006A35AD">
                  <w:pPr>
                    <w:spacing w:before="0" w:after="0"/>
                    <w:rPr>
                      <w:rFonts w:ascii="Times New Roman" w:hAnsi="Times New Roman"/>
                      <w:color w:val="333333"/>
                    </w:rPr>
                  </w:pP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3F0E003A" w14:textId="77777777" w:rsidR="00F74188" w:rsidRPr="009D00EB" w:rsidRDefault="00F74188" w:rsidP="006A35AD">
                  <w:pPr>
                    <w:pStyle w:val="oj-normal"/>
                    <w:spacing w:before="0" w:after="0" w:line="312" w:lineRule="atLeast"/>
                    <w:jc w:val="both"/>
                    <w:rPr>
                      <w:color w:val="333333"/>
                    </w:rPr>
                  </w:pPr>
                  <w:r w:rsidRPr="009D00EB">
                    <w:rPr>
                      <w:color w:val="333333"/>
                    </w:rPr>
                    <w:lastRenderedPageBreak/>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72B8EE2" w14:textId="77777777" w:rsidR="00F74188" w:rsidRPr="009D00EB" w:rsidRDefault="00F74188" w:rsidP="006A35AD">
                  <w:pPr>
                    <w:pStyle w:val="oj-tbl-txt"/>
                    <w:spacing w:before="0" w:after="0" w:line="312" w:lineRule="atLeast"/>
                    <w:rPr>
                      <w:color w:val="333333"/>
                    </w:rPr>
                  </w:pPr>
                  <w:r w:rsidRPr="009D00EB">
                    <w:rPr>
                      <w:color w:val="333333"/>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D153775" w14:textId="77777777" w:rsidR="00F74188" w:rsidRPr="009D00EB" w:rsidRDefault="00F74188" w:rsidP="006A35AD">
                  <w:pPr>
                    <w:pStyle w:val="oj-normal"/>
                    <w:spacing w:before="0" w:after="0" w:line="312" w:lineRule="atLeast"/>
                    <w:jc w:val="both"/>
                    <w:rPr>
                      <w:color w:val="333333"/>
                    </w:rPr>
                  </w:pPr>
                  <w:r w:rsidRPr="009D00EB">
                    <w:rPr>
                      <w:color w:val="333333"/>
                    </w:rPr>
                    <w:t> </w:t>
                  </w:r>
                </w:p>
              </w:tc>
            </w:tr>
            <w:tr w:rsidR="00F74188" w:rsidRPr="009D00EB" w14:paraId="5F097C77" w14:textId="77777777" w:rsidTr="001D7223">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64950C" w14:textId="77777777" w:rsidR="00F74188" w:rsidRPr="009D00EB" w:rsidRDefault="00F74188" w:rsidP="006A35AD">
                  <w:pPr>
                    <w:spacing w:before="0" w:after="0"/>
                    <w:rPr>
                      <w:rFonts w:ascii="Times New Roman" w:hAnsi="Times New Roman"/>
                      <w:color w:val="333333"/>
                    </w:rPr>
                  </w:pPr>
                </w:p>
              </w:tc>
              <w:tc>
                <w:tcPr>
                  <w:tcW w:w="136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B6CC39" w14:textId="77777777" w:rsidR="00F74188" w:rsidRPr="009D00EB" w:rsidRDefault="00F74188" w:rsidP="006A35AD">
                  <w:pPr>
                    <w:spacing w:before="0" w:after="0"/>
                    <w:rPr>
                      <w:rFonts w:ascii="Times New Roman" w:hAnsi="Times New Roman"/>
                      <w:color w:val="333333"/>
                    </w:rPr>
                  </w:pPr>
                </w:p>
              </w:tc>
              <w:tc>
                <w:tcPr>
                  <w:tcW w:w="2568"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31"/>
                    <w:gridCol w:w="2422"/>
                  </w:tblGrid>
                  <w:tr w:rsidR="00F74188" w:rsidRPr="009D00EB" w14:paraId="1F2B2D8C" w14:textId="77777777">
                    <w:tc>
                      <w:tcPr>
                        <w:tcW w:w="180" w:type="dxa"/>
                        <w:hideMark/>
                      </w:tcPr>
                      <w:p w14:paraId="37C55889" w14:textId="77777777" w:rsidR="00F74188" w:rsidRPr="009D00EB" w:rsidRDefault="00F74188" w:rsidP="006A35AD">
                        <w:pPr>
                          <w:pStyle w:val="oj-normal"/>
                          <w:spacing w:before="0" w:after="0" w:line="312" w:lineRule="atLeast"/>
                          <w:jc w:val="both"/>
                        </w:pPr>
                        <w:r w:rsidRPr="009D00EB">
                          <w:t>2.</w:t>
                        </w:r>
                      </w:p>
                    </w:tc>
                    <w:tc>
                      <w:tcPr>
                        <w:tcW w:w="3485" w:type="dxa"/>
                        <w:hideMark/>
                      </w:tcPr>
                      <w:p w14:paraId="28E25198" w14:textId="77777777" w:rsidR="00F74188" w:rsidRPr="009D00EB" w:rsidRDefault="00F74188" w:rsidP="006A35AD">
                        <w:pPr>
                          <w:pStyle w:val="oj-normal"/>
                          <w:spacing w:before="0" w:after="0" w:line="312" w:lineRule="atLeast"/>
                          <w:jc w:val="both"/>
                        </w:pPr>
                        <w:proofErr w:type="spellStart"/>
                        <w:r w:rsidRPr="009D00EB">
                          <w:t>Vehicule</w:t>
                        </w:r>
                        <w:proofErr w:type="spellEnd"/>
                        <w:r w:rsidRPr="009D00EB">
                          <w:t xml:space="preserve"> </w:t>
                        </w:r>
                        <w:proofErr w:type="spellStart"/>
                        <w:r w:rsidRPr="009D00EB">
                          <w:t>înmatriculate</w:t>
                        </w:r>
                        <w:proofErr w:type="spellEnd"/>
                        <w:r w:rsidRPr="009D00EB">
                          <w:t xml:space="preserve"> </w:t>
                        </w:r>
                        <w:proofErr w:type="spellStart"/>
                        <w:r w:rsidRPr="009D00EB">
                          <w:t>pentru</w:t>
                        </w:r>
                        <w:proofErr w:type="spellEnd"/>
                        <w:r w:rsidRPr="009D00EB">
                          <w:t xml:space="preserve"> prima </w:t>
                        </w:r>
                        <w:proofErr w:type="spellStart"/>
                        <w:r w:rsidRPr="009D00EB">
                          <w:t>dată</w:t>
                        </w:r>
                        <w:proofErr w:type="spellEnd"/>
                        <w:r w:rsidRPr="009D00EB">
                          <w:t xml:space="preserve"> </w:t>
                        </w:r>
                        <w:proofErr w:type="spellStart"/>
                        <w:r w:rsidRPr="009D00EB">
                          <w:t>înainte</w:t>
                        </w:r>
                        <w:proofErr w:type="spellEnd"/>
                        <w:r w:rsidRPr="009D00EB">
                          <w:t xml:space="preserve"> de 1 </w:t>
                        </w:r>
                        <w:proofErr w:type="spellStart"/>
                        <w:r w:rsidRPr="009D00EB">
                          <w:t>ianuarie</w:t>
                        </w:r>
                        <w:proofErr w:type="spellEnd"/>
                        <w:r w:rsidRPr="009D00EB">
                          <w:t xml:space="preserve"> 2012:</w:t>
                        </w:r>
                      </w:p>
                      <w:tbl>
                        <w:tblPr>
                          <w:tblW w:w="5000" w:type="pct"/>
                          <w:tblLayout w:type="fixed"/>
                          <w:tblCellMar>
                            <w:left w:w="0" w:type="dxa"/>
                            <w:right w:w="0" w:type="dxa"/>
                          </w:tblCellMar>
                          <w:tblLook w:val="04A0" w:firstRow="1" w:lastRow="0" w:firstColumn="1" w:lastColumn="0" w:noHBand="0" w:noVBand="1"/>
                        </w:tblPr>
                        <w:tblGrid>
                          <w:gridCol w:w="173"/>
                          <w:gridCol w:w="2249"/>
                        </w:tblGrid>
                        <w:tr w:rsidR="00F74188" w:rsidRPr="009D00EB" w14:paraId="434955F3" w14:textId="77777777">
                          <w:tc>
                            <w:tcPr>
                              <w:tcW w:w="241" w:type="dxa"/>
                              <w:hideMark/>
                            </w:tcPr>
                            <w:p w14:paraId="0D60F52F" w14:textId="77777777" w:rsidR="00F74188" w:rsidRPr="009D00EB" w:rsidRDefault="00F74188" w:rsidP="006A35AD">
                              <w:pPr>
                                <w:pStyle w:val="oj-normal"/>
                                <w:spacing w:before="0" w:after="0" w:line="312" w:lineRule="atLeast"/>
                                <w:jc w:val="both"/>
                              </w:pPr>
                              <w:r w:rsidRPr="009D00EB">
                                <w:t>—</w:t>
                              </w:r>
                            </w:p>
                          </w:tc>
                          <w:tc>
                            <w:tcPr>
                              <w:tcW w:w="3244" w:type="dxa"/>
                              <w:hideMark/>
                            </w:tcPr>
                            <w:p w14:paraId="5BAAD20E" w14:textId="77777777" w:rsidR="00F74188" w:rsidRPr="009D00EB" w:rsidRDefault="00F74188" w:rsidP="006A35AD">
                              <w:pPr>
                                <w:pStyle w:val="oj-normal"/>
                                <w:spacing w:before="0" w:after="0" w:line="312" w:lineRule="atLeast"/>
                                <w:jc w:val="both"/>
                              </w:pPr>
                              <w:proofErr w:type="spellStart"/>
                              <w:r w:rsidRPr="009D00EB">
                                <w:t>Categoriile</w:t>
                              </w:r>
                              <w:proofErr w:type="spellEnd"/>
                              <w:r w:rsidRPr="009D00EB">
                                <w:t xml:space="preserve"> M</w:t>
                              </w:r>
                              <w:r w:rsidRPr="009D00EB">
                                <w:rPr>
                                  <w:rStyle w:val="oj-sub"/>
                                  <w:vertAlign w:val="subscript"/>
                                </w:rPr>
                                <w:t>1</w:t>
                              </w:r>
                              <w:r w:rsidRPr="009D00EB">
                                <w:t>, M</w:t>
                              </w:r>
                              <w:r w:rsidRPr="009D00EB">
                                <w:rPr>
                                  <w:rStyle w:val="oj-sub"/>
                                  <w:vertAlign w:val="subscript"/>
                                </w:rPr>
                                <w:t>2</w:t>
                              </w:r>
                              <w:r w:rsidRPr="009D00EB">
                                <w:t> </w:t>
                              </w:r>
                              <w:proofErr w:type="spellStart"/>
                              <w:r w:rsidRPr="009D00EB">
                                <w:t>și</w:t>
                              </w:r>
                              <w:proofErr w:type="spellEnd"/>
                              <w:r w:rsidRPr="009D00EB">
                                <w:t xml:space="preserve"> M</w:t>
                              </w:r>
                              <w:r w:rsidRPr="009D00EB">
                                <w:rPr>
                                  <w:rStyle w:val="oj-sub"/>
                                  <w:vertAlign w:val="subscript"/>
                                </w:rPr>
                                <w:t>3</w:t>
                              </w:r>
                              <w:r w:rsidRPr="009D00EB">
                                <w:t>: 50 %</w:t>
                              </w:r>
                              <w:hyperlink r:id="rId9" w:anchor="ntr3-L_2014127RO.01006601-E0003" w:history="1">
                                <w:r w:rsidRPr="009D00EB">
                                  <w:rPr>
                                    <w:rStyle w:val="Hyperlink"/>
                                    <w:color w:val="0E47CB"/>
                                  </w:rPr>
                                  <w:t> (</w:t>
                                </w:r>
                                <w:r w:rsidRPr="009D00EB">
                                  <w:rPr>
                                    <w:rStyle w:val="oj-super"/>
                                    <w:color w:val="0E47CB"/>
                                    <w:vertAlign w:val="superscript"/>
                                  </w:rPr>
                                  <w:t>3</w:t>
                                </w:r>
                                <w:r w:rsidRPr="009D00EB">
                                  <w:rPr>
                                    <w:rStyle w:val="Hyperlink"/>
                                    <w:color w:val="0E47CB"/>
                                  </w:rPr>
                                  <w:t>)</w:t>
                                </w:r>
                              </w:hyperlink>
                            </w:p>
                          </w:tc>
                        </w:tr>
                      </w:tbl>
                      <w:p w14:paraId="6F733692" w14:textId="77777777" w:rsidR="00F74188" w:rsidRPr="009D00EB" w:rsidRDefault="00F74188" w:rsidP="006A35AD">
                        <w:pPr>
                          <w:spacing w:before="0" w:after="0"/>
                          <w:rPr>
                            <w:rFonts w:ascii="Times New Roman" w:hAnsi="Times New Roman"/>
                            <w:vanish/>
                          </w:rPr>
                        </w:pPr>
                      </w:p>
                      <w:tbl>
                        <w:tblPr>
                          <w:tblW w:w="5000" w:type="pct"/>
                          <w:tblLayout w:type="fixed"/>
                          <w:tblCellMar>
                            <w:left w:w="0" w:type="dxa"/>
                            <w:right w:w="0" w:type="dxa"/>
                          </w:tblCellMar>
                          <w:tblLook w:val="04A0" w:firstRow="1" w:lastRow="0" w:firstColumn="1" w:lastColumn="0" w:noHBand="0" w:noVBand="1"/>
                        </w:tblPr>
                        <w:tblGrid>
                          <w:gridCol w:w="283"/>
                          <w:gridCol w:w="2139"/>
                        </w:tblGrid>
                        <w:tr w:rsidR="00F74188" w:rsidRPr="009D00EB" w14:paraId="789E444C" w14:textId="77777777">
                          <w:tc>
                            <w:tcPr>
                              <w:tcW w:w="401" w:type="dxa"/>
                              <w:hideMark/>
                            </w:tcPr>
                            <w:p w14:paraId="32018370" w14:textId="77777777" w:rsidR="00F74188" w:rsidRPr="009D00EB" w:rsidRDefault="00F74188" w:rsidP="006A35AD">
                              <w:pPr>
                                <w:pStyle w:val="oj-normal"/>
                                <w:spacing w:before="0" w:after="0" w:line="312" w:lineRule="atLeast"/>
                                <w:jc w:val="both"/>
                              </w:pPr>
                              <w:r w:rsidRPr="009D00EB">
                                <w:t>—</w:t>
                              </w:r>
                            </w:p>
                          </w:tc>
                          <w:tc>
                            <w:tcPr>
                              <w:tcW w:w="3084" w:type="dxa"/>
                              <w:hideMark/>
                            </w:tcPr>
                            <w:p w14:paraId="7F1C3806" w14:textId="77777777" w:rsidR="00F74188" w:rsidRPr="009D00EB" w:rsidRDefault="00F74188" w:rsidP="006A35AD">
                              <w:pPr>
                                <w:pStyle w:val="oj-normal"/>
                                <w:spacing w:before="0" w:after="0" w:line="312" w:lineRule="atLeast"/>
                                <w:jc w:val="both"/>
                              </w:pPr>
                              <w:proofErr w:type="spellStart"/>
                              <w:r w:rsidRPr="009D00EB">
                                <w:t>Categoria</w:t>
                              </w:r>
                              <w:proofErr w:type="spellEnd"/>
                              <w:r w:rsidRPr="009D00EB">
                                <w:t xml:space="preserve"> N</w:t>
                              </w:r>
                              <w:r w:rsidRPr="009D00EB">
                                <w:rPr>
                                  <w:rStyle w:val="oj-sub"/>
                                  <w:vertAlign w:val="subscript"/>
                                </w:rPr>
                                <w:t>1</w:t>
                              </w:r>
                              <w:r w:rsidRPr="009D00EB">
                                <w:t>: 45 %</w:t>
                              </w:r>
                            </w:p>
                          </w:tc>
                        </w:tr>
                      </w:tbl>
                      <w:p w14:paraId="6AAF1D34" w14:textId="77777777" w:rsidR="00F74188" w:rsidRPr="009D00EB" w:rsidRDefault="00F74188" w:rsidP="006A35AD">
                        <w:pPr>
                          <w:spacing w:before="0" w:after="0"/>
                          <w:rPr>
                            <w:rFonts w:ascii="Times New Roman" w:hAnsi="Times New Roman"/>
                            <w:vanish/>
                          </w:rPr>
                        </w:pPr>
                      </w:p>
                      <w:tbl>
                        <w:tblPr>
                          <w:tblW w:w="5000" w:type="pct"/>
                          <w:tblLayout w:type="fixed"/>
                          <w:tblCellMar>
                            <w:left w:w="0" w:type="dxa"/>
                            <w:right w:w="0" w:type="dxa"/>
                          </w:tblCellMar>
                          <w:tblLook w:val="04A0" w:firstRow="1" w:lastRow="0" w:firstColumn="1" w:lastColumn="0" w:noHBand="0" w:noVBand="1"/>
                        </w:tblPr>
                        <w:tblGrid>
                          <w:gridCol w:w="198"/>
                          <w:gridCol w:w="2224"/>
                        </w:tblGrid>
                        <w:tr w:rsidR="00F74188" w:rsidRPr="009D00EB" w14:paraId="72602B26" w14:textId="77777777">
                          <w:tc>
                            <w:tcPr>
                              <w:tcW w:w="278" w:type="dxa"/>
                              <w:hideMark/>
                            </w:tcPr>
                            <w:p w14:paraId="5B004EFF" w14:textId="77777777" w:rsidR="00F74188" w:rsidRPr="009D00EB" w:rsidRDefault="00F74188" w:rsidP="006A35AD">
                              <w:pPr>
                                <w:pStyle w:val="oj-normal"/>
                                <w:spacing w:before="0" w:after="0" w:line="312" w:lineRule="atLeast"/>
                                <w:jc w:val="both"/>
                              </w:pPr>
                              <w:r w:rsidRPr="009D00EB">
                                <w:t>—</w:t>
                              </w:r>
                            </w:p>
                          </w:tc>
                          <w:tc>
                            <w:tcPr>
                              <w:tcW w:w="3207" w:type="dxa"/>
                              <w:hideMark/>
                            </w:tcPr>
                            <w:p w14:paraId="35E37730" w14:textId="77777777" w:rsidR="00F74188" w:rsidRPr="009D00EB" w:rsidRDefault="00F74188" w:rsidP="006A35AD">
                              <w:pPr>
                                <w:pStyle w:val="oj-normal"/>
                                <w:spacing w:before="0" w:after="0" w:line="312" w:lineRule="atLeast"/>
                                <w:jc w:val="both"/>
                              </w:pPr>
                              <w:proofErr w:type="spellStart"/>
                              <w:r w:rsidRPr="009D00EB">
                                <w:t>Categoriile</w:t>
                              </w:r>
                              <w:proofErr w:type="spellEnd"/>
                              <w:r w:rsidRPr="009D00EB">
                                <w:t xml:space="preserve"> N</w:t>
                              </w:r>
                              <w:r w:rsidRPr="009D00EB">
                                <w:rPr>
                                  <w:rStyle w:val="oj-sub"/>
                                  <w:vertAlign w:val="subscript"/>
                                </w:rPr>
                                <w:t>2</w:t>
                              </w:r>
                              <w:r w:rsidRPr="009D00EB">
                                <w:t> </w:t>
                              </w:r>
                              <w:proofErr w:type="spellStart"/>
                              <w:r w:rsidRPr="009D00EB">
                                <w:t>și</w:t>
                              </w:r>
                              <w:proofErr w:type="spellEnd"/>
                              <w:r w:rsidRPr="009D00EB">
                                <w:t xml:space="preserve"> N</w:t>
                              </w:r>
                              <w:r w:rsidRPr="009D00EB">
                                <w:rPr>
                                  <w:rStyle w:val="oj-sub"/>
                                  <w:vertAlign w:val="subscript"/>
                                </w:rPr>
                                <w:t>3</w:t>
                              </w:r>
                              <w:r w:rsidRPr="009D00EB">
                                <w:t>: 43 %</w:t>
                              </w:r>
                              <w:hyperlink r:id="rId10" w:anchor="ntr4-L_2014127RO.01006601-E0004" w:history="1">
                                <w:r w:rsidRPr="009D00EB">
                                  <w:rPr>
                                    <w:rStyle w:val="Hyperlink"/>
                                    <w:color w:val="0E47CB"/>
                                  </w:rPr>
                                  <w:t> (</w:t>
                                </w:r>
                                <w:r w:rsidRPr="009D00EB">
                                  <w:rPr>
                                    <w:rStyle w:val="oj-super"/>
                                    <w:color w:val="0E47CB"/>
                                    <w:vertAlign w:val="superscript"/>
                                  </w:rPr>
                                  <w:t>4</w:t>
                                </w:r>
                                <w:r w:rsidRPr="009D00EB">
                                  <w:rPr>
                                    <w:rStyle w:val="Hyperlink"/>
                                    <w:color w:val="0E47CB"/>
                                  </w:rPr>
                                  <w:t>)</w:t>
                                </w:r>
                              </w:hyperlink>
                            </w:p>
                          </w:tc>
                        </w:tr>
                      </w:tbl>
                      <w:p w14:paraId="6E645247" w14:textId="77777777" w:rsidR="00F74188" w:rsidRPr="009D00EB" w:rsidRDefault="00F74188" w:rsidP="006A35AD">
                        <w:pPr>
                          <w:spacing w:before="0" w:after="0"/>
                          <w:rPr>
                            <w:rFonts w:ascii="Times New Roman" w:hAnsi="Times New Roman"/>
                            <w:vanish/>
                          </w:rPr>
                        </w:pPr>
                      </w:p>
                      <w:tbl>
                        <w:tblPr>
                          <w:tblW w:w="5000" w:type="pct"/>
                          <w:tblLayout w:type="fixed"/>
                          <w:tblCellMar>
                            <w:left w:w="0" w:type="dxa"/>
                            <w:right w:w="0" w:type="dxa"/>
                          </w:tblCellMar>
                          <w:tblLook w:val="04A0" w:firstRow="1" w:lastRow="0" w:firstColumn="1" w:lastColumn="0" w:noHBand="0" w:noVBand="1"/>
                        </w:tblPr>
                        <w:tblGrid>
                          <w:gridCol w:w="182"/>
                          <w:gridCol w:w="2240"/>
                        </w:tblGrid>
                        <w:tr w:rsidR="00F74188" w:rsidRPr="009D00EB" w14:paraId="722693F4" w14:textId="77777777">
                          <w:tc>
                            <w:tcPr>
                              <w:tcW w:w="254" w:type="dxa"/>
                              <w:hideMark/>
                            </w:tcPr>
                            <w:p w14:paraId="19B56934" w14:textId="77777777" w:rsidR="00F74188" w:rsidRPr="009D00EB" w:rsidRDefault="00F74188" w:rsidP="006A35AD">
                              <w:pPr>
                                <w:pStyle w:val="oj-normal"/>
                                <w:spacing w:before="0" w:after="0" w:line="312" w:lineRule="atLeast"/>
                                <w:jc w:val="both"/>
                              </w:pPr>
                              <w:r w:rsidRPr="009D00EB">
                                <w:t>—</w:t>
                              </w:r>
                            </w:p>
                          </w:tc>
                          <w:tc>
                            <w:tcPr>
                              <w:tcW w:w="3231" w:type="dxa"/>
                              <w:hideMark/>
                            </w:tcPr>
                            <w:p w14:paraId="5F91A9A9" w14:textId="77777777" w:rsidR="00F74188" w:rsidRPr="009D00EB" w:rsidRDefault="00F74188" w:rsidP="006A35AD">
                              <w:pPr>
                                <w:pStyle w:val="oj-normal"/>
                                <w:spacing w:before="0" w:after="0" w:line="312" w:lineRule="atLeast"/>
                                <w:jc w:val="both"/>
                              </w:pPr>
                              <w:proofErr w:type="spellStart"/>
                              <w:r w:rsidRPr="009D00EB">
                                <w:t>Categoriile</w:t>
                              </w:r>
                              <w:proofErr w:type="spellEnd"/>
                              <w:r w:rsidRPr="009D00EB">
                                <w:t xml:space="preserve"> O</w:t>
                              </w:r>
                              <w:r w:rsidRPr="009D00EB">
                                <w:rPr>
                                  <w:rStyle w:val="oj-sub"/>
                                  <w:vertAlign w:val="subscript"/>
                                </w:rPr>
                                <w:t>2</w:t>
                              </w:r>
                              <w:r w:rsidRPr="009D00EB">
                                <w:t>,O</w:t>
                              </w:r>
                              <w:r w:rsidRPr="009D00EB">
                                <w:rPr>
                                  <w:rStyle w:val="oj-sub"/>
                                  <w:vertAlign w:val="subscript"/>
                                </w:rPr>
                                <w:t>3</w:t>
                              </w:r>
                              <w:r w:rsidRPr="009D00EB">
                                <w:t> </w:t>
                              </w:r>
                              <w:proofErr w:type="spellStart"/>
                              <w:r w:rsidRPr="009D00EB">
                                <w:t>și</w:t>
                              </w:r>
                              <w:proofErr w:type="spellEnd"/>
                              <w:r w:rsidRPr="009D00EB">
                                <w:t xml:space="preserve"> O</w:t>
                              </w:r>
                              <w:r w:rsidRPr="009D00EB">
                                <w:rPr>
                                  <w:rStyle w:val="oj-sub"/>
                                  <w:vertAlign w:val="subscript"/>
                                </w:rPr>
                                <w:t>4</w:t>
                              </w:r>
                              <w:r w:rsidRPr="009D00EB">
                                <w:t>: 40 %</w:t>
                              </w:r>
                              <w:hyperlink r:id="rId11" w:anchor="ntr5-L_2014127RO.01006601-E0005" w:history="1">
                                <w:r w:rsidRPr="009D00EB">
                                  <w:rPr>
                                    <w:rStyle w:val="Hyperlink"/>
                                    <w:color w:val="0E47CB"/>
                                  </w:rPr>
                                  <w:t> (</w:t>
                                </w:r>
                                <w:r w:rsidRPr="009D00EB">
                                  <w:rPr>
                                    <w:rStyle w:val="oj-super"/>
                                    <w:color w:val="0E47CB"/>
                                    <w:vertAlign w:val="superscript"/>
                                  </w:rPr>
                                  <w:t>5</w:t>
                                </w:r>
                                <w:r w:rsidRPr="009D00EB">
                                  <w:rPr>
                                    <w:rStyle w:val="Hyperlink"/>
                                    <w:color w:val="0E47CB"/>
                                  </w:rPr>
                                  <w:t>)</w:t>
                                </w:r>
                              </w:hyperlink>
                            </w:p>
                          </w:tc>
                        </w:tr>
                      </w:tbl>
                      <w:p w14:paraId="4D06F67E" w14:textId="77777777" w:rsidR="00F74188" w:rsidRPr="009D00EB" w:rsidRDefault="00F74188" w:rsidP="006A35AD">
                        <w:pPr>
                          <w:spacing w:before="0" w:after="0"/>
                          <w:rPr>
                            <w:rFonts w:ascii="Times New Roman" w:hAnsi="Times New Roman"/>
                          </w:rPr>
                        </w:pPr>
                      </w:p>
                    </w:tc>
                  </w:tr>
                </w:tbl>
                <w:p w14:paraId="567F0B4E" w14:textId="77777777" w:rsidR="00F74188" w:rsidRPr="009D00EB" w:rsidRDefault="00F74188" w:rsidP="006A35AD">
                  <w:pPr>
                    <w:spacing w:before="0" w:after="0"/>
                    <w:rPr>
                      <w:rFonts w:ascii="Times New Roman" w:hAnsi="Times New Roman"/>
                      <w:color w:val="333333"/>
                    </w:rPr>
                  </w:pP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62E1990F" w14:textId="77777777" w:rsidR="00F74188" w:rsidRPr="009D00EB" w:rsidRDefault="00F74188" w:rsidP="006A35AD">
                  <w:pPr>
                    <w:pStyle w:val="oj-normal"/>
                    <w:spacing w:before="0" w:after="0" w:line="312" w:lineRule="atLeast"/>
                    <w:jc w:val="both"/>
                    <w:rPr>
                      <w:color w:val="333333"/>
                    </w:rPr>
                  </w:pPr>
                  <w:r w:rsidRPr="009D00EB">
                    <w:rPr>
                      <w:color w:val="333333"/>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3B9B99B" w14:textId="77777777" w:rsidR="00F74188" w:rsidRPr="009D00EB" w:rsidRDefault="00F74188" w:rsidP="006A35AD">
                  <w:pPr>
                    <w:pStyle w:val="oj-tbl-txt"/>
                    <w:spacing w:before="0" w:after="0" w:line="312" w:lineRule="atLeast"/>
                    <w:rPr>
                      <w:color w:val="333333"/>
                    </w:rPr>
                  </w:pPr>
                  <w:r w:rsidRPr="009D00EB">
                    <w:rPr>
                      <w:color w:val="333333"/>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7122B08" w14:textId="77777777" w:rsidR="00F74188" w:rsidRPr="009D00EB" w:rsidRDefault="00F74188" w:rsidP="006A35AD">
                  <w:pPr>
                    <w:pStyle w:val="oj-normal"/>
                    <w:spacing w:before="0" w:after="0" w:line="312" w:lineRule="atLeast"/>
                    <w:jc w:val="both"/>
                    <w:rPr>
                      <w:color w:val="333333"/>
                    </w:rPr>
                  </w:pPr>
                  <w:r w:rsidRPr="009D00EB">
                    <w:rPr>
                      <w:color w:val="333333"/>
                    </w:rPr>
                    <w:t> </w:t>
                  </w:r>
                </w:p>
              </w:tc>
            </w:tr>
            <w:tr w:rsidR="00F74188" w:rsidRPr="009D00EB" w14:paraId="009B05DA" w14:textId="77777777" w:rsidTr="001D7223">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F8C1AB" w14:textId="77777777" w:rsidR="00F74188" w:rsidRPr="009D00EB" w:rsidRDefault="00F74188" w:rsidP="006A35AD">
                  <w:pPr>
                    <w:spacing w:before="0" w:after="0"/>
                    <w:rPr>
                      <w:rFonts w:ascii="Times New Roman" w:hAnsi="Times New Roman"/>
                      <w:color w:val="333333"/>
                    </w:rPr>
                  </w:pPr>
                </w:p>
              </w:tc>
              <w:tc>
                <w:tcPr>
                  <w:tcW w:w="136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2A67D5" w14:textId="77777777" w:rsidR="00F74188" w:rsidRPr="009D00EB" w:rsidRDefault="00F74188" w:rsidP="006A35AD">
                  <w:pPr>
                    <w:spacing w:before="0" w:after="0"/>
                    <w:rPr>
                      <w:rFonts w:ascii="Times New Roman" w:hAnsi="Times New Roman"/>
                      <w:color w:val="333333"/>
                    </w:rPr>
                  </w:pPr>
                </w:p>
              </w:tc>
              <w:tc>
                <w:tcPr>
                  <w:tcW w:w="2568"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31"/>
                    <w:gridCol w:w="2422"/>
                  </w:tblGrid>
                  <w:tr w:rsidR="00F74188" w:rsidRPr="009D00EB" w14:paraId="1AADA296" w14:textId="77777777">
                    <w:tc>
                      <w:tcPr>
                        <w:tcW w:w="180" w:type="dxa"/>
                        <w:hideMark/>
                      </w:tcPr>
                      <w:p w14:paraId="20DE1E63" w14:textId="77777777" w:rsidR="00F74188" w:rsidRPr="009D00EB" w:rsidRDefault="00F74188" w:rsidP="006A35AD">
                        <w:pPr>
                          <w:pStyle w:val="oj-normal"/>
                          <w:spacing w:before="0" w:after="0" w:line="312" w:lineRule="atLeast"/>
                          <w:jc w:val="both"/>
                        </w:pPr>
                        <w:r w:rsidRPr="009D00EB">
                          <w:t>3.</w:t>
                        </w:r>
                      </w:p>
                    </w:tc>
                    <w:tc>
                      <w:tcPr>
                        <w:tcW w:w="3485" w:type="dxa"/>
                        <w:hideMark/>
                      </w:tcPr>
                      <w:p w14:paraId="044084CD" w14:textId="77777777" w:rsidR="00F74188" w:rsidRPr="009D00EB" w:rsidRDefault="00F74188" w:rsidP="006A35AD">
                        <w:pPr>
                          <w:pStyle w:val="oj-normal"/>
                          <w:spacing w:before="0" w:after="0" w:line="312" w:lineRule="atLeast"/>
                          <w:jc w:val="both"/>
                        </w:pPr>
                        <w:r w:rsidRPr="009D00EB">
                          <w:t xml:space="preserve">Alte </w:t>
                        </w:r>
                        <w:proofErr w:type="spellStart"/>
                        <w:r w:rsidRPr="009D00EB">
                          <w:t>categorii</w:t>
                        </w:r>
                        <w:proofErr w:type="spellEnd"/>
                      </w:p>
                      <w:p w14:paraId="3A334EDE" w14:textId="77777777" w:rsidR="00F74188" w:rsidRPr="009D00EB" w:rsidRDefault="00F74188" w:rsidP="006A35AD">
                        <w:pPr>
                          <w:pStyle w:val="oj-normal"/>
                          <w:spacing w:before="0" w:after="0" w:line="312" w:lineRule="atLeast"/>
                          <w:jc w:val="both"/>
                        </w:pPr>
                        <w:proofErr w:type="spellStart"/>
                        <w:r w:rsidRPr="009D00EB">
                          <w:t>Categoriile</w:t>
                        </w:r>
                        <w:proofErr w:type="spellEnd"/>
                        <w:r w:rsidRPr="009D00EB">
                          <w:t xml:space="preserve"> L (</w:t>
                        </w:r>
                        <w:proofErr w:type="spellStart"/>
                        <w:r w:rsidRPr="009D00EB">
                          <w:t>ambele</w:t>
                        </w:r>
                        <w:proofErr w:type="spellEnd"/>
                        <w:r w:rsidRPr="009D00EB">
                          <w:t xml:space="preserve"> </w:t>
                        </w:r>
                        <w:proofErr w:type="spellStart"/>
                        <w:r w:rsidRPr="009D00EB">
                          <w:t>frâne</w:t>
                        </w:r>
                        <w:proofErr w:type="spellEnd"/>
                        <w:r w:rsidRPr="009D00EB">
                          <w:t xml:space="preserve"> </w:t>
                        </w:r>
                        <w:proofErr w:type="spellStart"/>
                        <w:r w:rsidRPr="009D00EB">
                          <w:t>împreună</w:t>
                        </w:r>
                        <w:proofErr w:type="spellEnd"/>
                        <w:r w:rsidRPr="009D00EB">
                          <w:t>):</w:t>
                        </w:r>
                      </w:p>
                      <w:tbl>
                        <w:tblPr>
                          <w:tblW w:w="5000" w:type="pct"/>
                          <w:tblLayout w:type="fixed"/>
                          <w:tblCellMar>
                            <w:left w:w="0" w:type="dxa"/>
                            <w:right w:w="0" w:type="dxa"/>
                          </w:tblCellMar>
                          <w:tblLook w:val="04A0" w:firstRow="1" w:lastRow="0" w:firstColumn="1" w:lastColumn="0" w:noHBand="0" w:noVBand="1"/>
                        </w:tblPr>
                        <w:tblGrid>
                          <w:gridCol w:w="265"/>
                          <w:gridCol w:w="2157"/>
                        </w:tblGrid>
                        <w:tr w:rsidR="00F74188" w:rsidRPr="009D00EB" w14:paraId="2575851E" w14:textId="77777777">
                          <w:tc>
                            <w:tcPr>
                              <w:tcW w:w="375" w:type="dxa"/>
                              <w:hideMark/>
                            </w:tcPr>
                            <w:p w14:paraId="5D655C6F" w14:textId="77777777" w:rsidR="00F74188" w:rsidRPr="009D00EB" w:rsidRDefault="00F74188" w:rsidP="006A35AD">
                              <w:pPr>
                                <w:pStyle w:val="oj-normal"/>
                                <w:spacing w:before="0" w:after="0" w:line="312" w:lineRule="atLeast"/>
                                <w:jc w:val="both"/>
                              </w:pPr>
                              <w:r w:rsidRPr="009D00EB">
                                <w:t>—</w:t>
                              </w:r>
                            </w:p>
                          </w:tc>
                          <w:tc>
                            <w:tcPr>
                              <w:tcW w:w="3110" w:type="dxa"/>
                              <w:hideMark/>
                            </w:tcPr>
                            <w:p w14:paraId="1497FA99" w14:textId="77777777" w:rsidR="00F74188" w:rsidRPr="009D00EB" w:rsidRDefault="00F74188" w:rsidP="006A35AD">
                              <w:pPr>
                                <w:pStyle w:val="oj-normal"/>
                                <w:spacing w:before="0" w:after="0" w:line="312" w:lineRule="atLeast"/>
                                <w:jc w:val="both"/>
                              </w:pPr>
                              <w:proofErr w:type="spellStart"/>
                              <w:r w:rsidRPr="009D00EB">
                                <w:t>Categoria</w:t>
                              </w:r>
                              <w:proofErr w:type="spellEnd"/>
                              <w:r w:rsidRPr="009D00EB">
                                <w:t xml:space="preserve"> L1e: 42 %</w:t>
                              </w:r>
                            </w:p>
                          </w:tc>
                        </w:tr>
                      </w:tbl>
                      <w:p w14:paraId="288098F5" w14:textId="77777777" w:rsidR="00F74188" w:rsidRPr="009D00EB" w:rsidRDefault="00F74188" w:rsidP="006A35AD">
                        <w:pPr>
                          <w:spacing w:before="0" w:after="0"/>
                          <w:rPr>
                            <w:rFonts w:ascii="Times New Roman" w:hAnsi="Times New Roman"/>
                            <w:vanish/>
                          </w:rPr>
                        </w:pPr>
                      </w:p>
                      <w:tbl>
                        <w:tblPr>
                          <w:tblW w:w="5000" w:type="pct"/>
                          <w:tblLayout w:type="fixed"/>
                          <w:tblCellMar>
                            <w:left w:w="0" w:type="dxa"/>
                            <w:right w:w="0" w:type="dxa"/>
                          </w:tblCellMar>
                          <w:tblLook w:val="04A0" w:firstRow="1" w:lastRow="0" w:firstColumn="1" w:lastColumn="0" w:noHBand="0" w:noVBand="1"/>
                        </w:tblPr>
                        <w:tblGrid>
                          <w:gridCol w:w="208"/>
                          <w:gridCol w:w="2214"/>
                        </w:tblGrid>
                        <w:tr w:rsidR="00F74188" w:rsidRPr="009D00EB" w14:paraId="054D06E0" w14:textId="77777777">
                          <w:tc>
                            <w:tcPr>
                              <w:tcW w:w="292" w:type="dxa"/>
                              <w:hideMark/>
                            </w:tcPr>
                            <w:p w14:paraId="6878A64D" w14:textId="77777777" w:rsidR="00F74188" w:rsidRPr="009D00EB" w:rsidRDefault="00F74188" w:rsidP="006A35AD">
                              <w:pPr>
                                <w:pStyle w:val="oj-normal"/>
                                <w:spacing w:before="0" w:after="0" w:line="312" w:lineRule="atLeast"/>
                                <w:jc w:val="both"/>
                              </w:pPr>
                              <w:r w:rsidRPr="009D00EB">
                                <w:t>—</w:t>
                              </w:r>
                            </w:p>
                          </w:tc>
                          <w:tc>
                            <w:tcPr>
                              <w:tcW w:w="3193" w:type="dxa"/>
                              <w:hideMark/>
                            </w:tcPr>
                            <w:p w14:paraId="7790B3C2" w14:textId="77777777" w:rsidR="00F74188" w:rsidRPr="009D00EB" w:rsidRDefault="00F74188" w:rsidP="006A35AD">
                              <w:pPr>
                                <w:pStyle w:val="oj-normal"/>
                                <w:spacing w:before="0" w:after="0" w:line="312" w:lineRule="atLeast"/>
                                <w:jc w:val="both"/>
                              </w:pPr>
                              <w:proofErr w:type="spellStart"/>
                              <w:r w:rsidRPr="009D00EB">
                                <w:t>Categoriile</w:t>
                              </w:r>
                              <w:proofErr w:type="spellEnd"/>
                              <w:r w:rsidRPr="009D00EB">
                                <w:t xml:space="preserve"> L2e, L6e: 40 %</w:t>
                              </w:r>
                            </w:p>
                          </w:tc>
                        </w:tr>
                      </w:tbl>
                      <w:p w14:paraId="770D7A57" w14:textId="77777777" w:rsidR="00F74188" w:rsidRPr="009D00EB" w:rsidRDefault="00F74188" w:rsidP="006A35AD">
                        <w:pPr>
                          <w:spacing w:before="0" w:after="0"/>
                          <w:rPr>
                            <w:rFonts w:ascii="Times New Roman" w:hAnsi="Times New Roman"/>
                            <w:vanish/>
                          </w:rPr>
                        </w:pPr>
                      </w:p>
                      <w:tbl>
                        <w:tblPr>
                          <w:tblW w:w="5000" w:type="pct"/>
                          <w:tblLayout w:type="fixed"/>
                          <w:tblCellMar>
                            <w:left w:w="0" w:type="dxa"/>
                            <w:right w:w="0" w:type="dxa"/>
                          </w:tblCellMar>
                          <w:tblLook w:val="04A0" w:firstRow="1" w:lastRow="0" w:firstColumn="1" w:lastColumn="0" w:noHBand="0" w:noVBand="1"/>
                        </w:tblPr>
                        <w:tblGrid>
                          <w:gridCol w:w="265"/>
                          <w:gridCol w:w="2157"/>
                        </w:tblGrid>
                        <w:tr w:rsidR="00F74188" w:rsidRPr="009D00EB" w14:paraId="56ADDDE0" w14:textId="77777777">
                          <w:tc>
                            <w:tcPr>
                              <w:tcW w:w="375" w:type="dxa"/>
                              <w:hideMark/>
                            </w:tcPr>
                            <w:p w14:paraId="5B1B59EF" w14:textId="77777777" w:rsidR="00F74188" w:rsidRPr="009D00EB" w:rsidRDefault="00F74188" w:rsidP="006A35AD">
                              <w:pPr>
                                <w:pStyle w:val="oj-normal"/>
                                <w:spacing w:before="0" w:after="0" w:line="312" w:lineRule="atLeast"/>
                                <w:jc w:val="both"/>
                              </w:pPr>
                              <w:r w:rsidRPr="009D00EB">
                                <w:t>—</w:t>
                              </w:r>
                            </w:p>
                          </w:tc>
                          <w:tc>
                            <w:tcPr>
                              <w:tcW w:w="3110" w:type="dxa"/>
                              <w:hideMark/>
                            </w:tcPr>
                            <w:p w14:paraId="43560941" w14:textId="77777777" w:rsidR="00F74188" w:rsidRPr="009D00EB" w:rsidRDefault="00F74188" w:rsidP="006A35AD">
                              <w:pPr>
                                <w:pStyle w:val="oj-normal"/>
                                <w:spacing w:before="0" w:after="0" w:line="312" w:lineRule="atLeast"/>
                                <w:jc w:val="both"/>
                              </w:pPr>
                              <w:proofErr w:type="spellStart"/>
                              <w:r w:rsidRPr="009D00EB">
                                <w:t>Categoria</w:t>
                              </w:r>
                              <w:proofErr w:type="spellEnd"/>
                              <w:r w:rsidRPr="009D00EB">
                                <w:t xml:space="preserve"> L3e: 50 %</w:t>
                              </w:r>
                            </w:p>
                          </w:tc>
                        </w:tr>
                      </w:tbl>
                      <w:p w14:paraId="6725BD5A" w14:textId="77777777" w:rsidR="00F74188" w:rsidRPr="009D00EB" w:rsidRDefault="00F74188" w:rsidP="006A35AD">
                        <w:pPr>
                          <w:spacing w:before="0" w:after="0"/>
                          <w:rPr>
                            <w:rFonts w:ascii="Times New Roman" w:hAnsi="Times New Roman"/>
                            <w:vanish/>
                          </w:rPr>
                        </w:pPr>
                      </w:p>
                      <w:tbl>
                        <w:tblPr>
                          <w:tblW w:w="5000" w:type="pct"/>
                          <w:tblLayout w:type="fixed"/>
                          <w:tblCellMar>
                            <w:left w:w="0" w:type="dxa"/>
                            <w:right w:w="0" w:type="dxa"/>
                          </w:tblCellMar>
                          <w:tblLook w:val="04A0" w:firstRow="1" w:lastRow="0" w:firstColumn="1" w:lastColumn="0" w:noHBand="0" w:noVBand="1"/>
                        </w:tblPr>
                        <w:tblGrid>
                          <w:gridCol w:w="265"/>
                          <w:gridCol w:w="2157"/>
                        </w:tblGrid>
                        <w:tr w:rsidR="00F74188" w:rsidRPr="009D00EB" w14:paraId="7E67F169" w14:textId="77777777">
                          <w:tc>
                            <w:tcPr>
                              <w:tcW w:w="375" w:type="dxa"/>
                              <w:hideMark/>
                            </w:tcPr>
                            <w:p w14:paraId="2DDE23E0" w14:textId="77777777" w:rsidR="00F74188" w:rsidRPr="009D00EB" w:rsidRDefault="00F74188" w:rsidP="006A35AD">
                              <w:pPr>
                                <w:pStyle w:val="oj-normal"/>
                                <w:spacing w:before="0" w:after="0" w:line="312" w:lineRule="atLeast"/>
                                <w:jc w:val="both"/>
                              </w:pPr>
                              <w:r w:rsidRPr="009D00EB">
                                <w:t>—</w:t>
                              </w:r>
                            </w:p>
                          </w:tc>
                          <w:tc>
                            <w:tcPr>
                              <w:tcW w:w="3110" w:type="dxa"/>
                              <w:hideMark/>
                            </w:tcPr>
                            <w:p w14:paraId="3E131DB8" w14:textId="77777777" w:rsidR="00F74188" w:rsidRPr="009D00EB" w:rsidRDefault="00F74188" w:rsidP="006A35AD">
                              <w:pPr>
                                <w:pStyle w:val="oj-normal"/>
                                <w:spacing w:before="0" w:after="0" w:line="312" w:lineRule="atLeast"/>
                                <w:jc w:val="both"/>
                              </w:pPr>
                              <w:proofErr w:type="spellStart"/>
                              <w:r w:rsidRPr="009D00EB">
                                <w:t>Categoria</w:t>
                              </w:r>
                              <w:proofErr w:type="spellEnd"/>
                              <w:r w:rsidRPr="009D00EB">
                                <w:t xml:space="preserve"> L4e: 46 %</w:t>
                              </w:r>
                            </w:p>
                          </w:tc>
                        </w:tr>
                      </w:tbl>
                      <w:p w14:paraId="74A5339D" w14:textId="77777777" w:rsidR="00F74188" w:rsidRPr="009D00EB" w:rsidRDefault="00F74188" w:rsidP="006A35AD">
                        <w:pPr>
                          <w:spacing w:before="0" w:after="0"/>
                          <w:rPr>
                            <w:rFonts w:ascii="Times New Roman" w:hAnsi="Times New Roman"/>
                            <w:vanish/>
                          </w:rPr>
                        </w:pPr>
                      </w:p>
                      <w:tbl>
                        <w:tblPr>
                          <w:tblW w:w="5000" w:type="pct"/>
                          <w:tblLayout w:type="fixed"/>
                          <w:tblCellMar>
                            <w:left w:w="0" w:type="dxa"/>
                            <w:right w:w="0" w:type="dxa"/>
                          </w:tblCellMar>
                          <w:tblLook w:val="04A0" w:firstRow="1" w:lastRow="0" w:firstColumn="1" w:lastColumn="0" w:noHBand="0" w:noVBand="1"/>
                        </w:tblPr>
                        <w:tblGrid>
                          <w:gridCol w:w="208"/>
                          <w:gridCol w:w="2214"/>
                        </w:tblGrid>
                        <w:tr w:rsidR="00F74188" w:rsidRPr="009D00EB" w14:paraId="10E6A14D" w14:textId="77777777">
                          <w:tc>
                            <w:tcPr>
                              <w:tcW w:w="292" w:type="dxa"/>
                              <w:hideMark/>
                            </w:tcPr>
                            <w:p w14:paraId="00BA1296" w14:textId="77777777" w:rsidR="00F74188" w:rsidRPr="009D00EB" w:rsidRDefault="00F74188" w:rsidP="006A35AD">
                              <w:pPr>
                                <w:pStyle w:val="oj-normal"/>
                                <w:spacing w:before="0" w:after="0" w:line="312" w:lineRule="atLeast"/>
                                <w:jc w:val="both"/>
                              </w:pPr>
                              <w:r w:rsidRPr="009D00EB">
                                <w:lastRenderedPageBreak/>
                                <w:t>—</w:t>
                              </w:r>
                            </w:p>
                          </w:tc>
                          <w:tc>
                            <w:tcPr>
                              <w:tcW w:w="3193" w:type="dxa"/>
                              <w:hideMark/>
                            </w:tcPr>
                            <w:p w14:paraId="7D67C467" w14:textId="77777777" w:rsidR="00F74188" w:rsidRPr="009D00EB" w:rsidRDefault="00F74188" w:rsidP="006A35AD">
                              <w:pPr>
                                <w:pStyle w:val="oj-normal"/>
                                <w:spacing w:before="0" w:after="0" w:line="312" w:lineRule="atLeast"/>
                                <w:jc w:val="both"/>
                              </w:pPr>
                              <w:proofErr w:type="spellStart"/>
                              <w:r w:rsidRPr="009D00EB">
                                <w:t>Categoriile</w:t>
                              </w:r>
                              <w:proofErr w:type="spellEnd"/>
                              <w:r w:rsidRPr="009D00EB">
                                <w:t xml:space="preserve"> L5e, L7e: 44 %</w:t>
                              </w:r>
                            </w:p>
                          </w:tc>
                        </w:tr>
                      </w:tbl>
                      <w:p w14:paraId="7AC6CBFA" w14:textId="77777777" w:rsidR="00F74188" w:rsidRPr="009D00EB" w:rsidRDefault="00F74188" w:rsidP="006A35AD">
                        <w:pPr>
                          <w:pStyle w:val="oj-normal"/>
                          <w:spacing w:before="0" w:after="0" w:line="312" w:lineRule="atLeast"/>
                          <w:jc w:val="both"/>
                        </w:pPr>
                        <w:proofErr w:type="spellStart"/>
                        <w:r w:rsidRPr="009D00EB">
                          <w:t>Categoria</w:t>
                        </w:r>
                        <w:proofErr w:type="spellEnd"/>
                        <w:r w:rsidRPr="009D00EB">
                          <w:t xml:space="preserve"> L (</w:t>
                        </w:r>
                        <w:proofErr w:type="spellStart"/>
                        <w:r w:rsidRPr="009D00EB">
                          <w:t>frână</w:t>
                        </w:r>
                        <w:proofErr w:type="spellEnd"/>
                        <w:r w:rsidRPr="009D00EB">
                          <w:t xml:space="preserve"> pe </w:t>
                        </w:r>
                        <w:proofErr w:type="spellStart"/>
                        <w:r w:rsidRPr="009D00EB">
                          <w:t>roata</w:t>
                        </w:r>
                        <w:proofErr w:type="spellEnd"/>
                        <w:r w:rsidRPr="009D00EB">
                          <w:t xml:space="preserve"> din spate):</w:t>
                        </w:r>
                      </w:p>
                      <w:p w14:paraId="378C4130" w14:textId="77777777" w:rsidR="00F74188" w:rsidRPr="009D00EB" w:rsidRDefault="00F74188" w:rsidP="006A35AD">
                        <w:pPr>
                          <w:pStyle w:val="oj-normal"/>
                          <w:spacing w:before="0" w:after="0" w:line="312" w:lineRule="atLeast"/>
                          <w:jc w:val="both"/>
                        </w:pPr>
                        <w:r w:rsidRPr="009D00EB">
                          <w:t xml:space="preserve">25 % din masa </w:t>
                        </w:r>
                        <w:proofErr w:type="spellStart"/>
                        <w:r w:rsidRPr="009D00EB">
                          <w:t>totală</w:t>
                        </w:r>
                        <w:proofErr w:type="spellEnd"/>
                        <w:r w:rsidRPr="009D00EB">
                          <w:t xml:space="preserve"> a </w:t>
                        </w:r>
                        <w:proofErr w:type="spellStart"/>
                        <w:r w:rsidRPr="009D00EB">
                          <w:t>vehiculului</w:t>
                        </w:r>
                        <w:proofErr w:type="spellEnd"/>
                      </w:p>
                    </w:tc>
                  </w:tr>
                </w:tbl>
                <w:p w14:paraId="1243074C" w14:textId="77777777" w:rsidR="00F74188" w:rsidRPr="009D00EB" w:rsidRDefault="00F74188" w:rsidP="006A35AD">
                  <w:pPr>
                    <w:pStyle w:val="oj-tbl-txt"/>
                    <w:spacing w:before="0" w:after="0" w:line="312" w:lineRule="atLeast"/>
                    <w:rPr>
                      <w:color w:val="333333"/>
                    </w:rPr>
                  </w:pPr>
                  <w:r w:rsidRPr="009D00EB">
                    <w:rPr>
                      <w:color w:val="333333"/>
                    </w:rPr>
                    <w:t xml:space="preserve">Mai </w:t>
                  </w:r>
                  <w:proofErr w:type="spellStart"/>
                  <w:r w:rsidRPr="009D00EB">
                    <w:rPr>
                      <w:color w:val="333333"/>
                    </w:rPr>
                    <w:t>puțin</w:t>
                  </w:r>
                  <w:proofErr w:type="spellEnd"/>
                  <w:r w:rsidRPr="009D00EB">
                    <w:rPr>
                      <w:color w:val="333333"/>
                    </w:rPr>
                    <w:t xml:space="preserve"> de 50 % din </w:t>
                  </w:r>
                  <w:proofErr w:type="spellStart"/>
                  <w:r w:rsidRPr="009D00EB">
                    <w:rPr>
                      <w:color w:val="333333"/>
                    </w:rPr>
                    <w:t>valorile</w:t>
                  </w:r>
                  <w:proofErr w:type="spellEnd"/>
                  <w:r w:rsidRPr="009D00EB">
                    <w:rPr>
                      <w:color w:val="333333"/>
                    </w:rPr>
                    <w:t xml:space="preserve"> de </w:t>
                  </w:r>
                  <w:proofErr w:type="spellStart"/>
                  <w:r w:rsidRPr="009D00EB">
                    <w:rPr>
                      <w:color w:val="333333"/>
                    </w:rPr>
                    <w:t>mai</w:t>
                  </w:r>
                  <w:proofErr w:type="spellEnd"/>
                  <w:r w:rsidRPr="009D00EB">
                    <w:rPr>
                      <w:color w:val="333333"/>
                    </w:rPr>
                    <w:t xml:space="preserve"> sus </w:t>
                  </w:r>
                  <w:proofErr w:type="spellStart"/>
                  <w:r w:rsidRPr="009D00EB">
                    <w:rPr>
                      <w:color w:val="333333"/>
                    </w:rPr>
                    <w:t>atinse</w:t>
                  </w:r>
                  <w:proofErr w:type="spellEnd"/>
                  <w:r w:rsidRPr="009D00EB">
                    <w:rPr>
                      <w:color w:val="333333"/>
                    </w:rPr>
                    <w:t>.</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307BA7EE" w14:textId="77777777" w:rsidR="00F74188" w:rsidRPr="009D00EB" w:rsidRDefault="00F74188" w:rsidP="006A35AD">
                  <w:pPr>
                    <w:pStyle w:val="oj-normal"/>
                    <w:spacing w:before="0" w:after="0" w:line="312" w:lineRule="atLeast"/>
                    <w:jc w:val="both"/>
                    <w:rPr>
                      <w:color w:val="333333"/>
                    </w:rPr>
                  </w:pPr>
                  <w:r w:rsidRPr="009D00EB">
                    <w:rPr>
                      <w:color w:val="333333"/>
                    </w:rPr>
                    <w:lastRenderedPageBreak/>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2E62D94" w14:textId="77777777" w:rsidR="00F74188" w:rsidRPr="009D00EB" w:rsidRDefault="00F74188" w:rsidP="006A35AD">
                  <w:pPr>
                    <w:pStyle w:val="oj-tbl-txt"/>
                    <w:spacing w:before="0" w:after="0" w:line="312" w:lineRule="atLeast"/>
                    <w:rPr>
                      <w:color w:val="333333"/>
                    </w:rPr>
                  </w:pPr>
                  <w:r w:rsidRPr="009D00EB">
                    <w:rPr>
                      <w:color w:val="333333"/>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36F519F" w14:textId="77777777" w:rsidR="00F74188" w:rsidRPr="009D00EB" w:rsidRDefault="00F74188" w:rsidP="006A35AD">
                  <w:pPr>
                    <w:pStyle w:val="oj-tbl-txt"/>
                    <w:spacing w:before="0" w:after="0" w:line="312" w:lineRule="atLeast"/>
                    <w:rPr>
                      <w:color w:val="333333"/>
                    </w:rPr>
                  </w:pPr>
                  <w:r w:rsidRPr="009D00EB">
                    <w:rPr>
                      <w:color w:val="333333"/>
                    </w:rPr>
                    <w:t>X</w:t>
                  </w:r>
                </w:p>
              </w:tc>
            </w:tr>
          </w:tbl>
          <w:p w14:paraId="563C1B70" w14:textId="77777777" w:rsidR="00F31689" w:rsidRPr="009D00EB" w:rsidRDefault="00F31689" w:rsidP="006A35AD">
            <w:pPr>
              <w:autoSpaceDE w:val="0"/>
              <w:spacing w:before="0" w:after="0"/>
              <w:jc w:val="both"/>
              <w:rPr>
                <w:rFonts w:ascii="Times New Roman" w:hAnsi="Times New Roman"/>
                <w:iCs/>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45" w:type="dxa"/>
              <w:tblLayout w:type="fixed"/>
              <w:tblCellMar>
                <w:left w:w="0" w:type="dxa"/>
                <w:right w:w="0" w:type="dxa"/>
              </w:tblCellMar>
              <w:tblLook w:val="04A0" w:firstRow="1" w:lastRow="0" w:firstColumn="1" w:lastColumn="0" w:noHBand="0" w:noVBand="1"/>
            </w:tblPr>
            <w:tblGrid>
              <w:gridCol w:w="308"/>
              <w:gridCol w:w="567"/>
              <w:gridCol w:w="851"/>
              <w:gridCol w:w="2693"/>
              <w:gridCol w:w="142"/>
              <w:gridCol w:w="283"/>
              <w:gridCol w:w="284"/>
              <w:gridCol w:w="17"/>
            </w:tblGrid>
            <w:tr w:rsidR="001D7223" w:rsidRPr="009D00EB" w14:paraId="0FFDF26D" w14:textId="77777777" w:rsidTr="001D7223">
              <w:tc>
                <w:tcPr>
                  <w:tcW w:w="5145" w:type="dxa"/>
                  <w:gridSpan w:val="8"/>
                  <w:tcBorders>
                    <w:top w:val="single" w:sz="6" w:space="0" w:color="000000"/>
                    <w:left w:val="single" w:sz="6" w:space="0" w:color="000000"/>
                    <w:bottom w:val="single" w:sz="6" w:space="0" w:color="000000"/>
                    <w:right w:val="single" w:sz="6" w:space="0" w:color="000000"/>
                  </w:tcBorders>
                  <w:vAlign w:val="bottom"/>
                  <w:hideMark/>
                </w:tcPr>
                <w:p w14:paraId="4577622B" w14:textId="77777777" w:rsidR="001D7223" w:rsidRPr="009D00EB" w:rsidRDefault="001D7223" w:rsidP="006A35AD">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lastRenderedPageBreak/>
                    <w:t xml:space="preserve">1.2. </w:t>
                  </w:r>
                  <w:proofErr w:type="spellStart"/>
                  <w:r w:rsidRPr="009D00EB">
                    <w:rPr>
                      <w:rFonts w:ascii="Times New Roman" w:eastAsia="Times New Roman" w:hAnsi="Times New Roman"/>
                      <w:b/>
                      <w:bCs/>
                      <w:bdr w:val="none" w:sz="0" w:space="0" w:color="auto" w:frame="1"/>
                    </w:rPr>
                    <w:t>Performanță</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și</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eficacitate</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frână</w:t>
                  </w:r>
                  <w:proofErr w:type="spellEnd"/>
                  <w:r w:rsidRPr="009D00EB">
                    <w:rPr>
                      <w:rFonts w:ascii="Times New Roman" w:eastAsia="Times New Roman" w:hAnsi="Times New Roman"/>
                      <w:b/>
                      <w:bCs/>
                      <w:bdr w:val="none" w:sz="0" w:space="0" w:color="auto" w:frame="1"/>
                    </w:rPr>
                    <w:t xml:space="preserve"> de </w:t>
                  </w:r>
                  <w:proofErr w:type="spellStart"/>
                  <w:r w:rsidRPr="009D00EB">
                    <w:rPr>
                      <w:rFonts w:ascii="Times New Roman" w:eastAsia="Times New Roman" w:hAnsi="Times New Roman"/>
                      <w:b/>
                      <w:bCs/>
                      <w:bdr w:val="none" w:sz="0" w:space="0" w:color="auto" w:frame="1"/>
                    </w:rPr>
                    <w:t>serviciu</w:t>
                  </w:r>
                  <w:proofErr w:type="spellEnd"/>
                  <w:r w:rsidRPr="009D00EB">
                    <w:rPr>
                      <w:rFonts w:ascii="Times New Roman" w:eastAsia="Times New Roman" w:hAnsi="Times New Roman"/>
                      <w:b/>
                      <w:bCs/>
                      <w:bdr w:val="none" w:sz="0" w:space="0" w:color="auto" w:frame="1"/>
                    </w:rPr>
                    <w:t xml:space="preserve"> </w:t>
                  </w:r>
                </w:p>
              </w:tc>
            </w:tr>
            <w:tr w:rsidR="001D7223" w:rsidRPr="009D00EB" w14:paraId="4E4C51F8" w14:textId="77777777" w:rsidTr="006C7115">
              <w:trPr>
                <w:gridAfter w:val="1"/>
                <w:wAfter w:w="17" w:type="dxa"/>
              </w:trPr>
              <w:tc>
                <w:tcPr>
                  <w:tcW w:w="308" w:type="dxa"/>
                  <w:vMerge w:val="restart"/>
                  <w:tcBorders>
                    <w:top w:val="single" w:sz="6" w:space="0" w:color="000000"/>
                    <w:left w:val="single" w:sz="6" w:space="0" w:color="000000"/>
                    <w:right w:val="single" w:sz="6" w:space="0" w:color="000000"/>
                  </w:tcBorders>
                  <w:hideMark/>
                </w:tcPr>
                <w:p w14:paraId="1C49FB2B" w14:textId="77777777" w:rsidR="001D7223" w:rsidRPr="009D00EB" w:rsidRDefault="001D7223" w:rsidP="006A35AD">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1.2.1.</w:t>
                  </w:r>
                </w:p>
                <w:p w14:paraId="5D35639B" w14:textId="77777777" w:rsidR="001D7223" w:rsidRPr="009D00EB" w:rsidRDefault="001D7223" w:rsidP="006A35AD">
                  <w:pPr>
                    <w:spacing w:before="0" w:after="0" w:line="240" w:lineRule="auto"/>
                    <w:rPr>
                      <w:rFonts w:ascii="Times New Roman" w:eastAsia="Times New Roman" w:hAnsi="Times New Roman"/>
                      <w:bdr w:val="none" w:sz="0" w:space="0" w:color="auto" w:frame="1"/>
                    </w:rPr>
                  </w:pPr>
                </w:p>
                <w:p w14:paraId="643B19FB" w14:textId="77777777" w:rsidR="001D7223" w:rsidRPr="009D00EB" w:rsidRDefault="001D7223" w:rsidP="006A35AD">
                  <w:pPr>
                    <w:spacing w:before="0" w:after="0" w:line="240" w:lineRule="auto"/>
                    <w:rPr>
                      <w:rFonts w:ascii="Times New Roman" w:eastAsia="Times New Roman" w:hAnsi="Times New Roman"/>
                      <w:bdr w:val="none" w:sz="0" w:space="0" w:color="auto" w:frame="1"/>
                    </w:rPr>
                  </w:pPr>
                </w:p>
                <w:p w14:paraId="4A60A8DF" w14:textId="77777777" w:rsidR="001D7223" w:rsidRPr="009D00EB" w:rsidRDefault="001D7223" w:rsidP="006A35AD">
                  <w:pPr>
                    <w:spacing w:before="0" w:after="0" w:line="240" w:lineRule="auto"/>
                    <w:rPr>
                      <w:rFonts w:ascii="Times New Roman" w:eastAsia="Times New Roman" w:hAnsi="Times New Roman"/>
                      <w:bdr w:val="none" w:sz="0" w:space="0" w:color="auto" w:frame="1"/>
                    </w:rPr>
                  </w:pPr>
                </w:p>
                <w:p w14:paraId="793B420F" w14:textId="77777777" w:rsidR="001D7223" w:rsidRPr="009D00EB" w:rsidRDefault="001D7223" w:rsidP="006A35AD">
                  <w:pPr>
                    <w:spacing w:before="0" w:after="0" w:line="240" w:lineRule="auto"/>
                    <w:rPr>
                      <w:rFonts w:ascii="Times New Roman" w:eastAsia="Times New Roman" w:hAnsi="Times New Roman"/>
                      <w:bdr w:val="none" w:sz="0" w:space="0" w:color="auto" w:frame="1"/>
                    </w:rPr>
                  </w:pPr>
                </w:p>
                <w:p w14:paraId="71622B7D" w14:textId="77777777" w:rsidR="001D7223" w:rsidRPr="009D00EB" w:rsidRDefault="001D7223" w:rsidP="006A35AD">
                  <w:pPr>
                    <w:spacing w:before="0" w:after="0" w:line="240" w:lineRule="auto"/>
                    <w:rPr>
                      <w:rFonts w:ascii="Times New Roman" w:eastAsia="Times New Roman" w:hAnsi="Times New Roman"/>
                      <w:bdr w:val="none" w:sz="0" w:space="0" w:color="auto" w:frame="1"/>
                    </w:rPr>
                  </w:pPr>
                </w:p>
                <w:p w14:paraId="5E2B45EE" w14:textId="77777777" w:rsidR="001D7223" w:rsidRPr="009D00EB" w:rsidRDefault="001D7223" w:rsidP="006A35AD">
                  <w:pPr>
                    <w:spacing w:before="0" w:after="0" w:line="240" w:lineRule="auto"/>
                    <w:rPr>
                      <w:rFonts w:ascii="Times New Roman" w:eastAsia="Times New Roman" w:hAnsi="Times New Roman"/>
                      <w:bdr w:val="none" w:sz="0" w:space="0" w:color="auto" w:frame="1"/>
                    </w:rPr>
                  </w:pPr>
                </w:p>
                <w:p w14:paraId="3D26AE7A" w14:textId="77777777" w:rsidR="001D7223" w:rsidRPr="009D00EB" w:rsidRDefault="001D7223" w:rsidP="006A35AD">
                  <w:pPr>
                    <w:spacing w:before="0" w:after="0" w:line="240" w:lineRule="auto"/>
                    <w:rPr>
                      <w:rFonts w:ascii="Times New Roman" w:eastAsia="Times New Roman" w:hAnsi="Times New Roman"/>
                      <w:bdr w:val="none" w:sz="0" w:space="0" w:color="auto" w:frame="1"/>
                    </w:rPr>
                  </w:pPr>
                </w:p>
                <w:p w14:paraId="10005132" w14:textId="77777777" w:rsidR="001D7223" w:rsidRPr="009D00EB" w:rsidRDefault="001D7223" w:rsidP="006A35AD">
                  <w:pPr>
                    <w:spacing w:before="0" w:after="0" w:line="240" w:lineRule="auto"/>
                    <w:rPr>
                      <w:rFonts w:ascii="Times New Roman" w:eastAsia="Times New Roman" w:hAnsi="Times New Roman"/>
                      <w:bdr w:val="none" w:sz="0" w:space="0" w:color="auto" w:frame="1"/>
                    </w:rPr>
                  </w:pPr>
                </w:p>
                <w:p w14:paraId="77379A97" w14:textId="77777777" w:rsidR="001D7223" w:rsidRPr="009D00EB" w:rsidRDefault="001D7223" w:rsidP="006A35AD">
                  <w:pPr>
                    <w:spacing w:before="0" w:after="0" w:line="240" w:lineRule="auto"/>
                    <w:rPr>
                      <w:rFonts w:ascii="Times New Roman" w:eastAsia="Times New Roman" w:hAnsi="Times New Roman"/>
                      <w:bdr w:val="none" w:sz="0" w:space="0" w:color="auto" w:frame="1"/>
                    </w:rPr>
                  </w:pPr>
                </w:p>
                <w:p w14:paraId="2B32923C" w14:textId="77777777" w:rsidR="001D7223" w:rsidRPr="009D00EB" w:rsidRDefault="001D7223" w:rsidP="006A35AD">
                  <w:pPr>
                    <w:spacing w:before="0" w:after="0" w:line="240" w:lineRule="auto"/>
                    <w:rPr>
                      <w:rFonts w:ascii="Times New Roman" w:eastAsia="Times New Roman" w:hAnsi="Times New Roman"/>
                      <w:bdr w:val="none" w:sz="0" w:space="0" w:color="auto" w:frame="1"/>
                    </w:rPr>
                  </w:pPr>
                </w:p>
                <w:p w14:paraId="4E20D98B" w14:textId="77777777" w:rsidR="001D7223" w:rsidRPr="009D00EB" w:rsidRDefault="001D7223" w:rsidP="006A35AD">
                  <w:pPr>
                    <w:spacing w:before="0" w:after="0" w:line="240" w:lineRule="auto"/>
                    <w:rPr>
                      <w:rFonts w:ascii="Times New Roman" w:eastAsia="Times New Roman" w:hAnsi="Times New Roman"/>
                      <w:bdr w:val="none" w:sz="0" w:space="0" w:color="auto" w:frame="1"/>
                    </w:rPr>
                  </w:pPr>
                </w:p>
                <w:p w14:paraId="5D4689DA" w14:textId="77777777" w:rsidR="001D7223" w:rsidRPr="009D00EB" w:rsidRDefault="001D7223" w:rsidP="006A35AD">
                  <w:pPr>
                    <w:spacing w:before="0" w:after="0" w:line="240" w:lineRule="auto"/>
                    <w:rPr>
                      <w:rFonts w:ascii="Times New Roman" w:eastAsia="Times New Roman" w:hAnsi="Times New Roman"/>
                      <w:bdr w:val="none" w:sz="0" w:space="0" w:color="auto" w:frame="1"/>
                    </w:rPr>
                  </w:pPr>
                </w:p>
                <w:p w14:paraId="762360A9" w14:textId="77777777" w:rsidR="001D7223" w:rsidRPr="009D00EB" w:rsidRDefault="001D7223" w:rsidP="006A35AD">
                  <w:pPr>
                    <w:spacing w:before="0" w:after="0" w:line="240" w:lineRule="auto"/>
                    <w:rPr>
                      <w:rFonts w:ascii="Times New Roman" w:eastAsia="Times New Roman" w:hAnsi="Times New Roman"/>
                      <w:bdr w:val="none" w:sz="0" w:space="0" w:color="auto" w:frame="1"/>
                    </w:rPr>
                  </w:pPr>
                </w:p>
                <w:p w14:paraId="464025E3" w14:textId="77777777" w:rsidR="001D7223" w:rsidRPr="009D00EB" w:rsidRDefault="001D7223" w:rsidP="006A35AD">
                  <w:pPr>
                    <w:spacing w:before="0" w:after="0" w:line="240" w:lineRule="auto"/>
                    <w:rPr>
                      <w:rFonts w:ascii="Times New Roman" w:eastAsia="Times New Roman" w:hAnsi="Times New Roman"/>
                      <w:bdr w:val="none" w:sz="0" w:space="0" w:color="auto" w:frame="1"/>
                    </w:rPr>
                  </w:pPr>
                </w:p>
                <w:p w14:paraId="25FA3DEC" w14:textId="77777777" w:rsidR="001D7223" w:rsidRPr="009D00EB" w:rsidRDefault="001D7223" w:rsidP="006A35AD">
                  <w:pPr>
                    <w:spacing w:before="0" w:after="0" w:line="240" w:lineRule="auto"/>
                    <w:rPr>
                      <w:rFonts w:ascii="Times New Roman" w:eastAsia="Times New Roman" w:hAnsi="Times New Roman"/>
                      <w:bdr w:val="none" w:sz="0" w:space="0" w:color="auto" w:frame="1"/>
                    </w:rPr>
                  </w:pPr>
                </w:p>
                <w:p w14:paraId="0C265304" w14:textId="77777777" w:rsidR="001D7223" w:rsidRPr="009D00EB" w:rsidRDefault="001D7223"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 </w:t>
                  </w:r>
                </w:p>
              </w:tc>
              <w:tc>
                <w:tcPr>
                  <w:tcW w:w="567" w:type="dxa"/>
                  <w:vMerge w:val="restart"/>
                  <w:tcBorders>
                    <w:top w:val="single" w:sz="6" w:space="0" w:color="000000"/>
                    <w:left w:val="single" w:sz="6" w:space="0" w:color="000000"/>
                    <w:right w:val="single" w:sz="6" w:space="0" w:color="000000"/>
                  </w:tcBorders>
                  <w:hideMark/>
                </w:tcPr>
                <w:p w14:paraId="354B707C" w14:textId="77777777" w:rsidR="001D7223" w:rsidRPr="009D00EB" w:rsidRDefault="001D7223" w:rsidP="006A35AD">
                  <w:pPr>
                    <w:spacing w:before="0" w:after="0" w:line="240" w:lineRule="auto"/>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Performanță</w:t>
                  </w:r>
                  <w:proofErr w:type="spellEnd"/>
                  <w:r w:rsidRPr="009D00EB">
                    <w:rPr>
                      <w:rFonts w:ascii="Times New Roman" w:eastAsia="Times New Roman" w:hAnsi="Times New Roman"/>
                      <w:bdr w:val="none" w:sz="0" w:space="0" w:color="auto" w:frame="1"/>
                    </w:rPr>
                    <w:t xml:space="preserve"> (+E) </w:t>
                  </w:r>
                </w:p>
                <w:p w14:paraId="2A270915" w14:textId="77777777" w:rsidR="001D7223" w:rsidRPr="009D00EB" w:rsidRDefault="001D7223" w:rsidP="006A35AD">
                  <w:pPr>
                    <w:spacing w:before="0" w:after="0" w:line="240" w:lineRule="auto"/>
                    <w:rPr>
                      <w:rFonts w:ascii="Times New Roman" w:eastAsia="Times New Roman" w:hAnsi="Times New Roman"/>
                    </w:rPr>
                  </w:pPr>
                </w:p>
                <w:p w14:paraId="369441C5" w14:textId="77777777" w:rsidR="001D7223" w:rsidRPr="009D00EB" w:rsidRDefault="001D7223" w:rsidP="006A35AD">
                  <w:pPr>
                    <w:spacing w:before="0" w:after="0" w:line="240" w:lineRule="auto"/>
                    <w:rPr>
                      <w:rFonts w:ascii="Times New Roman" w:eastAsia="Times New Roman" w:hAnsi="Times New Roman"/>
                    </w:rPr>
                  </w:pPr>
                </w:p>
                <w:p w14:paraId="70AC05EB" w14:textId="77777777" w:rsidR="001D7223" w:rsidRPr="009D00EB" w:rsidRDefault="001D7223" w:rsidP="006A35AD">
                  <w:pPr>
                    <w:spacing w:before="0" w:after="0" w:line="240" w:lineRule="auto"/>
                    <w:rPr>
                      <w:rFonts w:ascii="Times New Roman" w:eastAsia="Times New Roman" w:hAnsi="Times New Roman"/>
                    </w:rPr>
                  </w:pPr>
                </w:p>
                <w:p w14:paraId="126C0308" w14:textId="77777777" w:rsidR="001D7223" w:rsidRPr="009D00EB" w:rsidRDefault="001D7223" w:rsidP="006A35AD">
                  <w:pPr>
                    <w:spacing w:before="0" w:after="0" w:line="240" w:lineRule="auto"/>
                    <w:rPr>
                      <w:rFonts w:ascii="Times New Roman" w:eastAsia="Times New Roman" w:hAnsi="Times New Roman"/>
                    </w:rPr>
                  </w:pPr>
                </w:p>
                <w:p w14:paraId="54BD0AB8" w14:textId="77777777" w:rsidR="001D7223" w:rsidRPr="009D00EB" w:rsidRDefault="001D7223" w:rsidP="006A35AD">
                  <w:pPr>
                    <w:spacing w:before="0" w:after="0" w:line="240" w:lineRule="auto"/>
                    <w:rPr>
                      <w:rFonts w:ascii="Times New Roman" w:eastAsia="Times New Roman" w:hAnsi="Times New Roman"/>
                    </w:rPr>
                  </w:pPr>
                </w:p>
                <w:p w14:paraId="73511340" w14:textId="77777777" w:rsidR="001D7223" w:rsidRPr="009D00EB" w:rsidRDefault="001D7223" w:rsidP="006A35AD">
                  <w:pPr>
                    <w:spacing w:before="0" w:after="0" w:line="240" w:lineRule="auto"/>
                    <w:rPr>
                      <w:rFonts w:ascii="Times New Roman" w:eastAsia="Times New Roman" w:hAnsi="Times New Roman"/>
                    </w:rPr>
                  </w:pPr>
                </w:p>
                <w:p w14:paraId="085C795C" w14:textId="77777777" w:rsidR="001D7223" w:rsidRPr="009D00EB" w:rsidRDefault="001D7223" w:rsidP="006A35AD">
                  <w:pPr>
                    <w:spacing w:before="0" w:after="0" w:line="240" w:lineRule="auto"/>
                    <w:rPr>
                      <w:rFonts w:ascii="Times New Roman" w:eastAsia="Times New Roman" w:hAnsi="Times New Roman"/>
                    </w:rPr>
                  </w:pPr>
                </w:p>
                <w:p w14:paraId="5EA882AE" w14:textId="77777777" w:rsidR="001D7223" w:rsidRPr="009D00EB" w:rsidRDefault="001D7223" w:rsidP="006A35AD">
                  <w:pPr>
                    <w:spacing w:before="0" w:after="0" w:line="240" w:lineRule="auto"/>
                    <w:rPr>
                      <w:rFonts w:ascii="Times New Roman" w:eastAsia="Times New Roman" w:hAnsi="Times New Roman"/>
                    </w:rPr>
                  </w:pPr>
                </w:p>
                <w:p w14:paraId="01AA3943" w14:textId="77777777" w:rsidR="001D7223" w:rsidRPr="009D00EB" w:rsidRDefault="001D7223" w:rsidP="006A35AD">
                  <w:pPr>
                    <w:spacing w:before="0" w:after="0" w:line="240" w:lineRule="auto"/>
                    <w:rPr>
                      <w:rFonts w:ascii="Times New Roman" w:eastAsia="Times New Roman" w:hAnsi="Times New Roman"/>
                    </w:rPr>
                  </w:pPr>
                </w:p>
                <w:p w14:paraId="7A636FF7" w14:textId="77777777" w:rsidR="001D7223" w:rsidRPr="009D00EB" w:rsidRDefault="001D7223" w:rsidP="006A35AD">
                  <w:pPr>
                    <w:spacing w:before="0" w:after="0" w:line="240" w:lineRule="auto"/>
                    <w:rPr>
                      <w:rFonts w:ascii="Times New Roman" w:eastAsia="Times New Roman" w:hAnsi="Times New Roman"/>
                    </w:rPr>
                  </w:pPr>
                </w:p>
                <w:p w14:paraId="53CB5283" w14:textId="77777777" w:rsidR="001D7223" w:rsidRPr="009D00EB" w:rsidRDefault="001D7223" w:rsidP="006A35AD">
                  <w:pPr>
                    <w:spacing w:before="0" w:after="0" w:line="240" w:lineRule="auto"/>
                    <w:rPr>
                      <w:rFonts w:ascii="Times New Roman" w:eastAsia="Times New Roman" w:hAnsi="Times New Roman"/>
                    </w:rPr>
                  </w:pPr>
                </w:p>
                <w:p w14:paraId="3A2953AA" w14:textId="77777777" w:rsidR="001D7223" w:rsidRPr="009D00EB" w:rsidRDefault="001D7223" w:rsidP="006A35AD">
                  <w:pPr>
                    <w:spacing w:before="0" w:after="0" w:line="240" w:lineRule="auto"/>
                    <w:rPr>
                      <w:rFonts w:ascii="Times New Roman" w:eastAsia="Times New Roman" w:hAnsi="Times New Roman"/>
                    </w:rPr>
                  </w:pPr>
                </w:p>
                <w:p w14:paraId="5E7B860F" w14:textId="77777777" w:rsidR="001D7223" w:rsidRPr="009D00EB" w:rsidRDefault="001D7223" w:rsidP="006A35AD">
                  <w:pPr>
                    <w:spacing w:before="0" w:after="0" w:line="240" w:lineRule="auto"/>
                    <w:rPr>
                      <w:rFonts w:ascii="Times New Roman" w:eastAsia="Times New Roman" w:hAnsi="Times New Roman"/>
                    </w:rPr>
                  </w:pPr>
                </w:p>
                <w:p w14:paraId="43D2DD78" w14:textId="77777777" w:rsidR="001D7223" w:rsidRPr="009D00EB" w:rsidRDefault="001D7223" w:rsidP="006A35AD">
                  <w:pPr>
                    <w:spacing w:before="0" w:after="0" w:line="240" w:lineRule="auto"/>
                    <w:rPr>
                      <w:rFonts w:ascii="Times New Roman" w:eastAsia="Times New Roman" w:hAnsi="Times New Roman"/>
                    </w:rPr>
                  </w:pPr>
                </w:p>
                <w:p w14:paraId="0B870D47" w14:textId="77777777" w:rsidR="001D7223" w:rsidRPr="009D00EB" w:rsidRDefault="001D7223" w:rsidP="006A35AD">
                  <w:pPr>
                    <w:spacing w:before="0" w:after="0" w:line="240" w:lineRule="auto"/>
                    <w:rPr>
                      <w:rFonts w:ascii="Times New Roman" w:eastAsia="Times New Roman" w:hAnsi="Times New Roman"/>
                    </w:rPr>
                  </w:pPr>
                </w:p>
                <w:p w14:paraId="5715179C" w14:textId="77777777" w:rsidR="001D7223" w:rsidRPr="009D00EB" w:rsidRDefault="001D7223" w:rsidP="006A35AD">
                  <w:pPr>
                    <w:spacing w:before="0" w:after="0" w:line="240" w:lineRule="auto"/>
                    <w:rPr>
                      <w:rFonts w:ascii="Times New Roman" w:eastAsia="Times New Roman" w:hAnsi="Times New Roman"/>
                    </w:rPr>
                  </w:pPr>
                </w:p>
                <w:p w14:paraId="5F37AC10" w14:textId="77777777" w:rsidR="001D7223" w:rsidRPr="009D00EB" w:rsidRDefault="001D7223" w:rsidP="006A35AD">
                  <w:pPr>
                    <w:spacing w:before="0" w:after="0" w:line="240" w:lineRule="auto"/>
                    <w:rPr>
                      <w:rFonts w:ascii="Times New Roman" w:eastAsia="Times New Roman" w:hAnsi="Times New Roman"/>
                    </w:rPr>
                  </w:pPr>
                </w:p>
              </w:tc>
              <w:tc>
                <w:tcPr>
                  <w:tcW w:w="851" w:type="dxa"/>
                  <w:vMerge w:val="restart"/>
                  <w:tcBorders>
                    <w:top w:val="single" w:sz="6" w:space="0" w:color="000000"/>
                    <w:left w:val="single" w:sz="6" w:space="0" w:color="000000"/>
                    <w:right w:val="single" w:sz="6" w:space="0" w:color="000000"/>
                  </w:tcBorders>
                  <w:hideMark/>
                </w:tcPr>
                <w:p w14:paraId="75D0CD55" w14:textId="77777777" w:rsidR="001D7223" w:rsidRPr="009D00EB" w:rsidRDefault="001D7223" w:rsidP="006A35AD">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testare</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standul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cu role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w:t>
                  </w:r>
                  <w:proofErr w:type="spellEnd"/>
                  <w:r w:rsidRPr="009D00EB">
                    <w:rPr>
                      <w:rFonts w:ascii="Times New Roman" w:eastAsia="Times New Roman" w:hAnsi="Times New Roman"/>
                      <w:bdr w:val="none" w:sz="0" w:space="0" w:color="auto" w:frame="1"/>
                    </w:rPr>
                    <w:t xml:space="preserve"> probe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parcurs</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666228D1" w14:textId="77777777" w:rsidR="001D7223" w:rsidRPr="009D00EB" w:rsidRDefault="001D7223" w:rsidP="006A35AD">
                  <w:pPr>
                    <w:spacing w:before="0" w:after="0" w:line="240" w:lineRule="auto"/>
                    <w:ind w:left="92" w:right="134"/>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se </w:t>
                  </w:r>
                  <w:proofErr w:type="spellStart"/>
                  <w:r w:rsidRPr="009D00EB">
                    <w:rPr>
                      <w:rFonts w:ascii="Times New Roman" w:eastAsia="Times New Roman" w:hAnsi="Times New Roman"/>
                      <w:bdr w:val="none" w:sz="0" w:space="0" w:color="auto" w:frame="1"/>
                    </w:rPr>
                    <w:t>acționează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frâna</w:t>
                  </w:r>
                  <w:proofErr w:type="spellEnd"/>
                  <w:r w:rsidRPr="009D00EB">
                    <w:rPr>
                      <w:rFonts w:ascii="Times New Roman" w:eastAsia="Times New Roman" w:hAnsi="Times New Roman"/>
                      <w:bdr w:val="none" w:sz="0" w:space="0" w:color="auto" w:frame="1"/>
                    </w:rPr>
                    <w:t xml:space="preserve"> gradual </w:t>
                  </w:r>
                  <w:proofErr w:type="spellStart"/>
                  <w:r w:rsidRPr="009D00EB">
                    <w:rPr>
                      <w:rFonts w:ascii="Times New Roman" w:eastAsia="Times New Roman" w:hAnsi="Times New Roman"/>
                      <w:bdr w:val="none" w:sz="0" w:space="0" w:color="auto" w:frame="1"/>
                    </w:rPr>
                    <w:t>până</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t>obținerea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efortului</w:t>
                  </w:r>
                  <w:proofErr w:type="spellEnd"/>
                  <w:r w:rsidRPr="009D00EB">
                    <w:rPr>
                      <w:rFonts w:ascii="Times New Roman" w:eastAsia="Times New Roman" w:hAnsi="Times New Roman"/>
                      <w:bdr w:val="none" w:sz="0" w:space="0" w:color="auto" w:frame="1"/>
                    </w:rPr>
                    <w:t xml:space="preserve"> maxim </w:t>
                  </w:r>
                </w:p>
                <w:p w14:paraId="5EC4CC57" w14:textId="77777777" w:rsidR="001D7223" w:rsidRPr="009D00EB" w:rsidRDefault="001D7223" w:rsidP="006A35AD">
                  <w:pPr>
                    <w:spacing w:before="0" w:after="0" w:line="240" w:lineRule="auto"/>
                    <w:ind w:left="92" w:right="134"/>
                    <w:rPr>
                      <w:rFonts w:ascii="Times New Roman" w:eastAsia="Times New Roman" w:hAnsi="Times New Roman"/>
                      <w:bdr w:val="none" w:sz="0" w:space="0" w:color="auto" w:frame="1"/>
                    </w:rPr>
                  </w:pPr>
                </w:p>
                <w:p w14:paraId="3EE00D75" w14:textId="77777777" w:rsidR="001D7223" w:rsidRPr="009D00EB" w:rsidRDefault="001D7223" w:rsidP="006A35AD">
                  <w:pPr>
                    <w:spacing w:before="0" w:after="0" w:line="240" w:lineRule="auto"/>
                    <w:ind w:left="92" w:right="134"/>
                    <w:rPr>
                      <w:rFonts w:ascii="Times New Roman" w:eastAsia="Times New Roman" w:hAnsi="Times New Roman"/>
                      <w:bdr w:val="none" w:sz="0" w:space="0" w:color="auto" w:frame="1"/>
                    </w:rPr>
                  </w:pPr>
                </w:p>
                <w:p w14:paraId="347111E7" w14:textId="77777777" w:rsidR="001D7223" w:rsidRPr="009D00EB" w:rsidRDefault="001D7223" w:rsidP="006A35AD">
                  <w:pPr>
                    <w:spacing w:before="0" w:after="0" w:line="240" w:lineRule="auto"/>
                    <w:ind w:left="92" w:right="134"/>
                    <w:rPr>
                      <w:rFonts w:ascii="Times New Roman" w:eastAsia="Times New Roman" w:hAnsi="Times New Roman"/>
                      <w:bdr w:val="none" w:sz="0" w:space="0" w:color="auto" w:frame="1"/>
                    </w:rPr>
                  </w:pPr>
                </w:p>
                <w:p w14:paraId="70C8A0EF" w14:textId="77777777" w:rsidR="001D7223" w:rsidRPr="009D00EB" w:rsidRDefault="001D7223" w:rsidP="006A35AD">
                  <w:pPr>
                    <w:spacing w:before="0" w:after="0" w:line="240" w:lineRule="auto"/>
                    <w:ind w:left="92" w:right="134"/>
                    <w:rPr>
                      <w:rFonts w:ascii="Times New Roman" w:eastAsia="Times New Roman" w:hAnsi="Times New Roman"/>
                      <w:bdr w:val="none" w:sz="0" w:space="0" w:color="auto" w:frame="1"/>
                    </w:rPr>
                  </w:pPr>
                </w:p>
                <w:p w14:paraId="5BD2DEBE" w14:textId="77777777" w:rsidR="001D7223" w:rsidRPr="009D00EB" w:rsidRDefault="001D7223" w:rsidP="006A35AD">
                  <w:pPr>
                    <w:spacing w:before="0" w:after="0" w:line="240" w:lineRule="auto"/>
                    <w:ind w:left="92" w:right="134"/>
                    <w:rPr>
                      <w:rFonts w:ascii="Times New Roman" w:eastAsia="Times New Roman" w:hAnsi="Times New Roman"/>
                      <w:bdr w:val="none" w:sz="0" w:space="0" w:color="auto" w:frame="1"/>
                    </w:rPr>
                  </w:pPr>
                </w:p>
                <w:p w14:paraId="43B80AD8" w14:textId="77777777" w:rsidR="001D7223" w:rsidRPr="009D00EB" w:rsidRDefault="001D7223" w:rsidP="006A35AD">
                  <w:pPr>
                    <w:spacing w:before="0" w:after="0" w:line="240" w:lineRule="auto"/>
                    <w:ind w:left="92" w:right="134"/>
                    <w:rPr>
                      <w:rFonts w:ascii="Times New Roman" w:eastAsia="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vAlign w:val="bottom"/>
                  <w:hideMark/>
                </w:tcPr>
                <w:p w14:paraId="0684E8EC" w14:textId="77777777" w:rsidR="001D7223" w:rsidRPr="009D00EB" w:rsidRDefault="001D7223" w:rsidP="006A35AD">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forță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una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multe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roți</w:t>
                  </w:r>
                  <w:proofErr w:type="spellEnd"/>
                  <w:r w:rsidRPr="009D00EB">
                    <w:rPr>
                      <w:rFonts w:ascii="Times New Roman" w:eastAsia="Times New Roman" w:hAnsi="Times New Roman"/>
                      <w:bdr w:val="none" w:sz="0" w:space="0" w:color="auto" w:frame="1"/>
                    </w:rPr>
                    <w:t>;</w:t>
                  </w:r>
                  <w:proofErr w:type="gramEnd"/>
                </w:p>
                <w:p w14:paraId="33E86127" w14:textId="77777777" w:rsidR="001D7223" w:rsidRPr="009D00EB" w:rsidRDefault="001D7223" w:rsidP="006A35AD">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  </w:t>
                  </w:r>
                </w:p>
                <w:p w14:paraId="74E3F094" w14:textId="77777777" w:rsidR="001D7223" w:rsidRPr="009D00EB" w:rsidRDefault="001D7223" w:rsidP="006A35AD">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lipsa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forței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una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mai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multe</w:t>
                  </w:r>
                  <w:proofErr w:type="spellEnd"/>
                  <w:r w:rsidRPr="009D00EB">
                    <w:rPr>
                      <w:rFonts w:ascii="Times New Roman" w:eastAsia="Times New Roman" w:hAnsi="Times New Roman"/>
                      <w:bdr w:val="none" w:sz="0" w:space="0" w:color="auto" w:frame="1"/>
                    </w:rPr>
                    <w:t xml:space="preserve"> roți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67914EAE" w14:textId="77777777" w:rsidR="001D7223" w:rsidRPr="009D00EB" w:rsidRDefault="001D7223"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4C845F39" w14:textId="77777777" w:rsidR="001D7223" w:rsidRPr="009D00EB" w:rsidRDefault="001D7223"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D45EAC5" w14:textId="77777777" w:rsidR="001D7223" w:rsidRPr="009D00EB" w:rsidRDefault="001D7223"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1D7223" w:rsidRPr="009D00EB" w14:paraId="3EBA51F4" w14:textId="77777777" w:rsidTr="006C7115">
              <w:trPr>
                <w:gridAfter w:val="1"/>
                <w:wAfter w:w="17" w:type="dxa"/>
              </w:trPr>
              <w:tc>
                <w:tcPr>
                  <w:tcW w:w="308" w:type="dxa"/>
                  <w:vMerge/>
                  <w:tcBorders>
                    <w:left w:val="single" w:sz="6" w:space="0" w:color="000000"/>
                    <w:right w:val="single" w:sz="6" w:space="0" w:color="000000"/>
                  </w:tcBorders>
                  <w:vAlign w:val="bottom"/>
                  <w:hideMark/>
                </w:tcPr>
                <w:p w14:paraId="60F17F18" w14:textId="77777777" w:rsidR="001D7223" w:rsidRPr="009D00EB" w:rsidRDefault="001D7223" w:rsidP="006A35AD">
                  <w:pPr>
                    <w:spacing w:before="0" w:after="0" w:line="240" w:lineRule="auto"/>
                    <w:rPr>
                      <w:rFonts w:ascii="Times New Roman" w:eastAsia="Times New Roman" w:hAnsi="Times New Roman"/>
                    </w:rPr>
                  </w:pPr>
                </w:p>
              </w:tc>
              <w:tc>
                <w:tcPr>
                  <w:tcW w:w="567" w:type="dxa"/>
                  <w:vMerge/>
                  <w:tcBorders>
                    <w:left w:val="single" w:sz="6" w:space="0" w:color="000000"/>
                    <w:right w:val="single" w:sz="6" w:space="0" w:color="000000"/>
                  </w:tcBorders>
                  <w:vAlign w:val="bottom"/>
                  <w:hideMark/>
                </w:tcPr>
                <w:p w14:paraId="2BA59A0E" w14:textId="77777777" w:rsidR="001D7223" w:rsidRPr="009D00EB" w:rsidRDefault="001D7223" w:rsidP="006A35AD">
                  <w:pPr>
                    <w:spacing w:before="0" w:after="0" w:line="240" w:lineRule="auto"/>
                    <w:rPr>
                      <w:rFonts w:ascii="Times New Roman" w:eastAsia="Times New Roman" w:hAnsi="Times New Roman"/>
                    </w:rPr>
                  </w:pPr>
                </w:p>
              </w:tc>
              <w:tc>
                <w:tcPr>
                  <w:tcW w:w="851" w:type="dxa"/>
                  <w:vMerge/>
                  <w:tcBorders>
                    <w:left w:val="single" w:sz="6" w:space="0" w:color="000000"/>
                    <w:right w:val="single" w:sz="6" w:space="0" w:color="000000"/>
                  </w:tcBorders>
                  <w:vAlign w:val="bottom"/>
                  <w:hideMark/>
                </w:tcPr>
                <w:p w14:paraId="0B13D8DD" w14:textId="77777777" w:rsidR="001D7223" w:rsidRPr="009D00EB" w:rsidRDefault="001D7223" w:rsidP="006A35AD">
                  <w:pPr>
                    <w:spacing w:before="0" w:after="0" w:line="240" w:lineRule="auto"/>
                    <w:rPr>
                      <w:rFonts w:ascii="Times New Roman" w:eastAsia="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vAlign w:val="bottom"/>
                  <w:hideMark/>
                </w:tcPr>
                <w:p w14:paraId="13735E98" w14:textId="77777777" w:rsidR="001D7223" w:rsidRPr="009D00EB" w:rsidRDefault="001D7223" w:rsidP="006A35AD">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dezechilibrul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forțelor</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de la </w:t>
                  </w:r>
                  <w:proofErr w:type="spellStart"/>
                  <w:r w:rsidRPr="009D00EB">
                    <w:rPr>
                      <w:rFonts w:ascii="Times New Roman" w:eastAsia="Times New Roman" w:hAnsi="Times New Roman"/>
                      <w:bdr w:val="none" w:sz="0" w:space="0" w:color="auto" w:frame="1"/>
                    </w:rPr>
                    <w:t>roțile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aceleiași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punți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mai</w:t>
                  </w:r>
                  <w:proofErr w:type="spellEnd"/>
                  <w:r w:rsidRPr="009D00EB">
                    <w:rPr>
                      <w:rFonts w:ascii="Times New Roman" w:eastAsia="Times New Roman" w:hAnsi="Times New Roman"/>
                      <w:bdr w:val="none" w:sz="0" w:space="0" w:color="auto" w:frame="1"/>
                    </w:rPr>
                    <w:t xml:space="preserve"> mare de 30% </w:t>
                  </w:r>
                  <w:proofErr w:type="spellStart"/>
                  <w:r w:rsidRPr="009D00EB">
                    <w:rPr>
                      <w:rFonts w:ascii="Times New Roman" w:eastAsia="Times New Roman" w:hAnsi="Times New Roman"/>
                      <w:bdr w:val="none" w:sz="0" w:space="0" w:color="auto" w:frame="1"/>
                    </w:rPr>
                    <w:t>dar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mai</w:t>
                  </w:r>
                  <w:proofErr w:type="spellEnd"/>
                  <w:r w:rsidRPr="009D00EB">
                    <w:rPr>
                      <w:rFonts w:ascii="Times New Roman" w:eastAsia="Times New Roman" w:hAnsi="Times New Roman"/>
                      <w:bdr w:val="none" w:sz="0" w:space="0" w:color="auto" w:frame="1"/>
                    </w:rPr>
                    <w:t xml:space="preserve"> mic de 50%, </w:t>
                  </w:r>
                </w:p>
                <w:p w14:paraId="4C00AB8F" w14:textId="77777777" w:rsidR="001D7223" w:rsidRPr="009D00EB" w:rsidRDefault="001D7223" w:rsidP="006A35AD">
                  <w:pPr>
                    <w:spacing w:before="0" w:after="0" w:line="240" w:lineRule="auto"/>
                    <w:ind w:left="136" w:right="133"/>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cazul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frânării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parcurs</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vehiculul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deviază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de la </w:t>
                  </w:r>
                  <w:proofErr w:type="spellStart"/>
                  <w:r w:rsidRPr="009D00EB">
                    <w:rPr>
                      <w:rFonts w:ascii="Times New Roman" w:eastAsia="Times New Roman" w:hAnsi="Times New Roman"/>
                      <w:bdr w:val="none" w:sz="0" w:space="0" w:color="auto" w:frame="1"/>
                    </w:rPr>
                    <w:t>traiectoria</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rectilinie</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50C26B95" w14:textId="77777777" w:rsidR="001D7223" w:rsidRPr="009D00EB" w:rsidRDefault="001D7223" w:rsidP="006A35AD">
                  <w:pPr>
                    <w:spacing w:before="0" w:after="0" w:line="240" w:lineRule="auto"/>
                    <w:ind w:left="136" w:right="133"/>
                    <w:rPr>
                      <w:rFonts w:ascii="Times New Roman" w:eastAsia="Times New Roman" w:hAnsi="Times New Roman"/>
                      <w:bdr w:val="none" w:sz="0" w:space="0" w:color="auto" w:frame="1"/>
                    </w:rPr>
                  </w:pPr>
                </w:p>
                <w:p w14:paraId="4DA61CC7" w14:textId="77777777" w:rsidR="001D7223" w:rsidRPr="009D00EB" w:rsidRDefault="001D7223" w:rsidP="006A35AD">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dezechilibrul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forțelor</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de la </w:t>
                  </w:r>
                  <w:proofErr w:type="spellStart"/>
                  <w:r w:rsidRPr="009D00EB">
                    <w:rPr>
                      <w:rFonts w:ascii="Times New Roman" w:eastAsia="Times New Roman" w:hAnsi="Times New Roman"/>
                      <w:bdr w:val="none" w:sz="0" w:space="0" w:color="auto" w:frame="1"/>
                    </w:rPr>
                    <w:t>roțile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aceleiași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punți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mai</w:t>
                  </w:r>
                  <w:proofErr w:type="spellEnd"/>
                  <w:r w:rsidRPr="009D00EB">
                    <w:rPr>
                      <w:rFonts w:ascii="Times New Roman" w:eastAsia="Times New Roman" w:hAnsi="Times New Roman"/>
                      <w:bdr w:val="none" w:sz="0" w:space="0" w:color="auto" w:frame="1"/>
                    </w:rPr>
                    <w:t xml:space="preserve"> mare de 50%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78AADC7A" w14:textId="77777777" w:rsidR="001D7223" w:rsidRPr="009D00EB" w:rsidRDefault="001D7223"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283" w:type="dxa"/>
                  <w:tcBorders>
                    <w:top w:val="single" w:sz="6" w:space="0" w:color="000000"/>
                    <w:left w:val="single" w:sz="6" w:space="0" w:color="000000"/>
                    <w:bottom w:val="single" w:sz="6" w:space="0" w:color="000000"/>
                    <w:right w:val="single" w:sz="6" w:space="0" w:color="000000"/>
                  </w:tcBorders>
                  <w:hideMark/>
                </w:tcPr>
                <w:p w14:paraId="4DD91A86" w14:textId="77777777" w:rsidR="001D7223" w:rsidRPr="009D00EB" w:rsidRDefault="001D7223"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center"/>
                  <w:hideMark/>
                </w:tcPr>
                <w:p w14:paraId="1CDB573B" w14:textId="77777777" w:rsidR="001D7223" w:rsidRPr="009D00EB" w:rsidRDefault="001D7223" w:rsidP="006A35AD">
                  <w:pPr>
                    <w:spacing w:before="0" w:after="0" w:line="240" w:lineRule="auto"/>
                    <w:jc w:val="center"/>
                    <w:rPr>
                      <w:rFonts w:ascii="Times New Roman" w:eastAsia="Times New Roman" w:hAnsi="Times New Roman"/>
                      <w:bdr w:val="none" w:sz="0" w:space="0" w:color="auto" w:frame="1"/>
                    </w:rPr>
                  </w:pPr>
                </w:p>
                <w:p w14:paraId="25AE3007" w14:textId="77777777" w:rsidR="001D7223" w:rsidRPr="009D00EB" w:rsidRDefault="001D7223" w:rsidP="006A35AD">
                  <w:pPr>
                    <w:spacing w:before="0" w:after="0" w:line="240" w:lineRule="auto"/>
                    <w:jc w:val="center"/>
                    <w:rPr>
                      <w:rFonts w:ascii="Times New Roman" w:eastAsia="Times New Roman" w:hAnsi="Times New Roman"/>
                      <w:bdr w:val="none" w:sz="0" w:space="0" w:color="auto" w:frame="1"/>
                    </w:rPr>
                  </w:pPr>
                </w:p>
                <w:p w14:paraId="26753BDC" w14:textId="77777777" w:rsidR="001D7223" w:rsidRPr="009D00EB" w:rsidRDefault="001D7223" w:rsidP="006A35AD">
                  <w:pPr>
                    <w:spacing w:before="0" w:after="0" w:line="240" w:lineRule="auto"/>
                    <w:jc w:val="center"/>
                    <w:rPr>
                      <w:rFonts w:ascii="Times New Roman" w:eastAsia="Times New Roman" w:hAnsi="Times New Roman"/>
                      <w:bdr w:val="none" w:sz="0" w:space="0" w:color="auto" w:frame="1"/>
                    </w:rPr>
                  </w:pPr>
                </w:p>
                <w:p w14:paraId="7A862D0D" w14:textId="77777777" w:rsidR="001D7223" w:rsidRPr="009D00EB" w:rsidRDefault="001D7223" w:rsidP="006A35AD">
                  <w:pPr>
                    <w:spacing w:before="0" w:after="0" w:line="240" w:lineRule="auto"/>
                    <w:jc w:val="center"/>
                    <w:rPr>
                      <w:rFonts w:ascii="Times New Roman" w:eastAsia="Times New Roman" w:hAnsi="Times New Roman"/>
                      <w:bdr w:val="none" w:sz="0" w:space="0" w:color="auto" w:frame="1"/>
                    </w:rPr>
                  </w:pPr>
                </w:p>
                <w:p w14:paraId="087B4C87" w14:textId="77777777" w:rsidR="001D7223" w:rsidRPr="009D00EB" w:rsidRDefault="001D7223" w:rsidP="006A35AD">
                  <w:pPr>
                    <w:spacing w:before="0" w:after="0" w:line="240" w:lineRule="auto"/>
                    <w:jc w:val="center"/>
                    <w:rPr>
                      <w:rFonts w:ascii="Times New Roman" w:eastAsia="Times New Roman" w:hAnsi="Times New Roman"/>
                      <w:bdr w:val="none" w:sz="0" w:space="0" w:color="auto" w:frame="1"/>
                    </w:rPr>
                  </w:pPr>
                </w:p>
                <w:p w14:paraId="7D3393CE" w14:textId="77777777" w:rsidR="001D7223" w:rsidRPr="009D00EB" w:rsidRDefault="001D7223"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1D7223" w:rsidRPr="009D00EB" w14:paraId="5395546A" w14:textId="77777777" w:rsidTr="006C7115">
              <w:trPr>
                <w:gridAfter w:val="1"/>
                <w:wAfter w:w="17" w:type="dxa"/>
              </w:trPr>
              <w:tc>
                <w:tcPr>
                  <w:tcW w:w="308" w:type="dxa"/>
                  <w:vMerge/>
                  <w:tcBorders>
                    <w:left w:val="single" w:sz="6" w:space="0" w:color="000000"/>
                    <w:right w:val="single" w:sz="6" w:space="0" w:color="000000"/>
                  </w:tcBorders>
                  <w:vAlign w:val="bottom"/>
                  <w:hideMark/>
                </w:tcPr>
                <w:p w14:paraId="0CE6CAE5" w14:textId="77777777" w:rsidR="001D7223" w:rsidRPr="009D00EB" w:rsidRDefault="001D7223" w:rsidP="006A35AD">
                  <w:pPr>
                    <w:spacing w:before="0" w:after="0" w:line="240" w:lineRule="auto"/>
                    <w:rPr>
                      <w:rFonts w:ascii="Times New Roman" w:eastAsia="Times New Roman" w:hAnsi="Times New Roman"/>
                    </w:rPr>
                  </w:pPr>
                </w:p>
              </w:tc>
              <w:tc>
                <w:tcPr>
                  <w:tcW w:w="567" w:type="dxa"/>
                  <w:vMerge/>
                  <w:tcBorders>
                    <w:left w:val="single" w:sz="6" w:space="0" w:color="000000"/>
                    <w:right w:val="single" w:sz="6" w:space="0" w:color="000000"/>
                  </w:tcBorders>
                  <w:vAlign w:val="bottom"/>
                  <w:hideMark/>
                </w:tcPr>
                <w:p w14:paraId="0D027116" w14:textId="77777777" w:rsidR="001D7223" w:rsidRPr="009D00EB" w:rsidRDefault="001D7223" w:rsidP="006A35AD">
                  <w:pPr>
                    <w:spacing w:before="0" w:after="0" w:line="240" w:lineRule="auto"/>
                    <w:rPr>
                      <w:rFonts w:ascii="Times New Roman" w:eastAsia="Times New Roman" w:hAnsi="Times New Roman"/>
                    </w:rPr>
                  </w:pPr>
                </w:p>
              </w:tc>
              <w:tc>
                <w:tcPr>
                  <w:tcW w:w="851" w:type="dxa"/>
                  <w:vMerge/>
                  <w:tcBorders>
                    <w:left w:val="single" w:sz="6" w:space="0" w:color="000000"/>
                    <w:right w:val="single" w:sz="6" w:space="0" w:color="000000"/>
                  </w:tcBorders>
                  <w:vAlign w:val="bottom"/>
                  <w:hideMark/>
                </w:tcPr>
                <w:p w14:paraId="31B90DD1" w14:textId="77777777" w:rsidR="001D7223" w:rsidRPr="009D00EB" w:rsidRDefault="001D7223" w:rsidP="006A35AD">
                  <w:pPr>
                    <w:spacing w:before="0" w:after="0" w:line="240" w:lineRule="auto"/>
                    <w:rPr>
                      <w:rFonts w:ascii="Times New Roman" w:eastAsia="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vAlign w:val="bottom"/>
                  <w:hideMark/>
                </w:tcPr>
                <w:p w14:paraId="2353E6F1" w14:textId="77777777" w:rsidR="001D7223" w:rsidRPr="009D00EB" w:rsidRDefault="001D7223" w:rsidP="006A35AD">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forța</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variază</w:t>
                  </w:r>
                  <w:proofErr w:type="spellEnd"/>
                  <w:r w:rsidRPr="009D00EB">
                    <w:rPr>
                      <w:rFonts w:ascii="Times New Roman" w:eastAsia="Times New Roman" w:hAnsi="Times New Roman"/>
                      <w:bdr w:val="none" w:sz="0" w:space="0" w:color="auto" w:frame="1"/>
                    </w:rPr>
                    <w:t xml:space="preserve"> gradual (</w:t>
                  </w:r>
                  <w:proofErr w:type="spellStart"/>
                  <w:r w:rsidRPr="009D00EB">
                    <w:rPr>
                      <w:rFonts w:ascii="Times New Roman" w:eastAsia="Times New Roman" w:hAnsi="Times New Roman"/>
                      <w:bdr w:val="none" w:sz="0" w:space="0" w:color="auto" w:frame="1"/>
                    </w:rPr>
                    <w:t>blocarea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bruscă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frânei</w:t>
                  </w:r>
                  <w:proofErr w:type="spellEnd"/>
                  <w:r w:rsidRPr="009D00EB">
                    <w:rPr>
                      <w:rFonts w:ascii="Times New Roman" w:eastAsia="Times New Roman" w:hAnsi="Times New Roman"/>
                      <w:bdr w:val="none" w:sz="0" w:space="0" w:color="auto" w:frame="1"/>
                    </w:rPr>
                    <w:t xml:space="preserve">)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64CF611F" w14:textId="77777777" w:rsidR="001D7223" w:rsidRPr="009D00EB" w:rsidRDefault="001D7223"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02CDDD99" w14:textId="77777777" w:rsidR="001D7223" w:rsidRPr="009D00EB" w:rsidRDefault="001D7223"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EBAE94F" w14:textId="77777777" w:rsidR="001D7223" w:rsidRPr="009D00EB" w:rsidRDefault="001D7223"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1D7223" w:rsidRPr="009D00EB" w14:paraId="0876E8A4" w14:textId="77777777" w:rsidTr="006C7115">
              <w:trPr>
                <w:gridAfter w:val="1"/>
                <w:wAfter w:w="17" w:type="dxa"/>
              </w:trPr>
              <w:tc>
                <w:tcPr>
                  <w:tcW w:w="308" w:type="dxa"/>
                  <w:vMerge/>
                  <w:tcBorders>
                    <w:left w:val="single" w:sz="6" w:space="0" w:color="000000"/>
                    <w:right w:val="single" w:sz="6" w:space="0" w:color="000000"/>
                  </w:tcBorders>
                  <w:vAlign w:val="bottom"/>
                  <w:hideMark/>
                </w:tcPr>
                <w:p w14:paraId="22D459C0" w14:textId="77777777" w:rsidR="001D7223" w:rsidRPr="009D00EB" w:rsidRDefault="001D7223" w:rsidP="006A35AD">
                  <w:pPr>
                    <w:spacing w:before="0" w:after="0" w:line="240" w:lineRule="auto"/>
                    <w:rPr>
                      <w:rFonts w:ascii="Times New Roman" w:eastAsia="Times New Roman" w:hAnsi="Times New Roman"/>
                    </w:rPr>
                  </w:pPr>
                </w:p>
              </w:tc>
              <w:tc>
                <w:tcPr>
                  <w:tcW w:w="567" w:type="dxa"/>
                  <w:vMerge/>
                  <w:tcBorders>
                    <w:left w:val="single" w:sz="6" w:space="0" w:color="000000"/>
                    <w:right w:val="single" w:sz="6" w:space="0" w:color="000000"/>
                  </w:tcBorders>
                  <w:vAlign w:val="bottom"/>
                  <w:hideMark/>
                </w:tcPr>
                <w:p w14:paraId="4783DC2A" w14:textId="77777777" w:rsidR="001D7223" w:rsidRPr="009D00EB" w:rsidRDefault="001D7223" w:rsidP="006A35AD">
                  <w:pPr>
                    <w:spacing w:before="0" w:after="0" w:line="240" w:lineRule="auto"/>
                    <w:rPr>
                      <w:rFonts w:ascii="Times New Roman" w:eastAsia="Times New Roman" w:hAnsi="Times New Roman"/>
                    </w:rPr>
                  </w:pPr>
                </w:p>
              </w:tc>
              <w:tc>
                <w:tcPr>
                  <w:tcW w:w="851" w:type="dxa"/>
                  <w:vMerge/>
                  <w:tcBorders>
                    <w:left w:val="single" w:sz="6" w:space="0" w:color="000000"/>
                    <w:right w:val="single" w:sz="6" w:space="0" w:color="000000"/>
                  </w:tcBorders>
                  <w:vAlign w:val="bottom"/>
                  <w:hideMark/>
                </w:tcPr>
                <w:p w14:paraId="28A200B0" w14:textId="77777777" w:rsidR="001D7223" w:rsidRPr="009D00EB" w:rsidRDefault="001D7223" w:rsidP="006A35AD">
                  <w:pPr>
                    <w:spacing w:before="0" w:after="0" w:line="240" w:lineRule="auto"/>
                    <w:rPr>
                      <w:rFonts w:ascii="Times New Roman" w:eastAsia="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vAlign w:val="bottom"/>
                  <w:hideMark/>
                </w:tcPr>
                <w:p w14:paraId="6A013A13" w14:textId="77777777" w:rsidR="001D7223" w:rsidRPr="009D00EB" w:rsidRDefault="001D7223" w:rsidP="006A35AD">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timp</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răspuns</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prea</w:t>
                  </w:r>
                  <w:proofErr w:type="spellEnd"/>
                  <w:r w:rsidRPr="009D00EB">
                    <w:rPr>
                      <w:rFonts w:ascii="Times New Roman" w:eastAsia="Times New Roman" w:hAnsi="Times New Roman"/>
                      <w:bdr w:val="none" w:sz="0" w:space="0" w:color="auto" w:frame="1"/>
                    </w:rPr>
                    <w:t xml:space="preserve"> mare la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t>orice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roată</w:t>
                  </w:r>
                  <w:proofErr w:type="spellEnd"/>
                  <w:r w:rsidRPr="009D00EB">
                    <w:rPr>
                      <w:rFonts w:ascii="Times New Roman" w:eastAsia="Times New Roman" w:hAnsi="Times New Roman"/>
                      <w:bdr w:val="none" w:sz="0" w:space="0" w:color="auto" w:frame="1"/>
                    </w:rPr>
                    <w:t xml:space="preserve">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4C1DD872" w14:textId="77777777" w:rsidR="001D7223" w:rsidRPr="009D00EB" w:rsidRDefault="001D7223"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30057CAF" w14:textId="77777777" w:rsidR="001D7223" w:rsidRPr="009D00EB" w:rsidRDefault="001D7223"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D8D154C" w14:textId="77777777" w:rsidR="001D7223" w:rsidRPr="009D00EB" w:rsidRDefault="001D7223"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1D7223" w:rsidRPr="009D00EB" w14:paraId="40D2C741" w14:textId="77777777" w:rsidTr="006C7115">
              <w:trPr>
                <w:gridAfter w:val="1"/>
                <w:wAfter w:w="17" w:type="dxa"/>
                <w:trHeight w:val="828"/>
              </w:trPr>
              <w:tc>
                <w:tcPr>
                  <w:tcW w:w="308" w:type="dxa"/>
                  <w:vMerge/>
                  <w:tcBorders>
                    <w:left w:val="single" w:sz="6" w:space="0" w:color="000000"/>
                    <w:right w:val="single" w:sz="6" w:space="0" w:color="000000"/>
                  </w:tcBorders>
                  <w:vAlign w:val="bottom"/>
                  <w:hideMark/>
                </w:tcPr>
                <w:p w14:paraId="54C7A1DC" w14:textId="77777777" w:rsidR="001D7223" w:rsidRPr="009D00EB" w:rsidRDefault="001D7223" w:rsidP="006A35AD">
                  <w:pPr>
                    <w:spacing w:before="0" w:after="0" w:line="240" w:lineRule="auto"/>
                    <w:rPr>
                      <w:rFonts w:ascii="Times New Roman" w:eastAsia="Times New Roman" w:hAnsi="Times New Roman"/>
                    </w:rPr>
                  </w:pPr>
                </w:p>
              </w:tc>
              <w:tc>
                <w:tcPr>
                  <w:tcW w:w="567" w:type="dxa"/>
                  <w:vMerge/>
                  <w:tcBorders>
                    <w:left w:val="single" w:sz="6" w:space="0" w:color="000000"/>
                    <w:right w:val="single" w:sz="6" w:space="0" w:color="000000"/>
                  </w:tcBorders>
                  <w:vAlign w:val="bottom"/>
                  <w:hideMark/>
                </w:tcPr>
                <w:p w14:paraId="09995D4D" w14:textId="77777777" w:rsidR="001D7223" w:rsidRPr="009D00EB" w:rsidRDefault="001D7223" w:rsidP="006A35AD">
                  <w:pPr>
                    <w:spacing w:before="0" w:after="0" w:line="240" w:lineRule="auto"/>
                    <w:rPr>
                      <w:rFonts w:ascii="Times New Roman" w:eastAsia="Times New Roman" w:hAnsi="Times New Roman"/>
                    </w:rPr>
                  </w:pPr>
                </w:p>
              </w:tc>
              <w:tc>
                <w:tcPr>
                  <w:tcW w:w="851" w:type="dxa"/>
                  <w:vMerge/>
                  <w:tcBorders>
                    <w:left w:val="single" w:sz="6" w:space="0" w:color="000000"/>
                    <w:right w:val="single" w:sz="6" w:space="0" w:color="000000"/>
                  </w:tcBorders>
                  <w:vAlign w:val="bottom"/>
                  <w:hideMark/>
                </w:tcPr>
                <w:p w14:paraId="5B9D076C" w14:textId="77777777" w:rsidR="001D7223" w:rsidRPr="009D00EB" w:rsidRDefault="001D7223" w:rsidP="006A35AD">
                  <w:pPr>
                    <w:spacing w:before="0" w:after="0" w:line="240" w:lineRule="auto"/>
                    <w:rPr>
                      <w:rFonts w:ascii="Times New Roman" w:eastAsia="Times New Roman" w:hAnsi="Times New Roman"/>
                    </w:rPr>
                  </w:pPr>
                </w:p>
              </w:tc>
              <w:tc>
                <w:tcPr>
                  <w:tcW w:w="2693" w:type="dxa"/>
                  <w:tcBorders>
                    <w:top w:val="single" w:sz="6" w:space="0" w:color="000000"/>
                    <w:left w:val="single" w:sz="6" w:space="0" w:color="000000"/>
                    <w:right w:val="single" w:sz="6" w:space="0" w:color="000000"/>
                  </w:tcBorders>
                  <w:vAlign w:val="bottom"/>
                  <w:hideMark/>
                </w:tcPr>
                <w:p w14:paraId="323299C5" w14:textId="77777777" w:rsidR="001D7223" w:rsidRPr="009D00EB" w:rsidRDefault="001D7223" w:rsidP="006A35AD">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e) </w:t>
                  </w:r>
                  <w:proofErr w:type="spellStart"/>
                  <w:r w:rsidRPr="009D00EB">
                    <w:rPr>
                      <w:rFonts w:ascii="Times New Roman" w:eastAsia="Times New Roman" w:hAnsi="Times New Roman"/>
                      <w:bdr w:val="none" w:sz="0" w:space="0" w:color="auto" w:frame="1"/>
                    </w:rPr>
                    <w:t>variație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forței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timpul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frânării</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t>rotația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completă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unei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roți</w:t>
                  </w:r>
                  <w:proofErr w:type="spellEnd"/>
                </w:p>
              </w:tc>
              <w:tc>
                <w:tcPr>
                  <w:tcW w:w="142" w:type="dxa"/>
                  <w:tcBorders>
                    <w:top w:val="single" w:sz="6" w:space="0" w:color="000000"/>
                    <w:left w:val="single" w:sz="6" w:space="0" w:color="000000"/>
                    <w:right w:val="single" w:sz="6" w:space="0" w:color="000000"/>
                  </w:tcBorders>
                  <w:vAlign w:val="bottom"/>
                  <w:hideMark/>
                </w:tcPr>
                <w:p w14:paraId="5A41E4BE" w14:textId="77777777" w:rsidR="001D7223" w:rsidRPr="009D00EB" w:rsidRDefault="001D7223"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right w:val="single" w:sz="6" w:space="0" w:color="000000"/>
                  </w:tcBorders>
                  <w:hideMark/>
                </w:tcPr>
                <w:p w14:paraId="2CF1467C" w14:textId="77777777" w:rsidR="001D7223" w:rsidRPr="009D00EB" w:rsidRDefault="001D7223" w:rsidP="006A35AD">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right w:val="single" w:sz="6" w:space="0" w:color="000000"/>
                  </w:tcBorders>
                  <w:vAlign w:val="bottom"/>
                  <w:hideMark/>
                </w:tcPr>
                <w:p w14:paraId="3F29C762" w14:textId="77777777" w:rsidR="001D7223" w:rsidRPr="009D00EB" w:rsidRDefault="001D7223" w:rsidP="006A35AD">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bl>
          <w:p w14:paraId="3F993193" w14:textId="77777777" w:rsidR="00F31689" w:rsidRPr="009D00EB" w:rsidRDefault="00F31689" w:rsidP="006A35AD">
            <w:pPr>
              <w:spacing w:before="0" w:after="0"/>
              <w:jc w:val="center"/>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A77F" w14:textId="3B90C8B2" w:rsidR="00AC0FBB" w:rsidRPr="009D00EB" w:rsidRDefault="008A5BFF" w:rsidP="006A35AD">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lastRenderedPageBreak/>
              <w:t xml:space="preserve">Compatibil </w:t>
            </w:r>
          </w:p>
          <w:p w14:paraId="3C70309A" w14:textId="370558E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330E219" w14:textId="655EB1CC"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CD7BB58" w14:textId="7B3B0FCF"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3DA6752" w14:textId="0CBA76A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866B18B" w14:textId="46B60946"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08E8BDC" w14:textId="07985110"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96A99FE" w14:textId="09A2948C"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D29684C" w14:textId="7892F03E"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817630D" w14:textId="743FAC2E"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9BD6555" w14:textId="01E55B34"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6E88DE4" w14:textId="32983FEB"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5D8EDEB" w14:textId="3E2C182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CA76A75" w14:textId="7DABDF9E"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5AEBDCA" w14:textId="5BB3BEEE"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19B0946B" w14:textId="263A8C30"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F20D392" w14:textId="1961627B"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80BC560" w14:textId="069FD2A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3C616E9E" w14:textId="00DD7958"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B84E58E" w14:textId="44676875"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E1F16B6" w14:textId="19B72587"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2227649E" w14:textId="5C4BBA31"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032DDDD" w14:textId="1A764EFD"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47C1025F" w14:textId="608B624A"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5E46A026" w14:textId="567AC7E4"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3F5359DC" w14:textId="7BAB1334"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6D0C9A43" w14:textId="1786FD98"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30BB706F" w14:textId="21D51F5A"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08208F0C" w14:textId="641C808C"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347C55C0" w14:textId="20F266E4"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0E61FEE4" w14:textId="607C1DEF"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14954101" w14:textId="3CEB7B69"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30EA3FE4" w14:textId="25A1D204"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4C02A22B" w14:textId="1C1426BD"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4C1ECF57" w14:textId="77777777" w:rsidR="006A35AD" w:rsidRPr="009D00EB" w:rsidRDefault="006A35AD" w:rsidP="006A35AD">
            <w:pPr>
              <w:spacing w:before="0" w:after="0"/>
              <w:jc w:val="center"/>
              <w:rPr>
                <w:rStyle w:val="Heading1Char"/>
                <w:rFonts w:ascii="Times New Roman" w:eastAsia="Calibri" w:hAnsi="Times New Roman"/>
                <w:b/>
                <w:color w:val="000000"/>
                <w:sz w:val="24"/>
                <w:szCs w:val="24"/>
                <w:lang w:val="ro-MD"/>
              </w:rPr>
            </w:pPr>
          </w:p>
          <w:p w14:paraId="4CE376BD" w14:textId="4D4EFD16"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6A501952" w14:textId="1DE840F3"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p>
          <w:p w14:paraId="72105BCD" w14:textId="64128BFF" w:rsidR="006C7115" w:rsidRPr="009D00EB" w:rsidRDefault="006C7115" w:rsidP="006A35AD">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Incompatibil </w:t>
            </w:r>
          </w:p>
          <w:p w14:paraId="3A999DD6"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3248E765"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31E1E090"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4170CA1B"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1F0646D3"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4ED7DE66"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4A7BCF6A"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0AD0DF9E"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0A1F562A"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6F3951B6"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0500A5C3"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04E3DA06"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342FC3CA"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2776EB49"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182D0D43"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13629098"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4751D51C"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29696E5C"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4CBB9B6F"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5446CD43"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3B3D584F"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3B71A7CA"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123EC91A"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0DB5A052"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0BD43445"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66E603AB"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2127B7B3"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0BBF1C2E"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3DA8D57F" w14:textId="77777777" w:rsidR="00AC0FBB" w:rsidRPr="009D00EB" w:rsidRDefault="00AC0FBB" w:rsidP="006A35AD">
            <w:pPr>
              <w:spacing w:before="0" w:after="0"/>
              <w:jc w:val="center"/>
              <w:rPr>
                <w:rStyle w:val="Heading1Char"/>
                <w:rFonts w:ascii="Times New Roman" w:eastAsia="Calibri" w:hAnsi="Times New Roman"/>
                <w:b/>
                <w:color w:val="000000"/>
                <w:sz w:val="24"/>
                <w:szCs w:val="24"/>
                <w:lang w:val="ro-MD"/>
              </w:rPr>
            </w:pPr>
          </w:p>
          <w:p w14:paraId="0B8B85D1" w14:textId="16BFF0B0" w:rsidR="00F31689" w:rsidRPr="009D00EB" w:rsidRDefault="00F31689" w:rsidP="006A35AD">
            <w:pPr>
              <w:spacing w:before="0" w:after="0"/>
              <w:rPr>
                <w:rStyle w:val="Heading1Char"/>
                <w:rFonts w:ascii="Times New Roman" w:eastAsia="Calibri" w:hAnsi="Times New Roman"/>
                <w:b/>
                <w:color w:val="000000"/>
                <w:sz w:val="24"/>
                <w:szCs w:val="24"/>
                <w:lang w:val="ro-MD"/>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08E1C" w14:textId="77777777" w:rsidR="00F31689" w:rsidRPr="009D00EB" w:rsidRDefault="00F31689" w:rsidP="006A35AD">
            <w:pPr>
              <w:spacing w:before="0" w:after="0"/>
              <w:rPr>
                <w:rFonts w:ascii="Times New Roman" w:hAnsi="Times New Roman"/>
                <w:b/>
                <w:color w:val="000000"/>
                <w:lang w:val="ro-MD"/>
              </w:rPr>
            </w:pPr>
          </w:p>
          <w:p w14:paraId="7B2890FF" w14:textId="77777777" w:rsidR="008A5BFF" w:rsidRPr="009D00EB" w:rsidRDefault="008A5BFF" w:rsidP="006A35AD">
            <w:pPr>
              <w:spacing w:before="0" w:after="0"/>
              <w:rPr>
                <w:rFonts w:ascii="Times New Roman" w:hAnsi="Times New Roman"/>
                <w:b/>
                <w:color w:val="000000"/>
                <w:lang w:val="ro-MD"/>
              </w:rPr>
            </w:pPr>
          </w:p>
          <w:p w14:paraId="2D33C993" w14:textId="77777777" w:rsidR="008A5BFF" w:rsidRPr="009D00EB" w:rsidRDefault="008A5BFF" w:rsidP="006A35AD">
            <w:pPr>
              <w:spacing w:before="0" w:after="0"/>
              <w:rPr>
                <w:rFonts w:ascii="Times New Roman" w:hAnsi="Times New Roman"/>
                <w:b/>
                <w:color w:val="000000"/>
                <w:lang w:val="ro-MD"/>
              </w:rPr>
            </w:pPr>
          </w:p>
          <w:p w14:paraId="50EB7016" w14:textId="77777777" w:rsidR="008A5BFF" w:rsidRPr="009D00EB" w:rsidRDefault="008A5BFF" w:rsidP="006A35AD">
            <w:pPr>
              <w:spacing w:before="0" w:after="0"/>
              <w:rPr>
                <w:rFonts w:ascii="Times New Roman" w:hAnsi="Times New Roman"/>
                <w:b/>
                <w:color w:val="000000"/>
                <w:lang w:val="ro-MD"/>
              </w:rPr>
            </w:pPr>
          </w:p>
          <w:p w14:paraId="42BC5F67" w14:textId="77777777" w:rsidR="008A5BFF" w:rsidRPr="009D00EB" w:rsidRDefault="008A5BFF" w:rsidP="006A35AD">
            <w:pPr>
              <w:spacing w:before="0" w:after="0"/>
              <w:rPr>
                <w:rFonts w:ascii="Times New Roman" w:hAnsi="Times New Roman"/>
                <w:b/>
                <w:color w:val="000000"/>
                <w:lang w:val="ro-MD"/>
              </w:rPr>
            </w:pPr>
          </w:p>
          <w:p w14:paraId="7D8AF0AF" w14:textId="77777777" w:rsidR="008A5BFF" w:rsidRPr="009D00EB" w:rsidRDefault="008A5BFF" w:rsidP="006A35AD">
            <w:pPr>
              <w:spacing w:before="0" w:after="0"/>
              <w:rPr>
                <w:rFonts w:ascii="Times New Roman" w:hAnsi="Times New Roman"/>
                <w:b/>
                <w:color w:val="000000"/>
                <w:lang w:val="ro-MD"/>
              </w:rPr>
            </w:pPr>
          </w:p>
          <w:p w14:paraId="7ED3984C" w14:textId="77777777" w:rsidR="008A5BFF" w:rsidRPr="009D00EB" w:rsidRDefault="008A5BFF" w:rsidP="006A35AD">
            <w:pPr>
              <w:spacing w:before="0" w:after="0"/>
              <w:rPr>
                <w:rFonts w:ascii="Times New Roman" w:hAnsi="Times New Roman"/>
                <w:b/>
                <w:color w:val="000000"/>
                <w:lang w:val="ro-MD"/>
              </w:rPr>
            </w:pPr>
          </w:p>
          <w:p w14:paraId="44313673" w14:textId="77777777" w:rsidR="008A5BFF" w:rsidRPr="009D00EB" w:rsidRDefault="008A5BFF" w:rsidP="006A35AD">
            <w:pPr>
              <w:spacing w:before="0" w:after="0"/>
              <w:rPr>
                <w:rFonts w:ascii="Times New Roman" w:hAnsi="Times New Roman"/>
                <w:b/>
                <w:color w:val="000000"/>
                <w:lang w:val="ro-MD"/>
              </w:rPr>
            </w:pPr>
          </w:p>
          <w:p w14:paraId="186C06A6" w14:textId="77777777" w:rsidR="008A5BFF" w:rsidRPr="009D00EB" w:rsidRDefault="008A5BFF" w:rsidP="006A35AD">
            <w:pPr>
              <w:spacing w:before="0" w:after="0"/>
              <w:rPr>
                <w:rFonts w:ascii="Times New Roman" w:hAnsi="Times New Roman"/>
                <w:b/>
                <w:color w:val="000000"/>
                <w:lang w:val="ro-MD"/>
              </w:rPr>
            </w:pPr>
          </w:p>
          <w:p w14:paraId="72384EF5" w14:textId="77777777" w:rsidR="008A5BFF" w:rsidRPr="009D00EB" w:rsidRDefault="008A5BFF" w:rsidP="006A35AD">
            <w:pPr>
              <w:spacing w:before="0" w:after="0"/>
              <w:rPr>
                <w:rFonts w:ascii="Times New Roman" w:hAnsi="Times New Roman"/>
                <w:b/>
                <w:color w:val="000000"/>
                <w:lang w:val="ro-MD"/>
              </w:rPr>
            </w:pPr>
          </w:p>
          <w:p w14:paraId="4B39DF9F" w14:textId="77777777" w:rsidR="008A5BFF" w:rsidRPr="009D00EB" w:rsidRDefault="008A5BFF" w:rsidP="006A35AD">
            <w:pPr>
              <w:spacing w:before="0" w:after="0"/>
              <w:rPr>
                <w:rFonts w:ascii="Times New Roman" w:hAnsi="Times New Roman"/>
                <w:b/>
                <w:color w:val="000000"/>
                <w:lang w:val="ro-MD"/>
              </w:rPr>
            </w:pPr>
          </w:p>
          <w:p w14:paraId="143215E1" w14:textId="77777777" w:rsidR="008A5BFF" w:rsidRPr="009D00EB" w:rsidRDefault="008A5BFF" w:rsidP="006A35AD">
            <w:pPr>
              <w:spacing w:before="0" w:after="0"/>
              <w:rPr>
                <w:rFonts w:ascii="Times New Roman" w:hAnsi="Times New Roman"/>
                <w:b/>
                <w:color w:val="000000"/>
                <w:lang w:val="ro-MD"/>
              </w:rPr>
            </w:pPr>
          </w:p>
          <w:p w14:paraId="5FD25E33" w14:textId="77777777" w:rsidR="008A5BFF" w:rsidRPr="009D00EB" w:rsidRDefault="008A5BFF" w:rsidP="006A35AD">
            <w:pPr>
              <w:spacing w:before="0" w:after="0"/>
              <w:rPr>
                <w:rFonts w:ascii="Times New Roman" w:hAnsi="Times New Roman"/>
                <w:b/>
                <w:color w:val="000000"/>
                <w:lang w:val="ro-MD"/>
              </w:rPr>
            </w:pPr>
          </w:p>
          <w:p w14:paraId="2E8405C3" w14:textId="77777777" w:rsidR="008A5BFF" w:rsidRPr="009D00EB" w:rsidRDefault="008A5BFF" w:rsidP="006A35AD">
            <w:pPr>
              <w:spacing w:before="0" w:after="0"/>
              <w:rPr>
                <w:rFonts w:ascii="Times New Roman" w:hAnsi="Times New Roman"/>
                <w:b/>
                <w:color w:val="000000"/>
                <w:lang w:val="ro-MD"/>
              </w:rPr>
            </w:pPr>
          </w:p>
          <w:p w14:paraId="70F2D631" w14:textId="77777777" w:rsidR="008A5BFF" w:rsidRPr="009D00EB" w:rsidRDefault="008A5BFF" w:rsidP="006A35AD">
            <w:pPr>
              <w:spacing w:before="0" w:after="0"/>
              <w:rPr>
                <w:rFonts w:ascii="Times New Roman" w:hAnsi="Times New Roman"/>
                <w:b/>
                <w:color w:val="000000"/>
                <w:lang w:val="ro-MD"/>
              </w:rPr>
            </w:pPr>
          </w:p>
          <w:p w14:paraId="12EA6700" w14:textId="77777777" w:rsidR="008A5BFF" w:rsidRPr="009D00EB" w:rsidRDefault="008A5BFF" w:rsidP="006A35AD">
            <w:pPr>
              <w:spacing w:before="0" w:after="0"/>
              <w:rPr>
                <w:rFonts w:ascii="Times New Roman" w:hAnsi="Times New Roman"/>
                <w:b/>
                <w:color w:val="000000"/>
                <w:lang w:val="ro-MD"/>
              </w:rPr>
            </w:pPr>
          </w:p>
          <w:p w14:paraId="11196EDE" w14:textId="77777777" w:rsidR="008A5BFF" w:rsidRPr="009D00EB" w:rsidRDefault="008A5BFF" w:rsidP="006A35AD">
            <w:pPr>
              <w:spacing w:before="0" w:after="0"/>
              <w:rPr>
                <w:rFonts w:ascii="Times New Roman" w:hAnsi="Times New Roman"/>
                <w:b/>
                <w:color w:val="000000"/>
                <w:lang w:val="ro-MD"/>
              </w:rPr>
            </w:pPr>
          </w:p>
          <w:p w14:paraId="14B91CAB" w14:textId="77777777" w:rsidR="008A5BFF" w:rsidRPr="009D00EB" w:rsidRDefault="008A5BFF" w:rsidP="006A35AD">
            <w:pPr>
              <w:spacing w:before="0" w:after="0"/>
              <w:rPr>
                <w:rFonts w:ascii="Times New Roman" w:hAnsi="Times New Roman"/>
                <w:b/>
                <w:color w:val="000000"/>
                <w:lang w:val="ro-MD"/>
              </w:rPr>
            </w:pPr>
          </w:p>
          <w:p w14:paraId="7C7BB5B5" w14:textId="77777777" w:rsidR="008A5BFF" w:rsidRPr="009D00EB" w:rsidRDefault="008A5BFF" w:rsidP="006A35AD">
            <w:pPr>
              <w:spacing w:before="0" w:after="0"/>
              <w:rPr>
                <w:rFonts w:ascii="Times New Roman" w:hAnsi="Times New Roman"/>
                <w:b/>
                <w:color w:val="000000"/>
                <w:lang w:val="ro-MD"/>
              </w:rPr>
            </w:pPr>
          </w:p>
          <w:p w14:paraId="07A5A569" w14:textId="77777777" w:rsidR="008A5BFF" w:rsidRPr="009D00EB" w:rsidRDefault="008A5BFF" w:rsidP="006A35AD">
            <w:pPr>
              <w:spacing w:before="0" w:after="0"/>
              <w:rPr>
                <w:rFonts w:ascii="Times New Roman" w:hAnsi="Times New Roman"/>
                <w:b/>
                <w:color w:val="000000"/>
                <w:lang w:val="ro-MD"/>
              </w:rPr>
            </w:pPr>
          </w:p>
          <w:p w14:paraId="14599F5C" w14:textId="77777777" w:rsidR="008A5BFF" w:rsidRPr="009D00EB" w:rsidRDefault="008A5BFF" w:rsidP="006A35AD">
            <w:pPr>
              <w:spacing w:before="0" w:after="0"/>
              <w:rPr>
                <w:rFonts w:ascii="Times New Roman" w:hAnsi="Times New Roman"/>
                <w:b/>
                <w:color w:val="000000"/>
                <w:lang w:val="ro-MD"/>
              </w:rPr>
            </w:pPr>
          </w:p>
          <w:p w14:paraId="27A0F01C" w14:textId="77777777" w:rsidR="008A5BFF" w:rsidRPr="009D00EB" w:rsidRDefault="008A5BFF" w:rsidP="006A35AD">
            <w:pPr>
              <w:spacing w:before="0" w:after="0"/>
              <w:rPr>
                <w:rFonts w:ascii="Times New Roman" w:hAnsi="Times New Roman"/>
                <w:b/>
                <w:color w:val="000000"/>
                <w:lang w:val="ro-MD"/>
              </w:rPr>
            </w:pPr>
          </w:p>
          <w:p w14:paraId="7209C502" w14:textId="77777777" w:rsidR="008A5BFF" w:rsidRPr="009D00EB" w:rsidRDefault="008A5BFF" w:rsidP="006A35AD">
            <w:pPr>
              <w:spacing w:before="0" w:after="0"/>
              <w:rPr>
                <w:rFonts w:ascii="Times New Roman" w:hAnsi="Times New Roman"/>
                <w:b/>
                <w:color w:val="000000"/>
                <w:lang w:val="ro-MD"/>
              </w:rPr>
            </w:pPr>
          </w:p>
          <w:p w14:paraId="1FE32DD1" w14:textId="77777777" w:rsidR="008A5BFF" w:rsidRPr="009D00EB" w:rsidRDefault="008A5BFF" w:rsidP="006A35AD">
            <w:pPr>
              <w:spacing w:before="0" w:after="0"/>
              <w:rPr>
                <w:rFonts w:ascii="Times New Roman" w:hAnsi="Times New Roman"/>
                <w:b/>
                <w:color w:val="000000"/>
                <w:lang w:val="ro-MD"/>
              </w:rPr>
            </w:pPr>
          </w:p>
          <w:p w14:paraId="5C9F6B57" w14:textId="77777777" w:rsidR="008A5BFF" w:rsidRPr="009D00EB" w:rsidRDefault="008A5BFF" w:rsidP="006A35AD">
            <w:pPr>
              <w:spacing w:before="0" w:after="0"/>
              <w:rPr>
                <w:rFonts w:ascii="Times New Roman" w:hAnsi="Times New Roman"/>
                <w:b/>
                <w:color w:val="000000"/>
                <w:lang w:val="ro-MD"/>
              </w:rPr>
            </w:pPr>
          </w:p>
          <w:p w14:paraId="0D72494B" w14:textId="55051CAA" w:rsidR="008A5BFF" w:rsidRPr="009D00EB" w:rsidRDefault="008A5BFF" w:rsidP="006A35AD">
            <w:pPr>
              <w:spacing w:before="0" w:after="0"/>
              <w:rPr>
                <w:rFonts w:ascii="Times New Roman" w:hAnsi="Times New Roman"/>
                <w:b/>
                <w:color w:val="000000"/>
                <w:lang w:val="ro-MD"/>
              </w:rPr>
            </w:pPr>
          </w:p>
          <w:p w14:paraId="40297A5A" w14:textId="1247AB4F" w:rsidR="006A35AD" w:rsidRPr="009D00EB" w:rsidRDefault="006A35AD" w:rsidP="006A35AD">
            <w:pPr>
              <w:spacing w:before="0" w:after="0"/>
              <w:rPr>
                <w:rFonts w:ascii="Times New Roman" w:hAnsi="Times New Roman"/>
                <w:b/>
                <w:color w:val="000000"/>
                <w:lang w:val="ro-MD"/>
              </w:rPr>
            </w:pPr>
          </w:p>
          <w:p w14:paraId="6283BCA8" w14:textId="72E95364" w:rsidR="006A35AD" w:rsidRPr="009D00EB" w:rsidRDefault="006A35AD" w:rsidP="006A35AD">
            <w:pPr>
              <w:spacing w:before="0" w:after="0"/>
              <w:rPr>
                <w:rFonts w:ascii="Times New Roman" w:hAnsi="Times New Roman"/>
                <w:b/>
                <w:color w:val="000000"/>
                <w:lang w:val="ro-MD"/>
              </w:rPr>
            </w:pPr>
          </w:p>
          <w:p w14:paraId="7C3125C6" w14:textId="04832647" w:rsidR="006A35AD" w:rsidRPr="009D00EB" w:rsidRDefault="006A35AD" w:rsidP="006A35AD">
            <w:pPr>
              <w:spacing w:before="0" w:after="0"/>
              <w:rPr>
                <w:rFonts w:ascii="Times New Roman" w:hAnsi="Times New Roman"/>
                <w:b/>
                <w:color w:val="000000"/>
                <w:lang w:val="ro-MD"/>
              </w:rPr>
            </w:pPr>
          </w:p>
          <w:p w14:paraId="36602352" w14:textId="2137DD1A" w:rsidR="006A35AD" w:rsidRPr="009D00EB" w:rsidRDefault="006A35AD" w:rsidP="006A35AD">
            <w:pPr>
              <w:spacing w:before="0" w:after="0"/>
              <w:rPr>
                <w:rFonts w:ascii="Times New Roman" w:hAnsi="Times New Roman"/>
                <w:b/>
                <w:color w:val="000000"/>
                <w:lang w:val="ro-MD"/>
              </w:rPr>
            </w:pPr>
          </w:p>
          <w:p w14:paraId="7729FFE4" w14:textId="214AB8AE" w:rsidR="006A35AD" w:rsidRPr="009D00EB" w:rsidRDefault="006A35AD" w:rsidP="006A35AD">
            <w:pPr>
              <w:spacing w:before="0" w:after="0"/>
              <w:rPr>
                <w:rFonts w:ascii="Times New Roman" w:hAnsi="Times New Roman"/>
                <w:b/>
                <w:color w:val="000000"/>
                <w:lang w:val="ro-MD"/>
              </w:rPr>
            </w:pPr>
          </w:p>
          <w:p w14:paraId="4A9B9F96" w14:textId="4F46160F" w:rsidR="006A35AD" w:rsidRPr="009D00EB" w:rsidRDefault="006A35AD" w:rsidP="006A35AD">
            <w:pPr>
              <w:spacing w:before="0" w:after="0"/>
              <w:rPr>
                <w:rFonts w:ascii="Times New Roman" w:hAnsi="Times New Roman"/>
                <w:b/>
                <w:color w:val="000000"/>
                <w:lang w:val="ro-MD"/>
              </w:rPr>
            </w:pPr>
          </w:p>
          <w:p w14:paraId="4EC90BC0" w14:textId="11D49779" w:rsidR="006A35AD" w:rsidRPr="009D00EB" w:rsidRDefault="006A35AD" w:rsidP="006A35AD">
            <w:pPr>
              <w:spacing w:before="0" w:after="0"/>
              <w:rPr>
                <w:rFonts w:ascii="Times New Roman" w:hAnsi="Times New Roman"/>
                <w:b/>
                <w:color w:val="000000"/>
                <w:lang w:val="ro-MD"/>
              </w:rPr>
            </w:pPr>
          </w:p>
          <w:p w14:paraId="23C3C4D1" w14:textId="286240D2" w:rsidR="006A35AD" w:rsidRPr="009D00EB" w:rsidRDefault="006A35AD" w:rsidP="006A35AD">
            <w:pPr>
              <w:spacing w:before="0" w:after="0"/>
              <w:rPr>
                <w:rFonts w:ascii="Times New Roman" w:hAnsi="Times New Roman"/>
                <w:b/>
                <w:color w:val="000000"/>
                <w:lang w:val="ro-MD"/>
              </w:rPr>
            </w:pPr>
          </w:p>
          <w:p w14:paraId="5C5D8949" w14:textId="0B689CED" w:rsidR="006A35AD" w:rsidRPr="009D00EB" w:rsidRDefault="006A35AD" w:rsidP="006A35AD">
            <w:pPr>
              <w:spacing w:before="0" w:after="0"/>
              <w:rPr>
                <w:rFonts w:ascii="Times New Roman" w:hAnsi="Times New Roman"/>
                <w:b/>
                <w:color w:val="000000"/>
                <w:lang w:val="ro-MD"/>
              </w:rPr>
            </w:pPr>
          </w:p>
          <w:p w14:paraId="4758D6B0" w14:textId="3630E652" w:rsidR="006A35AD" w:rsidRPr="009D00EB" w:rsidRDefault="006A35AD" w:rsidP="006A35AD">
            <w:pPr>
              <w:spacing w:before="0" w:after="0"/>
              <w:rPr>
                <w:rFonts w:ascii="Times New Roman" w:hAnsi="Times New Roman"/>
                <w:b/>
                <w:color w:val="000000"/>
                <w:lang w:val="ro-MD"/>
              </w:rPr>
            </w:pPr>
          </w:p>
          <w:p w14:paraId="0D009D1A" w14:textId="77777777" w:rsidR="006A35AD" w:rsidRPr="009D00EB" w:rsidRDefault="006A35AD" w:rsidP="006A35AD">
            <w:pPr>
              <w:spacing w:before="0" w:after="0"/>
              <w:rPr>
                <w:rFonts w:ascii="Times New Roman" w:hAnsi="Times New Roman"/>
                <w:b/>
                <w:color w:val="000000"/>
                <w:lang w:val="ro-MD"/>
              </w:rPr>
            </w:pPr>
          </w:p>
          <w:p w14:paraId="67687CE0" w14:textId="369199BE" w:rsidR="008A5BFF" w:rsidRPr="009D00EB" w:rsidRDefault="006C7115" w:rsidP="006A35AD">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p w14:paraId="3A77277A" w14:textId="77777777" w:rsidR="008A5BFF" w:rsidRPr="009D00EB" w:rsidRDefault="008A5BFF" w:rsidP="006A35AD">
            <w:pPr>
              <w:spacing w:before="0" w:after="0"/>
              <w:rPr>
                <w:rFonts w:ascii="Times New Roman" w:hAnsi="Times New Roman"/>
                <w:b/>
                <w:color w:val="000000"/>
                <w:lang w:val="ro-MD"/>
              </w:rPr>
            </w:pPr>
          </w:p>
          <w:p w14:paraId="0B73BED5" w14:textId="77777777" w:rsidR="008A5BFF" w:rsidRPr="009D00EB" w:rsidRDefault="008A5BFF" w:rsidP="006A35AD">
            <w:pPr>
              <w:spacing w:before="0" w:after="0"/>
              <w:rPr>
                <w:rFonts w:ascii="Times New Roman" w:hAnsi="Times New Roman"/>
                <w:b/>
                <w:color w:val="000000"/>
                <w:lang w:val="ro-MD"/>
              </w:rPr>
            </w:pPr>
          </w:p>
          <w:p w14:paraId="4B0ECD79" w14:textId="77777777" w:rsidR="008A5BFF" w:rsidRPr="009D00EB" w:rsidRDefault="008A5BFF" w:rsidP="006A35AD">
            <w:pPr>
              <w:spacing w:before="0" w:after="0"/>
              <w:rPr>
                <w:rFonts w:ascii="Times New Roman" w:hAnsi="Times New Roman"/>
                <w:b/>
                <w:color w:val="000000"/>
                <w:lang w:val="ro-MD"/>
              </w:rPr>
            </w:pPr>
          </w:p>
          <w:p w14:paraId="605868BE" w14:textId="77777777" w:rsidR="008A5BFF" w:rsidRPr="009D00EB" w:rsidRDefault="008A5BFF" w:rsidP="006A35AD">
            <w:pPr>
              <w:spacing w:before="0" w:after="0"/>
              <w:rPr>
                <w:rFonts w:ascii="Times New Roman" w:hAnsi="Times New Roman"/>
                <w:b/>
                <w:color w:val="000000"/>
                <w:lang w:val="ro-MD"/>
              </w:rPr>
            </w:pPr>
          </w:p>
          <w:p w14:paraId="1EBF1440" w14:textId="77777777" w:rsidR="008A5BFF" w:rsidRPr="009D00EB" w:rsidRDefault="008A5BFF" w:rsidP="006A35AD">
            <w:pPr>
              <w:spacing w:before="0" w:after="0"/>
              <w:rPr>
                <w:rFonts w:ascii="Times New Roman" w:hAnsi="Times New Roman"/>
                <w:b/>
                <w:color w:val="000000"/>
                <w:lang w:val="ro-MD"/>
              </w:rPr>
            </w:pPr>
          </w:p>
          <w:p w14:paraId="667D9F68" w14:textId="77777777" w:rsidR="008A5BFF" w:rsidRPr="009D00EB" w:rsidRDefault="008A5BFF" w:rsidP="006A35AD">
            <w:pPr>
              <w:spacing w:before="0" w:after="0"/>
              <w:rPr>
                <w:rFonts w:ascii="Times New Roman" w:hAnsi="Times New Roman"/>
                <w:b/>
                <w:color w:val="000000"/>
                <w:lang w:val="ro-MD"/>
              </w:rPr>
            </w:pPr>
          </w:p>
          <w:p w14:paraId="0A27D3B0" w14:textId="77777777" w:rsidR="008A5BFF" w:rsidRPr="009D00EB" w:rsidRDefault="008A5BFF" w:rsidP="006A35AD">
            <w:pPr>
              <w:spacing w:before="0" w:after="0"/>
              <w:rPr>
                <w:rFonts w:ascii="Times New Roman" w:hAnsi="Times New Roman"/>
                <w:b/>
                <w:color w:val="000000"/>
                <w:lang w:val="ro-MD"/>
              </w:rPr>
            </w:pPr>
          </w:p>
          <w:p w14:paraId="143D2E63" w14:textId="77777777" w:rsidR="008A5BFF" w:rsidRPr="009D00EB" w:rsidRDefault="008A5BFF" w:rsidP="006A35AD">
            <w:pPr>
              <w:spacing w:before="0" w:after="0"/>
              <w:rPr>
                <w:rFonts w:ascii="Times New Roman" w:hAnsi="Times New Roman"/>
                <w:b/>
                <w:color w:val="000000"/>
                <w:lang w:val="ro-MD"/>
              </w:rPr>
            </w:pPr>
          </w:p>
          <w:p w14:paraId="6CBB54FA" w14:textId="77777777" w:rsidR="008A5BFF" w:rsidRPr="009D00EB" w:rsidRDefault="008A5BFF" w:rsidP="006A35AD">
            <w:pPr>
              <w:spacing w:before="0" w:after="0"/>
              <w:rPr>
                <w:rFonts w:ascii="Times New Roman" w:hAnsi="Times New Roman"/>
                <w:b/>
                <w:color w:val="000000"/>
                <w:lang w:val="ro-MD"/>
              </w:rPr>
            </w:pPr>
          </w:p>
          <w:p w14:paraId="50AA77FF" w14:textId="77777777" w:rsidR="008A5BFF" w:rsidRPr="009D00EB" w:rsidRDefault="008A5BFF" w:rsidP="006A35AD">
            <w:pPr>
              <w:spacing w:before="0" w:after="0"/>
              <w:rPr>
                <w:rFonts w:ascii="Times New Roman" w:hAnsi="Times New Roman"/>
                <w:b/>
                <w:color w:val="000000"/>
                <w:lang w:val="ro-MD"/>
              </w:rPr>
            </w:pPr>
          </w:p>
          <w:p w14:paraId="0BC0E1D9" w14:textId="77777777" w:rsidR="008A5BFF" w:rsidRPr="009D00EB" w:rsidRDefault="008A5BFF" w:rsidP="006A35AD">
            <w:pPr>
              <w:spacing w:before="0" w:after="0"/>
              <w:rPr>
                <w:rFonts w:ascii="Times New Roman" w:hAnsi="Times New Roman"/>
                <w:b/>
                <w:color w:val="000000"/>
                <w:lang w:val="ro-MD"/>
              </w:rPr>
            </w:pPr>
          </w:p>
          <w:p w14:paraId="2F021948" w14:textId="77777777" w:rsidR="008A5BFF" w:rsidRPr="009D00EB" w:rsidRDefault="008A5BFF" w:rsidP="006A35AD">
            <w:pPr>
              <w:spacing w:before="0" w:after="0"/>
              <w:rPr>
                <w:rFonts w:ascii="Times New Roman" w:hAnsi="Times New Roman"/>
                <w:b/>
                <w:color w:val="000000"/>
                <w:lang w:val="ro-MD"/>
              </w:rPr>
            </w:pPr>
          </w:p>
          <w:p w14:paraId="02995DA3" w14:textId="5C8144C3" w:rsidR="008A5BFF" w:rsidRPr="009D00EB" w:rsidRDefault="008A5BFF" w:rsidP="006A35AD">
            <w:pPr>
              <w:spacing w:before="0" w:after="0"/>
              <w:rPr>
                <w:rFonts w:ascii="Times New Roman" w:hAnsi="Times New Roman"/>
                <w:color w:val="000000"/>
                <w:lang w:val="ro-MD"/>
              </w:rPr>
            </w:pPr>
          </w:p>
        </w:tc>
      </w:tr>
      <w:tr w:rsidR="00F31689" w:rsidRPr="009D00EB" w14:paraId="51C4E98B"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27"/>
              <w:gridCol w:w="1470"/>
              <w:gridCol w:w="2465"/>
              <w:gridCol w:w="60"/>
              <w:gridCol w:w="115"/>
              <w:gridCol w:w="115"/>
            </w:tblGrid>
            <w:tr w:rsidR="00AC0FBB" w:rsidRPr="009D00EB" w14:paraId="37D5B625" w14:textId="77777777" w:rsidTr="00AC0FBB">
              <w:tc>
                <w:tcPr>
                  <w:tcW w:w="9673" w:type="dxa"/>
                  <w:gridSpan w:val="6"/>
                  <w:shd w:val="clear" w:color="auto" w:fill="FFFFFF"/>
                  <w:vAlign w:val="center"/>
                  <w:hideMark/>
                </w:tcPr>
                <w:p w14:paraId="20675933" w14:textId="77777777" w:rsidR="00AC0FBB" w:rsidRPr="009D00EB" w:rsidRDefault="00AC0FBB" w:rsidP="00163C1C">
                  <w:pPr>
                    <w:spacing w:before="0" w:after="0"/>
                    <w:rPr>
                      <w:rFonts w:ascii="Times New Roman" w:hAnsi="Times New Roman"/>
                      <w:color w:val="333333"/>
                    </w:rPr>
                  </w:pPr>
                  <w:r w:rsidRPr="009D00EB">
                    <w:rPr>
                      <w:rFonts w:ascii="Times New Roman" w:hAnsi="Times New Roman"/>
                      <w:color w:val="333333"/>
                    </w:rPr>
                    <w:lastRenderedPageBreak/>
                    <w:t>1.3.   </w:t>
                  </w:r>
                  <w:proofErr w:type="spellStart"/>
                  <w:r w:rsidRPr="009D00EB">
                    <w:rPr>
                      <w:rFonts w:ascii="Times New Roman" w:hAnsi="Times New Roman"/>
                      <w:color w:val="333333"/>
                    </w:rPr>
                    <w:t>Performanța</w:t>
                  </w:r>
                  <w:proofErr w:type="spellEnd"/>
                  <w:r w:rsidRPr="009D00EB">
                    <w:rPr>
                      <w:rFonts w:ascii="Times New Roman" w:hAnsi="Times New Roman"/>
                      <w:color w:val="333333"/>
                    </w:rPr>
                    <w:t xml:space="preserve"> </w:t>
                  </w:r>
                  <w:proofErr w:type="spellStart"/>
                  <w:r w:rsidRPr="009D00EB">
                    <w:rPr>
                      <w:rFonts w:ascii="Times New Roman" w:hAnsi="Times New Roman"/>
                      <w:color w:val="333333"/>
                    </w:rPr>
                    <w:t>și</w:t>
                  </w:r>
                  <w:proofErr w:type="spellEnd"/>
                  <w:r w:rsidRPr="009D00EB">
                    <w:rPr>
                      <w:rFonts w:ascii="Times New Roman" w:hAnsi="Times New Roman"/>
                      <w:color w:val="333333"/>
                    </w:rPr>
                    <w:t xml:space="preserve"> </w:t>
                  </w:r>
                  <w:proofErr w:type="spellStart"/>
                  <w:r w:rsidRPr="009D00EB">
                    <w:rPr>
                      <w:rFonts w:ascii="Times New Roman" w:hAnsi="Times New Roman"/>
                      <w:color w:val="333333"/>
                    </w:rPr>
                    <w:t>eficiența</w:t>
                  </w:r>
                  <w:proofErr w:type="spellEnd"/>
                  <w:r w:rsidRPr="009D00EB">
                    <w:rPr>
                      <w:rFonts w:ascii="Times New Roman" w:hAnsi="Times New Roman"/>
                      <w:color w:val="333333"/>
                    </w:rPr>
                    <w:t xml:space="preserve"> </w:t>
                  </w:r>
                  <w:proofErr w:type="spellStart"/>
                  <w:r w:rsidRPr="009D00EB">
                    <w:rPr>
                      <w:rFonts w:ascii="Times New Roman" w:hAnsi="Times New Roman"/>
                      <w:color w:val="333333"/>
                    </w:rPr>
                    <w:t>frânei</w:t>
                  </w:r>
                  <w:proofErr w:type="spellEnd"/>
                  <w:r w:rsidRPr="009D00EB">
                    <w:rPr>
                      <w:rFonts w:ascii="Times New Roman" w:hAnsi="Times New Roman"/>
                      <w:color w:val="333333"/>
                    </w:rPr>
                    <w:t xml:space="preserve"> </w:t>
                  </w:r>
                  <w:proofErr w:type="spellStart"/>
                  <w:r w:rsidRPr="009D00EB">
                    <w:rPr>
                      <w:rFonts w:ascii="Times New Roman" w:hAnsi="Times New Roman"/>
                      <w:color w:val="333333"/>
                    </w:rPr>
                    <w:t>secundare</w:t>
                  </w:r>
                  <w:proofErr w:type="spellEnd"/>
                  <w:r w:rsidRPr="009D00EB">
                    <w:rPr>
                      <w:rFonts w:ascii="Times New Roman" w:hAnsi="Times New Roman"/>
                      <w:color w:val="333333"/>
                    </w:rPr>
                    <w:t xml:space="preserve"> (de </w:t>
                  </w:r>
                  <w:proofErr w:type="spellStart"/>
                  <w:r w:rsidRPr="009D00EB">
                    <w:rPr>
                      <w:rFonts w:ascii="Times New Roman" w:hAnsi="Times New Roman"/>
                      <w:color w:val="333333"/>
                    </w:rPr>
                    <w:t>urgență</w:t>
                  </w:r>
                  <w:proofErr w:type="spellEnd"/>
                  <w:r w:rsidRPr="009D00EB">
                    <w:rPr>
                      <w:rFonts w:ascii="Times New Roman" w:hAnsi="Times New Roman"/>
                      <w:color w:val="333333"/>
                    </w:rPr>
                    <w:t>) (</w:t>
                  </w:r>
                  <w:proofErr w:type="spellStart"/>
                  <w:r w:rsidRPr="009D00EB">
                    <w:rPr>
                      <w:rFonts w:ascii="Times New Roman" w:hAnsi="Times New Roman"/>
                      <w:color w:val="333333"/>
                    </w:rPr>
                    <w:t>dacă</w:t>
                  </w:r>
                  <w:proofErr w:type="spellEnd"/>
                  <w:r w:rsidRPr="009D00EB">
                    <w:rPr>
                      <w:rFonts w:ascii="Times New Roman" w:hAnsi="Times New Roman"/>
                      <w:color w:val="333333"/>
                    </w:rPr>
                    <w:t xml:space="preserve"> </w:t>
                  </w:r>
                  <w:proofErr w:type="spellStart"/>
                  <w:r w:rsidRPr="009D00EB">
                    <w:rPr>
                      <w:rFonts w:ascii="Times New Roman" w:hAnsi="Times New Roman"/>
                      <w:color w:val="333333"/>
                    </w:rPr>
                    <w:t>este</w:t>
                  </w:r>
                  <w:proofErr w:type="spellEnd"/>
                  <w:r w:rsidRPr="009D00EB">
                    <w:rPr>
                      <w:rFonts w:ascii="Times New Roman" w:hAnsi="Times New Roman"/>
                      <w:color w:val="333333"/>
                    </w:rPr>
                    <w:t xml:space="preserve"> </w:t>
                  </w:r>
                  <w:proofErr w:type="spellStart"/>
                  <w:r w:rsidRPr="009D00EB">
                    <w:rPr>
                      <w:rFonts w:ascii="Times New Roman" w:hAnsi="Times New Roman"/>
                      <w:color w:val="333333"/>
                    </w:rPr>
                    <w:t>asigurată</w:t>
                  </w:r>
                  <w:proofErr w:type="spellEnd"/>
                  <w:r w:rsidRPr="009D00EB">
                    <w:rPr>
                      <w:rFonts w:ascii="Times New Roman" w:hAnsi="Times New Roman"/>
                      <w:color w:val="333333"/>
                    </w:rPr>
                    <w:t xml:space="preserve"> de un </w:t>
                  </w:r>
                  <w:proofErr w:type="spellStart"/>
                  <w:r w:rsidRPr="009D00EB">
                    <w:rPr>
                      <w:rFonts w:ascii="Times New Roman" w:hAnsi="Times New Roman"/>
                      <w:color w:val="333333"/>
                    </w:rPr>
                    <w:t>sistem</w:t>
                  </w:r>
                  <w:proofErr w:type="spellEnd"/>
                  <w:r w:rsidRPr="009D00EB">
                    <w:rPr>
                      <w:rFonts w:ascii="Times New Roman" w:hAnsi="Times New Roman"/>
                      <w:color w:val="333333"/>
                    </w:rPr>
                    <w:t xml:space="preserve"> </w:t>
                  </w:r>
                  <w:proofErr w:type="spellStart"/>
                  <w:r w:rsidRPr="009D00EB">
                    <w:rPr>
                      <w:rFonts w:ascii="Times New Roman" w:hAnsi="Times New Roman"/>
                      <w:color w:val="333333"/>
                    </w:rPr>
                    <w:t>separat</w:t>
                  </w:r>
                  <w:proofErr w:type="spellEnd"/>
                  <w:r w:rsidRPr="009D00EB">
                    <w:rPr>
                      <w:rFonts w:ascii="Times New Roman" w:hAnsi="Times New Roman"/>
                      <w:color w:val="333333"/>
                    </w:rPr>
                    <w:t>)</w:t>
                  </w:r>
                </w:p>
              </w:tc>
            </w:tr>
            <w:tr w:rsidR="00AC0FBB" w:rsidRPr="009D00EB" w14:paraId="4DD3161B" w14:textId="77777777" w:rsidTr="00AC0FBB">
              <w:tc>
                <w:tcPr>
                  <w:tcW w:w="1742" w:type="dxa"/>
                  <w:shd w:val="clear" w:color="auto" w:fill="FFFFFF"/>
                  <w:vAlign w:val="center"/>
                  <w:hideMark/>
                </w:tcPr>
                <w:p w14:paraId="1CB98143" w14:textId="77777777" w:rsidR="00AC0FBB" w:rsidRPr="009D00EB" w:rsidRDefault="00AC0FBB" w:rsidP="00163C1C">
                  <w:pPr>
                    <w:spacing w:before="0" w:after="0"/>
                    <w:rPr>
                      <w:rFonts w:ascii="Times New Roman" w:hAnsi="Times New Roman"/>
                      <w:color w:val="333333"/>
                    </w:rPr>
                  </w:pPr>
                </w:p>
              </w:tc>
              <w:tc>
                <w:tcPr>
                  <w:tcW w:w="2782" w:type="dxa"/>
                  <w:shd w:val="clear" w:color="auto" w:fill="FFFFFF"/>
                  <w:vAlign w:val="center"/>
                  <w:hideMark/>
                </w:tcPr>
                <w:p w14:paraId="13A09653" w14:textId="77777777" w:rsidR="00AC0FBB" w:rsidRPr="009D00EB" w:rsidRDefault="00AC0FBB" w:rsidP="00163C1C">
                  <w:pPr>
                    <w:spacing w:before="0" w:after="0"/>
                    <w:rPr>
                      <w:rFonts w:ascii="Times New Roman" w:hAnsi="Times New Roman"/>
                    </w:rPr>
                  </w:pPr>
                </w:p>
              </w:tc>
              <w:tc>
                <w:tcPr>
                  <w:tcW w:w="4688" w:type="dxa"/>
                  <w:shd w:val="clear" w:color="auto" w:fill="FFFFFF"/>
                  <w:vAlign w:val="center"/>
                  <w:hideMark/>
                </w:tcPr>
                <w:p w14:paraId="12B39D5C" w14:textId="77777777" w:rsidR="00AC0FBB" w:rsidRPr="009D00EB" w:rsidRDefault="00AC0FBB" w:rsidP="00163C1C">
                  <w:pPr>
                    <w:spacing w:before="0" w:after="0"/>
                    <w:rPr>
                      <w:rFonts w:ascii="Times New Roman" w:hAnsi="Times New Roman"/>
                    </w:rPr>
                  </w:pPr>
                </w:p>
              </w:tc>
              <w:tc>
                <w:tcPr>
                  <w:tcW w:w="83" w:type="dxa"/>
                  <w:shd w:val="clear" w:color="auto" w:fill="FFFFFF"/>
                  <w:vAlign w:val="center"/>
                  <w:hideMark/>
                </w:tcPr>
                <w:p w14:paraId="0FA89689" w14:textId="77777777" w:rsidR="00AC0FBB" w:rsidRPr="009D00EB" w:rsidRDefault="00AC0FBB" w:rsidP="00163C1C">
                  <w:pPr>
                    <w:spacing w:before="0" w:after="0"/>
                    <w:rPr>
                      <w:rFonts w:ascii="Times New Roman" w:hAnsi="Times New Roman"/>
                    </w:rPr>
                  </w:pPr>
                </w:p>
              </w:tc>
              <w:tc>
                <w:tcPr>
                  <w:tcW w:w="189" w:type="dxa"/>
                  <w:shd w:val="clear" w:color="auto" w:fill="FFFFFF"/>
                  <w:vAlign w:val="center"/>
                  <w:hideMark/>
                </w:tcPr>
                <w:p w14:paraId="51A3BD84" w14:textId="77777777" w:rsidR="00AC0FBB" w:rsidRPr="009D00EB" w:rsidRDefault="00AC0FBB" w:rsidP="00163C1C">
                  <w:pPr>
                    <w:spacing w:before="0" w:after="0"/>
                    <w:rPr>
                      <w:rFonts w:ascii="Times New Roman" w:hAnsi="Times New Roman"/>
                    </w:rPr>
                  </w:pPr>
                </w:p>
              </w:tc>
              <w:tc>
                <w:tcPr>
                  <w:tcW w:w="189" w:type="dxa"/>
                  <w:shd w:val="clear" w:color="auto" w:fill="FFFFFF"/>
                  <w:vAlign w:val="center"/>
                  <w:hideMark/>
                </w:tcPr>
                <w:p w14:paraId="11AA5031" w14:textId="77777777" w:rsidR="00AC0FBB" w:rsidRPr="009D00EB" w:rsidRDefault="00AC0FBB" w:rsidP="00163C1C">
                  <w:pPr>
                    <w:spacing w:before="0" w:after="0"/>
                    <w:rPr>
                      <w:rFonts w:ascii="Times New Roman" w:hAnsi="Times New Roman"/>
                    </w:rPr>
                  </w:pPr>
                </w:p>
              </w:tc>
            </w:tr>
            <w:tr w:rsidR="00AC0FBB" w:rsidRPr="009D00EB" w14:paraId="475FB0F7" w14:textId="77777777" w:rsidTr="00AC0FBB">
              <w:tc>
                <w:tcPr>
                  <w:tcW w:w="174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9"/>
                    <w:gridCol w:w="623"/>
                  </w:tblGrid>
                  <w:tr w:rsidR="00AC0FBB" w:rsidRPr="009D00EB" w14:paraId="348F9DFF" w14:textId="77777777">
                    <w:tc>
                      <w:tcPr>
                        <w:tcW w:w="540" w:type="dxa"/>
                        <w:hideMark/>
                      </w:tcPr>
                      <w:p w14:paraId="3603ED64" w14:textId="77777777" w:rsidR="00AC0FBB" w:rsidRPr="009D00EB" w:rsidRDefault="00AC0FBB" w:rsidP="00163C1C">
                        <w:pPr>
                          <w:pStyle w:val="oj-normal"/>
                          <w:spacing w:before="0" w:after="0" w:line="312" w:lineRule="atLeast"/>
                          <w:jc w:val="both"/>
                        </w:pPr>
                        <w:r w:rsidRPr="009D00EB">
                          <w:t>1.3.1.</w:t>
                        </w:r>
                      </w:p>
                    </w:tc>
                    <w:tc>
                      <w:tcPr>
                        <w:tcW w:w="1187" w:type="dxa"/>
                        <w:hideMark/>
                      </w:tcPr>
                      <w:p w14:paraId="4FB6D82A" w14:textId="77777777" w:rsidR="00AC0FBB" w:rsidRPr="009D00EB" w:rsidRDefault="00AC0FBB" w:rsidP="00163C1C">
                        <w:pPr>
                          <w:pStyle w:val="oj-normal"/>
                          <w:spacing w:before="0" w:after="0" w:line="312" w:lineRule="atLeast"/>
                          <w:jc w:val="both"/>
                        </w:pPr>
                        <w:proofErr w:type="spellStart"/>
                        <w:r w:rsidRPr="009D00EB">
                          <w:t>Performanță</w:t>
                        </w:r>
                        <w:proofErr w:type="spellEnd"/>
                      </w:p>
                    </w:tc>
                  </w:tr>
                </w:tbl>
                <w:p w14:paraId="04AD1835" w14:textId="77777777" w:rsidR="00AC0FBB" w:rsidRPr="009D00EB" w:rsidRDefault="00AC0FBB" w:rsidP="00163C1C">
                  <w:pPr>
                    <w:spacing w:before="0" w:after="0"/>
                    <w:rPr>
                      <w:rFonts w:ascii="Times New Roman" w:hAnsi="Times New Roman"/>
                      <w:color w:val="333333"/>
                    </w:rPr>
                  </w:pPr>
                </w:p>
              </w:tc>
              <w:tc>
                <w:tcPr>
                  <w:tcW w:w="278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F865130" w14:textId="77777777" w:rsidR="00AC0FBB" w:rsidRPr="009D00EB" w:rsidRDefault="00AC0FBB" w:rsidP="00163C1C">
                  <w:pPr>
                    <w:pStyle w:val="oj-tbl-txt"/>
                    <w:spacing w:before="0" w:after="0" w:line="312" w:lineRule="atLeast"/>
                    <w:rPr>
                      <w:color w:val="333333"/>
                    </w:rPr>
                  </w:pPr>
                  <w:proofErr w:type="spellStart"/>
                  <w:r w:rsidRPr="009D00EB">
                    <w:rPr>
                      <w:color w:val="333333"/>
                    </w:rPr>
                    <w:t>În</w:t>
                  </w:r>
                  <w:proofErr w:type="spellEnd"/>
                  <w:r w:rsidRPr="009D00EB">
                    <w:rPr>
                      <w:color w:val="333333"/>
                    </w:rPr>
                    <w:t xml:space="preserve"> </w:t>
                  </w:r>
                  <w:proofErr w:type="spellStart"/>
                  <w:r w:rsidRPr="009D00EB">
                    <w:rPr>
                      <w:color w:val="333333"/>
                    </w:rPr>
                    <w:t>cazul</w:t>
                  </w:r>
                  <w:proofErr w:type="spellEnd"/>
                  <w:r w:rsidRPr="009D00EB">
                    <w:rPr>
                      <w:color w:val="333333"/>
                    </w:rPr>
                    <w:t xml:space="preserve"> </w:t>
                  </w:r>
                  <w:proofErr w:type="spellStart"/>
                  <w:r w:rsidRPr="009D00EB">
                    <w:rPr>
                      <w:color w:val="333333"/>
                    </w:rPr>
                    <w:t>în</w:t>
                  </w:r>
                  <w:proofErr w:type="spellEnd"/>
                  <w:r w:rsidRPr="009D00EB">
                    <w:rPr>
                      <w:color w:val="333333"/>
                    </w:rPr>
                    <w:t xml:space="preserve"> care </w:t>
                  </w:r>
                  <w:proofErr w:type="spellStart"/>
                  <w:r w:rsidRPr="009D00EB">
                    <w:rPr>
                      <w:color w:val="333333"/>
                    </w:rPr>
                    <w:t>sistemul</w:t>
                  </w:r>
                  <w:proofErr w:type="spellEnd"/>
                  <w:r w:rsidRPr="009D00EB">
                    <w:rPr>
                      <w:color w:val="333333"/>
                    </w:rPr>
                    <w:t xml:space="preserve"> de </w:t>
                  </w:r>
                  <w:proofErr w:type="spellStart"/>
                  <w:r w:rsidRPr="009D00EB">
                    <w:rPr>
                      <w:color w:val="333333"/>
                    </w:rPr>
                    <w:t>frânare</w:t>
                  </w:r>
                  <w:proofErr w:type="spellEnd"/>
                  <w:r w:rsidRPr="009D00EB">
                    <w:rPr>
                      <w:color w:val="333333"/>
                    </w:rPr>
                    <w:t xml:space="preserve"> al </w:t>
                  </w:r>
                  <w:proofErr w:type="spellStart"/>
                  <w:r w:rsidRPr="009D00EB">
                    <w:rPr>
                      <w:color w:val="333333"/>
                    </w:rPr>
                    <w:t>frânei</w:t>
                  </w:r>
                  <w:proofErr w:type="spellEnd"/>
                  <w:r w:rsidRPr="009D00EB">
                    <w:rPr>
                      <w:color w:val="333333"/>
                    </w:rPr>
                    <w:t xml:space="preserve"> </w:t>
                  </w:r>
                  <w:proofErr w:type="spellStart"/>
                  <w:r w:rsidRPr="009D00EB">
                    <w:rPr>
                      <w:color w:val="333333"/>
                    </w:rPr>
                    <w:t>secundare</w:t>
                  </w:r>
                  <w:proofErr w:type="spellEnd"/>
                  <w:r w:rsidRPr="009D00EB">
                    <w:rPr>
                      <w:color w:val="333333"/>
                    </w:rPr>
                    <w:t xml:space="preserve"> </w:t>
                  </w:r>
                  <w:proofErr w:type="spellStart"/>
                  <w:r w:rsidRPr="009D00EB">
                    <w:rPr>
                      <w:color w:val="333333"/>
                    </w:rPr>
                    <w:t>este</w:t>
                  </w:r>
                  <w:proofErr w:type="spellEnd"/>
                  <w:r w:rsidRPr="009D00EB">
                    <w:rPr>
                      <w:color w:val="333333"/>
                    </w:rPr>
                    <w:t xml:space="preserve"> </w:t>
                  </w:r>
                  <w:proofErr w:type="spellStart"/>
                  <w:r w:rsidRPr="009D00EB">
                    <w:rPr>
                      <w:color w:val="333333"/>
                    </w:rPr>
                    <w:t>separat</w:t>
                  </w:r>
                  <w:proofErr w:type="spellEnd"/>
                  <w:r w:rsidRPr="009D00EB">
                    <w:rPr>
                      <w:color w:val="333333"/>
                    </w:rPr>
                    <w:t xml:space="preserve"> de </w:t>
                  </w:r>
                  <w:proofErr w:type="spellStart"/>
                  <w:r w:rsidRPr="009D00EB">
                    <w:rPr>
                      <w:color w:val="333333"/>
                    </w:rPr>
                    <w:t>sistemul</w:t>
                  </w:r>
                  <w:proofErr w:type="spellEnd"/>
                  <w:r w:rsidRPr="009D00EB">
                    <w:rPr>
                      <w:color w:val="333333"/>
                    </w:rPr>
                    <w:t xml:space="preserve"> </w:t>
                  </w:r>
                  <w:proofErr w:type="spellStart"/>
                  <w:r w:rsidRPr="009D00EB">
                    <w:rPr>
                      <w:color w:val="333333"/>
                    </w:rPr>
                    <w:t>frânei</w:t>
                  </w:r>
                  <w:proofErr w:type="spellEnd"/>
                  <w:r w:rsidRPr="009D00EB">
                    <w:rPr>
                      <w:color w:val="333333"/>
                    </w:rPr>
                    <w:t xml:space="preserve"> de </w:t>
                  </w:r>
                  <w:proofErr w:type="spellStart"/>
                  <w:r w:rsidRPr="009D00EB">
                    <w:rPr>
                      <w:color w:val="333333"/>
                    </w:rPr>
                    <w:t>serviciu</w:t>
                  </w:r>
                  <w:proofErr w:type="spellEnd"/>
                  <w:r w:rsidRPr="009D00EB">
                    <w:rPr>
                      <w:color w:val="333333"/>
                    </w:rPr>
                    <w:t xml:space="preserve">, a se </w:t>
                  </w:r>
                  <w:proofErr w:type="spellStart"/>
                  <w:r w:rsidRPr="009D00EB">
                    <w:rPr>
                      <w:color w:val="333333"/>
                    </w:rPr>
                    <w:t>utiliza</w:t>
                  </w:r>
                  <w:proofErr w:type="spellEnd"/>
                  <w:r w:rsidRPr="009D00EB">
                    <w:rPr>
                      <w:color w:val="333333"/>
                    </w:rPr>
                    <w:t xml:space="preserve"> </w:t>
                  </w:r>
                  <w:proofErr w:type="spellStart"/>
                  <w:r w:rsidRPr="009D00EB">
                    <w:rPr>
                      <w:color w:val="333333"/>
                    </w:rPr>
                    <w:t>metoda</w:t>
                  </w:r>
                  <w:proofErr w:type="spellEnd"/>
                  <w:r w:rsidRPr="009D00EB">
                    <w:rPr>
                      <w:color w:val="333333"/>
                    </w:rPr>
                    <w:t xml:space="preserve"> </w:t>
                  </w:r>
                  <w:proofErr w:type="spellStart"/>
                  <w:r w:rsidRPr="009D00EB">
                    <w:rPr>
                      <w:color w:val="333333"/>
                    </w:rPr>
                    <w:t>menționată</w:t>
                  </w:r>
                  <w:proofErr w:type="spellEnd"/>
                  <w:r w:rsidRPr="009D00EB">
                    <w:rPr>
                      <w:color w:val="333333"/>
                    </w:rPr>
                    <w:t xml:space="preserve"> la </w:t>
                  </w:r>
                  <w:proofErr w:type="spellStart"/>
                  <w:r w:rsidRPr="009D00EB">
                    <w:rPr>
                      <w:color w:val="333333"/>
                    </w:rPr>
                    <w:t>punctul</w:t>
                  </w:r>
                  <w:proofErr w:type="spellEnd"/>
                  <w:r w:rsidRPr="009D00EB">
                    <w:rPr>
                      <w:color w:val="333333"/>
                    </w:rPr>
                    <w:t xml:space="preserve"> 1.2.1</w:t>
                  </w:r>
                </w:p>
              </w:tc>
              <w:tc>
                <w:tcPr>
                  <w:tcW w:w="4688"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15"/>
                    <w:gridCol w:w="2135"/>
                  </w:tblGrid>
                  <w:tr w:rsidR="00AC0FBB" w:rsidRPr="009D00EB" w14:paraId="4C73B18A" w14:textId="77777777" w:rsidTr="001D7223">
                    <w:tc>
                      <w:tcPr>
                        <w:tcW w:w="315" w:type="dxa"/>
                        <w:hideMark/>
                      </w:tcPr>
                      <w:p w14:paraId="5EE59785" w14:textId="77777777" w:rsidR="00AC0FBB" w:rsidRPr="009D00EB" w:rsidRDefault="00AC0FBB" w:rsidP="00163C1C">
                        <w:pPr>
                          <w:pStyle w:val="oj-normal"/>
                          <w:spacing w:before="0" w:after="0" w:line="312" w:lineRule="atLeast"/>
                          <w:jc w:val="both"/>
                        </w:pPr>
                        <w:r w:rsidRPr="009D00EB">
                          <w:t>(a)</w:t>
                        </w:r>
                      </w:p>
                    </w:tc>
                    <w:tc>
                      <w:tcPr>
                        <w:tcW w:w="2135" w:type="dxa"/>
                        <w:hideMark/>
                      </w:tcPr>
                      <w:p w14:paraId="28F2B78A" w14:textId="77777777" w:rsidR="00AC0FBB" w:rsidRPr="009D00EB" w:rsidRDefault="00AC0FBB" w:rsidP="00163C1C">
                        <w:pPr>
                          <w:pStyle w:val="oj-normal"/>
                          <w:spacing w:before="0" w:after="0" w:line="312" w:lineRule="atLeast"/>
                          <w:jc w:val="both"/>
                        </w:pPr>
                        <w:proofErr w:type="spellStart"/>
                        <w:r w:rsidRPr="009D00EB">
                          <w:t>Forța</w:t>
                        </w:r>
                        <w:proofErr w:type="spellEnd"/>
                        <w:r w:rsidRPr="009D00EB">
                          <w:t xml:space="preserve"> de </w:t>
                        </w:r>
                        <w:proofErr w:type="spellStart"/>
                        <w:r w:rsidRPr="009D00EB">
                          <w:t>frânare</w:t>
                        </w:r>
                        <w:proofErr w:type="spellEnd"/>
                        <w:r w:rsidRPr="009D00EB">
                          <w:t xml:space="preserve"> </w:t>
                        </w:r>
                        <w:proofErr w:type="spellStart"/>
                        <w:r w:rsidRPr="009D00EB">
                          <w:t>necorespunzătoare</w:t>
                        </w:r>
                        <w:proofErr w:type="spellEnd"/>
                        <w:r w:rsidRPr="009D00EB">
                          <w:t xml:space="preserve"> pe </w:t>
                        </w:r>
                        <w:proofErr w:type="spellStart"/>
                        <w:r w:rsidRPr="009D00EB">
                          <w:t>una</w:t>
                        </w:r>
                        <w:proofErr w:type="spellEnd"/>
                        <w:r w:rsidRPr="009D00EB">
                          <w:t xml:space="preserve"> </w:t>
                        </w:r>
                        <w:proofErr w:type="spellStart"/>
                        <w:r w:rsidRPr="009D00EB">
                          <w:t>sau</w:t>
                        </w:r>
                        <w:proofErr w:type="spellEnd"/>
                        <w:r w:rsidRPr="009D00EB">
                          <w:t xml:space="preserve"> pe </w:t>
                        </w:r>
                        <w:proofErr w:type="spellStart"/>
                        <w:r w:rsidRPr="009D00EB">
                          <w:t>mai</w:t>
                        </w:r>
                        <w:proofErr w:type="spellEnd"/>
                        <w:r w:rsidRPr="009D00EB">
                          <w:t xml:space="preserve"> </w:t>
                        </w:r>
                        <w:proofErr w:type="spellStart"/>
                        <w:r w:rsidRPr="009D00EB">
                          <w:t>multe</w:t>
                        </w:r>
                        <w:proofErr w:type="spellEnd"/>
                        <w:r w:rsidRPr="009D00EB">
                          <w:t xml:space="preserve"> </w:t>
                        </w:r>
                        <w:proofErr w:type="spellStart"/>
                        <w:r w:rsidRPr="009D00EB">
                          <w:t>roți</w:t>
                        </w:r>
                        <w:proofErr w:type="spellEnd"/>
                        <w:r w:rsidRPr="009D00EB">
                          <w:t>.</w:t>
                        </w:r>
                      </w:p>
                      <w:p w14:paraId="0277E408" w14:textId="77777777" w:rsidR="00AC0FBB" w:rsidRPr="009D00EB" w:rsidRDefault="00AC0FBB" w:rsidP="00163C1C">
                        <w:pPr>
                          <w:pStyle w:val="oj-normal"/>
                          <w:spacing w:before="0" w:after="0" w:line="312" w:lineRule="atLeast"/>
                          <w:jc w:val="both"/>
                        </w:pPr>
                        <w:proofErr w:type="spellStart"/>
                        <w:r w:rsidRPr="009D00EB">
                          <w:t>Lipsa</w:t>
                        </w:r>
                        <w:proofErr w:type="spellEnd"/>
                        <w:r w:rsidRPr="009D00EB">
                          <w:t xml:space="preserve"> </w:t>
                        </w:r>
                        <w:proofErr w:type="spellStart"/>
                        <w:r w:rsidRPr="009D00EB">
                          <w:t>forței</w:t>
                        </w:r>
                        <w:proofErr w:type="spellEnd"/>
                        <w:r w:rsidRPr="009D00EB">
                          <w:t xml:space="preserve"> de </w:t>
                        </w:r>
                        <w:proofErr w:type="spellStart"/>
                        <w:r w:rsidRPr="009D00EB">
                          <w:t>frânare</w:t>
                        </w:r>
                        <w:proofErr w:type="spellEnd"/>
                        <w:r w:rsidRPr="009D00EB">
                          <w:t xml:space="preserve"> pe </w:t>
                        </w:r>
                        <w:proofErr w:type="spellStart"/>
                        <w:r w:rsidRPr="009D00EB">
                          <w:t>una</w:t>
                        </w:r>
                        <w:proofErr w:type="spellEnd"/>
                        <w:r w:rsidRPr="009D00EB">
                          <w:t xml:space="preserve"> </w:t>
                        </w:r>
                        <w:proofErr w:type="spellStart"/>
                        <w:r w:rsidRPr="009D00EB">
                          <w:t>sau</w:t>
                        </w:r>
                        <w:proofErr w:type="spellEnd"/>
                        <w:r w:rsidRPr="009D00EB">
                          <w:t xml:space="preserve"> pe </w:t>
                        </w:r>
                        <w:proofErr w:type="spellStart"/>
                        <w:r w:rsidRPr="009D00EB">
                          <w:t>mai</w:t>
                        </w:r>
                        <w:proofErr w:type="spellEnd"/>
                        <w:r w:rsidRPr="009D00EB">
                          <w:t xml:space="preserve"> </w:t>
                        </w:r>
                        <w:proofErr w:type="spellStart"/>
                        <w:r w:rsidRPr="009D00EB">
                          <w:t>multe</w:t>
                        </w:r>
                        <w:proofErr w:type="spellEnd"/>
                        <w:r w:rsidRPr="009D00EB">
                          <w:t xml:space="preserve"> </w:t>
                        </w:r>
                        <w:proofErr w:type="spellStart"/>
                        <w:r w:rsidRPr="009D00EB">
                          <w:t>roți</w:t>
                        </w:r>
                        <w:proofErr w:type="spellEnd"/>
                      </w:p>
                    </w:tc>
                  </w:tr>
                </w:tbl>
                <w:p w14:paraId="0D6EE28A" w14:textId="77777777" w:rsidR="00AC0FBB" w:rsidRPr="009D00EB" w:rsidRDefault="00AC0FBB" w:rsidP="00163C1C">
                  <w:pPr>
                    <w:spacing w:before="0" w:after="0"/>
                    <w:rPr>
                      <w:rFonts w:ascii="Times New Roman" w:hAnsi="Times New Roman"/>
                      <w:color w:val="333333"/>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71F585B9" w14:textId="77777777" w:rsidR="00AC0FBB" w:rsidRPr="009D00EB" w:rsidRDefault="00AC0FBB" w:rsidP="00163C1C">
                  <w:pPr>
                    <w:pStyle w:val="oj-normal"/>
                    <w:spacing w:before="0" w:after="0" w:line="312" w:lineRule="atLeast"/>
                    <w:jc w:val="both"/>
                    <w:rPr>
                      <w:color w:val="333333"/>
                    </w:rPr>
                  </w:pPr>
                  <w:r w:rsidRPr="009D00EB">
                    <w:rPr>
                      <w:color w:val="333333"/>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317EFE2" w14:textId="77777777" w:rsidR="00AC0FBB" w:rsidRPr="009D00EB" w:rsidRDefault="00AC0FBB" w:rsidP="00163C1C">
                  <w:pPr>
                    <w:pStyle w:val="oj-tbl-txt"/>
                    <w:spacing w:before="0" w:after="0" w:line="312" w:lineRule="atLeast"/>
                    <w:rPr>
                      <w:color w:val="333333"/>
                    </w:rPr>
                  </w:pPr>
                  <w:r w:rsidRPr="009D00EB">
                    <w:rPr>
                      <w:color w:val="333333"/>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85A9DAB" w14:textId="77777777" w:rsidR="00AC0FBB" w:rsidRPr="009D00EB" w:rsidRDefault="00AC0FBB" w:rsidP="00163C1C">
                  <w:pPr>
                    <w:pStyle w:val="oj-tbl-txt"/>
                    <w:spacing w:before="0" w:after="0" w:line="312" w:lineRule="atLeast"/>
                    <w:rPr>
                      <w:color w:val="333333"/>
                    </w:rPr>
                  </w:pPr>
                  <w:r w:rsidRPr="009D00EB">
                    <w:rPr>
                      <w:color w:val="333333"/>
                    </w:rPr>
                    <w:t>X</w:t>
                  </w:r>
                </w:p>
              </w:tc>
            </w:tr>
            <w:tr w:rsidR="00AC0FBB" w:rsidRPr="009D00EB" w14:paraId="647E64A8" w14:textId="77777777" w:rsidTr="00AC0FBB">
              <w:tc>
                <w:tcPr>
                  <w:tcW w:w="17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14D9B5" w14:textId="77777777" w:rsidR="00AC0FBB" w:rsidRPr="009D00EB" w:rsidRDefault="00AC0FBB" w:rsidP="00163C1C">
                  <w:pPr>
                    <w:spacing w:before="0" w:after="0"/>
                    <w:rPr>
                      <w:rFonts w:ascii="Times New Roman" w:hAnsi="Times New Roman"/>
                      <w:color w:val="333333"/>
                    </w:rPr>
                  </w:pPr>
                </w:p>
              </w:tc>
              <w:tc>
                <w:tcPr>
                  <w:tcW w:w="278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F0D6C2" w14:textId="77777777" w:rsidR="00AC0FBB" w:rsidRPr="009D00EB" w:rsidRDefault="00AC0FBB" w:rsidP="00163C1C">
                  <w:pPr>
                    <w:spacing w:before="0" w:after="0"/>
                    <w:rPr>
                      <w:rFonts w:ascii="Times New Roman" w:hAnsi="Times New Roman"/>
                      <w:color w:val="333333"/>
                    </w:rPr>
                  </w:pPr>
                </w:p>
              </w:tc>
              <w:tc>
                <w:tcPr>
                  <w:tcW w:w="4688"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15"/>
                    <w:gridCol w:w="2135"/>
                  </w:tblGrid>
                  <w:tr w:rsidR="00AC0FBB" w:rsidRPr="009D00EB" w14:paraId="4C87D403" w14:textId="77777777" w:rsidTr="001D7223">
                    <w:tc>
                      <w:tcPr>
                        <w:tcW w:w="315" w:type="dxa"/>
                        <w:hideMark/>
                      </w:tcPr>
                      <w:p w14:paraId="296BC0CC" w14:textId="77777777" w:rsidR="00AC0FBB" w:rsidRPr="009D00EB" w:rsidRDefault="00AC0FBB" w:rsidP="00163C1C">
                        <w:pPr>
                          <w:pStyle w:val="oj-normal"/>
                          <w:spacing w:before="0" w:after="0" w:line="312" w:lineRule="atLeast"/>
                          <w:jc w:val="both"/>
                        </w:pPr>
                        <w:r w:rsidRPr="009D00EB">
                          <w:t>(b)</w:t>
                        </w:r>
                      </w:p>
                    </w:tc>
                    <w:tc>
                      <w:tcPr>
                        <w:tcW w:w="2135" w:type="dxa"/>
                        <w:hideMark/>
                      </w:tcPr>
                      <w:p w14:paraId="25D0104D" w14:textId="77777777" w:rsidR="00AC0FBB" w:rsidRPr="009D00EB" w:rsidRDefault="00AC0FBB" w:rsidP="00163C1C">
                        <w:pPr>
                          <w:pStyle w:val="oj-normal"/>
                          <w:spacing w:before="0" w:after="0" w:line="312" w:lineRule="atLeast"/>
                          <w:jc w:val="both"/>
                        </w:pPr>
                        <w:proofErr w:type="spellStart"/>
                        <w:r w:rsidRPr="009D00EB">
                          <w:t>Forța</w:t>
                        </w:r>
                        <w:proofErr w:type="spellEnd"/>
                        <w:r w:rsidRPr="009D00EB">
                          <w:t xml:space="preserve"> de </w:t>
                        </w:r>
                        <w:proofErr w:type="spellStart"/>
                        <w:r w:rsidRPr="009D00EB">
                          <w:t>frânare</w:t>
                        </w:r>
                        <w:proofErr w:type="spellEnd"/>
                        <w:r w:rsidRPr="009D00EB">
                          <w:t xml:space="preserve"> la </w:t>
                        </w:r>
                        <w:proofErr w:type="spellStart"/>
                        <w:r w:rsidRPr="009D00EB">
                          <w:t>oricare</w:t>
                        </w:r>
                        <w:proofErr w:type="spellEnd"/>
                        <w:r w:rsidRPr="009D00EB">
                          <w:t xml:space="preserve"> </w:t>
                        </w:r>
                        <w:proofErr w:type="spellStart"/>
                        <w:r w:rsidRPr="009D00EB">
                          <w:t>dintre</w:t>
                        </w:r>
                        <w:proofErr w:type="spellEnd"/>
                        <w:r w:rsidRPr="009D00EB">
                          <w:t xml:space="preserve"> </w:t>
                        </w:r>
                        <w:proofErr w:type="spellStart"/>
                        <w:r w:rsidRPr="009D00EB">
                          <w:t>roți</w:t>
                        </w:r>
                        <w:proofErr w:type="spellEnd"/>
                        <w:r w:rsidRPr="009D00EB">
                          <w:t xml:space="preserve"> </w:t>
                        </w:r>
                        <w:proofErr w:type="spellStart"/>
                        <w:r w:rsidRPr="009D00EB">
                          <w:t>este</w:t>
                        </w:r>
                        <w:proofErr w:type="spellEnd"/>
                        <w:r w:rsidRPr="009D00EB">
                          <w:t xml:space="preserve"> </w:t>
                        </w:r>
                        <w:proofErr w:type="spellStart"/>
                        <w:r w:rsidRPr="009D00EB">
                          <w:t>mai</w:t>
                        </w:r>
                        <w:proofErr w:type="spellEnd"/>
                        <w:r w:rsidRPr="009D00EB">
                          <w:t xml:space="preserve"> </w:t>
                        </w:r>
                        <w:proofErr w:type="spellStart"/>
                        <w:r w:rsidRPr="009D00EB">
                          <w:t>mică</w:t>
                        </w:r>
                        <w:proofErr w:type="spellEnd"/>
                        <w:r w:rsidRPr="009D00EB">
                          <w:t xml:space="preserve"> </w:t>
                        </w:r>
                        <w:proofErr w:type="spellStart"/>
                        <w:r w:rsidRPr="009D00EB">
                          <w:t>decât</w:t>
                        </w:r>
                        <w:proofErr w:type="spellEnd"/>
                        <w:r w:rsidRPr="009D00EB">
                          <w:t xml:space="preserve"> 70 % din </w:t>
                        </w:r>
                        <w:proofErr w:type="spellStart"/>
                        <w:r w:rsidRPr="009D00EB">
                          <w:t>cea</w:t>
                        </w:r>
                        <w:proofErr w:type="spellEnd"/>
                        <w:r w:rsidRPr="009D00EB">
                          <w:t xml:space="preserve"> </w:t>
                        </w:r>
                        <w:proofErr w:type="spellStart"/>
                        <w:r w:rsidRPr="009D00EB">
                          <w:t>mai</w:t>
                        </w:r>
                        <w:proofErr w:type="spellEnd"/>
                        <w:r w:rsidRPr="009D00EB">
                          <w:t xml:space="preserve"> mare </w:t>
                        </w:r>
                        <w:proofErr w:type="spellStart"/>
                        <w:r w:rsidRPr="009D00EB">
                          <w:t>forță</w:t>
                        </w:r>
                        <w:proofErr w:type="spellEnd"/>
                        <w:r w:rsidRPr="009D00EB">
                          <w:t xml:space="preserve"> </w:t>
                        </w:r>
                        <w:proofErr w:type="spellStart"/>
                        <w:r w:rsidRPr="009D00EB">
                          <w:t>înregistrată</w:t>
                        </w:r>
                        <w:proofErr w:type="spellEnd"/>
                        <w:r w:rsidRPr="009D00EB">
                          <w:t xml:space="preserve"> pe </w:t>
                        </w:r>
                        <w:proofErr w:type="spellStart"/>
                        <w:r w:rsidRPr="009D00EB">
                          <w:t>cealaltă</w:t>
                        </w:r>
                        <w:proofErr w:type="spellEnd"/>
                        <w:r w:rsidRPr="009D00EB">
                          <w:t xml:space="preserve"> </w:t>
                        </w:r>
                        <w:proofErr w:type="spellStart"/>
                        <w:r w:rsidRPr="009D00EB">
                          <w:t>roată</w:t>
                        </w:r>
                        <w:proofErr w:type="spellEnd"/>
                        <w:r w:rsidRPr="009D00EB">
                          <w:t xml:space="preserve"> de pe </w:t>
                        </w:r>
                        <w:proofErr w:type="spellStart"/>
                        <w:r w:rsidRPr="009D00EB">
                          <w:t>aceeași</w:t>
                        </w:r>
                        <w:proofErr w:type="spellEnd"/>
                        <w:r w:rsidRPr="009D00EB">
                          <w:t xml:space="preserve"> </w:t>
                        </w:r>
                        <w:proofErr w:type="spellStart"/>
                        <w:r w:rsidRPr="009D00EB">
                          <w:t>punte</w:t>
                        </w:r>
                        <w:proofErr w:type="spellEnd"/>
                        <w:r w:rsidRPr="009D00EB">
                          <w:t xml:space="preserve">. </w:t>
                        </w:r>
                        <w:proofErr w:type="spellStart"/>
                        <w:r w:rsidRPr="009D00EB">
                          <w:t>În</w:t>
                        </w:r>
                        <w:proofErr w:type="spellEnd"/>
                        <w:r w:rsidRPr="009D00EB">
                          <w:t xml:space="preserve"> </w:t>
                        </w:r>
                        <w:proofErr w:type="spellStart"/>
                        <w:r w:rsidRPr="009D00EB">
                          <w:t>cazul</w:t>
                        </w:r>
                        <w:proofErr w:type="spellEnd"/>
                        <w:r w:rsidRPr="009D00EB">
                          <w:t xml:space="preserve"> </w:t>
                        </w:r>
                        <w:proofErr w:type="spellStart"/>
                        <w:r w:rsidRPr="009D00EB">
                          <w:t>încercării</w:t>
                        </w:r>
                        <w:proofErr w:type="spellEnd"/>
                        <w:r w:rsidRPr="009D00EB">
                          <w:t xml:space="preserve"> </w:t>
                        </w:r>
                        <w:proofErr w:type="spellStart"/>
                        <w:r w:rsidRPr="009D00EB">
                          <w:t>frânelor</w:t>
                        </w:r>
                        <w:proofErr w:type="spellEnd"/>
                        <w:r w:rsidRPr="009D00EB">
                          <w:t xml:space="preserve"> pe </w:t>
                        </w:r>
                        <w:proofErr w:type="spellStart"/>
                        <w:r w:rsidRPr="009D00EB">
                          <w:lastRenderedPageBreak/>
                          <w:t>carosabil</w:t>
                        </w:r>
                        <w:proofErr w:type="spellEnd"/>
                        <w:r w:rsidRPr="009D00EB">
                          <w:t xml:space="preserve">, </w:t>
                        </w:r>
                        <w:proofErr w:type="spellStart"/>
                        <w:r w:rsidRPr="009D00EB">
                          <w:t>vehiculul</w:t>
                        </w:r>
                        <w:proofErr w:type="spellEnd"/>
                        <w:r w:rsidRPr="009D00EB">
                          <w:t xml:space="preserve"> </w:t>
                        </w:r>
                        <w:proofErr w:type="spellStart"/>
                        <w:r w:rsidRPr="009D00EB">
                          <w:t>deviază</w:t>
                        </w:r>
                        <w:proofErr w:type="spellEnd"/>
                        <w:r w:rsidRPr="009D00EB">
                          <w:t xml:space="preserve"> </w:t>
                        </w:r>
                        <w:proofErr w:type="spellStart"/>
                        <w:r w:rsidRPr="009D00EB">
                          <w:t>excesiv</w:t>
                        </w:r>
                        <w:proofErr w:type="spellEnd"/>
                        <w:r w:rsidRPr="009D00EB">
                          <w:t xml:space="preserve"> de la </w:t>
                        </w:r>
                        <w:proofErr w:type="spellStart"/>
                        <w:r w:rsidRPr="009D00EB">
                          <w:t>direcția</w:t>
                        </w:r>
                        <w:proofErr w:type="spellEnd"/>
                        <w:r w:rsidRPr="009D00EB">
                          <w:t xml:space="preserve"> </w:t>
                        </w:r>
                        <w:proofErr w:type="spellStart"/>
                        <w:r w:rsidRPr="009D00EB">
                          <w:t>dreaptă</w:t>
                        </w:r>
                        <w:proofErr w:type="spellEnd"/>
                        <w:r w:rsidRPr="009D00EB">
                          <w:t>.</w:t>
                        </w:r>
                      </w:p>
                      <w:p w14:paraId="3A0E2AAC" w14:textId="77777777" w:rsidR="00AC0FBB" w:rsidRPr="009D00EB" w:rsidRDefault="00AC0FBB" w:rsidP="00163C1C">
                        <w:pPr>
                          <w:pStyle w:val="oj-normal"/>
                          <w:spacing w:before="0" w:after="0" w:line="312" w:lineRule="atLeast"/>
                          <w:jc w:val="both"/>
                        </w:pPr>
                        <w:proofErr w:type="spellStart"/>
                        <w:r w:rsidRPr="009D00EB">
                          <w:t>Forța</w:t>
                        </w:r>
                        <w:proofErr w:type="spellEnd"/>
                        <w:r w:rsidRPr="009D00EB">
                          <w:t xml:space="preserve"> de </w:t>
                        </w:r>
                        <w:proofErr w:type="spellStart"/>
                        <w:r w:rsidRPr="009D00EB">
                          <w:t>frânare</w:t>
                        </w:r>
                        <w:proofErr w:type="spellEnd"/>
                        <w:r w:rsidRPr="009D00EB">
                          <w:t xml:space="preserve"> la </w:t>
                        </w:r>
                        <w:proofErr w:type="spellStart"/>
                        <w:r w:rsidRPr="009D00EB">
                          <w:t>oricare</w:t>
                        </w:r>
                        <w:proofErr w:type="spellEnd"/>
                        <w:r w:rsidRPr="009D00EB">
                          <w:t xml:space="preserve"> </w:t>
                        </w:r>
                        <w:proofErr w:type="spellStart"/>
                        <w:r w:rsidRPr="009D00EB">
                          <w:t>dintre</w:t>
                        </w:r>
                        <w:proofErr w:type="spellEnd"/>
                        <w:r w:rsidRPr="009D00EB">
                          <w:t xml:space="preserve"> </w:t>
                        </w:r>
                        <w:proofErr w:type="spellStart"/>
                        <w:r w:rsidRPr="009D00EB">
                          <w:t>roți</w:t>
                        </w:r>
                        <w:proofErr w:type="spellEnd"/>
                        <w:r w:rsidRPr="009D00EB">
                          <w:t xml:space="preserve"> </w:t>
                        </w:r>
                        <w:proofErr w:type="spellStart"/>
                        <w:r w:rsidRPr="009D00EB">
                          <w:t>este</w:t>
                        </w:r>
                        <w:proofErr w:type="spellEnd"/>
                        <w:r w:rsidRPr="009D00EB">
                          <w:t xml:space="preserve"> </w:t>
                        </w:r>
                        <w:proofErr w:type="spellStart"/>
                        <w:r w:rsidRPr="009D00EB">
                          <w:t>mai</w:t>
                        </w:r>
                        <w:proofErr w:type="spellEnd"/>
                        <w:r w:rsidRPr="009D00EB">
                          <w:t xml:space="preserve"> </w:t>
                        </w:r>
                        <w:proofErr w:type="spellStart"/>
                        <w:r w:rsidRPr="009D00EB">
                          <w:t>mică</w:t>
                        </w:r>
                        <w:proofErr w:type="spellEnd"/>
                        <w:r w:rsidRPr="009D00EB">
                          <w:t xml:space="preserve"> </w:t>
                        </w:r>
                        <w:proofErr w:type="spellStart"/>
                        <w:r w:rsidRPr="009D00EB">
                          <w:t>decât</w:t>
                        </w:r>
                        <w:proofErr w:type="spellEnd"/>
                        <w:r w:rsidRPr="009D00EB">
                          <w:t xml:space="preserve"> 50 % din </w:t>
                        </w:r>
                        <w:proofErr w:type="spellStart"/>
                        <w:r w:rsidRPr="009D00EB">
                          <w:t>cea</w:t>
                        </w:r>
                        <w:proofErr w:type="spellEnd"/>
                        <w:r w:rsidRPr="009D00EB">
                          <w:t xml:space="preserve"> </w:t>
                        </w:r>
                        <w:proofErr w:type="spellStart"/>
                        <w:r w:rsidRPr="009D00EB">
                          <w:t>mai</w:t>
                        </w:r>
                        <w:proofErr w:type="spellEnd"/>
                        <w:r w:rsidRPr="009D00EB">
                          <w:t xml:space="preserve"> mare </w:t>
                        </w:r>
                        <w:proofErr w:type="spellStart"/>
                        <w:r w:rsidRPr="009D00EB">
                          <w:t>forță</w:t>
                        </w:r>
                        <w:proofErr w:type="spellEnd"/>
                        <w:r w:rsidRPr="009D00EB">
                          <w:t xml:space="preserve"> </w:t>
                        </w:r>
                        <w:proofErr w:type="spellStart"/>
                        <w:r w:rsidRPr="009D00EB">
                          <w:t>înregistrată</w:t>
                        </w:r>
                        <w:proofErr w:type="spellEnd"/>
                        <w:r w:rsidRPr="009D00EB">
                          <w:t xml:space="preserve"> pe </w:t>
                        </w:r>
                        <w:proofErr w:type="spellStart"/>
                        <w:r w:rsidRPr="009D00EB">
                          <w:t>cealaltă</w:t>
                        </w:r>
                        <w:proofErr w:type="spellEnd"/>
                        <w:r w:rsidRPr="009D00EB">
                          <w:t xml:space="preserve"> </w:t>
                        </w:r>
                        <w:proofErr w:type="spellStart"/>
                        <w:r w:rsidRPr="009D00EB">
                          <w:t>roată</w:t>
                        </w:r>
                        <w:proofErr w:type="spellEnd"/>
                        <w:r w:rsidRPr="009D00EB">
                          <w:t xml:space="preserve"> de pe </w:t>
                        </w:r>
                        <w:proofErr w:type="spellStart"/>
                        <w:r w:rsidRPr="009D00EB">
                          <w:t>aceeași</w:t>
                        </w:r>
                        <w:proofErr w:type="spellEnd"/>
                        <w:r w:rsidRPr="009D00EB">
                          <w:t xml:space="preserve"> </w:t>
                        </w:r>
                        <w:proofErr w:type="spellStart"/>
                        <w:r w:rsidRPr="009D00EB">
                          <w:t>punte</w:t>
                        </w:r>
                        <w:proofErr w:type="spellEnd"/>
                        <w:r w:rsidRPr="009D00EB">
                          <w:t xml:space="preserve">, </w:t>
                        </w:r>
                        <w:proofErr w:type="spellStart"/>
                        <w:r w:rsidRPr="009D00EB">
                          <w:t>în</w:t>
                        </w:r>
                        <w:proofErr w:type="spellEnd"/>
                        <w:r w:rsidRPr="009D00EB">
                          <w:t xml:space="preserve"> </w:t>
                        </w:r>
                        <w:proofErr w:type="spellStart"/>
                        <w:r w:rsidRPr="009D00EB">
                          <w:t>cazul</w:t>
                        </w:r>
                        <w:proofErr w:type="spellEnd"/>
                        <w:r w:rsidRPr="009D00EB">
                          <w:t xml:space="preserve"> </w:t>
                        </w:r>
                        <w:proofErr w:type="spellStart"/>
                        <w:r w:rsidRPr="009D00EB">
                          <w:t>punților</w:t>
                        </w:r>
                        <w:proofErr w:type="spellEnd"/>
                        <w:r w:rsidRPr="009D00EB">
                          <w:t xml:space="preserve"> </w:t>
                        </w:r>
                        <w:proofErr w:type="spellStart"/>
                        <w:r w:rsidRPr="009D00EB">
                          <w:t>directoare</w:t>
                        </w:r>
                        <w:proofErr w:type="spellEnd"/>
                        <w:r w:rsidRPr="009D00EB">
                          <w:t>.</w:t>
                        </w:r>
                      </w:p>
                    </w:tc>
                  </w:tr>
                </w:tbl>
                <w:p w14:paraId="11DD5487" w14:textId="77777777" w:rsidR="00AC0FBB" w:rsidRPr="009D00EB" w:rsidRDefault="00AC0FBB" w:rsidP="00163C1C">
                  <w:pPr>
                    <w:spacing w:before="0" w:after="0"/>
                    <w:rPr>
                      <w:rFonts w:ascii="Times New Roman" w:hAnsi="Times New Roman"/>
                      <w:color w:val="333333"/>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730085EC" w14:textId="77777777" w:rsidR="00AC0FBB" w:rsidRPr="009D00EB" w:rsidRDefault="00AC0FBB" w:rsidP="00163C1C">
                  <w:pPr>
                    <w:pStyle w:val="oj-normal"/>
                    <w:spacing w:before="0" w:after="0" w:line="312" w:lineRule="atLeast"/>
                    <w:jc w:val="both"/>
                    <w:rPr>
                      <w:color w:val="333333"/>
                    </w:rPr>
                  </w:pPr>
                  <w:r w:rsidRPr="009D00EB">
                    <w:rPr>
                      <w:color w:val="333333"/>
                    </w:rPr>
                    <w:lastRenderedPageBreak/>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61EA87D" w14:textId="77777777" w:rsidR="00AC0FBB" w:rsidRPr="009D00EB" w:rsidRDefault="00AC0FBB" w:rsidP="00163C1C">
                  <w:pPr>
                    <w:pStyle w:val="oj-tbl-txt"/>
                    <w:spacing w:before="0" w:after="0" w:line="312" w:lineRule="atLeast"/>
                    <w:rPr>
                      <w:color w:val="333333"/>
                    </w:rPr>
                  </w:pPr>
                  <w:r w:rsidRPr="009D00EB">
                    <w:rPr>
                      <w:color w:val="333333"/>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132CA0F" w14:textId="77777777" w:rsidR="00AC0FBB" w:rsidRPr="009D00EB" w:rsidRDefault="00AC0FBB" w:rsidP="00163C1C">
                  <w:pPr>
                    <w:pStyle w:val="oj-tbl-txt"/>
                    <w:spacing w:before="0" w:after="0" w:line="312" w:lineRule="atLeast"/>
                    <w:rPr>
                      <w:color w:val="333333"/>
                    </w:rPr>
                  </w:pPr>
                  <w:r w:rsidRPr="009D00EB">
                    <w:rPr>
                      <w:color w:val="333333"/>
                    </w:rPr>
                    <w:t>X</w:t>
                  </w:r>
                </w:p>
              </w:tc>
            </w:tr>
            <w:tr w:rsidR="00AC0FBB" w:rsidRPr="009D00EB" w14:paraId="66A454BC" w14:textId="77777777" w:rsidTr="00AC0FBB">
              <w:tc>
                <w:tcPr>
                  <w:tcW w:w="17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E87E9C" w14:textId="77777777" w:rsidR="00AC0FBB" w:rsidRPr="009D00EB" w:rsidRDefault="00AC0FBB" w:rsidP="00163C1C">
                  <w:pPr>
                    <w:spacing w:before="0" w:after="0"/>
                    <w:rPr>
                      <w:rFonts w:ascii="Times New Roman" w:hAnsi="Times New Roman"/>
                      <w:color w:val="333333"/>
                    </w:rPr>
                  </w:pPr>
                </w:p>
              </w:tc>
              <w:tc>
                <w:tcPr>
                  <w:tcW w:w="278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4E10FE" w14:textId="77777777" w:rsidR="00AC0FBB" w:rsidRPr="009D00EB" w:rsidRDefault="00AC0FBB" w:rsidP="00163C1C">
                  <w:pPr>
                    <w:spacing w:before="0" w:after="0"/>
                    <w:rPr>
                      <w:rFonts w:ascii="Times New Roman" w:hAnsi="Times New Roman"/>
                      <w:color w:val="333333"/>
                    </w:rPr>
                  </w:pPr>
                </w:p>
              </w:tc>
              <w:tc>
                <w:tcPr>
                  <w:tcW w:w="4688"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15"/>
                    <w:gridCol w:w="2135"/>
                  </w:tblGrid>
                  <w:tr w:rsidR="00AC0FBB" w:rsidRPr="009D00EB" w14:paraId="76AD4281" w14:textId="77777777" w:rsidTr="001D7223">
                    <w:tc>
                      <w:tcPr>
                        <w:tcW w:w="315" w:type="dxa"/>
                        <w:hideMark/>
                      </w:tcPr>
                      <w:p w14:paraId="4EEED6CF" w14:textId="77777777" w:rsidR="00AC0FBB" w:rsidRPr="009D00EB" w:rsidRDefault="00AC0FBB" w:rsidP="00163C1C">
                        <w:pPr>
                          <w:pStyle w:val="oj-normal"/>
                          <w:spacing w:before="0" w:after="0" w:line="312" w:lineRule="atLeast"/>
                          <w:jc w:val="both"/>
                        </w:pPr>
                        <w:r w:rsidRPr="009D00EB">
                          <w:t>(c)</w:t>
                        </w:r>
                      </w:p>
                    </w:tc>
                    <w:tc>
                      <w:tcPr>
                        <w:tcW w:w="2135" w:type="dxa"/>
                        <w:hideMark/>
                      </w:tcPr>
                      <w:p w14:paraId="3BB3AAD3" w14:textId="77777777" w:rsidR="00AC0FBB" w:rsidRPr="009D00EB" w:rsidRDefault="00AC0FBB" w:rsidP="00163C1C">
                        <w:pPr>
                          <w:pStyle w:val="oj-normal"/>
                          <w:spacing w:before="0" w:after="0" w:line="312" w:lineRule="atLeast"/>
                          <w:jc w:val="both"/>
                        </w:pPr>
                        <w:proofErr w:type="spellStart"/>
                        <w:r w:rsidRPr="009D00EB">
                          <w:t>Variație</w:t>
                        </w:r>
                        <w:proofErr w:type="spellEnd"/>
                        <w:r w:rsidRPr="009D00EB">
                          <w:t xml:space="preserve"> </w:t>
                        </w:r>
                        <w:proofErr w:type="spellStart"/>
                        <w:r w:rsidRPr="009D00EB">
                          <w:t>bruscă</w:t>
                        </w:r>
                        <w:proofErr w:type="spellEnd"/>
                        <w:r w:rsidRPr="009D00EB">
                          <w:t xml:space="preserve"> a </w:t>
                        </w:r>
                        <w:proofErr w:type="spellStart"/>
                        <w:r w:rsidRPr="009D00EB">
                          <w:t>forței</w:t>
                        </w:r>
                        <w:proofErr w:type="spellEnd"/>
                        <w:r w:rsidRPr="009D00EB">
                          <w:t xml:space="preserve"> de </w:t>
                        </w:r>
                        <w:proofErr w:type="spellStart"/>
                        <w:r w:rsidRPr="009D00EB">
                          <w:t>frânare</w:t>
                        </w:r>
                        <w:proofErr w:type="spellEnd"/>
                        <w:r w:rsidRPr="009D00EB">
                          <w:t xml:space="preserve"> (</w:t>
                        </w:r>
                        <w:proofErr w:type="spellStart"/>
                        <w:r w:rsidRPr="009D00EB">
                          <w:t>blocaj</w:t>
                        </w:r>
                        <w:proofErr w:type="spellEnd"/>
                        <w:r w:rsidRPr="009D00EB">
                          <w:t>).</w:t>
                        </w:r>
                      </w:p>
                    </w:tc>
                  </w:tr>
                </w:tbl>
                <w:p w14:paraId="6FDD579B" w14:textId="77777777" w:rsidR="00AC0FBB" w:rsidRPr="009D00EB" w:rsidRDefault="00AC0FBB" w:rsidP="00163C1C">
                  <w:pPr>
                    <w:spacing w:before="0" w:after="0"/>
                    <w:rPr>
                      <w:rFonts w:ascii="Times New Roman" w:hAnsi="Times New Roman"/>
                      <w:color w:val="333333"/>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1976C22F" w14:textId="77777777" w:rsidR="00AC0FBB" w:rsidRPr="009D00EB" w:rsidRDefault="00AC0FBB" w:rsidP="00163C1C">
                  <w:pPr>
                    <w:pStyle w:val="oj-normal"/>
                    <w:spacing w:before="0" w:after="0" w:line="312" w:lineRule="atLeast"/>
                    <w:jc w:val="both"/>
                    <w:rPr>
                      <w:color w:val="333333"/>
                    </w:rPr>
                  </w:pPr>
                  <w:r w:rsidRPr="009D00EB">
                    <w:rPr>
                      <w:color w:val="333333"/>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C0435B3" w14:textId="77777777" w:rsidR="00AC0FBB" w:rsidRPr="009D00EB" w:rsidRDefault="00AC0FBB" w:rsidP="00163C1C">
                  <w:pPr>
                    <w:pStyle w:val="oj-tbl-txt"/>
                    <w:spacing w:before="0" w:after="0" w:line="312" w:lineRule="atLeast"/>
                    <w:rPr>
                      <w:color w:val="333333"/>
                    </w:rPr>
                  </w:pPr>
                  <w:r w:rsidRPr="009D00EB">
                    <w:rPr>
                      <w:color w:val="333333"/>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88D0FCF" w14:textId="77777777" w:rsidR="00AC0FBB" w:rsidRPr="009D00EB" w:rsidRDefault="00AC0FBB" w:rsidP="00163C1C">
                  <w:pPr>
                    <w:pStyle w:val="oj-normal"/>
                    <w:spacing w:before="0" w:after="0" w:line="312" w:lineRule="atLeast"/>
                    <w:jc w:val="both"/>
                    <w:rPr>
                      <w:color w:val="333333"/>
                    </w:rPr>
                  </w:pPr>
                  <w:r w:rsidRPr="009D00EB">
                    <w:rPr>
                      <w:color w:val="333333"/>
                    </w:rPr>
                    <w:t> </w:t>
                  </w:r>
                </w:p>
              </w:tc>
            </w:tr>
            <w:tr w:rsidR="00AC0FBB" w:rsidRPr="009D00EB" w14:paraId="584D3C37" w14:textId="77777777" w:rsidTr="00AC0FBB">
              <w:tc>
                <w:tcPr>
                  <w:tcW w:w="1742"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2"/>
                    <w:gridCol w:w="560"/>
                  </w:tblGrid>
                  <w:tr w:rsidR="00AC0FBB" w:rsidRPr="009D00EB" w14:paraId="4473ED18" w14:textId="77777777">
                    <w:tc>
                      <w:tcPr>
                        <w:tcW w:w="663" w:type="dxa"/>
                        <w:hideMark/>
                      </w:tcPr>
                      <w:p w14:paraId="495396A6" w14:textId="77777777" w:rsidR="00AC0FBB" w:rsidRPr="009D00EB" w:rsidRDefault="00AC0FBB" w:rsidP="00163C1C">
                        <w:pPr>
                          <w:pStyle w:val="oj-normal"/>
                          <w:spacing w:before="0" w:after="0" w:line="312" w:lineRule="atLeast"/>
                          <w:jc w:val="both"/>
                        </w:pPr>
                        <w:r w:rsidRPr="009D00EB">
                          <w:t>1.3.2.</w:t>
                        </w:r>
                      </w:p>
                    </w:tc>
                    <w:tc>
                      <w:tcPr>
                        <w:tcW w:w="1064" w:type="dxa"/>
                        <w:hideMark/>
                      </w:tcPr>
                      <w:p w14:paraId="26C73CCB" w14:textId="77777777" w:rsidR="00AC0FBB" w:rsidRPr="009D00EB" w:rsidRDefault="00AC0FBB" w:rsidP="00163C1C">
                        <w:pPr>
                          <w:pStyle w:val="oj-normal"/>
                          <w:spacing w:before="0" w:after="0" w:line="312" w:lineRule="atLeast"/>
                          <w:jc w:val="both"/>
                        </w:pPr>
                        <w:proofErr w:type="spellStart"/>
                        <w:r w:rsidRPr="009D00EB">
                          <w:t>Eficiență</w:t>
                        </w:r>
                        <w:proofErr w:type="spellEnd"/>
                      </w:p>
                    </w:tc>
                  </w:tr>
                </w:tbl>
                <w:p w14:paraId="2E5B9826" w14:textId="77777777" w:rsidR="00AC0FBB" w:rsidRPr="009D00EB" w:rsidRDefault="00AC0FBB" w:rsidP="00163C1C">
                  <w:pPr>
                    <w:spacing w:before="0" w:after="0"/>
                    <w:rPr>
                      <w:rFonts w:ascii="Times New Roman" w:hAnsi="Times New Roman"/>
                      <w:color w:val="333333"/>
                    </w:rPr>
                  </w:pPr>
                </w:p>
              </w:tc>
              <w:tc>
                <w:tcPr>
                  <w:tcW w:w="2782" w:type="dxa"/>
                  <w:tcBorders>
                    <w:top w:val="single" w:sz="6" w:space="0" w:color="000000"/>
                    <w:left w:val="single" w:sz="6" w:space="0" w:color="000000"/>
                    <w:bottom w:val="single" w:sz="6" w:space="0" w:color="000000"/>
                    <w:right w:val="single" w:sz="6" w:space="0" w:color="000000"/>
                  </w:tcBorders>
                  <w:shd w:val="clear" w:color="auto" w:fill="FFFFFF"/>
                  <w:hideMark/>
                </w:tcPr>
                <w:p w14:paraId="0AE8A8E6" w14:textId="77777777" w:rsidR="00AC0FBB" w:rsidRPr="009D00EB" w:rsidRDefault="00AC0FBB" w:rsidP="00163C1C">
                  <w:pPr>
                    <w:pStyle w:val="oj-tbl-txt"/>
                    <w:spacing w:before="0" w:after="0" w:line="312" w:lineRule="atLeast"/>
                    <w:rPr>
                      <w:color w:val="333333"/>
                    </w:rPr>
                  </w:pPr>
                  <w:proofErr w:type="spellStart"/>
                  <w:r w:rsidRPr="009D00EB">
                    <w:rPr>
                      <w:color w:val="333333"/>
                    </w:rPr>
                    <w:t>În</w:t>
                  </w:r>
                  <w:proofErr w:type="spellEnd"/>
                  <w:r w:rsidRPr="009D00EB">
                    <w:rPr>
                      <w:color w:val="333333"/>
                    </w:rPr>
                    <w:t xml:space="preserve"> </w:t>
                  </w:r>
                  <w:proofErr w:type="spellStart"/>
                  <w:r w:rsidRPr="009D00EB">
                    <w:rPr>
                      <w:color w:val="333333"/>
                    </w:rPr>
                    <w:t>cazul</w:t>
                  </w:r>
                  <w:proofErr w:type="spellEnd"/>
                  <w:r w:rsidRPr="009D00EB">
                    <w:rPr>
                      <w:color w:val="333333"/>
                    </w:rPr>
                    <w:t xml:space="preserve"> </w:t>
                  </w:r>
                  <w:proofErr w:type="spellStart"/>
                  <w:r w:rsidRPr="009D00EB">
                    <w:rPr>
                      <w:color w:val="333333"/>
                    </w:rPr>
                    <w:t>în</w:t>
                  </w:r>
                  <w:proofErr w:type="spellEnd"/>
                  <w:r w:rsidRPr="009D00EB">
                    <w:rPr>
                      <w:color w:val="333333"/>
                    </w:rPr>
                    <w:t xml:space="preserve"> care </w:t>
                  </w:r>
                  <w:proofErr w:type="spellStart"/>
                  <w:r w:rsidRPr="009D00EB">
                    <w:rPr>
                      <w:color w:val="333333"/>
                    </w:rPr>
                    <w:t>sistemul</w:t>
                  </w:r>
                  <w:proofErr w:type="spellEnd"/>
                  <w:r w:rsidRPr="009D00EB">
                    <w:rPr>
                      <w:color w:val="333333"/>
                    </w:rPr>
                    <w:t xml:space="preserve"> de </w:t>
                  </w:r>
                  <w:proofErr w:type="spellStart"/>
                  <w:r w:rsidRPr="009D00EB">
                    <w:rPr>
                      <w:color w:val="333333"/>
                    </w:rPr>
                    <w:t>frânare</w:t>
                  </w:r>
                  <w:proofErr w:type="spellEnd"/>
                  <w:r w:rsidRPr="009D00EB">
                    <w:rPr>
                      <w:color w:val="333333"/>
                    </w:rPr>
                    <w:t xml:space="preserve"> al </w:t>
                  </w:r>
                  <w:proofErr w:type="spellStart"/>
                  <w:r w:rsidRPr="009D00EB">
                    <w:rPr>
                      <w:color w:val="333333"/>
                    </w:rPr>
                    <w:t>frânei</w:t>
                  </w:r>
                  <w:proofErr w:type="spellEnd"/>
                  <w:r w:rsidRPr="009D00EB">
                    <w:rPr>
                      <w:color w:val="333333"/>
                    </w:rPr>
                    <w:t xml:space="preserve"> </w:t>
                  </w:r>
                  <w:proofErr w:type="spellStart"/>
                  <w:r w:rsidRPr="009D00EB">
                    <w:rPr>
                      <w:color w:val="333333"/>
                    </w:rPr>
                    <w:t>secundare</w:t>
                  </w:r>
                  <w:proofErr w:type="spellEnd"/>
                  <w:r w:rsidRPr="009D00EB">
                    <w:rPr>
                      <w:color w:val="333333"/>
                    </w:rPr>
                    <w:t xml:space="preserve"> </w:t>
                  </w:r>
                  <w:proofErr w:type="spellStart"/>
                  <w:r w:rsidRPr="009D00EB">
                    <w:rPr>
                      <w:color w:val="333333"/>
                    </w:rPr>
                    <w:t>este</w:t>
                  </w:r>
                  <w:proofErr w:type="spellEnd"/>
                  <w:r w:rsidRPr="009D00EB">
                    <w:rPr>
                      <w:color w:val="333333"/>
                    </w:rPr>
                    <w:t xml:space="preserve"> </w:t>
                  </w:r>
                  <w:proofErr w:type="spellStart"/>
                  <w:r w:rsidRPr="009D00EB">
                    <w:rPr>
                      <w:color w:val="333333"/>
                    </w:rPr>
                    <w:t>separat</w:t>
                  </w:r>
                  <w:proofErr w:type="spellEnd"/>
                  <w:r w:rsidRPr="009D00EB">
                    <w:rPr>
                      <w:color w:val="333333"/>
                    </w:rPr>
                    <w:t xml:space="preserve"> de </w:t>
                  </w:r>
                  <w:proofErr w:type="spellStart"/>
                  <w:r w:rsidRPr="009D00EB">
                    <w:rPr>
                      <w:color w:val="333333"/>
                    </w:rPr>
                    <w:t>sistemul</w:t>
                  </w:r>
                  <w:proofErr w:type="spellEnd"/>
                  <w:r w:rsidRPr="009D00EB">
                    <w:rPr>
                      <w:color w:val="333333"/>
                    </w:rPr>
                    <w:t xml:space="preserve"> </w:t>
                  </w:r>
                  <w:proofErr w:type="spellStart"/>
                  <w:r w:rsidRPr="009D00EB">
                    <w:rPr>
                      <w:color w:val="333333"/>
                    </w:rPr>
                    <w:t>frânei</w:t>
                  </w:r>
                  <w:proofErr w:type="spellEnd"/>
                  <w:r w:rsidRPr="009D00EB">
                    <w:rPr>
                      <w:color w:val="333333"/>
                    </w:rPr>
                    <w:t xml:space="preserve"> de </w:t>
                  </w:r>
                  <w:proofErr w:type="spellStart"/>
                  <w:r w:rsidRPr="009D00EB">
                    <w:rPr>
                      <w:color w:val="333333"/>
                    </w:rPr>
                    <w:t>serviciu</w:t>
                  </w:r>
                  <w:proofErr w:type="spellEnd"/>
                  <w:r w:rsidRPr="009D00EB">
                    <w:rPr>
                      <w:color w:val="333333"/>
                    </w:rPr>
                    <w:t xml:space="preserve">, a se </w:t>
                  </w:r>
                  <w:proofErr w:type="spellStart"/>
                  <w:r w:rsidRPr="009D00EB">
                    <w:rPr>
                      <w:color w:val="333333"/>
                    </w:rPr>
                    <w:t>utiliza</w:t>
                  </w:r>
                  <w:proofErr w:type="spellEnd"/>
                  <w:r w:rsidRPr="009D00EB">
                    <w:rPr>
                      <w:color w:val="333333"/>
                    </w:rPr>
                    <w:t xml:space="preserve"> </w:t>
                  </w:r>
                  <w:proofErr w:type="spellStart"/>
                  <w:r w:rsidRPr="009D00EB">
                    <w:rPr>
                      <w:color w:val="333333"/>
                    </w:rPr>
                    <w:t>metoda</w:t>
                  </w:r>
                  <w:proofErr w:type="spellEnd"/>
                  <w:r w:rsidRPr="009D00EB">
                    <w:rPr>
                      <w:color w:val="333333"/>
                    </w:rPr>
                    <w:t xml:space="preserve"> </w:t>
                  </w:r>
                  <w:proofErr w:type="spellStart"/>
                  <w:r w:rsidRPr="009D00EB">
                    <w:rPr>
                      <w:color w:val="333333"/>
                    </w:rPr>
                    <w:t>menționată</w:t>
                  </w:r>
                  <w:proofErr w:type="spellEnd"/>
                  <w:r w:rsidRPr="009D00EB">
                    <w:rPr>
                      <w:color w:val="333333"/>
                    </w:rPr>
                    <w:t xml:space="preserve"> la </w:t>
                  </w:r>
                  <w:proofErr w:type="spellStart"/>
                  <w:r w:rsidRPr="009D00EB">
                    <w:rPr>
                      <w:color w:val="333333"/>
                    </w:rPr>
                    <w:t>punctul</w:t>
                  </w:r>
                  <w:proofErr w:type="spellEnd"/>
                  <w:r w:rsidRPr="009D00EB">
                    <w:rPr>
                      <w:color w:val="333333"/>
                    </w:rPr>
                    <w:t xml:space="preserve"> 1.2.2</w:t>
                  </w:r>
                </w:p>
              </w:tc>
              <w:tc>
                <w:tcPr>
                  <w:tcW w:w="4688" w:type="dxa"/>
                  <w:tcBorders>
                    <w:top w:val="single" w:sz="6" w:space="0" w:color="000000"/>
                    <w:left w:val="single" w:sz="6" w:space="0" w:color="000000"/>
                    <w:bottom w:val="single" w:sz="6" w:space="0" w:color="000000"/>
                    <w:right w:val="single" w:sz="6" w:space="0" w:color="000000"/>
                  </w:tcBorders>
                  <w:shd w:val="clear" w:color="auto" w:fill="FFFFFF"/>
                  <w:hideMark/>
                </w:tcPr>
                <w:p w14:paraId="1AA430C9" w14:textId="77777777" w:rsidR="00AC0FBB" w:rsidRPr="009D00EB" w:rsidRDefault="00AC0FBB" w:rsidP="00163C1C">
                  <w:pPr>
                    <w:pStyle w:val="oj-tbl-txt"/>
                    <w:spacing w:before="0" w:after="0" w:line="312" w:lineRule="atLeast"/>
                    <w:rPr>
                      <w:color w:val="333333"/>
                    </w:rPr>
                  </w:pPr>
                  <w:proofErr w:type="spellStart"/>
                  <w:r w:rsidRPr="009D00EB">
                    <w:rPr>
                      <w:color w:val="333333"/>
                    </w:rPr>
                    <w:t>Forța</w:t>
                  </w:r>
                  <w:proofErr w:type="spellEnd"/>
                  <w:r w:rsidRPr="009D00EB">
                    <w:rPr>
                      <w:color w:val="333333"/>
                    </w:rPr>
                    <w:t xml:space="preserve"> de </w:t>
                  </w:r>
                  <w:proofErr w:type="spellStart"/>
                  <w:r w:rsidRPr="009D00EB">
                    <w:rPr>
                      <w:color w:val="333333"/>
                    </w:rPr>
                    <w:t>frânare</w:t>
                  </w:r>
                  <w:proofErr w:type="spellEnd"/>
                  <w:r w:rsidRPr="009D00EB">
                    <w:rPr>
                      <w:color w:val="333333"/>
                    </w:rPr>
                    <w:t xml:space="preserve"> </w:t>
                  </w:r>
                  <w:proofErr w:type="spellStart"/>
                  <w:r w:rsidRPr="009D00EB">
                    <w:rPr>
                      <w:color w:val="333333"/>
                    </w:rPr>
                    <w:t>mai</w:t>
                  </w:r>
                  <w:proofErr w:type="spellEnd"/>
                  <w:r w:rsidRPr="009D00EB">
                    <w:rPr>
                      <w:color w:val="333333"/>
                    </w:rPr>
                    <w:t xml:space="preserve"> </w:t>
                  </w:r>
                  <w:proofErr w:type="spellStart"/>
                  <w:r w:rsidRPr="009D00EB">
                    <w:rPr>
                      <w:color w:val="333333"/>
                    </w:rPr>
                    <w:t>mică</w:t>
                  </w:r>
                  <w:proofErr w:type="spellEnd"/>
                  <w:r w:rsidRPr="009D00EB">
                    <w:rPr>
                      <w:color w:val="333333"/>
                    </w:rPr>
                    <w:t xml:space="preserve"> </w:t>
                  </w:r>
                  <w:proofErr w:type="spellStart"/>
                  <w:r w:rsidRPr="009D00EB">
                    <w:rPr>
                      <w:color w:val="333333"/>
                    </w:rPr>
                    <w:t>decât</w:t>
                  </w:r>
                  <w:proofErr w:type="spellEnd"/>
                  <w:r w:rsidRPr="009D00EB">
                    <w:rPr>
                      <w:color w:val="333333"/>
                    </w:rPr>
                    <w:t xml:space="preserve"> 50 %</w:t>
                  </w:r>
                  <w:hyperlink r:id="rId12" w:anchor="ntr6-L_2014127RO.01006601-E0006" w:history="1">
                    <w:r w:rsidRPr="009D00EB">
                      <w:rPr>
                        <w:rStyle w:val="Hyperlink"/>
                        <w:color w:val="0E47CB"/>
                      </w:rPr>
                      <w:t> (</w:t>
                    </w:r>
                    <w:r w:rsidRPr="009D00EB">
                      <w:rPr>
                        <w:rStyle w:val="oj-super"/>
                        <w:color w:val="0E47CB"/>
                        <w:vertAlign w:val="superscript"/>
                      </w:rPr>
                      <w:t>6</w:t>
                    </w:r>
                    <w:r w:rsidRPr="009D00EB">
                      <w:rPr>
                        <w:rStyle w:val="Hyperlink"/>
                        <w:color w:val="0E47CB"/>
                      </w:rPr>
                      <w:t>)</w:t>
                    </w:r>
                  </w:hyperlink>
                  <w:r w:rsidRPr="009D00EB">
                    <w:rPr>
                      <w:color w:val="333333"/>
                    </w:rPr>
                    <w:t xml:space="preserve"> din </w:t>
                  </w:r>
                  <w:proofErr w:type="spellStart"/>
                  <w:r w:rsidRPr="009D00EB">
                    <w:rPr>
                      <w:color w:val="333333"/>
                    </w:rPr>
                    <w:t>performanța</w:t>
                  </w:r>
                  <w:proofErr w:type="spellEnd"/>
                  <w:r w:rsidRPr="009D00EB">
                    <w:rPr>
                      <w:color w:val="333333"/>
                    </w:rPr>
                    <w:t xml:space="preserve"> </w:t>
                  </w:r>
                  <w:proofErr w:type="spellStart"/>
                  <w:r w:rsidRPr="009D00EB">
                    <w:rPr>
                      <w:color w:val="333333"/>
                    </w:rPr>
                    <w:t>frânei</w:t>
                  </w:r>
                  <w:proofErr w:type="spellEnd"/>
                  <w:r w:rsidRPr="009D00EB">
                    <w:rPr>
                      <w:color w:val="333333"/>
                    </w:rPr>
                    <w:t xml:space="preserve"> de </w:t>
                  </w:r>
                  <w:proofErr w:type="spellStart"/>
                  <w:r w:rsidRPr="009D00EB">
                    <w:rPr>
                      <w:color w:val="333333"/>
                    </w:rPr>
                    <w:t>serviciu</w:t>
                  </w:r>
                  <w:proofErr w:type="spellEnd"/>
                  <w:r w:rsidRPr="009D00EB">
                    <w:rPr>
                      <w:color w:val="333333"/>
                    </w:rPr>
                    <w:t xml:space="preserve"> </w:t>
                  </w:r>
                  <w:proofErr w:type="spellStart"/>
                  <w:r w:rsidRPr="009D00EB">
                    <w:rPr>
                      <w:color w:val="333333"/>
                    </w:rPr>
                    <w:t>definită</w:t>
                  </w:r>
                  <w:proofErr w:type="spellEnd"/>
                  <w:r w:rsidRPr="009D00EB">
                    <w:rPr>
                      <w:color w:val="333333"/>
                    </w:rPr>
                    <w:t xml:space="preserve"> la </w:t>
                  </w:r>
                  <w:proofErr w:type="spellStart"/>
                  <w:r w:rsidRPr="009D00EB">
                    <w:rPr>
                      <w:color w:val="333333"/>
                    </w:rPr>
                    <w:t>punctul</w:t>
                  </w:r>
                  <w:proofErr w:type="spellEnd"/>
                  <w:r w:rsidRPr="009D00EB">
                    <w:rPr>
                      <w:color w:val="333333"/>
                    </w:rPr>
                    <w:t xml:space="preserve"> 1.2.2 </w:t>
                  </w:r>
                  <w:proofErr w:type="spellStart"/>
                  <w:r w:rsidRPr="009D00EB">
                    <w:rPr>
                      <w:color w:val="333333"/>
                    </w:rPr>
                    <w:t>în</w:t>
                  </w:r>
                  <w:proofErr w:type="spellEnd"/>
                  <w:r w:rsidRPr="009D00EB">
                    <w:rPr>
                      <w:color w:val="333333"/>
                    </w:rPr>
                    <w:t xml:space="preserve"> </w:t>
                  </w:r>
                  <w:proofErr w:type="spellStart"/>
                  <w:r w:rsidRPr="009D00EB">
                    <w:rPr>
                      <w:color w:val="333333"/>
                    </w:rPr>
                    <w:t>raport</w:t>
                  </w:r>
                  <w:proofErr w:type="spellEnd"/>
                  <w:r w:rsidRPr="009D00EB">
                    <w:rPr>
                      <w:color w:val="333333"/>
                    </w:rPr>
                    <w:t xml:space="preserve"> cu masa </w:t>
                  </w:r>
                  <w:proofErr w:type="spellStart"/>
                  <w:r w:rsidRPr="009D00EB">
                    <w:rPr>
                      <w:color w:val="333333"/>
                    </w:rPr>
                    <w:t>maximă</w:t>
                  </w:r>
                  <w:proofErr w:type="spellEnd"/>
                  <w:r w:rsidRPr="009D00EB">
                    <w:rPr>
                      <w:color w:val="333333"/>
                    </w:rPr>
                    <w:t xml:space="preserve"> </w:t>
                  </w:r>
                  <w:proofErr w:type="spellStart"/>
                  <w:r w:rsidRPr="009D00EB">
                    <w:rPr>
                      <w:color w:val="333333"/>
                    </w:rPr>
                    <w:t>autorizată</w:t>
                  </w:r>
                  <w:proofErr w:type="spellEnd"/>
                  <w:r w:rsidRPr="009D00EB">
                    <w:rPr>
                      <w:color w:val="333333"/>
                    </w:rPr>
                    <w:t>.</w:t>
                  </w:r>
                </w:p>
                <w:p w14:paraId="27F04F76" w14:textId="77777777" w:rsidR="00AC0FBB" w:rsidRPr="009D00EB" w:rsidRDefault="00AC0FBB" w:rsidP="00163C1C">
                  <w:pPr>
                    <w:pStyle w:val="oj-tbl-txt"/>
                    <w:spacing w:before="0" w:after="0" w:line="312" w:lineRule="atLeast"/>
                    <w:rPr>
                      <w:color w:val="333333"/>
                    </w:rPr>
                  </w:pPr>
                  <w:r w:rsidRPr="009D00EB">
                    <w:rPr>
                      <w:color w:val="333333"/>
                    </w:rPr>
                    <w:t xml:space="preserve">Mai </w:t>
                  </w:r>
                  <w:proofErr w:type="spellStart"/>
                  <w:r w:rsidRPr="009D00EB">
                    <w:rPr>
                      <w:color w:val="333333"/>
                    </w:rPr>
                    <w:t>puțin</w:t>
                  </w:r>
                  <w:proofErr w:type="spellEnd"/>
                  <w:r w:rsidRPr="009D00EB">
                    <w:rPr>
                      <w:color w:val="333333"/>
                    </w:rPr>
                    <w:t xml:space="preserve"> de 50 % din </w:t>
                  </w:r>
                  <w:proofErr w:type="spellStart"/>
                  <w:r w:rsidRPr="009D00EB">
                    <w:rPr>
                      <w:color w:val="333333"/>
                    </w:rPr>
                    <w:t>valorile</w:t>
                  </w:r>
                  <w:proofErr w:type="spellEnd"/>
                  <w:r w:rsidRPr="009D00EB">
                    <w:rPr>
                      <w:color w:val="333333"/>
                    </w:rPr>
                    <w:t xml:space="preserve"> </w:t>
                  </w:r>
                  <w:proofErr w:type="spellStart"/>
                  <w:r w:rsidRPr="009D00EB">
                    <w:rPr>
                      <w:color w:val="333333"/>
                    </w:rPr>
                    <w:t>puterii</w:t>
                  </w:r>
                  <w:proofErr w:type="spellEnd"/>
                  <w:r w:rsidRPr="009D00EB">
                    <w:rPr>
                      <w:color w:val="333333"/>
                    </w:rPr>
                    <w:t xml:space="preserve"> de </w:t>
                  </w:r>
                  <w:proofErr w:type="spellStart"/>
                  <w:r w:rsidRPr="009D00EB">
                    <w:rPr>
                      <w:color w:val="333333"/>
                    </w:rPr>
                    <w:t>frânare</w:t>
                  </w:r>
                  <w:proofErr w:type="spellEnd"/>
                  <w:r w:rsidRPr="009D00EB">
                    <w:rPr>
                      <w:color w:val="333333"/>
                    </w:rPr>
                    <w:t xml:space="preserve"> de </w:t>
                  </w:r>
                  <w:proofErr w:type="spellStart"/>
                  <w:r w:rsidRPr="009D00EB">
                    <w:rPr>
                      <w:color w:val="333333"/>
                    </w:rPr>
                    <w:t>mai</w:t>
                  </w:r>
                  <w:proofErr w:type="spellEnd"/>
                  <w:r w:rsidRPr="009D00EB">
                    <w:rPr>
                      <w:color w:val="333333"/>
                    </w:rPr>
                    <w:t xml:space="preserve"> sus </w:t>
                  </w:r>
                  <w:proofErr w:type="spellStart"/>
                  <w:r w:rsidRPr="009D00EB">
                    <w:rPr>
                      <w:color w:val="333333"/>
                    </w:rPr>
                    <w:t>atinse</w:t>
                  </w:r>
                  <w:proofErr w:type="spellEnd"/>
                  <w:r w:rsidRPr="009D00EB">
                    <w:rPr>
                      <w:color w:val="333333"/>
                    </w:rPr>
                    <w:t>.</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49251D6F" w14:textId="77777777" w:rsidR="00AC0FBB" w:rsidRPr="009D00EB" w:rsidRDefault="00AC0FBB" w:rsidP="00163C1C">
                  <w:pPr>
                    <w:pStyle w:val="oj-normal"/>
                    <w:spacing w:before="0" w:after="0" w:line="312" w:lineRule="atLeast"/>
                    <w:jc w:val="both"/>
                    <w:rPr>
                      <w:color w:val="333333"/>
                    </w:rPr>
                  </w:pPr>
                  <w:r w:rsidRPr="009D00EB">
                    <w:rPr>
                      <w:color w:val="333333"/>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FE714AD" w14:textId="77777777" w:rsidR="00AC0FBB" w:rsidRPr="009D00EB" w:rsidRDefault="00AC0FBB" w:rsidP="00163C1C">
                  <w:pPr>
                    <w:pStyle w:val="oj-tbl-txt"/>
                    <w:spacing w:before="0" w:after="0" w:line="312" w:lineRule="atLeast"/>
                    <w:rPr>
                      <w:color w:val="333333"/>
                    </w:rPr>
                  </w:pPr>
                  <w:r w:rsidRPr="009D00EB">
                    <w:rPr>
                      <w:color w:val="333333"/>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F10F329" w14:textId="77777777" w:rsidR="00AC0FBB" w:rsidRPr="009D00EB" w:rsidRDefault="00AC0FBB" w:rsidP="00163C1C">
                  <w:pPr>
                    <w:pStyle w:val="oj-tbl-txt"/>
                    <w:spacing w:before="0" w:after="0" w:line="312" w:lineRule="atLeast"/>
                    <w:rPr>
                      <w:color w:val="333333"/>
                    </w:rPr>
                  </w:pPr>
                  <w:r w:rsidRPr="009D00EB">
                    <w:rPr>
                      <w:color w:val="333333"/>
                    </w:rPr>
                    <w:t>X</w:t>
                  </w:r>
                </w:p>
              </w:tc>
            </w:tr>
          </w:tbl>
          <w:p w14:paraId="260BFF65" w14:textId="77777777" w:rsidR="00F31689" w:rsidRPr="009D00EB" w:rsidRDefault="00F31689" w:rsidP="00163C1C">
            <w:pPr>
              <w:autoSpaceDE w:val="0"/>
              <w:spacing w:before="0" w:after="0"/>
              <w:jc w:val="center"/>
              <w:rPr>
                <w:rFonts w:ascii="Times New Roman" w:hAnsi="Times New Roman"/>
                <w:i/>
                <w:iCs/>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30" w:type="dxa"/>
              <w:tblLayout w:type="fixed"/>
              <w:tblCellMar>
                <w:left w:w="0" w:type="dxa"/>
                <w:right w:w="0" w:type="dxa"/>
              </w:tblCellMar>
              <w:tblLook w:val="04A0" w:firstRow="1" w:lastRow="0" w:firstColumn="1" w:lastColumn="0" w:noHBand="0" w:noVBand="1"/>
            </w:tblPr>
            <w:tblGrid>
              <w:gridCol w:w="308"/>
              <w:gridCol w:w="851"/>
              <w:gridCol w:w="1275"/>
              <w:gridCol w:w="2127"/>
              <w:gridCol w:w="141"/>
              <w:gridCol w:w="284"/>
              <w:gridCol w:w="144"/>
            </w:tblGrid>
            <w:tr w:rsidR="00AC0FBB" w:rsidRPr="009D00EB" w14:paraId="1542AE86" w14:textId="77777777" w:rsidTr="00AC0FBB">
              <w:tc>
                <w:tcPr>
                  <w:tcW w:w="5130" w:type="dxa"/>
                  <w:gridSpan w:val="7"/>
                  <w:tcBorders>
                    <w:top w:val="single" w:sz="6" w:space="0" w:color="000000"/>
                    <w:left w:val="single" w:sz="6" w:space="0" w:color="000000"/>
                    <w:bottom w:val="single" w:sz="6" w:space="0" w:color="000000"/>
                    <w:right w:val="single" w:sz="6" w:space="0" w:color="000000"/>
                  </w:tcBorders>
                  <w:vAlign w:val="bottom"/>
                  <w:hideMark/>
                </w:tcPr>
                <w:p w14:paraId="3551915F" w14:textId="77777777" w:rsidR="00AC0FBB" w:rsidRPr="009D00EB" w:rsidRDefault="00AC0FBB" w:rsidP="00163C1C">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lastRenderedPageBreak/>
                    <w:t xml:space="preserve">1.3. </w:t>
                  </w:r>
                  <w:proofErr w:type="spellStart"/>
                  <w:r w:rsidRPr="009D00EB">
                    <w:rPr>
                      <w:rFonts w:ascii="Times New Roman" w:eastAsia="Times New Roman" w:hAnsi="Times New Roman"/>
                      <w:b/>
                      <w:bCs/>
                      <w:bdr w:val="none" w:sz="0" w:space="0" w:color="auto" w:frame="1"/>
                    </w:rPr>
                    <w:t>Performanță</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și</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eficacitate</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frână</w:t>
                  </w:r>
                  <w:proofErr w:type="spellEnd"/>
                  <w:r w:rsidRPr="009D00EB">
                    <w:rPr>
                      <w:rFonts w:ascii="Times New Roman" w:eastAsia="Times New Roman" w:hAnsi="Times New Roman"/>
                      <w:b/>
                      <w:bCs/>
                      <w:bdr w:val="none" w:sz="0" w:space="0" w:color="auto" w:frame="1"/>
                    </w:rPr>
                    <w:t xml:space="preserve"> de </w:t>
                  </w:r>
                  <w:proofErr w:type="spellStart"/>
                  <w:r w:rsidRPr="009D00EB">
                    <w:rPr>
                      <w:rFonts w:ascii="Times New Roman" w:eastAsia="Times New Roman" w:hAnsi="Times New Roman"/>
                      <w:b/>
                      <w:bCs/>
                      <w:bdr w:val="none" w:sz="0" w:space="0" w:color="auto" w:frame="1"/>
                    </w:rPr>
                    <w:t>securitate</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dacă</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este</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acționată</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printr</w:t>
                  </w:r>
                  <w:proofErr w:type="spellEnd"/>
                  <w:r w:rsidRPr="009D00EB">
                    <w:rPr>
                      <w:rFonts w:ascii="Times New Roman" w:eastAsia="Times New Roman" w:hAnsi="Times New Roman"/>
                      <w:b/>
                      <w:bCs/>
                      <w:bdr w:val="none" w:sz="0" w:space="0" w:color="auto" w:frame="1"/>
                    </w:rPr>
                    <w:t xml:space="preserve">-un sistem </w:t>
                  </w:r>
                  <w:proofErr w:type="spellStart"/>
                  <w:r w:rsidRPr="009D00EB">
                    <w:rPr>
                      <w:rFonts w:ascii="Times New Roman" w:eastAsia="Times New Roman" w:hAnsi="Times New Roman"/>
                      <w:b/>
                      <w:bCs/>
                      <w:bdr w:val="none" w:sz="0" w:space="0" w:color="auto" w:frame="1"/>
                    </w:rPr>
                    <w:t>separat</w:t>
                  </w:r>
                  <w:proofErr w:type="spellEnd"/>
                  <w:r w:rsidRPr="009D00EB">
                    <w:rPr>
                      <w:rFonts w:ascii="Times New Roman" w:eastAsia="Times New Roman" w:hAnsi="Times New Roman"/>
                      <w:b/>
                      <w:bCs/>
                      <w:bdr w:val="none" w:sz="0" w:space="0" w:color="auto" w:frame="1"/>
                    </w:rPr>
                    <w:t xml:space="preserve">) </w:t>
                  </w:r>
                </w:p>
              </w:tc>
            </w:tr>
            <w:tr w:rsidR="00AC0FBB" w:rsidRPr="009D00EB" w14:paraId="1C23A7C0" w14:textId="77777777" w:rsidTr="001D7223">
              <w:tc>
                <w:tcPr>
                  <w:tcW w:w="308" w:type="dxa"/>
                  <w:vMerge w:val="restart"/>
                  <w:tcBorders>
                    <w:top w:val="single" w:sz="6" w:space="0" w:color="000000"/>
                    <w:left w:val="single" w:sz="6" w:space="0" w:color="000000"/>
                    <w:right w:val="single" w:sz="6" w:space="0" w:color="000000"/>
                  </w:tcBorders>
                  <w:hideMark/>
                </w:tcPr>
                <w:p w14:paraId="3A2E0952" w14:textId="77777777" w:rsidR="00AC0FBB" w:rsidRPr="009D00EB" w:rsidRDefault="00AC0FBB" w:rsidP="00163C1C">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1.3.1.</w:t>
                  </w:r>
                </w:p>
                <w:p w14:paraId="132862F0" w14:textId="77777777" w:rsidR="00AC0FBB" w:rsidRPr="009D00EB" w:rsidRDefault="00AC0FBB" w:rsidP="00163C1C">
                  <w:pPr>
                    <w:spacing w:before="0" w:after="0" w:line="240" w:lineRule="auto"/>
                    <w:rPr>
                      <w:rFonts w:ascii="Times New Roman" w:eastAsia="Times New Roman" w:hAnsi="Times New Roman"/>
                    </w:rPr>
                  </w:pPr>
                </w:p>
                <w:p w14:paraId="0F6843FE" w14:textId="77777777" w:rsidR="00AC0FBB" w:rsidRPr="009D00EB" w:rsidRDefault="00AC0FBB" w:rsidP="00163C1C">
                  <w:pPr>
                    <w:spacing w:before="0" w:after="0" w:line="240" w:lineRule="auto"/>
                    <w:rPr>
                      <w:rFonts w:ascii="Times New Roman" w:eastAsia="Times New Roman" w:hAnsi="Times New Roman"/>
                    </w:rPr>
                  </w:pPr>
                </w:p>
                <w:p w14:paraId="2E052098" w14:textId="77777777" w:rsidR="00AC0FBB" w:rsidRPr="009D00EB" w:rsidRDefault="00AC0FBB" w:rsidP="00163C1C">
                  <w:pPr>
                    <w:spacing w:before="0" w:after="0" w:line="240" w:lineRule="auto"/>
                    <w:rPr>
                      <w:rFonts w:ascii="Times New Roman" w:eastAsia="Times New Roman" w:hAnsi="Times New Roman"/>
                    </w:rPr>
                  </w:pPr>
                </w:p>
                <w:p w14:paraId="15C03F56" w14:textId="77777777" w:rsidR="00AC0FBB" w:rsidRPr="009D00EB" w:rsidRDefault="00AC0FBB" w:rsidP="00163C1C">
                  <w:pPr>
                    <w:spacing w:before="0" w:after="0" w:line="240" w:lineRule="auto"/>
                    <w:rPr>
                      <w:rFonts w:ascii="Times New Roman" w:eastAsia="Times New Roman" w:hAnsi="Times New Roman"/>
                    </w:rPr>
                  </w:pPr>
                </w:p>
                <w:p w14:paraId="0B4A9119" w14:textId="77777777" w:rsidR="00AC0FBB" w:rsidRPr="009D00EB" w:rsidRDefault="00AC0FBB" w:rsidP="00163C1C">
                  <w:pPr>
                    <w:spacing w:before="0" w:after="0" w:line="240" w:lineRule="auto"/>
                    <w:rPr>
                      <w:rFonts w:ascii="Times New Roman" w:eastAsia="Times New Roman" w:hAnsi="Times New Roman"/>
                    </w:rPr>
                  </w:pPr>
                </w:p>
                <w:p w14:paraId="46AD312A" w14:textId="77777777" w:rsidR="00AC0FBB" w:rsidRPr="009D00EB" w:rsidRDefault="00AC0FBB" w:rsidP="00163C1C">
                  <w:pPr>
                    <w:spacing w:before="0" w:after="0" w:line="240" w:lineRule="auto"/>
                    <w:rPr>
                      <w:rFonts w:ascii="Times New Roman" w:eastAsia="Times New Roman" w:hAnsi="Times New Roman"/>
                    </w:rPr>
                  </w:pPr>
                </w:p>
                <w:p w14:paraId="7D44043A" w14:textId="77777777" w:rsidR="00AC0FBB" w:rsidRPr="009D00EB" w:rsidRDefault="00AC0FBB" w:rsidP="00163C1C">
                  <w:pPr>
                    <w:spacing w:before="0" w:after="0" w:line="240" w:lineRule="auto"/>
                    <w:rPr>
                      <w:rFonts w:ascii="Times New Roman" w:eastAsia="Times New Roman" w:hAnsi="Times New Roman"/>
                    </w:rPr>
                  </w:pPr>
                </w:p>
                <w:p w14:paraId="35631B75" w14:textId="77777777" w:rsidR="00AC0FBB" w:rsidRPr="009D00EB" w:rsidRDefault="00AC0FBB" w:rsidP="00163C1C">
                  <w:pPr>
                    <w:spacing w:before="0" w:after="0" w:line="240" w:lineRule="auto"/>
                    <w:rPr>
                      <w:rFonts w:ascii="Times New Roman" w:eastAsia="Times New Roman" w:hAnsi="Times New Roman"/>
                    </w:rPr>
                  </w:pPr>
                </w:p>
                <w:p w14:paraId="3621310B" w14:textId="77777777" w:rsidR="00AC0FBB" w:rsidRPr="009D00EB" w:rsidRDefault="00AC0FBB" w:rsidP="00163C1C">
                  <w:pPr>
                    <w:spacing w:before="0" w:after="0" w:line="240" w:lineRule="auto"/>
                    <w:rPr>
                      <w:rFonts w:ascii="Times New Roman" w:eastAsia="Times New Roman" w:hAnsi="Times New Roman"/>
                    </w:rPr>
                  </w:pPr>
                </w:p>
                <w:p w14:paraId="32634F29" w14:textId="77777777" w:rsidR="00AC0FBB" w:rsidRPr="009D00EB" w:rsidRDefault="00AC0FBB" w:rsidP="00163C1C">
                  <w:pPr>
                    <w:spacing w:before="0" w:after="0" w:line="240" w:lineRule="auto"/>
                    <w:rPr>
                      <w:rFonts w:ascii="Times New Roman" w:eastAsia="Times New Roman" w:hAnsi="Times New Roman"/>
                    </w:rPr>
                  </w:pPr>
                </w:p>
                <w:p w14:paraId="26E09B68" w14:textId="77777777" w:rsidR="00AC0FBB" w:rsidRPr="009D00EB" w:rsidRDefault="00AC0FBB" w:rsidP="00163C1C">
                  <w:pPr>
                    <w:spacing w:before="0" w:after="0" w:line="240" w:lineRule="auto"/>
                    <w:rPr>
                      <w:rFonts w:ascii="Times New Roman" w:eastAsia="Times New Roman" w:hAnsi="Times New Roman"/>
                    </w:rPr>
                  </w:pPr>
                </w:p>
                <w:p w14:paraId="11B6B183" w14:textId="77777777" w:rsidR="00AC0FBB" w:rsidRPr="009D00EB" w:rsidRDefault="00AC0FBB" w:rsidP="00163C1C">
                  <w:pPr>
                    <w:spacing w:before="0" w:after="0" w:line="240" w:lineRule="auto"/>
                    <w:rPr>
                      <w:rFonts w:ascii="Times New Roman" w:eastAsia="Times New Roman" w:hAnsi="Times New Roman"/>
                    </w:rPr>
                  </w:pPr>
                </w:p>
                <w:p w14:paraId="28C4A211" w14:textId="77777777" w:rsidR="00AC0FBB" w:rsidRPr="009D00EB" w:rsidRDefault="00AC0FBB" w:rsidP="00163C1C">
                  <w:pPr>
                    <w:spacing w:before="0" w:after="0" w:line="240" w:lineRule="auto"/>
                    <w:rPr>
                      <w:rFonts w:ascii="Times New Roman" w:eastAsia="Times New Roman" w:hAnsi="Times New Roman"/>
                    </w:rPr>
                  </w:pPr>
                </w:p>
              </w:tc>
              <w:tc>
                <w:tcPr>
                  <w:tcW w:w="851" w:type="dxa"/>
                  <w:vMerge w:val="restart"/>
                  <w:tcBorders>
                    <w:top w:val="single" w:sz="6" w:space="0" w:color="000000"/>
                    <w:left w:val="single" w:sz="6" w:space="0" w:color="000000"/>
                    <w:right w:val="single" w:sz="6" w:space="0" w:color="000000"/>
                  </w:tcBorders>
                  <w:hideMark/>
                </w:tcPr>
                <w:p w14:paraId="1A8A37DA" w14:textId="77777777" w:rsidR="00AC0FBB" w:rsidRPr="009D00EB" w:rsidRDefault="00AC0FBB" w:rsidP="00163C1C">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Performanță</w:t>
                  </w:r>
                  <w:proofErr w:type="spellEnd"/>
                  <w:r w:rsidRPr="009D00EB">
                    <w:rPr>
                      <w:rFonts w:ascii="Times New Roman" w:eastAsia="Times New Roman" w:hAnsi="Times New Roman"/>
                      <w:bdr w:val="none" w:sz="0" w:space="0" w:color="auto" w:frame="1"/>
                    </w:rPr>
                    <w:t xml:space="preserve"> (+E) </w:t>
                  </w:r>
                </w:p>
                <w:p w14:paraId="438D5939" w14:textId="77777777" w:rsidR="00AC0FBB" w:rsidRPr="009D00EB" w:rsidRDefault="00AC0FBB" w:rsidP="00163C1C">
                  <w:pPr>
                    <w:spacing w:before="0" w:after="0" w:line="240" w:lineRule="auto"/>
                    <w:rPr>
                      <w:rFonts w:ascii="Times New Roman" w:eastAsia="Times New Roman" w:hAnsi="Times New Roman"/>
                    </w:rPr>
                  </w:pPr>
                </w:p>
                <w:p w14:paraId="20A4ADEF" w14:textId="77777777" w:rsidR="00AC0FBB" w:rsidRPr="009D00EB" w:rsidRDefault="00AC0FBB" w:rsidP="00163C1C">
                  <w:pPr>
                    <w:spacing w:before="0" w:after="0" w:line="240" w:lineRule="auto"/>
                    <w:rPr>
                      <w:rFonts w:ascii="Times New Roman" w:eastAsia="Times New Roman" w:hAnsi="Times New Roman"/>
                    </w:rPr>
                  </w:pPr>
                </w:p>
                <w:p w14:paraId="68B17593" w14:textId="77777777" w:rsidR="00AC0FBB" w:rsidRPr="009D00EB" w:rsidRDefault="00AC0FBB" w:rsidP="00163C1C">
                  <w:pPr>
                    <w:spacing w:before="0" w:after="0" w:line="240" w:lineRule="auto"/>
                    <w:rPr>
                      <w:rFonts w:ascii="Times New Roman" w:eastAsia="Times New Roman" w:hAnsi="Times New Roman"/>
                    </w:rPr>
                  </w:pPr>
                </w:p>
                <w:p w14:paraId="7AF87ABD" w14:textId="77777777" w:rsidR="00AC0FBB" w:rsidRPr="009D00EB" w:rsidRDefault="00AC0FBB" w:rsidP="00163C1C">
                  <w:pPr>
                    <w:spacing w:before="0" w:after="0" w:line="240" w:lineRule="auto"/>
                    <w:rPr>
                      <w:rFonts w:ascii="Times New Roman" w:eastAsia="Times New Roman" w:hAnsi="Times New Roman"/>
                    </w:rPr>
                  </w:pPr>
                </w:p>
                <w:p w14:paraId="2989ABE8" w14:textId="77777777" w:rsidR="00AC0FBB" w:rsidRPr="009D00EB" w:rsidRDefault="00AC0FBB" w:rsidP="00163C1C">
                  <w:pPr>
                    <w:spacing w:before="0" w:after="0" w:line="240" w:lineRule="auto"/>
                    <w:rPr>
                      <w:rFonts w:ascii="Times New Roman" w:eastAsia="Times New Roman" w:hAnsi="Times New Roman"/>
                    </w:rPr>
                  </w:pPr>
                </w:p>
                <w:p w14:paraId="2194B7E1" w14:textId="77777777" w:rsidR="00AC0FBB" w:rsidRPr="009D00EB" w:rsidRDefault="00AC0FBB" w:rsidP="00163C1C">
                  <w:pPr>
                    <w:spacing w:before="0" w:after="0" w:line="240" w:lineRule="auto"/>
                    <w:rPr>
                      <w:rFonts w:ascii="Times New Roman" w:eastAsia="Times New Roman" w:hAnsi="Times New Roman"/>
                    </w:rPr>
                  </w:pPr>
                </w:p>
                <w:p w14:paraId="615EE8FC" w14:textId="77777777" w:rsidR="00AC0FBB" w:rsidRPr="009D00EB" w:rsidRDefault="00AC0FBB" w:rsidP="00163C1C">
                  <w:pPr>
                    <w:spacing w:before="0" w:after="0" w:line="240" w:lineRule="auto"/>
                    <w:rPr>
                      <w:rFonts w:ascii="Times New Roman" w:eastAsia="Times New Roman" w:hAnsi="Times New Roman"/>
                    </w:rPr>
                  </w:pPr>
                </w:p>
                <w:p w14:paraId="111CF8DF" w14:textId="77777777" w:rsidR="00AC0FBB" w:rsidRPr="009D00EB" w:rsidRDefault="00AC0FBB" w:rsidP="00163C1C">
                  <w:pPr>
                    <w:spacing w:before="0" w:after="0" w:line="240" w:lineRule="auto"/>
                    <w:rPr>
                      <w:rFonts w:ascii="Times New Roman" w:eastAsia="Times New Roman" w:hAnsi="Times New Roman"/>
                    </w:rPr>
                  </w:pPr>
                </w:p>
                <w:p w14:paraId="1F843704" w14:textId="77777777" w:rsidR="00AC0FBB" w:rsidRPr="009D00EB" w:rsidRDefault="00AC0FBB" w:rsidP="00163C1C">
                  <w:pPr>
                    <w:spacing w:before="0" w:after="0" w:line="240" w:lineRule="auto"/>
                    <w:rPr>
                      <w:rFonts w:ascii="Times New Roman" w:eastAsia="Times New Roman" w:hAnsi="Times New Roman"/>
                    </w:rPr>
                  </w:pPr>
                </w:p>
                <w:p w14:paraId="2E3F4A2E" w14:textId="77777777" w:rsidR="00AC0FBB" w:rsidRPr="009D00EB" w:rsidRDefault="00AC0FBB" w:rsidP="00163C1C">
                  <w:pPr>
                    <w:spacing w:before="0" w:after="0" w:line="240" w:lineRule="auto"/>
                    <w:rPr>
                      <w:rFonts w:ascii="Times New Roman" w:eastAsia="Times New Roman" w:hAnsi="Times New Roman"/>
                    </w:rPr>
                  </w:pPr>
                </w:p>
                <w:p w14:paraId="4D0D8341" w14:textId="77777777" w:rsidR="00AC0FBB" w:rsidRPr="009D00EB" w:rsidRDefault="00AC0FBB" w:rsidP="00163C1C">
                  <w:pPr>
                    <w:spacing w:before="0" w:after="0" w:line="240" w:lineRule="auto"/>
                    <w:rPr>
                      <w:rFonts w:ascii="Times New Roman" w:eastAsia="Times New Roman" w:hAnsi="Times New Roman"/>
                    </w:rPr>
                  </w:pPr>
                </w:p>
                <w:p w14:paraId="1A712577" w14:textId="77777777" w:rsidR="00AC0FBB" w:rsidRPr="009D00EB" w:rsidRDefault="00AC0FBB" w:rsidP="00163C1C">
                  <w:pPr>
                    <w:spacing w:before="0" w:after="0" w:line="240" w:lineRule="auto"/>
                    <w:rPr>
                      <w:rFonts w:ascii="Times New Roman" w:eastAsia="Times New Roman" w:hAnsi="Times New Roman"/>
                    </w:rPr>
                  </w:pPr>
                </w:p>
              </w:tc>
              <w:tc>
                <w:tcPr>
                  <w:tcW w:w="1275" w:type="dxa"/>
                  <w:vMerge w:val="restart"/>
                  <w:tcBorders>
                    <w:top w:val="single" w:sz="6" w:space="0" w:color="000000"/>
                    <w:left w:val="single" w:sz="6" w:space="0" w:color="000000"/>
                    <w:right w:val="single" w:sz="6" w:space="0" w:color="000000"/>
                  </w:tcBorders>
                  <w:hideMark/>
                </w:tcPr>
                <w:p w14:paraId="01B6F956" w14:textId="77777777" w:rsidR="00AC0FBB" w:rsidRPr="009D00EB" w:rsidRDefault="00AC0FBB" w:rsidP="00163C1C">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cazul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care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al </w:t>
                  </w:r>
                  <w:proofErr w:type="spellStart"/>
                  <w:r w:rsidRPr="009D00EB">
                    <w:rPr>
                      <w:rFonts w:ascii="Times New Roman" w:eastAsia="Times New Roman" w:hAnsi="Times New Roman"/>
                      <w:bdr w:val="none" w:sz="0" w:space="0" w:color="auto" w:frame="1"/>
                    </w:rPr>
                    <w:t>frânei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securitate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separat</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frânei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serviciu</w:t>
                  </w:r>
                  <w:proofErr w:type="spellEnd"/>
                  <w:r w:rsidRPr="009D00EB">
                    <w:rPr>
                      <w:rFonts w:ascii="Times New Roman" w:eastAsia="Times New Roman" w:hAnsi="Times New Roman"/>
                      <w:bdr w:val="none" w:sz="0" w:space="0" w:color="auto" w:frame="1"/>
                    </w:rPr>
                    <w:t xml:space="preserve">, a se </w:t>
                  </w:r>
                  <w:proofErr w:type="spellStart"/>
                  <w:r w:rsidRPr="009D00EB">
                    <w:rPr>
                      <w:rFonts w:ascii="Times New Roman" w:eastAsia="Times New Roman" w:hAnsi="Times New Roman"/>
                      <w:bdr w:val="none" w:sz="0" w:space="0" w:color="auto" w:frame="1"/>
                    </w:rPr>
                    <w:t>utiliza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metoda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menționată</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t>punctul</w:t>
                  </w:r>
                  <w:proofErr w:type="spellEnd"/>
                  <w:r w:rsidRPr="009D00EB">
                    <w:rPr>
                      <w:rFonts w:ascii="Times New Roman" w:eastAsia="Times New Roman" w:hAnsi="Times New Roman"/>
                      <w:bdr w:val="none" w:sz="0" w:space="0" w:color="auto" w:frame="1"/>
                    </w:rPr>
                    <w:t xml:space="preserve"> 1.2.1.</w:t>
                  </w:r>
                </w:p>
                <w:p w14:paraId="63880712" w14:textId="77777777" w:rsidR="00AC0FBB" w:rsidRPr="009D00EB" w:rsidRDefault="00AC0FBB" w:rsidP="00163C1C">
                  <w:pPr>
                    <w:spacing w:before="0" w:after="0" w:line="240" w:lineRule="auto"/>
                    <w:rPr>
                      <w:rFonts w:ascii="Times New Roman" w:eastAsia="Times New Roman" w:hAnsi="Times New Roman"/>
                      <w:bdr w:val="none" w:sz="0" w:space="0" w:color="auto" w:frame="1"/>
                    </w:rPr>
                  </w:pPr>
                </w:p>
                <w:p w14:paraId="74842B89" w14:textId="77777777" w:rsidR="00AC0FBB" w:rsidRPr="009D00EB" w:rsidRDefault="00AC0FBB" w:rsidP="00163C1C">
                  <w:pPr>
                    <w:spacing w:before="0" w:after="0" w:line="240" w:lineRule="auto"/>
                    <w:rPr>
                      <w:rFonts w:ascii="Times New Roman" w:eastAsia="Times New Roman" w:hAnsi="Times New Roman"/>
                      <w:bdr w:val="none" w:sz="0" w:space="0" w:color="auto" w:frame="1"/>
                    </w:rPr>
                  </w:pPr>
                </w:p>
                <w:p w14:paraId="0D870A21" w14:textId="77777777" w:rsidR="00AC0FBB" w:rsidRPr="009D00EB" w:rsidRDefault="00AC0FBB" w:rsidP="00163C1C">
                  <w:pPr>
                    <w:spacing w:before="0" w:after="0" w:line="240" w:lineRule="auto"/>
                    <w:rPr>
                      <w:rFonts w:ascii="Times New Roman" w:eastAsia="Times New Roman" w:hAnsi="Times New Roman"/>
                      <w:bdr w:val="none" w:sz="0" w:space="0" w:color="auto" w:frame="1"/>
                    </w:rPr>
                  </w:pPr>
                </w:p>
                <w:p w14:paraId="109C4213" w14:textId="77777777" w:rsidR="00AC0FBB" w:rsidRPr="009D00EB" w:rsidRDefault="00AC0FBB" w:rsidP="00163C1C">
                  <w:pPr>
                    <w:spacing w:before="0" w:after="0" w:line="240" w:lineRule="auto"/>
                    <w:rPr>
                      <w:rFonts w:ascii="Times New Roman" w:eastAsia="Times New Roman" w:hAnsi="Times New Roman"/>
                      <w:bdr w:val="none" w:sz="0" w:space="0" w:color="auto" w:frame="1"/>
                    </w:rPr>
                  </w:pPr>
                </w:p>
              </w:tc>
              <w:tc>
                <w:tcPr>
                  <w:tcW w:w="2127" w:type="dxa"/>
                  <w:tcBorders>
                    <w:top w:val="single" w:sz="6" w:space="0" w:color="000000"/>
                    <w:left w:val="single" w:sz="6" w:space="0" w:color="000000"/>
                    <w:bottom w:val="single" w:sz="6" w:space="0" w:color="000000"/>
                    <w:right w:val="single" w:sz="6" w:space="0" w:color="000000"/>
                  </w:tcBorders>
                  <w:vAlign w:val="bottom"/>
                  <w:hideMark/>
                </w:tcPr>
                <w:p w14:paraId="559F7B36" w14:textId="77777777" w:rsidR="00AC0FBB" w:rsidRPr="009D00EB" w:rsidRDefault="00AC0FBB" w:rsidP="00163C1C">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forță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una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mai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multe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roți</w:t>
                  </w:r>
                  <w:proofErr w:type="spellEnd"/>
                  <w:r w:rsidRPr="009D00EB">
                    <w:rPr>
                      <w:rFonts w:ascii="Times New Roman" w:eastAsia="Times New Roman" w:hAnsi="Times New Roman"/>
                      <w:bdr w:val="none" w:sz="0" w:space="0" w:color="auto" w:frame="1"/>
                    </w:rPr>
                    <w:t>;</w:t>
                  </w:r>
                  <w:proofErr w:type="gramEnd"/>
                </w:p>
                <w:p w14:paraId="6246BC2E" w14:textId="77777777" w:rsidR="00AC0FBB" w:rsidRPr="009D00EB" w:rsidRDefault="00AC0FBB" w:rsidP="00163C1C">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forței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una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mai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multe</w:t>
                  </w:r>
                  <w:proofErr w:type="spellEnd"/>
                  <w:r w:rsidRPr="009D00EB">
                    <w:rPr>
                      <w:rFonts w:ascii="Times New Roman" w:eastAsia="Times New Roman" w:hAnsi="Times New Roman"/>
                      <w:bdr w:val="none" w:sz="0" w:space="0" w:color="auto" w:frame="1"/>
                    </w:rPr>
                    <w:t xml:space="preserve"> roți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4EAE0A53" w14:textId="77777777" w:rsidR="00AC0FBB" w:rsidRPr="009D00EB" w:rsidRDefault="00AC0FBB" w:rsidP="00163C1C">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bottom w:val="single" w:sz="6" w:space="0" w:color="000000"/>
                    <w:right w:val="single" w:sz="6" w:space="0" w:color="000000"/>
                  </w:tcBorders>
                  <w:hideMark/>
                </w:tcPr>
                <w:p w14:paraId="05CEF549" w14:textId="77777777" w:rsidR="00AC0FBB" w:rsidRPr="009D00EB" w:rsidRDefault="00AC0FBB" w:rsidP="00163C1C">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4" w:type="dxa"/>
                  <w:tcBorders>
                    <w:top w:val="single" w:sz="6" w:space="0" w:color="000000"/>
                    <w:left w:val="single" w:sz="6" w:space="0" w:color="000000"/>
                    <w:bottom w:val="single" w:sz="6" w:space="0" w:color="000000"/>
                    <w:right w:val="single" w:sz="6" w:space="0" w:color="000000"/>
                  </w:tcBorders>
                  <w:vAlign w:val="bottom"/>
                  <w:hideMark/>
                </w:tcPr>
                <w:p w14:paraId="6FA4B0E8" w14:textId="77777777" w:rsidR="00AC0FBB" w:rsidRPr="009D00EB" w:rsidRDefault="00AC0FBB" w:rsidP="00163C1C">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r>
            <w:tr w:rsidR="00AC0FBB" w:rsidRPr="009D00EB" w14:paraId="2D98A627" w14:textId="77777777" w:rsidTr="001D7223">
              <w:tc>
                <w:tcPr>
                  <w:tcW w:w="308" w:type="dxa"/>
                  <w:vMerge/>
                  <w:tcBorders>
                    <w:left w:val="single" w:sz="6" w:space="0" w:color="000000"/>
                    <w:right w:val="single" w:sz="6" w:space="0" w:color="000000"/>
                  </w:tcBorders>
                  <w:vAlign w:val="bottom"/>
                  <w:hideMark/>
                </w:tcPr>
                <w:p w14:paraId="1EE720C8" w14:textId="77777777" w:rsidR="00AC0FBB" w:rsidRPr="009D00EB" w:rsidRDefault="00AC0FBB" w:rsidP="00163C1C">
                  <w:pPr>
                    <w:spacing w:before="0" w:after="0" w:line="240" w:lineRule="auto"/>
                    <w:rPr>
                      <w:rFonts w:ascii="Times New Roman" w:eastAsia="Times New Roman" w:hAnsi="Times New Roman"/>
                    </w:rPr>
                  </w:pPr>
                </w:p>
              </w:tc>
              <w:tc>
                <w:tcPr>
                  <w:tcW w:w="851" w:type="dxa"/>
                  <w:vMerge/>
                  <w:tcBorders>
                    <w:left w:val="single" w:sz="6" w:space="0" w:color="000000"/>
                    <w:right w:val="single" w:sz="6" w:space="0" w:color="000000"/>
                  </w:tcBorders>
                  <w:vAlign w:val="bottom"/>
                  <w:hideMark/>
                </w:tcPr>
                <w:p w14:paraId="23E15CB1" w14:textId="77777777" w:rsidR="00AC0FBB" w:rsidRPr="009D00EB" w:rsidRDefault="00AC0FBB" w:rsidP="00163C1C">
                  <w:pPr>
                    <w:spacing w:before="0" w:after="0" w:line="240" w:lineRule="auto"/>
                    <w:rPr>
                      <w:rFonts w:ascii="Times New Roman" w:eastAsia="Times New Roman" w:hAnsi="Times New Roman"/>
                    </w:rPr>
                  </w:pPr>
                </w:p>
              </w:tc>
              <w:tc>
                <w:tcPr>
                  <w:tcW w:w="1275" w:type="dxa"/>
                  <w:vMerge/>
                  <w:tcBorders>
                    <w:left w:val="single" w:sz="6" w:space="0" w:color="000000"/>
                    <w:right w:val="single" w:sz="6" w:space="0" w:color="000000"/>
                  </w:tcBorders>
                  <w:vAlign w:val="bottom"/>
                  <w:hideMark/>
                </w:tcPr>
                <w:p w14:paraId="17ADC972" w14:textId="77777777" w:rsidR="00AC0FBB" w:rsidRPr="009D00EB" w:rsidRDefault="00AC0FBB" w:rsidP="00163C1C">
                  <w:pPr>
                    <w:spacing w:before="0" w:after="0" w:line="240" w:lineRule="auto"/>
                    <w:rPr>
                      <w:rFonts w:ascii="Times New Roman" w:eastAsia="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vAlign w:val="bottom"/>
                  <w:hideMark/>
                </w:tcPr>
                <w:p w14:paraId="0115D769" w14:textId="77777777" w:rsidR="00AC0FBB" w:rsidRPr="009D00EB" w:rsidRDefault="00AC0FBB" w:rsidP="00163C1C">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dezechilibrul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forțelor</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de la </w:t>
                  </w:r>
                  <w:proofErr w:type="spellStart"/>
                  <w:r w:rsidRPr="009D00EB">
                    <w:rPr>
                      <w:rFonts w:ascii="Times New Roman" w:eastAsia="Times New Roman" w:hAnsi="Times New Roman"/>
                      <w:bdr w:val="none" w:sz="0" w:space="0" w:color="auto" w:frame="1"/>
                    </w:rPr>
                    <w:t>roțile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aceleiași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punți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mai</w:t>
                  </w:r>
                  <w:proofErr w:type="spellEnd"/>
                  <w:r w:rsidRPr="009D00EB">
                    <w:rPr>
                      <w:rFonts w:ascii="Times New Roman" w:eastAsia="Times New Roman" w:hAnsi="Times New Roman"/>
                      <w:bdr w:val="none" w:sz="0" w:space="0" w:color="auto" w:frame="1"/>
                    </w:rPr>
                    <w:t xml:space="preserve"> mare de 30% </w:t>
                  </w:r>
                  <w:proofErr w:type="spellStart"/>
                  <w:r w:rsidRPr="009D00EB">
                    <w:rPr>
                      <w:rFonts w:ascii="Times New Roman" w:eastAsia="Times New Roman" w:hAnsi="Times New Roman"/>
                      <w:bdr w:val="none" w:sz="0" w:space="0" w:color="auto" w:frame="1"/>
                    </w:rPr>
                    <w:t>dar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mai</w:t>
                  </w:r>
                  <w:proofErr w:type="spellEnd"/>
                  <w:r w:rsidRPr="009D00EB">
                    <w:rPr>
                      <w:rFonts w:ascii="Times New Roman" w:eastAsia="Times New Roman" w:hAnsi="Times New Roman"/>
                      <w:bdr w:val="none" w:sz="0" w:space="0" w:color="auto" w:frame="1"/>
                    </w:rPr>
                    <w:t xml:space="preserve"> mic de 50%. </w:t>
                  </w:r>
                </w:p>
                <w:p w14:paraId="3DF58513" w14:textId="77777777" w:rsidR="00AC0FBB" w:rsidRPr="009D00EB" w:rsidRDefault="00AC0FBB" w:rsidP="00163C1C">
                  <w:pPr>
                    <w:spacing w:before="0" w:after="0" w:line="240" w:lineRule="auto"/>
                    <w:ind w:left="136" w:right="133"/>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cazul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frânării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parcurs</w:t>
                  </w:r>
                  <w:proofErr w:type="spellEnd"/>
                  <w:r w:rsidRPr="009D00EB">
                    <w:rPr>
                      <w:rFonts w:ascii="Times New Roman" w:eastAsia="Times New Roman" w:hAnsi="Times New Roman"/>
                      <w:bdr w:val="none" w:sz="0" w:space="0" w:color="auto" w:frame="1"/>
                    </w:rPr>
                    <w:t>;</w:t>
                  </w:r>
                  <w:proofErr w:type="gramEnd"/>
                </w:p>
                <w:p w14:paraId="0EFF1102" w14:textId="77777777" w:rsidR="00AC0FBB" w:rsidRPr="009D00EB" w:rsidRDefault="00AC0FBB" w:rsidP="00163C1C">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lastRenderedPageBreak/>
                    <w:t>autovehiculul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deviază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de la </w:t>
                  </w:r>
                  <w:proofErr w:type="spellStart"/>
                  <w:r w:rsidRPr="009D00EB">
                    <w:rPr>
                      <w:rFonts w:ascii="Times New Roman" w:eastAsia="Times New Roman" w:hAnsi="Times New Roman"/>
                      <w:bdr w:val="none" w:sz="0" w:space="0" w:color="auto" w:frame="1"/>
                    </w:rPr>
                    <w:t>traiectoria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rectilinie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dezechilibrul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forțelor</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de la </w:t>
                  </w:r>
                  <w:proofErr w:type="spellStart"/>
                  <w:r w:rsidRPr="009D00EB">
                    <w:rPr>
                      <w:rFonts w:ascii="Times New Roman" w:eastAsia="Times New Roman" w:hAnsi="Times New Roman"/>
                      <w:bdr w:val="none" w:sz="0" w:space="0" w:color="auto" w:frame="1"/>
                    </w:rPr>
                    <w:t>roțile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aceleiași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punți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mai</w:t>
                  </w:r>
                  <w:proofErr w:type="spellEnd"/>
                  <w:r w:rsidRPr="009D00EB">
                    <w:rPr>
                      <w:rFonts w:ascii="Times New Roman" w:eastAsia="Times New Roman" w:hAnsi="Times New Roman"/>
                      <w:bdr w:val="none" w:sz="0" w:space="0" w:color="auto" w:frame="1"/>
                    </w:rPr>
                    <w:t xml:space="preserve"> mare de 50%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6A3C3644" w14:textId="77777777" w:rsidR="00AC0FBB" w:rsidRPr="009D00EB" w:rsidRDefault="00AC0FBB" w:rsidP="00163C1C">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284" w:type="dxa"/>
                  <w:tcBorders>
                    <w:top w:val="single" w:sz="6" w:space="0" w:color="000000"/>
                    <w:left w:val="single" w:sz="6" w:space="0" w:color="000000"/>
                    <w:bottom w:val="single" w:sz="6" w:space="0" w:color="000000"/>
                    <w:right w:val="single" w:sz="6" w:space="0" w:color="000000"/>
                  </w:tcBorders>
                  <w:hideMark/>
                </w:tcPr>
                <w:p w14:paraId="22FAC5EB" w14:textId="77777777" w:rsidR="00AC0FBB" w:rsidRPr="009D00EB" w:rsidRDefault="00AC0FBB" w:rsidP="00163C1C">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4" w:type="dxa"/>
                  <w:tcBorders>
                    <w:top w:val="single" w:sz="6" w:space="0" w:color="000000"/>
                    <w:left w:val="single" w:sz="6" w:space="0" w:color="000000"/>
                    <w:bottom w:val="single" w:sz="6" w:space="0" w:color="000000"/>
                    <w:right w:val="single" w:sz="6" w:space="0" w:color="000000"/>
                  </w:tcBorders>
                  <w:vAlign w:val="bottom"/>
                  <w:hideMark/>
                </w:tcPr>
                <w:p w14:paraId="09877B7A" w14:textId="77777777" w:rsidR="00AC0FBB" w:rsidRPr="009D00EB" w:rsidRDefault="00AC0FBB" w:rsidP="00163C1C">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AC0FBB" w:rsidRPr="009D00EB" w14:paraId="1996A742" w14:textId="77777777" w:rsidTr="001D7223">
              <w:trPr>
                <w:trHeight w:val="523"/>
              </w:trPr>
              <w:tc>
                <w:tcPr>
                  <w:tcW w:w="308" w:type="dxa"/>
                  <w:vMerge/>
                  <w:tcBorders>
                    <w:left w:val="single" w:sz="6" w:space="0" w:color="000000"/>
                    <w:right w:val="single" w:sz="6" w:space="0" w:color="000000"/>
                  </w:tcBorders>
                  <w:vAlign w:val="bottom"/>
                  <w:hideMark/>
                </w:tcPr>
                <w:p w14:paraId="542AEDCC" w14:textId="77777777" w:rsidR="00AC0FBB" w:rsidRPr="009D00EB" w:rsidRDefault="00AC0FBB" w:rsidP="00163C1C">
                  <w:pPr>
                    <w:spacing w:before="0" w:after="0" w:line="240" w:lineRule="auto"/>
                    <w:rPr>
                      <w:rFonts w:ascii="Times New Roman" w:eastAsia="Times New Roman" w:hAnsi="Times New Roman"/>
                    </w:rPr>
                  </w:pPr>
                </w:p>
              </w:tc>
              <w:tc>
                <w:tcPr>
                  <w:tcW w:w="851" w:type="dxa"/>
                  <w:vMerge/>
                  <w:tcBorders>
                    <w:left w:val="single" w:sz="6" w:space="0" w:color="000000"/>
                    <w:right w:val="single" w:sz="6" w:space="0" w:color="000000"/>
                  </w:tcBorders>
                  <w:vAlign w:val="bottom"/>
                  <w:hideMark/>
                </w:tcPr>
                <w:p w14:paraId="0DF19DD4" w14:textId="77777777" w:rsidR="00AC0FBB" w:rsidRPr="009D00EB" w:rsidRDefault="00AC0FBB" w:rsidP="00163C1C">
                  <w:pPr>
                    <w:spacing w:before="0" w:after="0" w:line="240" w:lineRule="auto"/>
                    <w:rPr>
                      <w:rFonts w:ascii="Times New Roman" w:eastAsia="Times New Roman" w:hAnsi="Times New Roman"/>
                    </w:rPr>
                  </w:pPr>
                </w:p>
              </w:tc>
              <w:tc>
                <w:tcPr>
                  <w:tcW w:w="1275" w:type="dxa"/>
                  <w:vMerge/>
                  <w:tcBorders>
                    <w:left w:val="single" w:sz="6" w:space="0" w:color="000000"/>
                    <w:right w:val="single" w:sz="6" w:space="0" w:color="000000"/>
                  </w:tcBorders>
                  <w:vAlign w:val="bottom"/>
                  <w:hideMark/>
                </w:tcPr>
                <w:p w14:paraId="09408504" w14:textId="77777777" w:rsidR="00AC0FBB" w:rsidRPr="009D00EB" w:rsidRDefault="00AC0FBB" w:rsidP="00163C1C">
                  <w:pPr>
                    <w:spacing w:before="0" w:after="0" w:line="240" w:lineRule="auto"/>
                    <w:rPr>
                      <w:rFonts w:ascii="Times New Roman" w:eastAsia="Times New Roman" w:hAnsi="Times New Roman"/>
                    </w:rPr>
                  </w:pPr>
                </w:p>
              </w:tc>
              <w:tc>
                <w:tcPr>
                  <w:tcW w:w="2127" w:type="dxa"/>
                  <w:tcBorders>
                    <w:top w:val="single" w:sz="6" w:space="0" w:color="000000"/>
                    <w:left w:val="single" w:sz="6" w:space="0" w:color="000000"/>
                    <w:right w:val="single" w:sz="6" w:space="0" w:color="000000"/>
                  </w:tcBorders>
                  <w:vAlign w:val="bottom"/>
                  <w:hideMark/>
                </w:tcPr>
                <w:p w14:paraId="0B3BAA5F" w14:textId="77777777" w:rsidR="00AC0FBB" w:rsidRPr="009D00EB" w:rsidRDefault="00AC0FBB" w:rsidP="00163C1C">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forța</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variază</w:t>
                  </w:r>
                  <w:proofErr w:type="spellEnd"/>
                  <w:r w:rsidRPr="009D00EB">
                    <w:rPr>
                      <w:rFonts w:ascii="Times New Roman" w:eastAsia="Times New Roman" w:hAnsi="Times New Roman"/>
                      <w:bdr w:val="none" w:sz="0" w:space="0" w:color="auto" w:frame="1"/>
                    </w:rPr>
                    <w:t xml:space="preserve"> gradual (</w:t>
                  </w:r>
                  <w:proofErr w:type="spellStart"/>
                  <w:r w:rsidRPr="009D00EB">
                    <w:rPr>
                      <w:rFonts w:ascii="Times New Roman" w:eastAsia="Times New Roman" w:hAnsi="Times New Roman"/>
                      <w:bdr w:val="none" w:sz="0" w:space="0" w:color="auto" w:frame="1"/>
                    </w:rPr>
                    <w:t>blocarea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bruscă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frânei</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right w:val="single" w:sz="6" w:space="0" w:color="000000"/>
                  </w:tcBorders>
                  <w:vAlign w:val="bottom"/>
                  <w:hideMark/>
                </w:tcPr>
                <w:p w14:paraId="0B03AFAB" w14:textId="77777777" w:rsidR="00AC0FBB" w:rsidRPr="009D00EB" w:rsidRDefault="00AC0FBB" w:rsidP="00163C1C">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right w:val="single" w:sz="6" w:space="0" w:color="000000"/>
                  </w:tcBorders>
                  <w:hideMark/>
                </w:tcPr>
                <w:p w14:paraId="2776EC98" w14:textId="77777777" w:rsidR="00AC0FBB" w:rsidRPr="009D00EB" w:rsidRDefault="00AC0FBB" w:rsidP="00163C1C">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4" w:type="dxa"/>
                  <w:tcBorders>
                    <w:top w:val="single" w:sz="6" w:space="0" w:color="000000"/>
                    <w:left w:val="single" w:sz="6" w:space="0" w:color="000000"/>
                    <w:right w:val="single" w:sz="6" w:space="0" w:color="000000"/>
                  </w:tcBorders>
                  <w:vAlign w:val="bottom"/>
                  <w:hideMark/>
                </w:tcPr>
                <w:p w14:paraId="185F42E9" w14:textId="77777777" w:rsidR="00AC0FBB" w:rsidRPr="009D00EB" w:rsidRDefault="00AC0FBB" w:rsidP="00163C1C">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bl>
          <w:p w14:paraId="439B54CF" w14:textId="77777777" w:rsidR="00F31689" w:rsidRPr="009D00EB" w:rsidRDefault="00F31689" w:rsidP="00163C1C">
            <w:pPr>
              <w:spacing w:before="0" w:after="0"/>
              <w:jc w:val="center"/>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CEBB7" w14:textId="77777777" w:rsidR="00F31689" w:rsidRPr="009D00EB" w:rsidRDefault="00F31689" w:rsidP="00163C1C">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lastRenderedPageBreak/>
              <w:t>Compatibile</w:t>
            </w:r>
          </w:p>
          <w:p w14:paraId="5082AE46" w14:textId="77777777" w:rsidR="008A5BFF" w:rsidRPr="009D00EB" w:rsidRDefault="008A5BFF" w:rsidP="00163C1C">
            <w:pPr>
              <w:spacing w:before="0" w:after="0"/>
              <w:jc w:val="center"/>
              <w:rPr>
                <w:rStyle w:val="Heading1Char"/>
                <w:rFonts w:ascii="Times New Roman" w:eastAsia="Calibri" w:hAnsi="Times New Roman"/>
                <w:b/>
                <w:color w:val="000000"/>
                <w:sz w:val="24"/>
                <w:szCs w:val="24"/>
                <w:lang w:val="ro-MD"/>
              </w:rPr>
            </w:pPr>
          </w:p>
          <w:p w14:paraId="6CBD3F8A" w14:textId="77777777" w:rsidR="008A5BFF" w:rsidRPr="009D00EB" w:rsidRDefault="008A5BFF" w:rsidP="00163C1C">
            <w:pPr>
              <w:spacing w:before="0" w:after="0"/>
              <w:jc w:val="center"/>
              <w:rPr>
                <w:rStyle w:val="Heading1Char"/>
                <w:rFonts w:ascii="Times New Roman" w:eastAsia="Calibri" w:hAnsi="Times New Roman"/>
                <w:b/>
                <w:color w:val="000000"/>
                <w:sz w:val="24"/>
                <w:szCs w:val="24"/>
                <w:lang w:val="ro-MD"/>
              </w:rPr>
            </w:pPr>
          </w:p>
          <w:p w14:paraId="0A72398C" w14:textId="77777777" w:rsidR="008A5BFF" w:rsidRPr="009D00EB" w:rsidRDefault="008A5BFF" w:rsidP="00163C1C">
            <w:pPr>
              <w:spacing w:before="0" w:after="0"/>
              <w:jc w:val="center"/>
              <w:rPr>
                <w:rStyle w:val="Heading1Char"/>
                <w:rFonts w:ascii="Times New Roman" w:eastAsia="Calibri" w:hAnsi="Times New Roman"/>
                <w:b/>
                <w:color w:val="000000"/>
                <w:sz w:val="24"/>
                <w:szCs w:val="24"/>
                <w:lang w:val="ro-MD"/>
              </w:rPr>
            </w:pPr>
          </w:p>
          <w:p w14:paraId="076EAF14" w14:textId="77777777" w:rsidR="008A5BFF" w:rsidRPr="009D00EB" w:rsidRDefault="008A5BFF" w:rsidP="00163C1C">
            <w:pPr>
              <w:spacing w:before="0" w:after="0"/>
              <w:jc w:val="center"/>
              <w:rPr>
                <w:rStyle w:val="Heading1Char"/>
                <w:rFonts w:ascii="Times New Roman" w:eastAsia="Calibri" w:hAnsi="Times New Roman"/>
                <w:b/>
                <w:color w:val="000000"/>
                <w:sz w:val="24"/>
                <w:szCs w:val="24"/>
                <w:lang w:val="ro-MD"/>
              </w:rPr>
            </w:pPr>
          </w:p>
          <w:p w14:paraId="6294397F" w14:textId="77777777" w:rsidR="008A5BFF" w:rsidRPr="009D00EB" w:rsidRDefault="008A5BFF" w:rsidP="00163C1C">
            <w:pPr>
              <w:spacing w:before="0" w:after="0"/>
              <w:jc w:val="center"/>
              <w:rPr>
                <w:rStyle w:val="Heading1Char"/>
                <w:rFonts w:ascii="Times New Roman" w:eastAsia="Calibri" w:hAnsi="Times New Roman"/>
                <w:b/>
                <w:color w:val="000000"/>
                <w:sz w:val="24"/>
                <w:szCs w:val="24"/>
                <w:lang w:val="ro-MD"/>
              </w:rPr>
            </w:pPr>
          </w:p>
          <w:p w14:paraId="0D915BC3" w14:textId="77777777" w:rsidR="008A5BFF" w:rsidRPr="009D00EB" w:rsidRDefault="008A5BFF" w:rsidP="00163C1C">
            <w:pPr>
              <w:spacing w:before="0" w:after="0"/>
              <w:jc w:val="center"/>
              <w:rPr>
                <w:rStyle w:val="Heading1Char"/>
                <w:rFonts w:ascii="Times New Roman" w:eastAsia="Calibri" w:hAnsi="Times New Roman"/>
                <w:b/>
                <w:color w:val="000000"/>
                <w:sz w:val="24"/>
                <w:szCs w:val="24"/>
                <w:lang w:val="ro-MD"/>
              </w:rPr>
            </w:pPr>
          </w:p>
          <w:p w14:paraId="0F185F30" w14:textId="77777777" w:rsidR="008A5BFF" w:rsidRPr="009D00EB" w:rsidRDefault="008A5BFF" w:rsidP="00163C1C">
            <w:pPr>
              <w:spacing w:before="0" w:after="0"/>
              <w:jc w:val="center"/>
              <w:rPr>
                <w:rStyle w:val="Heading1Char"/>
                <w:rFonts w:ascii="Times New Roman" w:eastAsia="Calibri" w:hAnsi="Times New Roman"/>
                <w:b/>
                <w:color w:val="000000"/>
                <w:sz w:val="24"/>
                <w:szCs w:val="24"/>
                <w:lang w:val="ro-MD"/>
              </w:rPr>
            </w:pPr>
          </w:p>
          <w:p w14:paraId="1DFD53E4" w14:textId="77777777" w:rsidR="008A5BFF" w:rsidRPr="009D00EB" w:rsidRDefault="008A5BFF" w:rsidP="00163C1C">
            <w:pPr>
              <w:spacing w:before="0" w:after="0"/>
              <w:jc w:val="center"/>
              <w:rPr>
                <w:rStyle w:val="Heading1Char"/>
                <w:rFonts w:ascii="Times New Roman" w:eastAsia="Calibri" w:hAnsi="Times New Roman"/>
                <w:b/>
                <w:color w:val="000000"/>
                <w:sz w:val="24"/>
                <w:szCs w:val="24"/>
                <w:lang w:val="ro-MD"/>
              </w:rPr>
            </w:pPr>
          </w:p>
          <w:p w14:paraId="7015096F" w14:textId="77777777" w:rsidR="008A5BFF" w:rsidRPr="009D00EB" w:rsidRDefault="008A5BFF" w:rsidP="00163C1C">
            <w:pPr>
              <w:spacing w:before="0" w:after="0"/>
              <w:jc w:val="center"/>
              <w:rPr>
                <w:rStyle w:val="Heading1Char"/>
                <w:rFonts w:ascii="Times New Roman" w:eastAsia="Calibri" w:hAnsi="Times New Roman"/>
                <w:b/>
                <w:color w:val="000000"/>
                <w:sz w:val="24"/>
                <w:szCs w:val="24"/>
                <w:lang w:val="ro-MD"/>
              </w:rPr>
            </w:pPr>
          </w:p>
          <w:p w14:paraId="1A537535" w14:textId="77777777" w:rsidR="008A5BFF" w:rsidRPr="009D00EB" w:rsidRDefault="008A5BFF" w:rsidP="00163C1C">
            <w:pPr>
              <w:spacing w:before="0" w:after="0"/>
              <w:jc w:val="center"/>
              <w:rPr>
                <w:rStyle w:val="Heading1Char"/>
                <w:rFonts w:ascii="Times New Roman" w:eastAsia="Calibri" w:hAnsi="Times New Roman"/>
                <w:b/>
                <w:color w:val="000000"/>
                <w:sz w:val="24"/>
                <w:szCs w:val="24"/>
                <w:lang w:val="ro-MD"/>
              </w:rPr>
            </w:pPr>
          </w:p>
          <w:p w14:paraId="160AC70E" w14:textId="77777777" w:rsidR="008A5BFF" w:rsidRPr="009D00EB" w:rsidRDefault="008A5BFF" w:rsidP="00163C1C">
            <w:pPr>
              <w:spacing w:before="0" w:after="0"/>
              <w:jc w:val="center"/>
              <w:rPr>
                <w:rStyle w:val="Heading1Char"/>
                <w:rFonts w:ascii="Times New Roman" w:eastAsia="Calibri" w:hAnsi="Times New Roman"/>
                <w:b/>
                <w:color w:val="000000"/>
                <w:sz w:val="24"/>
                <w:szCs w:val="24"/>
                <w:lang w:val="ro-MD"/>
              </w:rPr>
            </w:pPr>
          </w:p>
          <w:p w14:paraId="6230D2AF" w14:textId="77777777" w:rsidR="008A5BFF" w:rsidRPr="009D00EB" w:rsidRDefault="008A5BFF" w:rsidP="00163C1C">
            <w:pPr>
              <w:spacing w:before="0" w:after="0"/>
              <w:jc w:val="center"/>
              <w:rPr>
                <w:rStyle w:val="Heading1Char"/>
                <w:rFonts w:ascii="Times New Roman" w:eastAsia="Calibri" w:hAnsi="Times New Roman"/>
                <w:b/>
                <w:color w:val="000000"/>
                <w:sz w:val="24"/>
                <w:szCs w:val="24"/>
                <w:lang w:val="ro-MD"/>
              </w:rPr>
            </w:pPr>
          </w:p>
          <w:p w14:paraId="198D5A01" w14:textId="77777777" w:rsidR="008A5BFF" w:rsidRPr="009D00EB" w:rsidRDefault="008A5BFF" w:rsidP="00163C1C">
            <w:pPr>
              <w:spacing w:before="0" w:after="0"/>
              <w:jc w:val="center"/>
              <w:rPr>
                <w:rStyle w:val="Heading1Char"/>
                <w:rFonts w:ascii="Times New Roman" w:eastAsia="Calibri" w:hAnsi="Times New Roman"/>
                <w:b/>
                <w:color w:val="000000"/>
                <w:sz w:val="24"/>
                <w:szCs w:val="24"/>
                <w:lang w:val="ro-MD"/>
              </w:rPr>
            </w:pPr>
          </w:p>
          <w:p w14:paraId="6CE815D2" w14:textId="77777777" w:rsidR="008A5BFF" w:rsidRPr="009D00EB" w:rsidRDefault="008A5BFF" w:rsidP="00163C1C">
            <w:pPr>
              <w:spacing w:before="0" w:after="0"/>
              <w:jc w:val="center"/>
              <w:rPr>
                <w:rStyle w:val="Heading1Char"/>
                <w:rFonts w:ascii="Times New Roman" w:eastAsia="Calibri" w:hAnsi="Times New Roman"/>
                <w:b/>
                <w:color w:val="000000"/>
                <w:sz w:val="24"/>
                <w:szCs w:val="24"/>
                <w:lang w:val="ro-MD"/>
              </w:rPr>
            </w:pPr>
          </w:p>
          <w:p w14:paraId="16E25EC4" w14:textId="77777777" w:rsidR="008A5BFF" w:rsidRPr="009D00EB" w:rsidRDefault="008A5BFF" w:rsidP="00163C1C">
            <w:pPr>
              <w:spacing w:before="0" w:after="0"/>
              <w:jc w:val="center"/>
              <w:rPr>
                <w:rStyle w:val="Heading1Char"/>
                <w:rFonts w:ascii="Times New Roman" w:eastAsia="Calibri" w:hAnsi="Times New Roman"/>
                <w:b/>
                <w:color w:val="000000"/>
                <w:sz w:val="24"/>
                <w:szCs w:val="24"/>
                <w:lang w:val="ro-MD"/>
              </w:rPr>
            </w:pPr>
          </w:p>
          <w:p w14:paraId="74F4B213" w14:textId="77777777" w:rsidR="008A5BFF" w:rsidRPr="009D00EB" w:rsidRDefault="008A5BFF" w:rsidP="00163C1C">
            <w:pPr>
              <w:spacing w:before="0" w:after="0"/>
              <w:jc w:val="center"/>
              <w:rPr>
                <w:rStyle w:val="Heading1Char"/>
                <w:rFonts w:ascii="Times New Roman" w:eastAsia="Calibri" w:hAnsi="Times New Roman"/>
                <w:b/>
                <w:color w:val="000000"/>
                <w:sz w:val="24"/>
                <w:szCs w:val="24"/>
                <w:lang w:val="ro-MD"/>
              </w:rPr>
            </w:pPr>
          </w:p>
          <w:p w14:paraId="104DFA1E" w14:textId="77777777" w:rsidR="008A5BFF" w:rsidRPr="009D00EB" w:rsidRDefault="008A5BFF" w:rsidP="00163C1C">
            <w:pPr>
              <w:spacing w:before="0" w:after="0"/>
              <w:jc w:val="center"/>
              <w:rPr>
                <w:rStyle w:val="Heading1Char"/>
                <w:rFonts w:ascii="Times New Roman" w:eastAsia="Calibri" w:hAnsi="Times New Roman"/>
                <w:b/>
                <w:color w:val="000000"/>
                <w:sz w:val="24"/>
                <w:szCs w:val="24"/>
                <w:lang w:val="ro-MD"/>
              </w:rPr>
            </w:pPr>
          </w:p>
          <w:p w14:paraId="63FEB81F" w14:textId="77777777" w:rsidR="008A5BFF" w:rsidRPr="009D00EB" w:rsidRDefault="008A5BFF" w:rsidP="00163C1C">
            <w:pPr>
              <w:spacing w:before="0" w:after="0"/>
              <w:jc w:val="center"/>
              <w:rPr>
                <w:rStyle w:val="Heading1Char"/>
                <w:rFonts w:ascii="Times New Roman" w:eastAsia="Calibri" w:hAnsi="Times New Roman"/>
                <w:b/>
                <w:color w:val="000000"/>
                <w:sz w:val="24"/>
                <w:szCs w:val="24"/>
                <w:lang w:val="ro-MD"/>
              </w:rPr>
            </w:pPr>
          </w:p>
          <w:p w14:paraId="64191B39" w14:textId="77777777" w:rsidR="008A5BFF" w:rsidRPr="009D00EB" w:rsidRDefault="008A5BFF" w:rsidP="00163C1C">
            <w:pPr>
              <w:spacing w:before="0" w:after="0"/>
              <w:jc w:val="center"/>
              <w:rPr>
                <w:rStyle w:val="Heading1Char"/>
                <w:rFonts w:ascii="Times New Roman" w:eastAsia="Calibri" w:hAnsi="Times New Roman"/>
                <w:b/>
                <w:color w:val="000000"/>
                <w:sz w:val="24"/>
                <w:szCs w:val="24"/>
                <w:lang w:val="ro-MD"/>
              </w:rPr>
            </w:pPr>
          </w:p>
          <w:p w14:paraId="69FEB2FF" w14:textId="2738F00E" w:rsidR="008A5BFF" w:rsidRPr="009D00EB" w:rsidRDefault="008A5BFF" w:rsidP="00163C1C">
            <w:pPr>
              <w:spacing w:before="0" w:after="0"/>
              <w:jc w:val="center"/>
              <w:rPr>
                <w:rStyle w:val="Heading1Char"/>
                <w:rFonts w:ascii="Times New Roman" w:eastAsia="Calibri" w:hAnsi="Times New Roman"/>
                <w:b/>
                <w:color w:val="000000"/>
                <w:sz w:val="24"/>
                <w:szCs w:val="24"/>
                <w:lang w:val="ro-MD"/>
              </w:rPr>
            </w:pPr>
          </w:p>
          <w:p w14:paraId="4E5E039B" w14:textId="07BD25D5" w:rsidR="00163C1C" w:rsidRPr="009D00EB" w:rsidRDefault="00163C1C" w:rsidP="00163C1C">
            <w:pPr>
              <w:spacing w:before="0" w:after="0"/>
              <w:jc w:val="center"/>
              <w:rPr>
                <w:rStyle w:val="Heading1Char"/>
                <w:rFonts w:ascii="Times New Roman" w:eastAsia="Calibri" w:hAnsi="Times New Roman"/>
                <w:b/>
                <w:color w:val="000000"/>
                <w:sz w:val="24"/>
                <w:szCs w:val="24"/>
                <w:lang w:val="ro-MD"/>
              </w:rPr>
            </w:pPr>
          </w:p>
          <w:p w14:paraId="7E610BA8" w14:textId="6C091D78" w:rsidR="00163C1C" w:rsidRPr="009D00EB" w:rsidRDefault="00163C1C" w:rsidP="00163C1C">
            <w:pPr>
              <w:spacing w:before="0" w:after="0"/>
              <w:jc w:val="center"/>
              <w:rPr>
                <w:rStyle w:val="Heading1Char"/>
                <w:rFonts w:ascii="Times New Roman" w:eastAsia="Calibri" w:hAnsi="Times New Roman"/>
                <w:b/>
                <w:color w:val="000000"/>
                <w:sz w:val="24"/>
                <w:szCs w:val="24"/>
                <w:lang w:val="ro-MD"/>
              </w:rPr>
            </w:pPr>
          </w:p>
          <w:p w14:paraId="34BC8519" w14:textId="3F4AD757" w:rsidR="00163C1C" w:rsidRPr="009D00EB" w:rsidRDefault="00163C1C" w:rsidP="00163C1C">
            <w:pPr>
              <w:spacing w:before="0" w:after="0"/>
              <w:jc w:val="center"/>
              <w:rPr>
                <w:rStyle w:val="Heading1Char"/>
                <w:rFonts w:ascii="Times New Roman" w:eastAsia="Calibri" w:hAnsi="Times New Roman"/>
                <w:b/>
                <w:color w:val="000000"/>
                <w:sz w:val="24"/>
                <w:szCs w:val="24"/>
                <w:lang w:val="ro-MD"/>
              </w:rPr>
            </w:pPr>
          </w:p>
          <w:p w14:paraId="3533F47B" w14:textId="2536DE4A" w:rsidR="00163C1C" w:rsidRPr="009D00EB" w:rsidRDefault="00163C1C" w:rsidP="00163C1C">
            <w:pPr>
              <w:spacing w:before="0" w:after="0"/>
              <w:jc w:val="center"/>
              <w:rPr>
                <w:rStyle w:val="Heading1Char"/>
                <w:rFonts w:ascii="Times New Roman" w:eastAsia="Calibri" w:hAnsi="Times New Roman"/>
                <w:b/>
                <w:color w:val="000000"/>
                <w:sz w:val="24"/>
                <w:szCs w:val="24"/>
                <w:lang w:val="ro-MD"/>
              </w:rPr>
            </w:pPr>
          </w:p>
          <w:p w14:paraId="44FA7AEC" w14:textId="584A98DC" w:rsidR="00163C1C" w:rsidRPr="009D00EB" w:rsidRDefault="00163C1C" w:rsidP="00163C1C">
            <w:pPr>
              <w:spacing w:before="0" w:after="0"/>
              <w:jc w:val="center"/>
              <w:rPr>
                <w:rStyle w:val="Heading1Char"/>
                <w:rFonts w:ascii="Times New Roman" w:eastAsia="Calibri" w:hAnsi="Times New Roman"/>
                <w:b/>
                <w:color w:val="000000"/>
                <w:sz w:val="24"/>
                <w:szCs w:val="24"/>
                <w:lang w:val="ro-MD"/>
              </w:rPr>
            </w:pPr>
          </w:p>
          <w:p w14:paraId="40D703B1" w14:textId="39D20556" w:rsidR="00163C1C" w:rsidRPr="009D00EB" w:rsidRDefault="00163C1C" w:rsidP="00163C1C">
            <w:pPr>
              <w:spacing w:before="0" w:after="0"/>
              <w:jc w:val="center"/>
              <w:rPr>
                <w:rStyle w:val="Heading1Char"/>
                <w:rFonts w:ascii="Times New Roman" w:eastAsia="Calibri" w:hAnsi="Times New Roman"/>
                <w:b/>
                <w:color w:val="000000"/>
                <w:sz w:val="24"/>
                <w:szCs w:val="24"/>
                <w:lang w:val="ro-MD"/>
              </w:rPr>
            </w:pPr>
          </w:p>
          <w:p w14:paraId="492379C7" w14:textId="77777777" w:rsidR="00163C1C" w:rsidRPr="009D00EB" w:rsidRDefault="00163C1C" w:rsidP="00163C1C">
            <w:pPr>
              <w:spacing w:before="0" w:after="0"/>
              <w:jc w:val="center"/>
              <w:rPr>
                <w:rStyle w:val="Heading1Char"/>
                <w:rFonts w:ascii="Times New Roman" w:eastAsia="Calibri" w:hAnsi="Times New Roman"/>
                <w:b/>
                <w:color w:val="000000"/>
                <w:sz w:val="24"/>
                <w:szCs w:val="24"/>
                <w:lang w:val="ro-MD"/>
              </w:rPr>
            </w:pPr>
          </w:p>
          <w:p w14:paraId="3415ACD6" w14:textId="77777777" w:rsidR="00163C1C" w:rsidRPr="009D00EB" w:rsidRDefault="00163C1C" w:rsidP="00163C1C">
            <w:pPr>
              <w:spacing w:before="0" w:after="0"/>
              <w:jc w:val="center"/>
              <w:rPr>
                <w:rStyle w:val="Heading1Char"/>
                <w:rFonts w:ascii="Times New Roman" w:eastAsia="Calibri" w:hAnsi="Times New Roman"/>
                <w:b/>
                <w:color w:val="000000"/>
                <w:sz w:val="24"/>
                <w:szCs w:val="24"/>
                <w:lang w:val="ro-MD"/>
              </w:rPr>
            </w:pPr>
          </w:p>
          <w:p w14:paraId="23A5F284" w14:textId="77777777" w:rsidR="008A5BFF" w:rsidRPr="009D00EB" w:rsidRDefault="008A5BFF" w:rsidP="00163C1C">
            <w:pPr>
              <w:spacing w:before="0" w:after="0"/>
              <w:jc w:val="center"/>
              <w:rPr>
                <w:rStyle w:val="Heading1Char"/>
                <w:rFonts w:ascii="Times New Roman" w:eastAsia="Calibri" w:hAnsi="Times New Roman"/>
                <w:b/>
                <w:color w:val="000000"/>
                <w:sz w:val="24"/>
                <w:szCs w:val="24"/>
                <w:lang w:val="ro-MD"/>
              </w:rPr>
            </w:pPr>
          </w:p>
          <w:p w14:paraId="39116E21" w14:textId="3BDC6C7D" w:rsidR="008A5BFF" w:rsidRPr="009D00EB" w:rsidRDefault="008A5BFF" w:rsidP="00163C1C">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Incompatibil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1C214" w14:textId="77777777" w:rsidR="00F31689" w:rsidRPr="009D00EB" w:rsidRDefault="00F31689" w:rsidP="00163C1C">
            <w:pPr>
              <w:spacing w:before="0" w:after="0"/>
              <w:rPr>
                <w:rFonts w:ascii="Times New Roman" w:hAnsi="Times New Roman"/>
                <w:b/>
                <w:color w:val="000000"/>
                <w:lang w:val="ro-MD"/>
              </w:rPr>
            </w:pPr>
          </w:p>
          <w:p w14:paraId="5C6640B6" w14:textId="77777777" w:rsidR="008A5BFF" w:rsidRPr="009D00EB" w:rsidRDefault="008A5BFF" w:rsidP="00163C1C">
            <w:pPr>
              <w:spacing w:before="0" w:after="0"/>
              <w:rPr>
                <w:rFonts w:ascii="Times New Roman" w:hAnsi="Times New Roman"/>
                <w:b/>
                <w:color w:val="000000"/>
                <w:lang w:val="ro-MD"/>
              </w:rPr>
            </w:pPr>
          </w:p>
          <w:p w14:paraId="3AEC1D61" w14:textId="77777777" w:rsidR="008A5BFF" w:rsidRPr="009D00EB" w:rsidRDefault="008A5BFF" w:rsidP="00163C1C">
            <w:pPr>
              <w:spacing w:before="0" w:after="0"/>
              <w:rPr>
                <w:rFonts w:ascii="Times New Roman" w:hAnsi="Times New Roman"/>
                <w:b/>
                <w:color w:val="000000"/>
                <w:lang w:val="ro-MD"/>
              </w:rPr>
            </w:pPr>
          </w:p>
          <w:p w14:paraId="39CEABFA" w14:textId="77777777" w:rsidR="008A5BFF" w:rsidRPr="009D00EB" w:rsidRDefault="008A5BFF" w:rsidP="00163C1C">
            <w:pPr>
              <w:spacing w:before="0" w:after="0"/>
              <w:rPr>
                <w:rFonts w:ascii="Times New Roman" w:hAnsi="Times New Roman"/>
                <w:b/>
                <w:color w:val="000000"/>
                <w:lang w:val="ro-MD"/>
              </w:rPr>
            </w:pPr>
          </w:p>
          <w:p w14:paraId="7F7D4753" w14:textId="77777777" w:rsidR="008A5BFF" w:rsidRPr="009D00EB" w:rsidRDefault="008A5BFF" w:rsidP="00163C1C">
            <w:pPr>
              <w:spacing w:before="0" w:after="0"/>
              <w:rPr>
                <w:rFonts w:ascii="Times New Roman" w:hAnsi="Times New Roman"/>
                <w:b/>
                <w:color w:val="000000"/>
                <w:lang w:val="ro-MD"/>
              </w:rPr>
            </w:pPr>
          </w:p>
          <w:p w14:paraId="47D17A0D" w14:textId="77777777" w:rsidR="008A5BFF" w:rsidRPr="009D00EB" w:rsidRDefault="008A5BFF" w:rsidP="00163C1C">
            <w:pPr>
              <w:spacing w:before="0" w:after="0"/>
              <w:rPr>
                <w:rFonts w:ascii="Times New Roman" w:hAnsi="Times New Roman"/>
                <w:b/>
                <w:color w:val="000000"/>
                <w:lang w:val="ro-MD"/>
              </w:rPr>
            </w:pPr>
          </w:p>
          <w:p w14:paraId="304D0365" w14:textId="77777777" w:rsidR="008A5BFF" w:rsidRPr="009D00EB" w:rsidRDefault="008A5BFF" w:rsidP="00163C1C">
            <w:pPr>
              <w:spacing w:before="0" w:after="0"/>
              <w:rPr>
                <w:rFonts w:ascii="Times New Roman" w:hAnsi="Times New Roman"/>
                <w:b/>
                <w:color w:val="000000"/>
                <w:lang w:val="ro-MD"/>
              </w:rPr>
            </w:pPr>
          </w:p>
          <w:p w14:paraId="1D1D9FB7" w14:textId="77777777" w:rsidR="008A5BFF" w:rsidRPr="009D00EB" w:rsidRDefault="008A5BFF" w:rsidP="00163C1C">
            <w:pPr>
              <w:spacing w:before="0" w:after="0"/>
              <w:rPr>
                <w:rFonts w:ascii="Times New Roman" w:hAnsi="Times New Roman"/>
                <w:b/>
                <w:color w:val="000000"/>
                <w:lang w:val="ro-MD"/>
              </w:rPr>
            </w:pPr>
          </w:p>
          <w:p w14:paraId="4A70B240" w14:textId="77777777" w:rsidR="008A5BFF" w:rsidRPr="009D00EB" w:rsidRDefault="008A5BFF" w:rsidP="00163C1C">
            <w:pPr>
              <w:spacing w:before="0" w:after="0"/>
              <w:rPr>
                <w:rFonts w:ascii="Times New Roman" w:hAnsi="Times New Roman"/>
                <w:b/>
                <w:color w:val="000000"/>
                <w:lang w:val="ro-MD"/>
              </w:rPr>
            </w:pPr>
          </w:p>
          <w:p w14:paraId="3CDFDC23" w14:textId="77777777" w:rsidR="008A5BFF" w:rsidRPr="009D00EB" w:rsidRDefault="008A5BFF" w:rsidP="00163C1C">
            <w:pPr>
              <w:spacing w:before="0" w:after="0"/>
              <w:rPr>
                <w:rFonts w:ascii="Times New Roman" w:hAnsi="Times New Roman"/>
                <w:b/>
                <w:color w:val="000000"/>
                <w:lang w:val="ro-MD"/>
              </w:rPr>
            </w:pPr>
          </w:p>
          <w:p w14:paraId="554F2EF0" w14:textId="77777777" w:rsidR="008A5BFF" w:rsidRPr="009D00EB" w:rsidRDefault="008A5BFF" w:rsidP="00163C1C">
            <w:pPr>
              <w:spacing w:before="0" w:after="0"/>
              <w:rPr>
                <w:rFonts w:ascii="Times New Roman" w:hAnsi="Times New Roman"/>
                <w:b/>
                <w:color w:val="000000"/>
                <w:lang w:val="ro-MD"/>
              </w:rPr>
            </w:pPr>
          </w:p>
          <w:p w14:paraId="7F2A0F9B" w14:textId="77777777" w:rsidR="008A5BFF" w:rsidRPr="009D00EB" w:rsidRDefault="008A5BFF" w:rsidP="00163C1C">
            <w:pPr>
              <w:spacing w:before="0" w:after="0"/>
              <w:rPr>
                <w:rFonts w:ascii="Times New Roman" w:hAnsi="Times New Roman"/>
                <w:b/>
                <w:color w:val="000000"/>
                <w:lang w:val="ro-MD"/>
              </w:rPr>
            </w:pPr>
          </w:p>
          <w:p w14:paraId="6C605EF5" w14:textId="77777777" w:rsidR="008A5BFF" w:rsidRPr="009D00EB" w:rsidRDefault="008A5BFF" w:rsidP="00163C1C">
            <w:pPr>
              <w:spacing w:before="0" w:after="0"/>
              <w:rPr>
                <w:rFonts w:ascii="Times New Roman" w:hAnsi="Times New Roman"/>
                <w:b/>
                <w:color w:val="000000"/>
                <w:lang w:val="ro-MD"/>
              </w:rPr>
            </w:pPr>
          </w:p>
          <w:p w14:paraId="3A4A4400" w14:textId="77777777" w:rsidR="008A5BFF" w:rsidRPr="009D00EB" w:rsidRDefault="008A5BFF" w:rsidP="00163C1C">
            <w:pPr>
              <w:spacing w:before="0" w:after="0"/>
              <w:rPr>
                <w:rFonts w:ascii="Times New Roman" w:hAnsi="Times New Roman"/>
                <w:b/>
                <w:color w:val="000000"/>
                <w:lang w:val="ro-MD"/>
              </w:rPr>
            </w:pPr>
          </w:p>
          <w:p w14:paraId="2CDBD3E8" w14:textId="77777777" w:rsidR="008A5BFF" w:rsidRPr="009D00EB" w:rsidRDefault="008A5BFF" w:rsidP="00163C1C">
            <w:pPr>
              <w:spacing w:before="0" w:after="0"/>
              <w:rPr>
                <w:rFonts w:ascii="Times New Roman" w:hAnsi="Times New Roman"/>
                <w:b/>
                <w:color w:val="000000"/>
                <w:lang w:val="ro-MD"/>
              </w:rPr>
            </w:pPr>
          </w:p>
          <w:p w14:paraId="7B18001D" w14:textId="77777777" w:rsidR="008A5BFF" w:rsidRPr="009D00EB" w:rsidRDefault="008A5BFF" w:rsidP="00163C1C">
            <w:pPr>
              <w:spacing w:before="0" w:after="0"/>
              <w:rPr>
                <w:rFonts w:ascii="Times New Roman" w:hAnsi="Times New Roman"/>
                <w:b/>
                <w:color w:val="000000"/>
                <w:lang w:val="ro-MD"/>
              </w:rPr>
            </w:pPr>
          </w:p>
          <w:p w14:paraId="61CE3770" w14:textId="77777777" w:rsidR="008A5BFF" w:rsidRPr="009D00EB" w:rsidRDefault="008A5BFF" w:rsidP="00163C1C">
            <w:pPr>
              <w:spacing w:before="0" w:after="0"/>
              <w:rPr>
                <w:rFonts w:ascii="Times New Roman" w:hAnsi="Times New Roman"/>
                <w:b/>
                <w:color w:val="000000"/>
                <w:lang w:val="ro-MD"/>
              </w:rPr>
            </w:pPr>
          </w:p>
          <w:p w14:paraId="6E63AAFA" w14:textId="77777777" w:rsidR="008A5BFF" w:rsidRPr="009D00EB" w:rsidRDefault="008A5BFF" w:rsidP="00163C1C">
            <w:pPr>
              <w:spacing w:before="0" w:after="0"/>
              <w:rPr>
                <w:rFonts w:ascii="Times New Roman" w:hAnsi="Times New Roman"/>
                <w:b/>
                <w:color w:val="000000"/>
                <w:lang w:val="ro-MD"/>
              </w:rPr>
            </w:pPr>
          </w:p>
          <w:p w14:paraId="1139C812" w14:textId="77777777" w:rsidR="008A5BFF" w:rsidRPr="009D00EB" w:rsidRDefault="008A5BFF" w:rsidP="00163C1C">
            <w:pPr>
              <w:spacing w:before="0" w:after="0"/>
              <w:rPr>
                <w:rFonts w:ascii="Times New Roman" w:hAnsi="Times New Roman"/>
                <w:b/>
                <w:color w:val="000000"/>
                <w:lang w:val="ro-MD"/>
              </w:rPr>
            </w:pPr>
          </w:p>
          <w:p w14:paraId="1FE3ABB9" w14:textId="77777777" w:rsidR="008A5BFF" w:rsidRPr="009D00EB" w:rsidRDefault="008A5BFF" w:rsidP="00163C1C">
            <w:pPr>
              <w:spacing w:before="0" w:after="0"/>
              <w:rPr>
                <w:rFonts w:ascii="Times New Roman" w:hAnsi="Times New Roman"/>
                <w:b/>
                <w:color w:val="000000"/>
                <w:lang w:val="ro-MD"/>
              </w:rPr>
            </w:pPr>
          </w:p>
          <w:p w14:paraId="3070A11F" w14:textId="3E9463FC" w:rsidR="008A5BFF" w:rsidRPr="009D00EB" w:rsidRDefault="008A5BFF" w:rsidP="00163C1C">
            <w:pPr>
              <w:spacing w:before="0" w:after="0"/>
              <w:rPr>
                <w:rFonts w:ascii="Times New Roman" w:hAnsi="Times New Roman"/>
                <w:b/>
                <w:color w:val="000000"/>
                <w:lang w:val="ro-MD"/>
              </w:rPr>
            </w:pPr>
          </w:p>
          <w:p w14:paraId="5DCC9702" w14:textId="0CCA071D" w:rsidR="00163C1C" w:rsidRPr="009D00EB" w:rsidRDefault="00163C1C" w:rsidP="00163C1C">
            <w:pPr>
              <w:spacing w:before="0" w:after="0"/>
              <w:rPr>
                <w:rFonts w:ascii="Times New Roman" w:hAnsi="Times New Roman"/>
                <w:b/>
                <w:color w:val="000000"/>
                <w:lang w:val="ro-MD"/>
              </w:rPr>
            </w:pPr>
          </w:p>
          <w:p w14:paraId="3D7F9FC7" w14:textId="642170A1" w:rsidR="00163C1C" w:rsidRPr="009D00EB" w:rsidRDefault="00163C1C" w:rsidP="00163C1C">
            <w:pPr>
              <w:spacing w:before="0" w:after="0"/>
              <w:rPr>
                <w:rFonts w:ascii="Times New Roman" w:hAnsi="Times New Roman"/>
                <w:b/>
                <w:color w:val="000000"/>
                <w:lang w:val="ro-MD"/>
              </w:rPr>
            </w:pPr>
          </w:p>
          <w:p w14:paraId="71EABA6F" w14:textId="54FF2E62" w:rsidR="00163C1C" w:rsidRPr="009D00EB" w:rsidRDefault="00163C1C" w:rsidP="00163C1C">
            <w:pPr>
              <w:spacing w:before="0" w:after="0"/>
              <w:rPr>
                <w:rFonts w:ascii="Times New Roman" w:hAnsi="Times New Roman"/>
                <w:b/>
                <w:color w:val="000000"/>
                <w:lang w:val="ro-MD"/>
              </w:rPr>
            </w:pPr>
          </w:p>
          <w:p w14:paraId="5CA33B65" w14:textId="7D2A6AB4" w:rsidR="00163C1C" w:rsidRPr="009D00EB" w:rsidRDefault="00163C1C" w:rsidP="00163C1C">
            <w:pPr>
              <w:spacing w:before="0" w:after="0"/>
              <w:rPr>
                <w:rFonts w:ascii="Times New Roman" w:hAnsi="Times New Roman"/>
                <w:b/>
                <w:color w:val="000000"/>
                <w:lang w:val="ro-MD"/>
              </w:rPr>
            </w:pPr>
          </w:p>
          <w:p w14:paraId="5F4C7380" w14:textId="12F7D5F0" w:rsidR="00163C1C" w:rsidRPr="009D00EB" w:rsidRDefault="00163C1C" w:rsidP="00163C1C">
            <w:pPr>
              <w:spacing w:before="0" w:after="0"/>
              <w:rPr>
                <w:rFonts w:ascii="Times New Roman" w:hAnsi="Times New Roman"/>
                <w:b/>
                <w:color w:val="000000"/>
                <w:lang w:val="ro-MD"/>
              </w:rPr>
            </w:pPr>
          </w:p>
          <w:p w14:paraId="48D702E5" w14:textId="7B96F98F" w:rsidR="00163C1C" w:rsidRPr="009D00EB" w:rsidRDefault="00163C1C" w:rsidP="00163C1C">
            <w:pPr>
              <w:spacing w:before="0" w:after="0"/>
              <w:rPr>
                <w:rFonts w:ascii="Times New Roman" w:hAnsi="Times New Roman"/>
                <w:b/>
                <w:color w:val="000000"/>
                <w:lang w:val="ro-MD"/>
              </w:rPr>
            </w:pPr>
          </w:p>
          <w:p w14:paraId="69F0D224" w14:textId="56BA9E32" w:rsidR="00163C1C" w:rsidRPr="009D00EB" w:rsidRDefault="00163C1C" w:rsidP="00163C1C">
            <w:pPr>
              <w:spacing w:before="0" w:after="0"/>
              <w:rPr>
                <w:rFonts w:ascii="Times New Roman" w:hAnsi="Times New Roman"/>
                <w:b/>
                <w:color w:val="000000"/>
                <w:lang w:val="ro-MD"/>
              </w:rPr>
            </w:pPr>
          </w:p>
          <w:p w14:paraId="5053CC50" w14:textId="77777777" w:rsidR="00163C1C" w:rsidRPr="009D00EB" w:rsidRDefault="00163C1C" w:rsidP="00163C1C">
            <w:pPr>
              <w:spacing w:before="0" w:after="0"/>
              <w:rPr>
                <w:rFonts w:ascii="Times New Roman" w:hAnsi="Times New Roman"/>
                <w:b/>
                <w:color w:val="000000"/>
                <w:lang w:val="ro-MD"/>
              </w:rPr>
            </w:pPr>
          </w:p>
          <w:p w14:paraId="56944E7F" w14:textId="77777777" w:rsidR="008A5BFF" w:rsidRPr="009D00EB" w:rsidRDefault="008A5BFF" w:rsidP="00163C1C">
            <w:pPr>
              <w:spacing w:before="0" w:after="0"/>
              <w:rPr>
                <w:rFonts w:ascii="Times New Roman" w:hAnsi="Times New Roman"/>
                <w:b/>
                <w:color w:val="000000"/>
                <w:lang w:val="ro-MD"/>
              </w:rPr>
            </w:pPr>
          </w:p>
          <w:p w14:paraId="6CBAB529" w14:textId="75EA4EDC" w:rsidR="008A5BFF" w:rsidRPr="009D00EB" w:rsidRDefault="008A5BFF" w:rsidP="00163C1C">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tc>
      </w:tr>
      <w:tr w:rsidR="009823B5" w:rsidRPr="009D00EB" w14:paraId="01C16411"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27"/>
              <w:gridCol w:w="1701"/>
              <w:gridCol w:w="2234"/>
              <w:gridCol w:w="60"/>
              <w:gridCol w:w="115"/>
              <w:gridCol w:w="115"/>
            </w:tblGrid>
            <w:tr w:rsidR="00412D5A" w:rsidRPr="009D00EB" w14:paraId="619E9258" w14:textId="77777777" w:rsidTr="00412D5A">
              <w:tc>
                <w:tcPr>
                  <w:tcW w:w="9673" w:type="dxa"/>
                  <w:gridSpan w:val="6"/>
                  <w:shd w:val="clear" w:color="auto" w:fill="FFFFFF"/>
                  <w:vAlign w:val="center"/>
                  <w:hideMark/>
                </w:tcPr>
                <w:p w14:paraId="0A4058E2"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1.4.   Performanța și eficiența frânei de staționare</w:t>
                  </w:r>
                </w:p>
              </w:tc>
            </w:tr>
            <w:tr w:rsidR="00412D5A" w:rsidRPr="009D00EB" w14:paraId="0622F308" w14:textId="77777777" w:rsidTr="00412D5A">
              <w:tc>
                <w:tcPr>
                  <w:tcW w:w="1742" w:type="dxa"/>
                  <w:shd w:val="clear" w:color="auto" w:fill="FFFFFF"/>
                  <w:vAlign w:val="center"/>
                  <w:hideMark/>
                </w:tcPr>
                <w:p w14:paraId="1B61154F"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24" w:type="dxa"/>
                  <w:shd w:val="clear" w:color="auto" w:fill="FFFFFF"/>
                  <w:vAlign w:val="center"/>
                  <w:hideMark/>
                </w:tcPr>
                <w:p w14:paraId="767B3B48"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4246" w:type="dxa"/>
                  <w:shd w:val="clear" w:color="auto" w:fill="FFFFFF"/>
                  <w:vAlign w:val="center"/>
                  <w:hideMark/>
                </w:tcPr>
                <w:p w14:paraId="709E3336"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83" w:type="dxa"/>
                  <w:shd w:val="clear" w:color="auto" w:fill="FFFFFF"/>
                  <w:vAlign w:val="center"/>
                  <w:hideMark/>
                </w:tcPr>
                <w:p w14:paraId="001F9AC7"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57817705"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1CBFD389"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r>
            <w:tr w:rsidR="00412D5A" w:rsidRPr="009D00EB" w14:paraId="7A4BE2D1" w14:textId="77777777" w:rsidTr="00412D5A">
              <w:tc>
                <w:tcPr>
                  <w:tcW w:w="1742"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9"/>
                    <w:gridCol w:w="623"/>
                  </w:tblGrid>
                  <w:tr w:rsidR="00412D5A" w:rsidRPr="009D00EB" w14:paraId="06500C41" w14:textId="77777777">
                    <w:tc>
                      <w:tcPr>
                        <w:tcW w:w="540" w:type="dxa"/>
                        <w:hideMark/>
                      </w:tcPr>
                      <w:p w14:paraId="05D23F98"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1.4.1.</w:t>
                        </w:r>
                      </w:p>
                    </w:tc>
                    <w:tc>
                      <w:tcPr>
                        <w:tcW w:w="1187" w:type="dxa"/>
                        <w:hideMark/>
                      </w:tcPr>
                      <w:p w14:paraId="6DDE5AD8"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Performanță</w:t>
                        </w:r>
                      </w:p>
                    </w:tc>
                  </w:tr>
                </w:tbl>
                <w:p w14:paraId="47F2CFC9"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24" w:type="dxa"/>
                  <w:tcBorders>
                    <w:top w:val="single" w:sz="6" w:space="0" w:color="000000"/>
                    <w:left w:val="single" w:sz="6" w:space="0" w:color="000000"/>
                    <w:bottom w:val="single" w:sz="6" w:space="0" w:color="000000"/>
                    <w:right w:val="single" w:sz="6" w:space="0" w:color="000000"/>
                  </w:tcBorders>
                  <w:shd w:val="clear" w:color="auto" w:fill="FFFFFF"/>
                  <w:hideMark/>
                </w:tcPr>
                <w:p w14:paraId="491A385F"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xml:space="preserve">A se acționa frâna în timpul unei inspecții pe </w:t>
                  </w:r>
                  <w:r w:rsidRPr="009D00EB">
                    <w:rPr>
                      <w:rFonts w:ascii="Times New Roman" w:eastAsia="Times New Roman" w:hAnsi="Times New Roman"/>
                      <w:color w:val="333333"/>
                      <w:kern w:val="0"/>
                      <w:lang w:val="ro-RO" w:eastAsia="ro-RO"/>
                    </w:rPr>
                    <w:lastRenderedPageBreak/>
                    <w:t>un aparat de testare frâne.</w:t>
                  </w:r>
                </w:p>
              </w:tc>
              <w:tc>
                <w:tcPr>
                  <w:tcW w:w="4246" w:type="dxa"/>
                  <w:tcBorders>
                    <w:top w:val="single" w:sz="6" w:space="0" w:color="000000"/>
                    <w:left w:val="single" w:sz="6" w:space="0" w:color="000000"/>
                    <w:bottom w:val="single" w:sz="6" w:space="0" w:color="000000"/>
                    <w:right w:val="single" w:sz="6" w:space="0" w:color="000000"/>
                  </w:tcBorders>
                  <w:shd w:val="clear" w:color="auto" w:fill="FFFFFF"/>
                  <w:hideMark/>
                </w:tcPr>
                <w:p w14:paraId="0DF17300"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xml:space="preserve">Frână nefuncțională pe una sau mai multe roți sau, în cazul testării pe carosabil, vehiculul </w:t>
                  </w:r>
                  <w:r w:rsidRPr="009D00EB">
                    <w:rPr>
                      <w:rFonts w:ascii="Times New Roman" w:eastAsia="Times New Roman" w:hAnsi="Times New Roman"/>
                      <w:color w:val="333333"/>
                      <w:kern w:val="0"/>
                      <w:lang w:val="ro-RO" w:eastAsia="ro-RO"/>
                    </w:rPr>
                    <w:lastRenderedPageBreak/>
                    <w:t>deviază excesiv de la linia dreaptă.</w:t>
                  </w:r>
                </w:p>
                <w:p w14:paraId="02D57C5A"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Mai puțin de 50 % din valorile puterii de frânare menționate la punctul 1.4.2 atinse în ceea ce privește masa vehiculului în timpul inspecției</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531048C2"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2C41FEF"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909DC0F"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412D5A" w:rsidRPr="009D00EB" w14:paraId="2A305034" w14:textId="77777777" w:rsidTr="00412D5A">
              <w:tc>
                <w:tcPr>
                  <w:tcW w:w="1742"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2"/>
                    <w:gridCol w:w="560"/>
                  </w:tblGrid>
                  <w:tr w:rsidR="00412D5A" w:rsidRPr="009D00EB" w14:paraId="04AEC885" w14:textId="77777777">
                    <w:tc>
                      <w:tcPr>
                        <w:tcW w:w="663" w:type="dxa"/>
                        <w:hideMark/>
                      </w:tcPr>
                      <w:p w14:paraId="4C49750B"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1.4.2.</w:t>
                        </w:r>
                      </w:p>
                    </w:tc>
                    <w:tc>
                      <w:tcPr>
                        <w:tcW w:w="1064" w:type="dxa"/>
                        <w:hideMark/>
                      </w:tcPr>
                      <w:p w14:paraId="391C106C"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Eficiență</w:t>
                        </w:r>
                      </w:p>
                    </w:tc>
                  </w:tr>
                </w:tbl>
                <w:p w14:paraId="404F3C28"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24" w:type="dxa"/>
                  <w:tcBorders>
                    <w:top w:val="single" w:sz="6" w:space="0" w:color="000000"/>
                    <w:left w:val="single" w:sz="6" w:space="0" w:color="000000"/>
                    <w:bottom w:val="single" w:sz="6" w:space="0" w:color="000000"/>
                    <w:right w:val="single" w:sz="6" w:space="0" w:color="000000"/>
                  </w:tcBorders>
                  <w:shd w:val="clear" w:color="auto" w:fill="FFFFFF"/>
                  <w:hideMark/>
                </w:tcPr>
                <w:p w14:paraId="3AC399F5"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Testare efectuată cu un aparat de testare frâne. Dacă nu este posibil, atunci printr-un test rutier cu ajutorul unui instrument de înregistrare a decelerării sau cu vehiculul pe o pantă cu unghi de înclinare cunoscut.</w:t>
                  </w:r>
                </w:p>
              </w:tc>
              <w:tc>
                <w:tcPr>
                  <w:tcW w:w="4246" w:type="dxa"/>
                  <w:tcBorders>
                    <w:top w:val="single" w:sz="6" w:space="0" w:color="000000"/>
                    <w:left w:val="single" w:sz="6" w:space="0" w:color="000000"/>
                    <w:bottom w:val="single" w:sz="6" w:space="0" w:color="000000"/>
                    <w:right w:val="single" w:sz="6" w:space="0" w:color="000000"/>
                  </w:tcBorders>
                  <w:shd w:val="clear" w:color="auto" w:fill="FFFFFF"/>
                  <w:hideMark/>
                </w:tcPr>
                <w:p w14:paraId="7CF61428"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Pentru toate categoriile de vehicule, un coeficient de frânare mai mic de 16 % în raport cu sarcina maximă autorizată sau, pentru autovehicule, mai mic de 12 % în raport cu sarcina combinată maximă autorizată a vehiculului, luându-se în considerare coeficientul cu cea mai mare valoare.</w:t>
                  </w:r>
                </w:p>
                <w:p w14:paraId="07703FAA"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Mai puțin de 50 % din valorile puterii de frânare de mai sus atinse.</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78471D6B"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B4088B5"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5C964E4"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bl>
          <w:p w14:paraId="1A819869" w14:textId="77777777" w:rsidR="009823B5" w:rsidRPr="009D00EB" w:rsidRDefault="009823B5" w:rsidP="0006547B">
            <w:pPr>
              <w:autoSpaceDE w:val="0"/>
              <w:spacing w:before="0" w:after="0"/>
              <w:jc w:val="both"/>
              <w:rPr>
                <w:rFonts w:ascii="Times New Roman" w:hAnsi="Times New Roman"/>
                <w:iCs/>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28" w:type="dxa"/>
              <w:tblLayout w:type="fixed"/>
              <w:tblCellMar>
                <w:left w:w="0" w:type="dxa"/>
                <w:right w:w="0" w:type="dxa"/>
              </w:tblCellMar>
              <w:tblLook w:val="04A0" w:firstRow="1" w:lastRow="0" w:firstColumn="1" w:lastColumn="0" w:noHBand="0" w:noVBand="1"/>
            </w:tblPr>
            <w:tblGrid>
              <w:gridCol w:w="308"/>
              <w:gridCol w:w="992"/>
              <w:gridCol w:w="1701"/>
              <w:gridCol w:w="1560"/>
              <w:gridCol w:w="141"/>
              <w:gridCol w:w="284"/>
              <w:gridCol w:w="142"/>
            </w:tblGrid>
            <w:tr w:rsidR="00412D5A" w:rsidRPr="009D00EB" w14:paraId="12A62808" w14:textId="77777777" w:rsidTr="00412D5A">
              <w:tc>
                <w:tcPr>
                  <w:tcW w:w="5128" w:type="dxa"/>
                  <w:gridSpan w:val="7"/>
                  <w:tcBorders>
                    <w:top w:val="single" w:sz="6" w:space="0" w:color="000000"/>
                    <w:left w:val="single" w:sz="6" w:space="0" w:color="000000"/>
                    <w:bottom w:val="single" w:sz="6" w:space="0" w:color="000000"/>
                    <w:right w:val="single" w:sz="6" w:space="0" w:color="000000"/>
                  </w:tcBorders>
                  <w:vAlign w:val="bottom"/>
                  <w:hideMark/>
                </w:tcPr>
                <w:p w14:paraId="78C0AC7D" w14:textId="77777777" w:rsidR="00412D5A" w:rsidRPr="009D00EB" w:rsidRDefault="00412D5A" w:rsidP="0006547B">
                  <w:pPr>
                    <w:spacing w:before="0" w:after="0" w:line="240" w:lineRule="auto"/>
                    <w:rPr>
                      <w:rFonts w:ascii="Times New Roman" w:eastAsia="Times New Roman" w:hAnsi="Times New Roman"/>
                      <w:bCs/>
                    </w:rPr>
                  </w:pPr>
                  <w:r w:rsidRPr="009D00EB">
                    <w:rPr>
                      <w:rFonts w:ascii="Times New Roman" w:eastAsia="Times New Roman" w:hAnsi="Times New Roman"/>
                      <w:bCs/>
                      <w:bdr w:val="none" w:sz="0" w:space="0" w:color="auto" w:frame="1"/>
                    </w:rPr>
                    <w:lastRenderedPageBreak/>
                    <w:t xml:space="preserve">1.4. </w:t>
                  </w:r>
                  <w:proofErr w:type="spellStart"/>
                  <w:r w:rsidRPr="009D00EB">
                    <w:rPr>
                      <w:rFonts w:ascii="Times New Roman" w:eastAsia="Times New Roman" w:hAnsi="Times New Roman"/>
                      <w:bCs/>
                      <w:bdr w:val="none" w:sz="0" w:space="0" w:color="auto" w:frame="1"/>
                    </w:rPr>
                    <w:t>Performanță</w:t>
                  </w:r>
                  <w:proofErr w:type="spellEnd"/>
                  <w:r w:rsidRPr="009D00EB">
                    <w:rPr>
                      <w:rFonts w:ascii="Times New Roman" w:eastAsia="Times New Roman" w:hAnsi="Times New Roman"/>
                      <w:bCs/>
                      <w:bdr w:val="none" w:sz="0" w:space="0" w:color="auto" w:frame="1"/>
                    </w:rPr>
                    <w:t xml:space="preserve"> </w:t>
                  </w:r>
                  <w:proofErr w:type="spellStart"/>
                  <w:r w:rsidRPr="009D00EB">
                    <w:rPr>
                      <w:rFonts w:ascii="Times New Roman" w:eastAsia="Times New Roman" w:hAnsi="Times New Roman"/>
                      <w:bCs/>
                      <w:bdr w:val="none" w:sz="0" w:space="0" w:color="auto" w:frame="1"/>
                    </w:rPr>
                    <w:t>și</w:t>
                  </w:r>
                  <w:proofErr w:type="spellEnd"/>
                  <w:r w:rsidRPr="009D00EB">
                    <w:rPr>
                      <w:rFonts w:ascii="Times New Roman" w:eastAsia="Times New Roman" w:hAnsi="Times New Roman"/>
                      <w:bCs/>
                      <w:bdr w:val="none" w:sz="0" w:space="0" w:color="auto" w:frame="1"/>
                    </w:rPr>
                    <w:t xml:space="preserve"> </w:t>
                  </w:r>
                  <w:proofErr w:type="spellStart"/>
                  <w:r w:rsidRPr="009D00EB">
                    <w:rPr>
                      <w:rFonts w:ascii="Times New Roman" w:eastAsia="Times New Roman" w:hAnsi="Times New Roman"/>
                      <w:bCs/>
                      <w:bdr w:val="none" w:sz="0" w:space="0" w:color="auto" w:frame="1"/>
                    </w:rPr>
                    <w:t>eficacitate</w:t>
                  </w:r>
                  <w:proofErr w:type="spellEnd"/>
                  <w:r w:rsidRPr="009D00EB">
                    <w:rPr>
                      <w:rFonts w:ascii="Times New Roman" w:eastAsia="Times New Roman" w:hAnsi="Times New Roman"/>
                      <w:bCs/>
                      <w:bdr w:val="none" w:sz="0" w:space="0" w:color="auto" w:frame="1"/>
                    </w:rPr>
                    <w:t xml:space="preserve"> </w:t>
                  </w:r>
                  <w:proofErr w:type="spellStart"/>
                  <w:r w:rsidRPr="009D00EB">
                    <w:rPr>
                      <w:rFonts w:ascii="Times New Roman" w:eastAsia="Times New Roman" w:hAnsi="Times New Roman"/>
                      <w:bCs/>
                      <w:bdr w:val="none" w:sz="0" w:space="0" w:color="auto" w:frame="1"/>
                    </w:rPr>
                    <w:t>frână</w:t>
                  </w:r>
                  <w:proofErr w:type="spellEnd"/>
                  <w:r w:rsidRPr="009D00EB">
                    <w:rPr>
                      <w:rFonts w:ascii="Times New Roman" w:eastAsia="Times New Roman" w:hAnsi="Times New Roman"/>
                      <w:bCs/>
                      <w:bdr w:val="none" w:sz="0" w:space="0" w:color="auto" w:frame="1"/>
                    </w:rPr>
                    <w:t xml:space="preserve"> de </w:t>
                  </w:r>
                  <w:proofErr w:type="spellStart"/>
                  <w:r w:rsidRPr="009D00EB">
                    <w:rPr>
                      <w:rFonts w:ascii="Times New Roman" w:eastAsia="Times New Roman" w:hAnsi="Times New Roman"/>
                      <w:bCs/>
                      <w:bdr w:val="none" w:sz="0" w:space="0" w:color="auto" w:frame="1"/>
                    </w:rPr>
                    <w:t>staționare</w:t>
                  </w:r>
                  <w:proofErr w:type="spellEnd"/>
                  <w:r w:rsidRPr="009D00EB">
                    <w:rPr>
                      <w:rFonts w:ascii="Times New Roman" w:eastAsia="Times New Roman" w:hAnsi="Times New Roman"/>
                      <w:bCs/>
                      <w:bdr w:val="none" w:sz="0" w:space="0" w:color="auto" w:frame="1"/>
                    </w:rPr>
                    <w:t xml:space="preserve"> (</w:t>
                  </w:r>
                  <w:proofErr w:type="spellStart"/>
                  <w:r w:rsidRPr="009D00EB">
                    <w:rPr>
                      <w:rFonts w:ascii="Times New Roman" w:eastAsia="Times New Roman" w:hAnsi="Times New Roman"/>
                      <w:bCs/>
                      <w:bdr w:val="none" w:sz="0" w:space="0" w:color="auto" w:frame="1"/>
                    </w:rPr>
                    <w:t>când</w:t>
                  </w:r>
                  <w:proofErr w:type="spellEnd"/>
                  <w:r w:rsidRPr="009D00EB">
                    <w:rPr>
                      <w:rFonts w:ascii="Times New Roman" w:eastAsia="Times New Roman" w:hAnsi="Times New Roman"/>
                      <w:bCs/>
                      <w:bdr w:val="none" w:sz="0" w:space="0" w:color="auto" w:frame="1"/>
                    </w:rPr>
                    <w:t xml:space="preserve"> nu </w:t>
                  </w:r>
                  <w:proofErr w:type="spellStart"/>
                  <w:r w:rsidRPr="009D00EB">
                    <w:rPr>
                      <w:rFonts w:ascii="Times New Roman" w:eastAsia="Times New Roman" w:hAnsi="Times New Roman"/>
                      <w:bCs/>
                      <w:bdr w:val="none" w:sz="0" w:space="0" w:color="auto" w:frame="1"/>
                    </w:rPr>
                    <w:t>este</w:t>
                  </w:r>
                  <w:proofErr w:type="spellEnd"/>
                  <w:r w:rsidRPr="009D00EB">
                    <w:rPr>
                      <w:rFonts w:ascii="Times New Roman" w:eastAsia="Times New Roman" w:hAnsi="Times New Roman"/>
                      <w:bCs/>
                      <w:bdr w:val="none" w:sz="0" w:space="0" w:color="auto" w:frame="1"/>
                    </w:rPr>
                    <w:t xml:space="preserve"> </w:t>
                  </w:r>
                  <w:proofErr w:type="spellStart"/>
                  <w:r w:rsidRPr="009D00EB">
                    <w:rPr>
                      <w:rFonts w:ascii="Times New Roman" w:eastAsia="Times New Roman" w:hAnsi="Times New Roman"/>
                      <w:bCs/>
                      <w:bdr w:val="none" w:sz="0" w:space="0" w:color="auto" w:frame="1"/>
                    </w:rPr>
                    <w:t>frână</w:t>
                  </w:r>
                  <w:proofErr w:type="spellEnd"/>
                  <w:r w:rsidRPr="009D00EB">
                    <w:rPr>
                      <w:rFonts w:ascii="Times New Roman" w:eastAsia="Times New Roman" w:hAnsi="Times New Roman"/>
                      <w:bCs/>
                      <w:bdr w:val="none" w:sz="0" w:space="0" w:color="auto" w:frame="1"/>
                    </w:rPr>
                    <w:t xml:space="preserve"> de </w:t>
                  </w:r>
                  <w:proofErr w:type="spellStart"/>
                  <w:r w:rsidRPr="009D00EB">
                    <w:rPr>
                      <w:rFonts w:ascii="Times New Roman" w:eastAsia="Times New Roman" w:hAnsi="Times New Roman"/>
                      <w:bCs/>
                      <w:bdr w:val="none" w:sz="0" w:space="0" w:color="auto" w:frame="1"/>
                    </w:rPr>
                    <w:t>securitate</w:t>
                  </w:r>
                  <w:proofErr w:type="spellEnd"/>
                  <w:r w:rsidRPr="009D00EB">
                    <w:rPr>
                      <w:rFonts w:ascii="Times New Roman" w:eastAsia="Times New Roman" w:hAnsi="Times New Roman"/>
                      <w:bCs/>
                      <w:bdr w:val="none" w:sz="0" w:space="0" w:color="auto" w:frame="1"/>
                    </w:rPr>
                    <w:t xml:space="preserve">) </w:t>
                  </w:r>
                </w:p>
              </w:tc>
            </w:tr>
            <w:tr w:rsidR="00412D5A" w:rsidRPr="009D00EB" w14:paraId="64545863" w14:textId="77777777" w:rsidTr="00C4723A">
              <w:trPr>
                <w:trHeight w:val="1675"/>
              </w:trPr>
              <w:tc>
                <w:tcPr>
                  <w:tcW w:w="308" w:type="dxa"/>
                  <w:tcBorders>
                    <w:top w:val="single" w:sz="6" w:space="0" w:color="000000"/>
                    <w:left w:val="single" w:sz="6" w:space="0" w:color="000000"/>
                    <w:right w:val="single" w:sz="6" w:space="0" w:color="000000"/>
                  </w:tcBorders>
                  <w:hideMark/>
                </w:tcPr>
                <w:p w14:paraId="0B5A6EAF" w14:textId="77777777" w:rsidR="00412D5A" w:rsidRPr="009D00EB" w:rsidRDefault="00412D5A"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1.4.1.</w:t>
                  </w:r>
                </w:p>
                <w:p w14:paraId="2754F6C2" w14:textId="77777777" w:rsidR="00412D5A" w:rsidRPr="009D00EB" w:rsidRDefault="00412D5A" w:rsidP="0006547B">
                  <w:pPr>
                    <w:spacing w:before="0" w:after="0" w:line="240" w:lineRule="auto"/>
                    <w:rPr>
                      <w:rFonts w:ascii="Times New Roman" w:eastAsia="Times New Roman" w:hAnsi="Times New Roman"/>
                      <w:bdr w:val="none" w:sz="0" w:space="0" w:color="auto" w:frame="1"/>
                    </w:rPr>
                  </w:pPr>
                </w:p>
                <w:p w14:paraId="018B3963" w14:textId="77777777" w:rsidR="00412D5A" w:rsidRPr="009D00EB" w:rsidRDefault="00412D5A" w:rsidP="0006547B">
                  <w:pPr>
                    <w:spacing w:before="0" w:after="0" w:line="240" w:lineRule="auto"/>
                    <w:rPr>
                      <w:rFonts w:ascii="Times New Roman" w:eastAsia="Times New Roman" w:hAnsi="Times New Roman"/>
                      <w:bdr w:val="none" w:sz="0" w:space="0" w:color="auto" w:frame="1"/>
                    </w:rPr>
                  </w:pPr>
                </w:p>
                <w:p w14:paraId="55253453" w14:textId="77777777" w:rsidR="00412D5A" w:rsidRPr="009D00EB" w:rsidRDefault="00412D5A" w:rsidP="0006547B">
                  <w:pPr>
                    <w:spacing w:before="0" w:after="0" w:line="240" w:lineRule="auto"/>
                    <w:rPr>
                      <w:rFonts w:ascii="Times New Roman" w:eastAsia="Times New Roman" w:hAnsi="Times New Roman"/>
                      <w:bdr w:val="none" w:sz="0" w:space="0" w:color="auto" w:frame="1"/>
                    </w:rPr>
                  </w:pPr>
                </w:p>
                <w:p w14:paraId="0F553830" w14:textId="77777777" w:rsidR="00412D5A" w:rsidRPr="009D00EB" w:rsidRDefault="00412D5A" w:rsidP="0006547B">
                  <w:pPr>
                    <w:spacing w:before="0" w:after="0" w:line="240" w:lineRule="auto"/>
                    <w:rPr>
                      <w:rFonts w:ascii="Times New Roman" w:eastAsia="Times New Roman" w:hAnsi="Times New Roman"/>
                      <w:bdr w:val="none" w:sz="0" w:space="0" w:color="auto" w:frame="1"/>
                    </w:rPr>
                  </w:pPr>
                </w:p>
                <w:p w14:paraId="535934D2" w14:textId="77777777" w:rsidR="00412D5A" w:rsidRPr="009D00EB" w:rsidRDefault="00412D5A" w:rsidP="0006547B">
                  <w:pPr>
                    <w:spacing w:before="0" w:after="0" w:line="240" w:lineRule="auto"/>
                    <w:rPr>
                      <w:rFonts w:ascii="Times New Roman" w:eastAsia="Times New Roman" w:hAnsi="Times New Roman"/>
                      <w:bdr w:val="none" w:sz="0" w:space="0" w:color="auto" w:frame="1"/>
                    </w:rPr>
                  </w:pPr>
                </w:p>
                <w:p w14:paraId="204C3CA6" w14:textId="77777777" w:rsidR="00412D5A" w:rsidRPr="009D00EB" w:rsidRDefault="00412D5A" w:rsidP="0006547B">
                  <w:pPr>
                    <w:spacing w:before="0" w:after="0" w:line="240" w:lineRule="auto"/>
                    <w:rPr>
                      <w:rFonts w:ascii="Times New Roman" w:eastAsia="Times New Roman" w:hAnsi="Times New Roman"/>
                      <w:bdr w:val="none" w:sz="0" w:space="0" w:color="auto" w:frame="1"/>
                    </w:rPr>
                  </w:pPr>
                </w:p>
                <w:p w14:paraId="27BF7669" w14:textId="77777777" w:rsidR="00412D5A" w:rsidRPr="009D00EB" w:rsidRDefault="00412D5A" w:rsidP="0006547B">
                  <w:pPr>
                    <w:spacing w:before="0" w:after="0" w:line="240" w:lineRule="auto"/>
                    <w:rPr>
                      <w:rFonts w:ascii="Times New Roman" w:eastAsia="Times New Roman" w:hAnsi="Times New Roman"/>
                    </w:rPr>
                  </w:pPr>
                </w:p>
              </w:tc>
              <w:tc>
                <w:tcPr>
                  <w:tcW w:w="992" w:type="dxa"/>
                  <w:tcBorders>
                    <w:top w:val="single" w:sz="6" w:space="0" w:color="000000"/>
                    <w:left w:val="single" w:sz="6" w:space="0" w:color="000000"/>
                    <w:right w:val="single" w:sz="6" w:space="0" w:color="000000"/>
                  </w:tcBorders>
                  <w:hideMark/>
                </w:tcPr>
                <w:p w14:paraId="772E6645" w14:textId="77777777" w:rsidR="00412D5A" w:rsidRPr="009D00EB" w:rsidRDefault="00412D5A" w:rsidP="0006547B">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Performanță</w:t>
                  </w:r>
                  <w:proofErr w:type="spellEnd"/>
                  <w:r w:rsidRPr="009D00EB">
                    <w:rPr>
                      <w:rFonts w:ascii="Times New Roman" w:eastAsia="Times New Roman" w:hAnsi="Times New Roman"/>
                      <w:bdr w:val="none" w:sz="0" w:space="0" w:color="auto" w:frame="1"/>
                    </w:rPr>
                    <w:t xml:space="preserve"> (+E)</w:t>
                  </w:r>
                </w:p>
                <w:p w14:paraId="4A1653E3" w14:textId="77777777" w:rsidR="00412D5A" w:rsidRPr="009D00EB" w:rsidRDefault="00412D5A" w:rsidP="0006547B">
                  <w:pPr>
                    <w:spacing w:before="0" w:after="0" w:line="240" w:lineRule="auto"/>
                    <w:rPr>
                      <w:rFonts w:ascii="Times New Roman" w:eastAsia="Times New Roman" w:hAnsi="Times New Roman"/>
                      <w:bdr w:val="none" w:sz="0" w:space="0" w:color="auto" w:frame="1"/>
                    </w:rPr>
                  </w:pPr>
                </w:p>
                <w:p w14:paraId="559CF7D1" w14:textId="77777777" w:rsidR="00412D5A" w:rsidRPr="009D00EB" w:rsidRDefault="00412D5A" w:rsidP="0006547B">
                  <w:pPr>
                    <w:spacing w:before="0" w:after="0" w:line="240" w:lineRule="auto"/>
                    <w:rPr>
                      <w:rFonts w:ascii="Times New Roman" w:eastAsia="Times New Roman" w:hAnsi="Times New Roman"/>
                      <w:bdr w:val="none" w:sz="0" w:space="0" w:color="auto" w:frame="1"/>
                    </w:rPr>
                  </w:pPr>
                </w:p>
                <w:p w14:paraId="01DBEA4A" w14:textId="77777777" w:rsidR="00412D5A" w:rsidRPr="009D00EB" w:rsidRDefault="00412D5A" w:rsidP="0006547B">
                  <w:pPr>
                    <w:spacing w:before="0" w:after="0" w:line="240" w:lineRule="auto"/>
                    <w:rPr>
                      <w:rFonts w:ascii="Times New Roman" w:eastAsia="Times New Roman" w:hAnsi="Times New Roman"/>
                      <w:bdr w:val="none" w:sz="0" w:space="0" w:color="auto" w:frame="1"/>
                    </w:rPr>
                  </w:pPr>
                </w:p>
                <w:p w14:paraId="6CB7D8CB" w14:textId="77777777" w:rsidR="00412D5A" w:rsidRPr="009D00EB" w:rsidRDefault="00412D5A" w:rsidP="0006547B">
                  <w:pPr>
                    <w:spacing w:before="0" w:after="0" w:line="240" w:lineRule="auto"/>
                    <w:rPr>
                      <w:rFonts w:ascii="Times New Roman" w:eastAsia="Times New Roman" w:hAnsi="Times New Roman"/>
                    </w:rPr>
                  </w:pPr>
                </w:p>
              </w:tc>
              <w:tc>
                <w:tcPr>
                  <w:tcW w:w="1701" w:type="dxa"/>
                  <w:tcBorders>
                    <w:top w:val="single" w:sz="6" w:space="0" w:color="000000"/>
                    <w:left w:val="single" w:sz="6" w:space="0" w:color="000000"/>
                    <w:right w:val="single" w:sz="6" w:space="0" w:color="000000"/>
                  </w:tcBorders>
                  <w:hideMark/>
                </w:tcPr>
                <w:p w14:paraId="6404E1A0" w14:textId="77777777" w:rsidR="00412D5A" w:rsidRPr="009D00EB" w:rsidRDefault="00412D5A"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standul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w:t>
                  </w:r>
                  <w:proofErr w:type="spellEnd"/>
                  <w:r w:rsidRPr="009D00EB">
                    <w:rPr>
                      <w:rFonts w:ascii="Times New Roman" w:eastAsia="Times New Roman" w:hAnsi="Times New Roman"/>
                      <w:bdr w:val="none" w:sz="0" w:space="0" w:color="auto" w:frame="1"/>
                    </w:rPr>
                    <w:t xml:space="preserve"> probe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parcurs</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2A50AE0A" w14:textId="77777777" w:rsidR="00412D5A" w:rsidRPr="009D00EB" w:rsidRDefault="00412D5A" w:rsidP="0006547B">
                  <w:pPr>
                    <w:spacing w:before="0" w:after="0" w:line="240" w:lineRule="auto"/>
                    <w:ind w:left="92" w:right="134"/>
                    <w:rPr>
                      <w:rFonts w:ascii="Times New Roman" w:eastAsia="Times New Roman" w:hAnsi="Times New Roman"/>
                    </w:rPr>
                  </w:pPr>
                  <w:r w:rsidRPr="009D00EB">
                    <w:rPr>
                      <w:rFonts w:ascii="Times New Roman" w:eastAsia="Times New Roman" w:hAnsi="Times New Roman"/>
                      <w:bdr w:val="none" w:sz="0" w:space="0" w:color="auto" w:frame="1"/>
                    </w:rPr>
                    <w:t xml:space="preserve">se </w:t>
                  </w:r>
                  <w:proofErr w:type="spellStart"/>
                  <w:r w:rsidRPr="009D00EB">
                    <w:rPr>
                      <w:rFonts w:ascii="Times New Roman" w:eastAsia="Times New Roman" w:hAnsi="Times New Roman"/>
                      <w:bdr w:val="none" w:sz="0" w:space="0" w:color="auto" w:frame="1"/>
                    </w:rPr>
                    <w:t>acționează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frâna</w:t>
                  </w:r>
                  <w:proofErr w:type="spellEnd"/>
                  <w:r w:rsidRPr="009D00EB">
                    <w:rPr>
                      <w:rFonts w:ascii="Times New Roman" w:eastAsia="Times New Roman" w:hAnsi="Times New Roman"/>
                      <w:bdr w:val="none" w:sz="0" w:space="0" w:color="auto" w:frame="1"/>
                    </w:rPr>
                    <w:t xml:space="preserve"> gradual </w:t>
                  </w:r>
                  <w:proofErr w:type="spellStart"/>
                  <w:r w:rsidRPr="009D00EB">
                    <w:rPr>
                      <w:rFonts w:ascii="Times New Roman" w:eastAsia="Times New Roman" w:hAnsi="Times New Roman"/>
                      <w:bdr w:val="none" w:sz="0" w:space="0" w:color="auto" w:frame="1"/>
                    </w:rPr>
                    <w:t>până</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t>obținerea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efortului</w:t>
                  </w:r>
                  <w:proofErr w:type="spellEnd"/>
                  <w:r w:rsidRPr="009D00EB">
                    <w:rPr>
                      <w:rFonts w:ascii="Times New Roman" w:eastAsia="Times New Roman" w:hAnsi="Times New Roman"/>
                      <w:bdr w:val="none" w:sz="0" w:space="0" w:color="auto" w:frame="1"/>
                    </w:rPr>
                    <w:t xml:space="preserve"> maxim </w:t>
                  </w:r>
                </w:p>
              </w:tc>
              <w:tc>
                <w:tcPr>
                  <w:tcW w:w="1560" w:type="dxa"/>
                  <w:tcBorders>
                    <w:top w:val="single" w:sz="6" w:space="0" w:color="000000"/>
                    <w:left w:val="single" w:sz="6" w:space="0" w:color="000000"/>
                    <w:right w:val="single" w:sz="6" w:space="0" w:color="000000"/>
                  </w:tcBorders>
                  <w:hideMark/>
                </w:tcPr>
                <w:p w14:paraId="74317339" w14:textId="77777777" w:rsidR="00412D5A" w:rsidRPr="009D00EB" w:rsidRDefault="00412D5A" w:rsidP="0006547B">
                  <w:pPr>
                    <w:spacing w:before="0" w:after="0" w:line="240" w:lineRule="auto"/>
                    <w:ind w:left="136" w:right="133"/>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frâna</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acționează</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una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dintre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părți</w:t>
                  </w:r>
                  <w:proofErr w:type="spellEnd"/>
                  <w:r w:rsidRPr="009D00EB">
                    <w:rPr>
                      <w:rFonts w:ascii="Times New Roman" w:eastAsia="Times New Roman" w:hAnsi="Times New Roman"/>
                      <w:bdr w:val="none" w:sz="0" w:space="0" w:color="auto" w:frame="1"/>
                    </w:rPr>
                    <w:t>;</w:t>
                  </w:r>
                  <w:proofErr w:type="gramEnd"/>
                </w:p>
                <w:p w14:paraId="64975464" w14:textId="154C2F73" w:rsidR="00412D5A" w:rsidRPr="009D00EB" w:rsidRDefault="00412D5A"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cazul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frânării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parcurs</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vehiculul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deviază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de la </w:t>
                  </w:r>
                  <w:proofErr w:type="spellStart"/>
                  <w:r w:rsidRPr="009D00EB">
                    <w:rPr>
                      <w:rFonts w:ascii="Times New Roman" w:eastAsia="Times New Roman" w:hAnsi="Times New Roman"/>
                      <w:bdr w:val="none" w:sz="0" w:space="0" w:color="auto" w:frame="1"/>
                    </w:rPr>
                    <w:t>traiectoria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rectilinie</w:t>
                  </w:r>
                  <w:proofErr w:type="spellEnd"/>
                  <w:r w:rsidRPr="009D00EB">
                    <w:rPr>
                      <w:rFonts w:ascii="Times New Roman" w:eastAsia="Times New Roman" w:hAnsi="Times New Roman"/>
                      <w:bdr w:val="none" w:sz="0" w:space="0" w:color="auto" w:frame="1"/>
                    </w:rPr>
                    <w:t xml:space="preserve"> </w:t>
                  </w:r>
                </w:p>
                <w:p w14:paraId="1C8D5F44" w14:textId="77777777" w:rsidR="00412D5A" w:rsidRPr="009D00EB" w:rsidRDefault="00412D5A" w:rsidP="0006547B">
                  <w:pPr>
                    <w:spacing w:before="0" w:after="0" w:line="240" w:lineRule="auto"/>
                    <w:rPr>
                      <w:rFonts w:ascii="Times New Roman" w:eastAsia="Times New Roman" w:hAnsi="Times New Roman"/>
                    </w:rPr>
                  </w:pPr>
                </w:p>
              </w:tc>
              <w:tc>
                <w:tcPr>
                  <w:tcW w:w="141" w:type="dxa"/>
                  <w:tcBorders>
                    <w:top w:val="single" w:sz="6" w:space="0" w:color="000000"/>
                    <w:left w:val="single" w:sz="6" w:space="0" w:color="000000"/>
                    <w:right w:val="single" w:sz="6" w:space="0" w:color="000000"/>
                  </w:tcBorders>
                  <w:vAlign w:val="bottom"/>
                  <w:hideMark/>
                </w:tcPr>
                <w:p w14:paraId="768C6C7F"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right w:val="single" w:sz="6" w:space="0" w:color="000000"/>
                  </w:tcBorders>
                  <w:hideMark/>
                </w:tcPr>
                <w:p w14:paraId="042B3834" w14:textId="77777777" w:rsidR="00412D5A" w:rsidRPr="009D00EB" w:rsidRDefault="00412D5A" w:rsidP="0006547B">
                  <w:pPr>
                    <w:spacing w:before="0" w:after="0" w:line="240" w:lineRule="auto"/>
                    <w:jc w:val="center"/>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X</w:t>
                  </w:r>
                </w:p>
                <w:p w14:paraId="0917E44F" w14:textId="77777777" w:rsidR="00412D5A" w:rsidRPr="009D00EB" w:rsidRDefault="00412D5A" w:rsidP="0006547B">
                  <w:pPr>
                    <w:spacing w:before="0" w:after="0" w:line="240" w:lineRule="auto"/>
                    <w:jc w:val="center"/>
                    <w:rPr>
                      <w:rFonts w:ascii="Times New Roman" w:eastAsia="Times New Roman" w:hAnsi="Times New Roman"/>
                      <w:bdr w:val="none" w:sz="0" w:space="0" w:color="auto" w:frame="1"/>
                    </w:rPr>
                  </w:pPr>
                </w:p>
                <w:p w14:paraId="749E4DC3" w14:textId="77777777" w:rsidR="00412D5A" w:rsidRPr="009D00EB" w:rsidRDefault="00412D5A" w:rsidP="0006547B">
                  <w:pPr>
                    <w:spacing w:before="0" w:after="0" w:line="240" w:lineRule="auto"/>
                    <w:jc w:val="center"/>
                    <w:rPr>
                      <w:rFonts w:ascii="Times New Roman" w:eastAsia="Times New Roman" w:hAnsi="Times New Roman"/>
                      <w:bdr w:val="none" w:sz="0" w:space="0" w:color="auto" w:frame="1"/>
                    </w:rPr>
                  </w:pPr>
                </w:p>
                <w:p w14:paraId="781A3257" w14:textId="77777777" w:rsidR="00412D5A" w:rsidRPr="009D00EB" w:rsidRDefault="00412D5A" w:rsidP="0006547B">
                  <w:pPr>
                    <w:spacing w:before="0" w:after="0" w:line="240" w:lineRule="auto"/>
                    <w:jc w:val="center"/>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X</w:t>
                  </w:r>
                </w:p>
                <w:p w14:paraId="200A213A" w14:textId="77777777" w:rsidR="00412D5A" w:rsidRPr="009D00EB" w:rsidRDefault="00412D5A" w:rsidP="0006547B">
                  <w:pPr>
                    <w:spacing w:before="0" w:after="0" w:line="240" w:lineRule="auto"/>
                    <w:jc w:val="center"/>
                    <w:rPr>
                      <w:rFonts w:ascii="Times New Roman" w:eastAsia="Times New Roman" w:hAnsi="Times New Roman"/>
                    </w:rPr>
                  </w:pPr>
                </w:p>
              </w:tc>
              <w:tc>
                <w:tcPr>
                  <w:tcW w:w="142" w:type="dxa"/>
                  <w:tcBorders>
                    <w:top w:val="single" w:sz="6" w:space="0" w:color="000000"/>
                    <w:left w:val="single" w:sz="6" w:space="0" w:color="000000"/>
                    <w:right w:val="single" w:sz="6" w:space="0" w:color="000000"/>
                  </w:tcBorders>
                  <w:vAlign w:val="bottom"/>
                  <w:hideMark/>
                </w:tcPr>
                <w:p w14:paraId="3FA97E05"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bl>
          <w:p w14:paraId="12CFAE40" w14:textId="77777777" w:rsidR="009823B5" w:rsidRPr="009D00EB" w:rsidRDefault="009823B5" w:rsidP="0006547B">
            <w:pPr>
              <w:spacing w:before="0" w:after="0" w:line="240" w:lineRule="auto"/>
              <w:jc w:val="both"/>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1A295" w14:textId="77777777" w:rsidR="009823B5" w:rsidRPr="009D00EB" w:rsidRDefault="00BF5A8A"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lastRenderedPageBreak/>
              <w:t>Compatibil</w:t>
            </w:r>
          </w:p>
          <w:p w14:paraId="6EA3EE48" w14:textId="77777777" w:rsidR="008A5BFF" w:rsidRPr="009D00EB" w:rsidRDefault="008A5BFF" w:rsidP="0006547B">
            <w:pPr>
              <w:spacing w:before="0" w:after="0"/>
              <w:jc w:val="center"/>
              <w:rPr>
                <w:rStyle w:val="Heading1Char"/>
                <w:rFonts w:ascii="Times New Roman" w:eastAsia="Calibri" w:hAnsi="Times New Roman"/>
                <w:b/>
                <w:color w:val="000000"/>
                <w:sz w:val="24"/>
                <w:szCs w:val="24"/>
                <w:lang w:val="ro-MD"/>
              </w:rPr>
            </w:pPr>
          </w:p>
          <w:p w14:paraId="6EA8E350" w14:textId="77777777" w:rsidR="008A5BFF" w:rsidRPr="009D00EB" w:rsidRDefault="008A5BFF" w:rsidP="0006547B">
            <w:pPr>
              <w:spacing w:before="0" w:after="0"/>
              <w:jc w:val="center"/>
              <w:rPr>
                <w:rStyle w:val="Heading1Char"/>
                <w:rFonts w:ascii="Times New Roman" w:eastAsia="Calibri" w:hAnsi="Times New Roman"/>
                <w:b/>
                <w:color w:val="000000"/>
                <w:sz w:val="24"/>
                <w:szCs w:val="24"/>
                <w:lang w:val="ro-MD"/>
              </w:rPr>
            </w:pPr>
          </w:p>
          <w:p w14:paraId="1471EE7D" w14:textId="77777777" w:rsidR="008A5BFF" w:rsidRPr="009D00EB" w:rsidRDefault="008A5BFF" w:rsidP="0006547B">
            <w:pPr>
              <w:spacing w:before="0" w:after="0"/>
              <w:jc w:val="center"/>
              <w:rPr>
                <w:rStyle w:val="Heading1Char"/>
                <w:rFonts w:ascii="Times New Roman" w:eastAsia="Calibri" w:hAnsi="Times New Roman"/>
                <w:b/>
                <w:color w:val="000000"/>
                <w:sz w:val="24"/>
                <w:szCs w:val="24"/>
                <w:lang w:val="ro-MD"/>
              </w:rPr>
            </w:pPr>
          </w:p>
          <w:p w14:paraId="5F39A60E" w14:textId="77777777" w:rsidR="008A5BFF" w:rsidRPr="009D00EB" w:rsidRDefault="008A5BFF" w:rsidP="0006547B">
            <w:pPr>
              <w:spacing w:before="0" w:after="0"/>
              <w:jc w:val="center"/>
              <w:rPr>
                <w:rStyle w:val="Heading1Char"/>
                <w:rFonts w:ascii="Times New Roman" w:eastAsia="Calibri" w:hAnsi="Times New Roman"/>
                <w:b/>
                <w:color w:val="000000"/>
                <w:sz w:val="24"/>
                <w:szCs w:val="24"/>
                <w:lang w:val="ro-MD"/>
              </w:rPr>
            </w:pPr>
          </w:p>
          <w:p w14:paraId="5578547A" w14:textId="77777777" w:rsidR="008A5BFF" w:rsidRPr="009D00EB" w:rsidRDefault="008A5BFF" w:rsidP="0006547B">
            <w:pPr>
              <w:spacing w:before="0" w:after="0"/>
              <w:jc w:val="center"/>
              <w:rPr>
                <w:rStyle w:val="Heading1Char"/>
                <w:rFonts w:ascii="Times New Roman" w:eastAsia="Calibri" w:hAnsi="Times New Roman"/>
                <w:b/>
                <w:color w:val="000000"/>
                <w:sz w:val="24"/>
                <w:szCs w:val="24"/>
                <w:lang w:val="ro-MD"/>
              </w:rPr>
            </w:pPr>
          </w:p>
          <w:p w14:paraId="316DCA42" w14:textId="77777777" w:rsidR="008A5BFF" w:rsidRPr="009D00EB" w:rsidRDefault="008A5BFF" w:rsidP="0006547B">
            <w:pPr>
              <w:spacing w:before="0" w:after="0"/>
              <w:jc w:val="center"/>
              <w:rPr>
                <w:rStyle w:val="Heading1Char"/>
                <w:rFonts w:ascii="Times New Roman" w:eastAsia="Calibri" w:hAnsi="Times New Roman"/>
                <w:b/>
                <w:color w:val="000000"/>
                <w:sz w:val="24"/>
                <w:szCs w:val="24"/>
                <w:lang w:val="ro-MD"/>
              </w:rPr>
            </w:pPr>
          </w:p>
          <w:p w14:paraId="642EB97A" w14:textId="77777777" w:rsidR="008A5BFF" w:rsidRPr="009D00EB" w:rsidRDefault="008A5BFF" w:rsidP="0006547B">
            <w:pPr>
              <w:spacing w:before="0" w:after="0"/>
              <w:jc w:val="center"/>
              <w:rPr>
                <w:rStyle w:val="Heading1Char"/>
                <w:rFonts w:ascii="Times New Roman" w:eastAsia="Calibri" w:hAnsi="Times New Roman"/>
                <w:b/>
                <w:color w:val="000000"/>
                <w:sz w:val="24"/>
                <w:szCs w:val="24"/>
                <w:lang w:val="ro-MD"/>
              </w:rPr>
            </w:pPr>
          </w:p>
          <w:p w14:paraId="468F6514" w14:textId="77777777" w:rsidR="008A5BFF" w:rsidRPr="009D00EB" w:rsidRDefault="008A5BFF" w:rsidP="0006547B">
            <w:pPr>
              <w:spacing w:before="0" w:after="0"/>
              <w:jc w:val="center"/>
              <w:rPr>
                <w:rStyle w:val="Heading1Char"/>
                <w:rFonts w:ascii="Times New Roman" w:eastAsia="Calibri" w:hAnsi="Times New Roman"/>
                <w:b/>
                <w:color w:val="000000"/>
                <w:sz w:val="24"/>
                <w:szCs w:val="24"/>
                <w:lang w:val="ro-MD"/>
              </w:rPr>
            </w:pPr>
          </w:p>
          <w:p w14:paraId="69697CE4" w14:textId="77777777" w:rsidR="008A5BFF" w:rsidRPr="009D00EB" w:rsidRDefault="008A5BFF" w:rsidP="0006547B">
            <w:pPr>
              <w:spacing w:before="0" w:after="0"/>
              <w:jc w:val="center"/>
              <w:rPr>
                <w:rStyle w:val="Heading1Char"/>
                <w:rFonts w:ascii="Times New Roman" w:eastAsia="Calibri" w:hAnsi="Times New Roman"/>
                <w:b/>
                <w:color w:val="000000"/>
                <w:sz w:val="24"/>
                <w:szCs w:val="24"/>
                <w:lang w:val="ro-MD"/>
              </w:rPr>
            </w:pPr>
          </w:p>
          <w:p w14:paraId="23054A2F" w14:textId="77777777" w:rsidR="008A5BFF" w:rsidRPr="009D00EB" w:rsidRDefault="008A5BFF" w:rsidP="0006547B">
            <w:pPr>
              <w:spacing w:before="0" w:after="0"/>
              <w:jc w:val="center"/>
              <w:rPr>
                <w:rStyle w:val="Heading1Char"/>
                <w:rFonts w:ascii="Times New Roman" w:eastAsia="Calibri" w:hAnsi="Times New Roman"/>
                <w:b/>
                <w:color w:val="000000"/>
                <w:sz w:val="24"/>
                <w:szCs w:val="24"/>
                <w:lang w:val="ro-MD"/>
              </w:rPr>
            </w:pPr>
          </w:p>
          <w:p w14:paraId="00DFDE22" w14:textId="77777777" w:rsidR="008A5BFF" w:rsidRPr="009D00EB" w:rsidRDefault="008A5BFF" w:rsidP="0006547B">
            <w:pPr>
              <w:spacing w:before="0" w:after="0"/>
              <w:jc w:val="center"/>
              <w:rPr>
                <w:rStyle w:val="Heading1Char"/>
                <w:rFonts w:ascii="Times New Roman" w:eastAsia="Calibri" w:hAnsi="Times New Roman"/>
                <w:b/>
                <w:color w:val="000000"/>
                <w:sz w:val="24"/>
                <w:szCs w:val="24"/>
                <w:lang w:val="ro-MD"/>
              </w:rPr>
            </w:pPr>
          </w:p>
          <w:p w14:paraId="2E5C5916" w14:textId="77777777" w:rsidR="008A5BFF" w:rsidRPr="009D00EB" w:rsidRDefault="008A5BFF" w:rsidP="0006547B">
            <w:pPr>
              <w:spacing w:before="0" w:after="0"/>
              <w:jc w:val="center"/>
              <w:rPr>
                <w:rStyle w:val="Heading1Char"/>
                <w:rFonts w:ascii="Times New Roman" w:eastAsia="Calibri" w:hAnsi="Times New Roman"/>
                <w:b/>
                <w:color w:val="000000"/>
                <w:sz w:val="24"/>
                <w:szCs w:val="24"/>
                <w:lang w:val="ro-MD"/>
              </w:rPr>
            </w:pPr>
          </w:p>
          <w:p w14:paraId="4DC10184" w14:textId="31E366D0" w:rsidR="008A5BFF" w:rsidRPr="009D00EB" w:rsidRDefault="008A5BFF" w:rsidP="0006547B">
            <w:pPr>
              <w:spacing w:before="0" w:after="0"/>
              <w:jc w:val="center"/>
              <w:rPr>
                <w:rStyle w:val="Heading1Char"/>
                <w:rFonts w:ascii="Times New Roman" w:eastAsia="Calibri" w:hAnsi="Times New Roman"/>
                <w:b/>
                <w:color w:val="000000"/>
                <w:sz w:val="24"/>
                <w:szCs w:val="24"/>
                <w:lang w:val="ro-MD"/>
              </w:rPr>
            </w:pPr>
          </w:p>
          <w:p w14:paraId="7BEBFC3F" w14:textId="77777777" w:rsidR="00163C1C" w:rsidRPr="009D00EB" w:rsidRDefault="00163C1C" w:rsidP="0006547B">
            <w:pPr>
              <w:spacing w:before="0" w:after="0"/>
              <w:jc w:val="center"/>
              <w:rPr>
                <w:rStyle w:val="Heading1Char"/>
                <w:rFonts w:ascii="Times New Roman" w:eastAsia="Calibri" w:hAnsi="Times New Roman"/>
                <w:b/>
                <w:color w:val="000000"/>
                <w:sz w:val="24"/>
                <w:szCs w:val="24"/>
                <w:lang w:val="ro-MD"/>
              </w:rPr>
            </w:pPr>
          </w:p>
          <w:p w14:paraId="445C9063" w14:textId="4CFB108A" w:rsidR="008A5BFF" w:rsidRPr="009D00EB" w:rsidRDefault="008A5BFF"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Incompatibil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77498" w14:textId="77777777" w:rsidR="009823B5" w:rsidRPr="009D00EB" w:rsidRDefault="009823B5" w:rsidP="0006547B">
            <w:pPr>
              <w:spacing w:before="0" w:after="0"/>
              <w:rPr>
                <w:rFonts w:ascii="Times New Roman" w:hAnsi="Times New Roman"/>
                <w:b/>
                <w:color w:val="000000"/>
                <w:lang w:val="ro-MD"/>
              </w:rPr>
            </w:pPr>
          </w:p>
          <w:p w14:paraId="045F28DA" w14:textId="77777777" w:rsidR="008A5BFF" w:rsidRPr="009D00EB" w:rsidRDefault="008A5BFF" w:rsidP="0006547B">
            <w:pPr>
              <w:spacing w:before="0" w:after="0"/>
              <w:rPr>
                <w:rFonts w:ascii="Times New Roman" w:hAnsi="Times New Roman"/>
                <w:b/>
                <w:color w:val="000000"/>
                <w:lang w:val="ro-MD"/>
              </w:rPr>
            </w:pPr>
          </w:p>
          <w:p w14:paraId="3B674217" w14:textId="77777777" w:rsidR="008A5BFF" w:rsidRPr="009D00EB" w:rsidRDefault="008A5BFF" w:rsidP="0006547B">
            <w:pPr>
              <w:spacing w:before="0" w:after="0"/>
              <w:rPr>
                <w:rFonts w:ascii="Times New Roman" w:hAnsi="Times New Roman"/>
                <w:b/>
                <w:color w:val="000000"/>
                <w:lang w:val="ro-MD"/>
              </w:rPr>
            </w:pPr>
          </w:p>
          <w:p w14:paraId="7A2E7129" w14:textId="77777777" w:rsidR="008A5BFF" w:rsidRPr="009D00EB" w:rsidRDefault="008A5BFF" w:rsidP="0006547B">
            <w:pPr>
              <w:spacing w:before="0" w:after="0"/>
              <w:rPr>
                <w:rFonts w:ascii="Times New Roman" w:hAnsi="Times New Roman"/>
                <w:b/>
                <w:color w:val="000000"/>
                <w:lang w:val="ro-MD"/>
              </w:rPr>
            </w:pPr>
          </w:p>
          <w:p w14:paraId="4C4D5E86" w14:textId="77777777" w:rsidR="008A5BFF" w:rsidRPr="009D00EB" w:rsidRDefault="008A5BFF" w:rsidP="0006547B">
            <w:pPr>
              <w:spacing w:before="0" w:after="0"/>
              <w:rPr>
                <w:rFonts w:ascii="Times New Roman" w:hAnsi="Times New Roman"/>
                <w:b/>
                <w:color w:val="000000"/>
                <w:lang w:val="ro-MD"/>
              </w:rPr>
            </w:pPr>
          </w:p>
          <w:p w14:paraId="0184B005" w14:textId="77777777" w:rsidR="008A5BFF" w:rsidRPr="009D00EB" w:rsidRDefault="008A5BFF" w:rsidP="0006547B">
            <w:pPr>
              <w:spacing w:before="0" w:after="0"/>
              <w:rPr>
                <w:rFonts w:ascii="Times New Roman" w:hAnsi="Times New Roman"/>
                <w:b/>
                <w:color w:val="000000"/>
                <w:lang w:val="ro-MD"/>
              </w:rPr>
            </w:pPr>
          </w:p>
          <w:p w14:paraId="650B6757" w14:textId="77777777" w:rsidR="008A5BFF" w:rsidRPr="009D00EB" w:rsidRDefault="008A5BFF" w:rsidP="0006547B">
            <w:pPr>
              <w:spacing w:before="0" w:after="0"/>
              <w:rPr>
                <w:rFonts w:ascii="Times New Roman" w:hAnsi="Times New Roman"/>
                <w:b/>
                <w:color w:val="000000"/>
                <w:lang w:val="ro-MD"/>
              </w:rPr>
            </w:pPr>
          </w:p>
          <w:p w14:paraId="67E81E0C" w14:textId="77777777" w:rsidR="008A5BFF" w:rsidRPr="009D00EB" w:rsidRDefault="008A5BFF" w:rsidP="0006547B">
            <w:pPr>
              <w:spacing w:before="0" w:after="0"/>
              <w:rPr>
                <w:rFonts w:ascii="Times New Roman" w:hAnsi="Times New Roman"/>
                <w:b/>
                <w:color w:val="000000"/>
                <w:lang w:val="ro-MD"/>
              </w:rPr>
            </w:pPr>
          </w:p>
          <w:p w14:paraId="72A10FF4" w14:textId="77777777" w:rsidR="008A5BFF" w:rsidRPr="009D00EB" w:rsidRDefault="008A5BFF" w:rsidP="0006547B">
            <w:pPr>
              <w:spacing w:before="0" w:after="0"/>
              <w:rPr>
                <w:rFonts w:ascii="Times New Roman" w:hAnsi="Times New Roman"/>
                <w:b/>
                <w:color w:val="000000"/>
                <w:lang w:val="ro-MD"/>
              </w:rPr>
            </w:pPr>
          </w:p>
          <w:p w14:paraId="6D984F5C" w14:textId="77777777" w:rsidR="008A5BFF" w:rsidRPr="009D00EB" w:rsidRDefault="008A5BFF" w:rsidP="0006547B">
            <w:pPr>
              <w:spacing w:before="0" w:after="0"/>
              <w:rPr>
                <w:rFonts w:ascii="Times New Roman" w:hAnsi="Times New Roman"/>
                <w:b/>
                <w:color w:val="000000"/>
                <w:lang w:val="ro-MD"/>
              </w:rPr>
            </w:pPr>
          </w:p>
          <w:p w14:paraId="5A269FE8" w14:textId="77777777" w:rsidR="008A5BFF" w:rsidRPr="009D00EB" w:rsidRDefault="008A5BFF" w:rsidP="0006547B">
            <w:pPr>
              <w:spacing w:before="0" w:after="0"/>
              <w:rPr>
                <w:rFonts w:ascii="Times New Roman" w:hAnsi="Times New Roman"/>
                <w:b/>
                <w:color w:val="000000"/>
                <w:lang w:val="ro-MD"/>
              </w:rPr>
            </w:pPr>
          </w:p>
          <w:p w14:paraId="7CA9AFD9" w14:textId="77777777" w:rsidR="008A5BFF" w:rsidRPr="009D00EB" w:rsidRDefault="008A5BFF" w:rsidP="0006547B">
            <w:pPr>
              <w:spacing w:before="0" w:after="0"/>
              <w:rPr>
                <w:rFonts w:ascii="Times New Roman" w:hAnsi="Times New Roman"/>
                <w:b/>
                <w:color w:val="000000"/>
                <w:lang w:val="ro-MD"/>
              </w:rPr>
            </w:pPr>
          </w:p>
          <w:p w14:paraId="74DCC1C6" w14:textId="77777777" w:rsidR="008A5BFF" w:rsidRPr="009D00EB" w:rsidRDefault="008A5BFF" w:rsidP="0006547B">
            <w:pPr>
              <w:spacing w:before="0" w:after="0"/>
              <w:rPr>
                <w:rFonts w:ascii="Times New Roman" w:hAnsi="Times New Roman"/>
                <w:b/>
                <w:color w:val="000000"/>
                <w:lang w:val="ro-MD"/>
              </w:rPr>
            </w:pPr>
          </w:p>
          <w:p w14:paraId="0A0A8DC1" w14:textId="77777777" w:rsidR="008A5BFF" w:rsidRPr="009D00EB" w:rsidRDefault="008A5BFF" w:rsidP="0006547B">
            <w:pPr>
              <w:spacing w:before="0" w:after="0"/>
              <w:rPr>
                <w:rFonts w:ascii="Times New Roman" w:hAnsi="Times New Roman"/>
                <w:b/>
                <w:color w:val="000000"/>
                <w:lang w:val="ro-MD"/>
              </w:rPr>
            </w:pPr>
          </w:p>
          <w:p w14:paraId="0737FF48" w14:textId="77777777" w:rsidR="008A5BFF" w:rsidRPr="009D00EB" w:rsidRDefault="008A5BFF" w:rsidP="0006547B">
            <w:pPr>
              <w:spacing w:before="0" w:after="0"/>
              <w:rPr>
                <w:rFonts w:ascii="Times New Roman" w:hAnsi="Times New Roman"/>
                <w:b/>
                <w:color w:val="000000"/>
                <w:lang w:val="ro-MD"/>
              </w:rPr>
            </w:pPr>
          </w:p>
          <w:p w14:paraId="2E1BF637" w14:textId="2716D329" w:rsidR="008A5BFF" w:rsidRPr="009D00EB" w:rsidRDefault="008A5BFF" w:rsidP="0006547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tc>
      </w:tr>
      <w:tr w:rsidR="009823B5" w:rsidRPr="009D00EB" w14:paraId="72397353"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82"/>
              <w:gridCol w:w="1973"/>
              <w:gridCol w:w="1707"/>
              <w:gridCol w:w="60"/>
              <w:gridCol w:w="115"/>
              <w:gridCol w:w="115"/>
            </w:tblGrid>
            <w:tr w:rsidR="00412D5A" w:rsidRPr="009D00EB" w14:paraId="46E92A4E" w14:textId="77777777" w:rsidTr="00412D5A">
              <w:tc>
                <w:tcPr>
                  <w:tcW w:w="222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6"/>
                    <w:gridCol w:w="971"/>
                  </w:tblGrid>
                  <w:tr w:rsidR="00412D5A" w:rsidRPr="009D00EB" w14:paraId="69706FB9" w14:textId="77777777">
                    <w:tc>
                      <w:tcPr>
                        <w:tcW w:w="360" w:type="dxa"/>
                        <w:hideMark/>
                      </w:tcPr>
                      <w:p w14:paraId="7328899C"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1.5.</w:t>
                        </w:r>
                      </w:p>
                    </w:tc>
                    <w:tc>
                      <w:tcPr>
                        <w:tcW w:w="1854" w:type="dxa"/>
                        <w:hideMark/>
                      </w:tcPr>
                      <w:p w14:paraId="753410AB"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Performanța </w:t>
                        </w:r>
                        <w:r w:rsidRPr="009D00EB">
                          <w:rPr>
                            <w:rFonts w:ascii="Times New Roman" w:eastAsia="Times New Roman" w:hAnsi="Times New Roman"/>
                            <w:kern w:val="0"/>
                            <w:lang w:val="ro-RO" w:eastAsia="ro-RO"/>
                          </w:rPr>
                          <w:lastRenderedPageBreak/>
                          <w:t>frânei încetinitoare</w:t>
                        </w:r>
                      </w:p>
                    </w:tc>
                  </w:tr>
                </w:tbl>
                <w:p w14:paraId="197AF2F0"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CC695CA"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xml:space="preserve">Inspecție vizuală și, dacă este posibil, </w:t>
                  </w:r>
                  <w:r w:rsidRPr="009D00EB">
                    <w:rPr>
                      <w:rFonts w:ascii="Times New Roman" w:eastAsia="Times New Roman" w:hAnsi="Times New Roman"/>
                      <w:color w:val="333333"/>
                      <w:kern w:val="0"/>
                      <w:lang w:val="ro-RO" w:eastAsia="ro-RO"/>
                    </w:rPr>
                    <w:lastRenderedPageBreak/>
                    <w:t>testarea funcțiilor sistemului.</w:t>
                  </w:r>
                </w:p>
              </w:tc>
              <w:tc>
                <w:tcPr>
                  <w:tcW w:w="32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424"/>
                  </w:tblGrid>
                  <w:tr w:rsidR="00412D5A" w:rsidRPr="009D00EB" w14:paraId="3BC9A5F6" w14:textId="77777777" w:rsidTr="005C1479">
                    <w:tc>
                      <w:tcPr>
                        <w:tcW w:w="268" w:type="dxa"/>
                        <w:hideMark/>
                      </w:tcPr>
                      <w:p w14:paraId="096D2D7E"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w:t>
                        </w:r>
                      </w:p>
                    </w:tc>
                    <w:tc>
                      <w:tcPr>
                        <w:tcW w:w="1424" w:type="dxa"/>
                        <w:hideMark/>
                      </w:tcPr>
                      <w:p w14:paraId="3C76FCB6"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Variație bruscă a eficienței (nu se </w:t>
                        </w:r>
                        <w:r w:rsidRPr="009D00EB">
                          <w:rPr>
                            <w:rFonts w:ascii="Times New Roman" w:eastAsia="Times New Roman" w:hAnsi="Times New Roman"/>
                            <w:kern w:val="0"/>
                            <w:lang w:val="ro-RO" w:eastAsia="ro-RO"/>
                          </w:rPr>
                          <w:lastRenderedPageBreak/>
                          <w:t>aplică sistemului de frânare pe evacuare).</w:t>
                        </w:r>
                      </w:p>
                    </w:tc>
                  </w:tr>
                </w:tbl>
                <w:p w14:paraId="41F0B206"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49EA59FC"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E8AEF2A"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305F732"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12D5A" w:rsidRPr="009D00EB" w14:paraId="2C1BDCB2" w14:textId="77777777" w:rsidTr="00412D5A">
              <w:tc>
                <w:tcPr>
                  <w:tcW w:w="22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08D6F6"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2B9966"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424"/>
                  </w:tblGrid>
                  <w:tr w:rsidR="00412D5A" w:rsidRPr="009D00EB" w14:paraId="36CF135B" w14:textId="77777777" w:rsidTr="005C1479">
                    <w:tc>
                      <w:tcPr>
                        <w:tcW w:w="268" w:type="dxa"/>
                        <w:hideMark/>
                      </w:tcPr>
                      <w:p w14:paraId="63A8A59C"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424" w:type="dxa"/>
                        <w:hideMark/>
                      </w:tcPr>
                      <w:p w14:paraId="57E63D6B"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Nefuncționarea sistemului.</w:t>
                        </w:r>
                      </w:p>
                    </w:tc>
                  </w:tr>
                </w:tbl>
                <w:p w14:paraId="41264999"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74E24D9E"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8C89AD7"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2E8E813"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12D5A" w:rsidRPr="009D00EB" w14:paraId="309B569D" w14:textId="77777777" w:rsidTr="00412D5A">
              <w:tc>
                <w:tcPr>
                  <w:tcW w:w="2229" w:type="dxa"/>
                  <w:shd w:val="clear" w:color="auto" w:fill="FFFFFF"/>
                  <w:vAlign w:val="center"/>
                  <w:hideMark/>
                </w:tcPr>
                <w:p w14:paraId="43EE708E"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6" w:type="dxa"/>
                  <w:shd w:val="clear" w:color="auto" w:fill="FFFFFF"/>
                  <w:vAlign w:val="center"/>
                  <w:hideMark/>
                </w:tcPr>
                <w:p w14:paraId="2D60D3E6"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3237" w:type="dxa"/>
                  <w:shd w:val="clear" w:color="auto" w:fill="FFFFFF"/>
                  <w:vAlign w:val="center"/>
                  <w:hideMark/>
                </w:tcPr>
                <w:p w14:paraId="76ADF000"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83" w:type="dxa"/>
                  <w:shd w:val="clear" w:color="auto" w:fill="FFFFFF"/>
                  <w:vAlign w:val="center"/>
                  <w:hideMark/>
                </w:tcPr>
                <w:p w14:paraId="09DD1ADA"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025BD193"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1783A69B"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r>
            <w:tr w:rsidR="00412D5A" w:rsidRPr="009D00EB" w14:paraId="656D5DC8" w14:textId="77777777" w:rsidTr="00412D5A">
              <w:tc>
                <w:tcPr>
                  <w:tcW w:w="2229" w:type="dxa"/>
                  <w:shd w:val="clear" w:color="auto" w:fill="FFFFFF"/>
                  <w:vAlign w:val="center"/>
                  <w:hideMark/>
                </w:tcPr>
                <w:p w14:paraId="52568865"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3746" w:type="dxa"/>
                  <w:shd w:val="clear" w:color="auto" w:fill="FFFFFF"/>
                  <w:vAlign w:val="center"/>
                  <w:hideMark/>
                </w:tcPr>
                <w:p w14:paraId="5CBB6FD8"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3237" w:type="dxa"/>
                  <w:shd w:val="clear" w:color="auto" w:fill="FFFFFF"/>
                  <w:vAlign w:val="center"/>
                  <w:hideMark/>
                </w:tcPr>
                <w:p w14:paraId="1DBE938D"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83" w:type="dxa"/>
                  <w:shd w:val="clear" w:color="auto" w:fill="FFFFFF"/>
                  <w:vAlign w:val="center"/>
                  <w:hideMark/>
                </w:tcPr>
                <w:p w14:paraId="332F5925"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3A7BC0E0"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38A32273"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r>
            <w:tr w:rsidR="00412D5A" w:rsidRPr="009D00EB" w14:paraId="0B07F221" w14:textId="77777777" w:rsidTr="00412D5A">
              <w:tc>
                <w:tcPr>
                  <w:tcW w:w="222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6"/>
                    <w:gridCol w:w="971"/>
                  </w:tblGrid>
                  <w:tr w:rsidR="00412D5A" w:rsidRPr="009D00EB" w14:paraId="26CB496E" w14:textId="77777777">
                    <w:tc>
                      <w:tcPr>
                        <w:tcW w:w="360" w:type="dxa"/>
                        <w:hideMark/>
                      </w:tcPr>
                      <w:p w14:paraId="2FB3B0DA"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1.6.</w:t>
                        </w:r>
                      </w:p>
                    </w:tc>
                    <w:tc>
                      <w:tcPr>
                        <w:tcW w:w="1854" w:type="dxa"/>
                        <w:hideMark/>
                      </w:tcPr>
                      <w:p w14:paraId="1B9463F4"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Sistem de frânare cu </w:t>
                        </w:r>
                        <w:proofErr w:type="spellStart"/>
                        <w:r w:rsidRPr="009D00EB">
                          <w:rPr>
                            <w:rFonts w:ascii="Times New Roman" w:eastAsia="Times New Roman" w:hAnsi="Times New Roman"/>
                            <w:kern w:val="0"/>
                            <w:lang w:val="ro-RO" w:eastAsia="ro-RO"/>
                          </w:rPr>
                          <w:t>antiblocare</w:t>
                        </w:r>
                        <w:proofErr w:type="spellEnd"/>
                        <w:r w:rsidRPr="009D00EB">
                          <w:rPr>
                            <w:rFonts w:ascii="Times New Roman" w:eastAsia="Times New Roman" w:hAnsi="Times New Roman"/>
                            <w:kern w:val="0"/>
                            <w:lang w:val="ro-RO" w:eastAsia="ro-RO"/>
                          </w:rPr>
                          <w:t xml:space="preserve"> (ABS)</w:t>
                        </w:r>
                      </w:p>
                    </w:tc>
                  </w:tr>
                </w:tbl>
                <w:p w14:paraId="5FCCC6DE"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DF61E8B"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inspecția dispozitivului de avertizare și/sau prin utilizarea interfeței electronice a vehiculului.</w:t>
                  </w:r>
                </w:p>
              </w:tc>
              <w:tc>
                <w:tcPr>
                  <w:tcW w:w="32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424"/>
                  </w:tblGrid>
                  <w:tr w:rsidR="00412D5A" w:rsidRPr="009D00EB" w14:paraId="579BA30F" w14:textId="77777777" w:rsidTr="005C1479">
                    <w:tc>
                      <w:tcPr>
                        <w:tcW w:w="268" w:type="dxa"/>
                        <w:hideMark/>
                      </w:tcPr>
                      <w:p w14:paraId="75FEA9E9"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424" w:type="dxa"/>
                        <w:hideMark/>
                      </w:tcPr>
                      <w:p w14:paraId="45C953AB"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 defectuoasă a dispozitivului de avertizare.</w:t>
                        </w:r>
                      </w:p>
                    </w:tc>
                  </w:tr>
                </w:tbl>
                <w:p w14:paraId="08CB4B6C"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7A1920F5"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1125615"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77D3FDE"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12D5A" w:rsidRPr="009D00EB" w14:paraId="556F47D9" w14:textId="77777777" w:rsidTr="00412D5A">
              <w:tc>
                <w:tcPr>
                  <w:tcW w:w="22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E0A498"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17356F"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424"/>
                  </w:tblGrid>
                  <w:tr w:rsidR="00412D5A" w:rsidRPr="009D00EB" w14:paraId="3AEF8DE8" w14:textId="77777777" w:rsidTr="005C1479">
                    <w:tc>
                      <w:tcPr>
                        <w:tcW w:w="268" w:type="dxa"/>
                        <w:hideMark/>
                      </w:tcPr>
                      <w:p w14:paraId="4069B17A"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424" w:type="dxa"/>
                        <w:hideMark/>
                      </w:tcPr>
                      <w:p w14:paraId="31CA5A1B"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Dispozitivul de avertizare indică funcționarea defectuoasă a sistemului.</w:t>
                        </w:r>
                      </w:p>
                    </w:tc>
                  </w:tr>
                </w:tbl>
                <w:p w14:paraId="1323DDCB"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6200666C"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466277C"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E058941"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12D5A" w:rsidRPr="009D00EB" w14:paraId="50C9B5BA" w14:textId="77777777" w:rsidTr="00412D5A">
              <w:tc>
                <w:tcPr>
                  <w:tcW w:w="22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242361"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6E0804"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424"/>
                  </w:tblGrid>
                  <w:tr w:rsidR="00412D5A" w:rsidRPr="009D00EB" w14:paraId="4257DD20" w14:textId="77777777" w:rsidTr="005C1479">
                    <w:tc>
                      <w:tcPr>
                        <w:tcW w:w="268" w:type="dxa"/>
                        <w:hideMark/>
                      </w:tcPr>
                      <w:p w14:paraId="1A36821C"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424" w:type="dxa"/>
                        <w:hideMark/>
                      </w:tcPr>
                      <w:p w14:paraId="382A1AEE"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Senzorii de viteză ai roților lipsă sau deteriorați.</w:t>
                        </w:r>
                      </w:p>
                    </w:tc>
                  </w:tr>
                </w:tbl>
                <w:p w14:paraId="3FCAE519"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65C3CD11"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39EEEFA"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342B295"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12D5A" w:rsidRPr="009D00EB" w14:paraId="2009237E" w14:textId="77777777" w:rsidTr="00412D5A">
              <w:tc>
                <w:tcPr>
                  <w:tcW w:w="22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4D71DE"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162E8F"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424"/>
                  </w:tblGrid>
                  <w:tr w:rsidR="00412D5A" w:rsidRPr="009D00EB" w14:paraId="66D5955A" w14:textId="77777777" w:rsidTr="005C1479">
                    <w:tc>
                      <w:tcPr>
                        <w:tcW w:w="268" w:type="dxa"/>
                        <w:hideMark/>
                      </w:tcPr>
                      <w:p w14:paraId="590506C7"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424" w:type="dxa"/>
                        <w:hideMark/>
                      </w:tcPr>
                      <w:p w14:paraId="30E1F089"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Instalație electrică deteriorată.</w:t>
                        </w:r>
                      </w:p>
                    </w:tc>
                  </w:tr>
                </w:tbl>
                <w:p w14:paraId="2ACF98E1"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7928BAE3"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A969DC9"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F3003A7"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12D5A" w:rsidRPr="009D00EB" w14:paraId="1786BC16" w14:textId="77777777" w:rsidTr="00412D5A">
              <w:tc>
                <w:tcPr>
                  <w:tcW w:w="22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A35C23"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126982"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424"/>
                  </w:tblGrid>
                  <w:tr w:rsidR="00412D5A" w:rsidRPr="009D00EB" w14:paraId="6785A92C" w14:textId="77777777" w:rsidTr="005C1479">
                    <w:tc>
                      <w:tcPr>
                        <w:tcW w:w="268" w:type="dxa"/>
                        <w:hideMark/>
                      </w:tcPr>
                      <w:p w14:paraId="7C665BF1"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1424" w:type="dxa"/>
                        <w:hideMark/>
                      </w:tcPr>
                      <w:p w14:paraId="7DE223D5"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Alte componente lipsă sau deteriorate.</w:t>
                        </w:r>
                      </w:p>
                    </w:tc>
                  </w:tr>
                </w:tbl>
                <w:p w14:paraId="0DB7F480"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652B7B1C"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01ECC3E"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88E5604"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12D5A" w:rsidRPr="009D00EB" w14:paraId="4B96447B" w14:textId="77777777" w:rsidTr="00412D5A">
              <w:tc>
                <w:tcPr>
                  <w:tcW w:w="22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A494C"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AB005"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424"/>
                  </w:tblGrid>
                  <w:tr w:rsidR="00412D5A" w:rsidRPr="009D00EB" w14:paraId="54C0CDF7" w14:textId="77777777" w:rsidTr="005C1479">
                    <w:tc>
                      <w:tcPr>
                        <w:tcW w:w="268" w:type="dxa"/>
                        <w:hideMark/>
                      </w:tcPr>
                      <w:p w14:paraId="060F6744"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w:t>
                        </w:r>
                      </w:p>
                    </w:tc>
                    <w:tc>
                      <w:tcPr>
                        <w:tcW w:w="1424" w:type="dxa"/>
                        <w:hideMark/>
                      </w:tcPr>
                      <w:p w14:paraId="17F95F11"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Sistemul indică o defecțiune prin inter</w:t>
                        </w:r>
                        <w:r w:rsidRPr="009D00EB">
                          <w:rPr>
                            <w:rFonts w:ascii="Times New Roman" w:eastAsia="Times New Roman" w:hAnsi="Times New Roman"/>
                            <w:kern w:val="0"/>
                            <w:lang w:val="ro-RO" w:eastAsia="ro-RO"/>
                          </w:rPr>
                          <w:lastRenderedPageBreak/>
                          <w:t>fața electronică a vehiculului.</w:t>
                        </w:r>
                      </w:p>
                    </w:tc>
                  </w:tr>
                </w:tbl>
                <w:p w14:paraId="03AA5ED1"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3A04227C"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BABCF7B"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94372C2"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12D5A" w:rsidRPr="009D00EB" w14:paraId="4AD57D5A" w14:textId="77777777" w:rsidTr="00412D5A">
              <w:tc>
                <w:tcPr>
                  <w:tcW w:w="2229" w:type="dxa"/>
                  <w:shd w:val="clear" w:color="auto" w:fill="FFFFFF"/>
                  <w:vAlign w:val="center"/>
                  <w:hideMark/>
                </w:tcPr>
                <w:p w14:paraId="5ECE11E0"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6" w:type="dxa"/>
                  <w:shd w:val="clear" w:color="auto" w:fill="FFFFFF"/>
                  <w:vAlign w:val="center"/>
                  <w:hideMark/>
                </w:tcPr>
                <w:p w14:paraId="2290AD7F"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3237" w:type="dxa"/>
                  <w:shd w:val="clear" w:color="auto" w:fill="FFFFFF"/>
                  <w:vAlign w:val="center"/>
                  <w:hideMark/>
                </w:tcPr>
                <w:p w14:paraId="235CA2ED"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83" w:type="dxa"/>
                  <w:shd w:val="clear" w:color="auto" w:fill="FFFFFF"/>
                  <w:vAlign w:val="center"/>
                  <w:hideMark/>
                </w:tcPr>
                <w:p w14:paraId="33E32402"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2BE92643"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2A6DA166"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r>
            <w:tr w:rsidR="00412D5A" w:rsidRPr="009D00EB" w14:paraId="615FE0EB" w14:textId="77777777" w:rsidTr="00412D5A">
              <w:tc>
                <w:tcPr>
                  <w:tcW w:w="2229" w:type="dxa"/>
                  <w:shd w:val="clear" w:color="auto" w:fill="FFFFFF"/>
                  <w:vAlign w:val="center"/>
                  <w:hideMark/>
                </w:tcPr>
                <w:p w14:paraId="7B36C17B"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3746" w:type="dxa"/>
                  <w:shd w:val="clear" w:color="auto" w:fill="FFFFFF"/>
                  <w:vAlign w:val="center"/>
                  <w:hideMark/>
                </w:tcPr>
                <w:p w14:paraId="7EA97913"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3237" w:type="dxa"/>
                  <w:shd w:val="clear" w:color="auto" w:fill="FFFFFF"/>
                  <w:vAlign w:val="center"/>
                  <w:hideMark/>
                </w:tcPr>
                <w:p w14:paraId="4696D599"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83" w:type="dxa"/>
                  <w:shd w:val="clear" w:color="auto" w:fill="FFFFFF"/>
                  <w:vAlign w:val="center"/>
                  <w:hideMark/>
                </w:tcPr>
                <w:p w14:paraId="238D26A0"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790F8C02"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647B184B"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r>
            <w:tr w:rsidR="00412D5A" w:rsidRPr="009D00EB" w14:paraId="4D5752AA" w14:textId="77777777" w:rsidTr="00412D5A">
              <w:tc>
                <w:tcPr>
                  <w:tcW w:w="222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6"/>
                    <w:gridCol w:w="971"/>
                  </w:tblGrid>
                  <w:tr w:rsidR="00412D5A" w:rsidRPr="009D00EB" w14:paraId="5EEA0749" w14:textId="77777777">
                    <w:tc>
                      <w:tcPr>
                        <w:tcW w:w="360" w:type="dxa"/>
                        <w:hideMark/>
                      </w:tcPr>
                      <w:p w14:paraId="364471E3"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1.7.</w:t>
                        </w:r>
                      </w:p>
                    </w:tc>
                    <w:tc>
                      <w:tcPr>
                        <w:tcW w:w="1854" w:type="dxa"/>
                        <w:hideMark/>
                      </w:tcPr>
                      <w:p w14:paraId="7AD1D51F"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 electronic de frânare (EBS)</w:t>
                        </w:r>
                      </w:p>
                    </w:tc>
                  </w:tr>
                </w:tbl>
                <w:p w14:paraId="532673A1"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52EC7DA"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inspecția dispozitivului de avertizare și/sau prin utilizarea interfeței electronice a vehiculului.</w:t>
                  </w:r>
                </w:p>
              </w:tc>
              <w:tc>
                <w:tcPr>
                  <w:tcW w:w="32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424"/>
                  </w:tblGrid>
                  <w:tr w:rsidR="00412D5A" w:rsidRPr="009D00EB" w14:paraId="5E4BE3E1" w14:textId="77777777" w:rsidTr="005C1479">
                    <w:tc>
                      <w:tcPr>
                        <w:tcW w:w="268" w:type="dxa"/>
                        <w:hideMark/>
                      </w:tcPr>
                      <w:p w14:paraId="6EB599EF"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424" w:type="dxa"/>
                        <w:hideMark/>
                      </w:tcPr>
                      <w:p w14:paraId="47DF5851"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 defectuoasă a dispozitivului de avertizare.</w:t>
                        </w:r>
                      </w:p>
                    </w:tc>
                  </w:tr>
                </w:tbl>
                <w:p w14:paraId="20722161"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55775CA1"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F2976E3"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4C2B99B"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12D5A" w:rsidRPr="009D00EB" w14:paraId="01895C93" w14:textId="77777777" w:rsidTr="00412D5A">
              <w:tc>
                <w:tcPr>
                  <w:tcW w:w="22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0B180E"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A691D4"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424"/>
                  </w:tblGrid>
                  <w:tr w:rsidR="00412D5A" w:rsidRPr="009D00EB" w14:paraId="5971C64D" w14:textId="77777777" w:rsidTr="005C1479">
                    <w:tc>
                      <w:tcPr>
                        <w:tcW w:w="268" w:type="dxa"/>
                        <w:hideMark/>
                      </w:tcPr>
                      <w:p w14:paraId="3F352318"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424" w:type="dxa"/>
                        <w:hideMark/>
                      </w:tcPr>
                      <w:p w14:paraId="74902895"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Dispozitivul de avertizare indică funcționarea defectuoasă a sistemului.</w:t>
                        </w:r>
                      </w:p>
                    </w:tc>
                  </w:tr>
                </w:tbl>
                <w:p w14:paraId="7CD160A5"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077590A2"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43A3F8A"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9A45CD0"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12D5A" w:rsidRPr="009D00EB" w14:paraId="64015B66" w14:textId="77777777" w:rsidTr="00412D5A">
              <w:tc>
                <w:tcPr>
                  <w:tcW w:w="22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B1320C"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9A424"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424"/>
                  </w:tblGrid>
                  <w:tr w:rsidR="00412D5A" w:rsidRPr="009D00EB" w14:paraId="740DFBA6" w14:textId="77777777" w:rsidTr="005C1479">
                    <w:tc>
                      <w:tcPr>
                        <w:tcW w:w="268" w:type="dxa"/>
                        <w:hideMark/>
                      </w:tcPr>
                      <w:p w14:paraId="757ADDBE"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424" w:type="dxa"/>
                        <w:hideMark/>
                      </w:tcPr>
                      <w:p w14:paraId="0599B052"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Sistemul indică o defecțiune prin interfața electronică a vehiculului.</w:t>
                        </w:r>
                      </w:p>
                    </w:tc>
                  </w:tr>
                </w:tbl>
                <w:p w14:paraId="577C028B"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4B7A766C"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41DE49A"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9D7B9D7"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12D5A" w:rsidRPr="009D00EB" w14:paraId="39A71544" w14:textId="77777777" w:rsidTr="00412D5A">
              <w:tc>
                <w:tcPr>
                  <w:tcW w:w="2229" w:type="dxa"/>
                  <w:shd w:val="clear" w:color="auto" w:fill="FFFFFF"/>
                  <w:vAlign w:val="center"/>
                  <w:hideMark/>
                </w:tcPr>
                <w:p w14:paraId="231C4048"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6" w:type="dxa"/>
                  <w:shd w:val="clear" w:color="auto" w:fill="FFFFFF"/>
                  <w:vAlign w:val="center"/>
                  <w:hideMark/>
                </w:tcPr>
                <w:p w14:paraId="0DDAD709"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3237" w:type="dxa"/>
                  <w:shd w:val="clear" w:color="auto" w:fill="FFFFFF"/>
                  <w:vAlign w:val="center"/>
                  <w:hideMark/>
                </w:tcPr>
                <w:p w14:paraId="1F7835AF"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83" w:type="dxa"/>
                  <w:shd w:val="clear" w:color="auto" w:fill="FFFFFF"/>
                  <w:vAlign w:val="center"/>
                  <w:hideMark/>
                </w:tcPr>
                <w:p w14:paraId="61B04401"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422DB481"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6E72800B"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r>
            <w:tr w:rsidR="00412D5A" w:rsidRPr="009D00EB" w14:paraId="01BAF7E9" w14:textId="77777777" w:rsidTr="00412D5A">
              <w:tc>
                <w:tcPr>
                  <w:tcW w:w="2229" w:type="dxa"/>
                  <w:shd w:val="clear" w:color="auto" w:fill="FFFFFF"/>
                  <w:vAlign w:val="center"/>
                  <w:hideMark/>
                </w:tcPr>
                <w:p w14:paraId="59E7A180"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3746" w:type="dxa"/>
                  <w:shd w:val="clear" w:color="auto" w:fill="FFFFFF"/>
                  <w:vAlign w:val="center"/>
                  <w:hideMark/>
                </w:tcPr>
                <w:p w14:paraId="262B9680"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3237" w:type="dxa"/>
                  <w:shd w:val="clear" w:color="auto" w:fill="FFFFFF"/>
                  <w:vAlign w:val="center"/>
                  <w:hideMark/>
                </w:tcPr>
                <w:p w14:paraId="71396EA9"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83" w:type="dxa"/>
                  <w:shd w:val="clear" w:color="auto" w:fill="FFFFFF"/>
                  <w:vAlign w:val="center"/>
                  <w:hideMark/>
                </w:tcPr>
                <w:p w14:paraId="43573225"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032B8CE3"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38C892F8" w14:textId="77777777" w:rsidR="00412D5A" w:rsidRPr="009D00EB" w:rsidRDefault="00412D5A" w:rsidP="0006547B">
                  <w:pPr>
                    <w:autoSpaceDN/>
                    <w:spacing w:before="0" w:after="0" w:line="240" w:lineRule="auto"/>
                    <w:textAlignment w:val="auto"/>
                    <w:rPr>
                      <w:rFonts w:ascii="Times New Roman" w:eastAsia="Times New Roman" w:hAnsi="Times New Roman"/>
                      <w:kern w:val="0"/>
                      <w:lang w:val="ro-RO" w:eastAsia="ro-RO"/>
                    </w:rPr>
                  </w:pPr>
                </w:p>
              </w:tc>
            </w:tr>
            <w:tr w:rsidR="00412D5A" w:rsidRPr="009D00EB" w14:paraId="174CF62D" w14:textId="77777777" w:rsidTr="00412D5A">
              <w:tc>
                <w:tcPr>
                  <w:tcW w:w="222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36"/>
                    <w:gridCol w:w="931"/>
                  </w:tblGrid>
                  <w:tr w:rsidR="00412D5A" w:rsidRPr="009D00EB" w14:paraId="2681312B" w14:textId="77777777">
                    <w:tc>
                      <w:tcPr>
                        <w:tcW w:w="436" w:type="dxa"/>
                        <w:hideMark/>
                      </w:tcPr>
                      <w:p w14:paraId="7CC55884"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1.8.</w:t>
                        </w:r>
                      </w:p>
                    </w:tc>
                    <w:tc>
                      <w:tcPr>
                        <w:tcW w:w="1778" w:type="dxa"/>
                        <w:hideMark/>
                      </w:tcPr>
                      <w:p w14:paraId="39E1CCF9" w14:textId="77777777" w:rsidR="00412D5A" w:rsidRPr="009D00EB" w:rsidRDefault="00412D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Lichid de frână</w:t>
                        </w:r>
                      </w:p>
                    </w:tc>
                  </w:tr>
                </w:tbl>
                <w:p w14:paraId="454807C0" w14:textId="77777777" w:rsidR="00412D5A" w:rsidRPr="009D00EB" w:rsidRDefault="00412D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6" w:type="dxa"/>
                  <w:tcBorders>
                    <w:top w:val="single" w:sz="6" w:space="0" w:color="000000"/>
                    <w:left w:val="single" w:sz="6" w:space="0" w:color="000000"/>
                    <w:bottom w:val="single" w:sz="6" w:space="0" w:color="000000"/>
                    <w:right w:val="single" w:sz="6" w:space="0" w:color="000000"/>
                  </w:tcBorders>
                  <w:shd w:val="clear" w:color="auto" w:fill="FFFFFF"/>
                  <w:hideMark/>
                </w:tcPr>
                <w:p w14:paraId="775E3560"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3237" w:type="dxa"/>
                  <w:tcBorders>
                    <w:top w:val="single" w:sz="6" w:space="0" w:color="000000"/>
                    <w:left w:val="single" w:sz="6" w:space="0" w:color="000000"/>
                    <w:bottom w:val="single" w:sz="6" w:space="0" w:color="000000"/>
                    <w:right w:val="single" w:sz="6" w:space="0" w:color="000000"/>
                  </w:tcBorders>
                  <w:shd w:val="clear" w:color="auto" w:fill="FFFFFF"/>
                  <w:hideMark/>
                </w:tcPr>
                <w:p w14:paraId="7432A1E7"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Lichid de frână contaminat sau sedimentat.</w:t>
                  </w:r>
                </w:p>
                <w:p w14:paraId="557A08D6"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Risc iminent de avarie</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45B1E590" w14:textId="77777777" w:rsidR="00412D5A" w:rsidRPr="009D00EB" w:rsidRDefault="00412D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4C0ADC3"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ED6F39E" w14:textId="77777777" w:rsidR="00412D5A" w:rsidRPr="009D00EB" w:rsidRDefault="00412D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bl>
          <w:p w14:paraId="7E8CE6E6" w14:textId="77777777" w:rsidR="009823B5" w:rsidRPr="009D00EB" w:rsidRDefault="009823B5" w:rsidP="0006547B">
            <w:pPr>
              <w:autoSpaceDE w:val="0"/>
              <w:spacing w:before="0" w:after="0"/>
              <w:jc w:val="center"/>
              <w:rPr>
                <w:rFonts w:ascii="Times New Roman" w:hAnsi="Times New Roman"/>
                <w:i/>
                <w:iCs/>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28" w:type="dxa"/>
              <w:tblLayout w:type="fixed"/>
              <w:tblCellMar>
                <w:left w:w="0" w:type="dxa"/>
                <w:right w:w="0" w:type="dxa"/>
              </w:tblCellMar>
              <w:tblLook w:val="04A0" w:firstRow="1" w:lastRow="0" w:firstColumn="1" w:lastColumn="0" w:noHBand="0" w:noVBand="1"/>
            </w:tblPr>
            <w:tblGrid>
              <w:gridCol w:w="308"/>
              <w:gridCol w:w="992"/>
              <w:gridCol w:w="1134"/>
              <w:gridCol w:w="1843"/>
              <w:gridCol w:w="284"/>
              <w:gridCol w:w="283"/>
              <w:gridCol w:w="284"/>
            </w:tblGrid>
            <w:tr w:rsidR="00412D5A" w:rsidRPr="009D00EB" w14:paraId="76C2D549" w14:textId="77777777" w:rsidTr="005C1479">
              <w:tc>
                <w:tcPr>
                  <w:tcW w:w="308" w:type="dxa"/>
                  <w:vMerge w:val="restart"/>
                  <w:tcBorders>
                    <w:top w:val="single" w:sz="6" w:space="0" w:color="000000"/>
                    <w:left w:val="single" w:sz="6" w:space="0" w:color="000000"/>
                    <w:bottom w:val="single" w:sz="6" w:space="0" w:color="000000"/>
                    <w:right w:val="single" w:sz="6" w:space="0" w:color="000000"/>
                  </w:tcBorders>
                  <w:hideMark/>
                </w:tcPr>
                <w:p w14:paraId="7E82FB7D" w14:textId="77777777" w:rsidR="00412D5A" w:rsidRPr="009D00EB" w:rsidRDefault="00412D5A"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1.5.</w:t>
                  </w:r>
                </w:p>
                <w:p w14:paraId="01F6E705" w14:textId="77777777" w:rsidR="00412D5A" w:rsidRPr="009D00EB" w:rsidRDefault="00412D5A" w:rsidP="0006547B">
                  <w:pPr>
                    <w:spacing w:before="0" w:after="0" w:line="240" w:lineRule="auto"/>
                    <w:rPr>
                      <w:rFonts w:ascii="Times New Roman" w:eastAsia="Times New Roman" w:hAnsi="Times New Roman"/>
                    </w:rPr>
                  </w:pPr>
                </w:p>
                <w:p w14:paraId="780960FD" w14:textId="77777777" w:rsidR="00412D5A" w:rsidRPr="009D00EB" w:rsidRDefault="00412D5A" w:rsidP="0006547B">
                  <w:pPr>
                    <w:spacing w:before="0" w:after="0" w:line="240" w:lineRule="auto"/>
                    <w:rPr>
                      <w:rFonts w:ascii="Times New Roman" w:eastAsia="Times New Roman" w:hAnsi="Times New Roman"/>
                    </w:rPr>
                  </w:pPr>
                </w:p>
                <w:p w14:paraId="1ADAB044" w14:textId="77777777" w:rsidR="00412D5A" w:rsidRPr="009D00EB" w:rsidRDefault="00412D5A"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52A8EFE7" w14:textId="77777777" w:rsidR="00412D5A" w:rsidRPr="009D00EB" w:rsidRDefault="00412D5A" w:rsidP="0006547B">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Performanță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frână</w:t>
                  </w:r>
                  <w:proofErr w:type="spellEnd"/>
                  <w:r w:rsidRPr="009D00EB">
                    <w:rPr>
                      <w:rFonts w:ascii="Times New Roman" w:eastAsia="Times New Roman" w:hAnsi="Times New Roman"/>
                      <w:bdr w:val="none" w:sz="0" w:space="0" w:color="auto" w:frame="1"/>
                    </w:rPr>
                    <w:t xml:space="preserve"> </w:t>
                  </w:r>
                  <w:r w:rsidRPr="009D00EB">
                    <w:rPr>
                      <w:rFonts w:ascii="Times New Roman" w:eastAsia="Times New Roman" w:hAnsi="Times New Roman"/>
                      <w:bdr w:val="none" w:sz="0" w:space="0" w:color="auto" w:frame="1"/>
                    </w:rPr>
                    <w:lastRenderedPageBreak/>
                    <w:t xml:space="preserve">de </w:t>
                  </w:r>
                  <w:proofErr w:type="spellStart"/>
                  <w:r w:rsidRPr="009D00EB">
                    <w:rPr>
                      <w:rFonts w:ascii="Times New Roman" w:eastAsia="Times New Roman" w:hAnsi="Times New Roman"/>
                      <w:bdr w:val="none" w:sz="0" w:space="0" w:color="auto" w:frame="1"/>
                    </w:rPr>
                    <w:t>încetinire</w:t>
                  </w:r>
                  <w:proofErr w:type="spellEnd"/>
                </w:p>
                <w:p w14:paraId="36084A88" w14:textId="77777777" w:rsidR="00412D5A" w:rsidRPr="009D00EB" w:rsidRDefault="00412D5A" w:rsidP="0006547B">
                  <w:pPr>
                    <w:spacing w:before="0" w:after="0" w:line="240" w:lineRule="auto"/>
                    <w:ind w:left="162" w:right="192"/>
                    <w:rPr>
                      <w:rFonts w:ascii="Times New Roman" w:eastAsia="Times New Roman" w:hAnsi="Times New Roman"/>
                      <w:bdr w:val="none" w:sz="0" w:space="0" w:color="auto" w:frame="1"/>
                    </w:rPr>
                  </w:pPr>
                </w:p>
                <w:p w14:paraId="77202689" w14:textId="77777777" w:rsidR="00412D5A" w:rsidRPr="009D00EB" w:rsidRDefault="00412D5A" w:rsidP="0006547B">
                  <w:pPr>
                    <w:spacing w:before="0" w:after="0" w:line="240" w:lineRule="auto"/>
                    <w:ind w:left="162" w:right="192"/>
                    <w:rPr>
                      <w:rFonts w:ascii="Times New Roman" w:eastAsia="Times New Roman" w:hAnsi="Times New Roman"/>
                    </w:rPr>
                  </w:pPr>
                  <w:r w:rsidRPr="009D00EB">
                    <w:rPr>
                      <w:rFonts w:ascii="Times New Roman" w:eastAsia="Times New Roman" w:hAnsi="Times New Roman"/>
                      <w:bdr w:val="none" w:sz="0" w:space="0" w:color="auto" w:frame="1"/>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vAlign w:val="bottom"/>
                  <w:hideMark/>
                </w:tcPr>
                <w:p w14:paraId="27733B86" w14:textId="77777777" w:rsidR="00412D5A" w:rsidRPr="009D00EB" w:rsidRDefault="00412D5A" w:rsidP="0006547B">
                  <w:pPr>
                    <w:spacing w:before="0" w:after="0" w:line="240" w:lineRule="auto"/>
                    <w:ind w:left="92" w:right="134"/>
                    <w:rPr>
                      <w:rFonts w:ascii="Times New Roman" w:eastAsia="Times New Roman" w:hAnsi="Times New Roman"/>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posibil</w:t>
                  </w:r>
                  <w:proofErr w:type="spellEnd"/>
                  <w:r w:rsidRPr="009D00EB">
                    <w:rPr>
                      <w:rFonts w:ascii="Times New Roman" w:eastAsia="Times New Roman" w:hAnsi="Times New Roman"/>
                      <w:bdr w:val="none" w:sz="0" w:space="0" w:color="auto" w:frame="1"/>
                    </w:rPr>
                    <w:t xml:space="preserve">, probe </w:t>
                  </w:r>
                  <w:proofErr w:type="spellStart"/>
                  <w:r w:rsidRPr="009D00EB">
                    <w:rPr>
                      <w:rFonts w:ascii="Times New Roman" w:eastAsia="Times New Roman" w:hAnsi="Times New Roman"/>
                      <w:bdr w:val="none" w:sz="0" w:space="0" w:color="auto" w:frame="1"/>
                    </w:rPr>
                    <w:t>funcționale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parcurs</w:t>
                  </w:r>
                  <w:proofErr w:type="spellEnd"/>
                  <w:r w:rsidRPr="009D00EB">
                    <w:rPr>
                      <w:rFonts w:ascii="Times New Roman" w:eastAsia="Times New Roman" w:hAnsi="Times New Roman"/>
                      <w:bdr w:val="none" w:sz="0" w:space="0" w:color="auto" w:frame="1"/>
                    </w:rPr>
                    <w:t xml:space="preserve"> </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ABF50EF" w14:textId="77777777" w:rsidR="00412D5A" w:rsidRPr="009D00EB" w:rsidRDefault="00412D5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forța</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variază</w:t>
                  </w:r>
                  <w:proofErr w:type="spellEnd"/>
                  <w:r w:rsidRPr="009D00EB">
                    <w:rPr>
                      <w:rFonts w:ascii="Times New Roman" w:eastAsia="Times New Roman" w:hAnsi="Times New Roman"/>
                      <w:bdr w:val="none" w:sz="0" w:space="0" w:color="auto" w:frame="1"/>
                    </w:rPr>
                    <w:t xml:space="preserve"> gradual (nu se </w:t>
                  </w:r>
                  <w:proofErr w:type="spellStart"/>
                  <w:r w:rsidRPr="009D00EB">
                    <w:rPr>
                      <w:rFonts w:ascii="Times New Roman" w:eastAsia="Times New Roman" w:hAnsi="Times New Roman"/>
                      <w:bdr w:val="none" w:sz="0" w:space="0" w:color="auto" w:frame="1"/>
                    </w:rPr>
                    <w:t>aplică</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lastRenderedPageBreak/>
                    <w:t>frâna</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încetinire</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evacuare</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68909EB6"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283" w:type="dxa"/>
                  <w:tcBorders>
                    <w:top w:val="single" w:sz="6" w:space="0" w:color="000000"/>
                    <w:left w:val="single" w:sz="6" w:space="0" w:color="000000"/>
                    <w:bottom w:val="single" w:sz="6" w:space="0" w:color="000000"/>
                    <w:right w:val="single" w:sz="6" w:space="0" w:color="000000"/>
                  </w:tcBorders>
                  <w:hideMark/>
                </w:tcPr>
                <w:p w14:paraId="0F25ADAC" w14:textId="77777777" w:rsidR="00412D5A" w:rsidRPr="009D00EB" w:rsidRDefault="00412D5A" w:rsidP="0006547B">
                  <w:pPr>
                    <w:spacing w:before="0" w:after="0" w:line="240" w:lineRule="auto"/>
                    <w:ind w:hanging="141"/>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3845522"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412D5A" w:rsidRPr="009D00EB" w14:paraId="6C3D9AD8"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B7D4CDA" w14:textId="77777777" w:rsidR="00412D5A" w:rsidRPr="009D00EB" w:rsidRDefault="00412D5A"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00FA2070" w14:textId="77777777" w:rsidR="00412D5A" w:rsidRPr="009D00EB" w:rsidRDefault="00412D5A" w:rsidP="0006547B">
                  <w:pPr>
                    <w:spacing w:before="0" w:after="0" w:line="240" w:lineRule="auto"/>
                    <w:ind w:left="162" w:right="192"/>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16BB28FB" w14:textId="77777777" w:rsidR="00412D5A" w:rsidRPr="009D00EB" w:rsidRDefault="00412D5A" w:rsidP="0006547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251FD2D1" w14:textId="77777777" w:rsidR="00412D5A" w:rsidRPr="009D00EB" w:rsidRDefault="00412D5A"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sistem</w:t>
                  </w:r>
                  <w:proofErr w:type="spellEnd"/>
                  <w:r w:rsidRPr="009D00EB">
                    <w:rPr>
                      <w:rFonts w:ascii="Times New Roman" w:eastAsia="Times New Roman" w:hAnsi="Times New Roman"/>
                      <w:bdr w:val="none" w:sz="0" w:space="0" w:color="auto" w:frame="1"/>
                    </w:rPr>
                    <w:t xml:space="preserve"> inoperant</w:t>
                  </w:r>
                </w:p>
                <w:p w14:paraId="50E772A8" w14:textId="77777777" w:rsidR="00412D5A" w:rsidRPr="009D00EB" w:rsidRDefault="00412D5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A26673E"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0E538D58" w14:textId="77777777" w:rsidR="00412D5A" w:rsidRPr="009D00EB" w:rsidRDefault="00412D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66217F3"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412D5A" w:rsidRPr="009D00EB" w14:paraId="11E8F2E4" w14:textId="77777777" w:rsidTr="005C1479">
              <w:tc>
                <w:tcPr>
                  <w:tcW w:w="308" w:type="dxa"/>
                  <w:vMerge w:val="restart"/>
                  <w:tcBorders>
                    <w:top w:val="single" w:sz="6" w:space="0" w:color="000000"/>
                    <w:left w:val="single" w:sz="6" w:space="0" w:color="000000"/>
                    <w:bottom w:val="single" w:sz="6" w:space="0" w:color="000000"/>
                    <w:right w:val="single" w:sz="6" w:space="0" w:color="000000"/>
                  </w:tcBorders>
                  <w:hideMark/>
                </w:tcPr>
                <w:p w14:paraId="126A3AF2" w14:textId="77777777" w:rsidR="00412D5A" w:rsidRPr="009D00EB" w:rsidRDefault="00412D5A"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1.6.</w:t>
                  </w:r>
                </w:p>
                <w:p w14:paraId="10640DBD" w14:textId="77777777" w:rsidR="00412D5A" w:rsidRPr="009D00EB" w:rsidRDefault="00412D5A" w:rsidP="0006547B">
                  <w:pPr>
                    <w:spacing w:before="0" w:after="0" w:line="240" w:lineRule="auto"/>
                    <w:rPr>
                      <w:rFonts w:ascii="Times New Roman" w:eastAsia="Times New Roman" w:hAnsi="Times New Roman"/>
                    </w:rPr>
                  </w:pPr>
                </w:p>
                <w:p w14:paraId="696FCB7F" w14:textId="77777777" w:rsidR="00412D5A" w:rsidRPr="009D00EB" w:rsidRDefault="00412D5A" w:rsidP="0006547B">
                  <w:pPr>
                    <w:spacing w:before="0" w:after="0" w:line="240" w:lineRule="auto"/>
                    <w:rPr>
                      <w:rFonts w:ascii="Times New Roman" w:eastAsia="Times New Roman" w:hAnsi="Times New Roman"/>
                    </w:rPr>
                  </w:pPr>
                </w:p>
                <w:p w14:paraId="00DEBE0D" w14:textId="77777777" w:rsidR="00412D5A" w:rsidRPr="009D00EB" w:rsidRDefault="00412D5A" w:rsidP="0006547B">
                  <w:pPr>
                    <w:spacing w:before="0" w:after="0" w:line="240" w:lineRule="auto"/>
                    <w:rPr>
                      <w:rFonts w:ascii="Times New Roman" w:eastAsia="Times New Roman" w:hAnsi="Times New Roman"/>
                    </w:rPr>
                  </w:pPr>
                </w:p>
                <w:p w14:paraId="7C2DB64F" w14:textId="77777777" w:rsidR="00412D5A" w:rsidRPr="009D00EB" w:rsidRDefault="00412D5A" w:rsidP="0006547B">
                  <w:pPr>
                    <w:spacing w:before="0" w:after="0" w:line="240" w:lineRule="auto"/>
                    <w:rPr>
                      <w:rFonts w:ascii="Times New Roman" w:eastAsia="Times New Roman" w:hAnsi="Times New Roman"/>
                    </w:rPr>
                  </w:pPr>
                </w:p>
                <w:p w14:paraId="00B800BF" w14:textId="77777777" w:rsidR="00412D5A" w:rsidRPr="009D00EB" w:rsidRDefault="00412D5A" w:rsidP="0006547B">
                  <w:pPr>
                    <w:spacing w:before="0" w:after="0" w:line="240" w:lineRule="auto"/>
                    <w:rPr>
                      <w:rFonts w:ascii="Times New Roman" w:eastAsia="Times New Roman" w:hAnsi="Times New Roman"/>
                    </w:rPr>
                  </w:pPr>
                </w:p>
                <w:p w14:paraId="2E014AC6" w14:textId="77777777" w:rsidR="00412D5A" w:rsidRPr="009D00EB" w:rsidRDefault="00412D5A" w:rsidP="0006547B">
                  <w:pPr>
                    <w:spacing w:before="0" w:after="0" w:line="240" w:lineRule="auto"/>
                    <w:rPr>
                      <w:rFonts w:ascii="Times New Roman" w:eastAsia="Times New Roman" w:hAnsi="Times New Roman"/>
                    </w:rPr>
                  </w:pPr>
                </w:p>
                <w:p w14:paraId="029E47EE" w14:textId="77777777" w:rsidR="00412D5A" w:rsidRPr="009D00EB" w:rsidRDefault="00412D5A" w:rsidP="0006547B">
                  <w:pPr>
                    <w:spacing w:before="0" w:after="0" w:line="240" w:lineRule="auto"/>
                    <w:rPr>
                      <w:rFonts w:ascii="Times New Roman" w:eastAsia="Times New Roman" w:hAnsi="Times New Roman"/>
                    </w:rPr>
                  </w:pPr>
                </w:p>
                <w:p w14:paraId="0D3A24B5" w14:textId="77777777" w:rsidR="00412D5A" w:rsidRPr="009D00EB" w:rsidRDefault="00412D5A"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0A9EE82C" w14:textId="77777777" w:rsidR="00412D5A" w:rsidRPr="009D00EB" w:rsidRDefault="00412D5A" w:rsidP="0006547B">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Sistem</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antiblocare</w:t>
                  </w:r>
                  <w:proofErr w:type="spellEnd"/>
                  <w:r w:rsidRPr="009D00EB">
                    <w:rPr>
                      <w:rFonts w:ascii="Times New Roman" w:eastAsia="Times New Roman" w:hAnsi="Times New Roman"/>
                      <w:bdr w:val="none" w:sz="0" w:space="0" w:color="auto" w:frame="1"/>
                    </w:rPr>
                    <w:t xml:space="preserve"> (ABS) </w:t>
                  </w:r>
                </w:p>
                <w:p w14:paraId="0D3D997C" w14:textId="77777777" w:rsidR="00412D5A" w:rsidRPr="009D00EB" w:rsidRDefault="00412D5A" w:rsidP="0006547B">
                  <w:pPr>
                    <w:spacing w:before="0" w:after="0" w:line="240" w:lineRule="auto"/>
                    <w:ind w:left="162" w:right="192"/>
                    <w:rPr>
                      <w:rFonts w:ascii="Times New Roman" w:eastAsia="Times New Roman" w:hAnsi="Times New Roman"/>
                    </w:rPr>
                  </w:pPr>
                </w:p>
                <w:p w14:paraId="0F35F126" w14:textId="77777777" w:rsidR="00412D5A" w:rsidRPr="009D00EB" w:rsidRDefault="00412D5A" w:rsidP="0006547B">
                  <w:pPr>
                    <w:spacing w:before="0" w:after="0" w:line="240" w:lineRule="auto"/>
                    <w:ind w:left="162" w:right="192"/>
                    <w:rPr>
                      <w:rFonts w:ascii="Times New Roman" w:eastAsia="Times New Roman" w:hAnsi="Times New Roman"/>
                    </w:rPr>
                  </w:pPr>
                </w:p>
                <w:p w14:paraId="2370F17D" w14:textId="77777777" w:rsidR="00412D5A" w:rsidRPr="009D00EB" w:rsidRDefault="00412D5A" w:rsidP="0006547B">
                  <w:pPr>
                    <w:spacing w:before="0" w:after="0" w:line="240" w:lineRule="auto"/>
                    <w:ind w:left="162" w:right="192"/>
                    <w:rPr>
                      <w:rFonts w:ascii="Times New Roman" w:eastAsia="Times New Roman" w:hAnsi="Times New Roman"/>
                    </w:rPr>
                  </w:pPr>
                </w:p>
                <w:p w14:paraId="3EECFB36" w14:textId="77777777" w:rsidR="00412D5A" w:rsidRPr="009D00EB" w:rsidRDefault="00412D5A" w:rsidP="0006547B">
                  <w:pPr>
                    <w:spacing w:before="0" w:after="0" w:line="240" w:lineRule="auto"/>
                    <w:ind w:left="162" w:right="192"/>
                    <w:rPr>
                      <w:rFonts w:ascii="Times New Roman" w:eastAsia="Times New Roman" w:hAnsi="Times New Roman"/>
                    </w:rPr>
                  </w:pPr>
                </w:p>
                <w:p w14:paraId="246E264D" w14:textId="77777777" w:rsidR="00412D5A" w:rsidRPr="009D00EB" w:rsidRDefault="00412D5A" w:rsidP="0006547B">
                  <w:pPr>
                    <w:spacing w:before="0" w:after="0" w:line="240" w:lineRule="auto"/>
                    <w:ind w:left="162" w:right="192"/>
                    <w:rPr>
                      <w:rFonts w:ascii="Times New Roman" w:eastAsia="Times New Roman" w:hAnsi="Times New Roman"/>
                    </w:rPr>
                  </w:pPr>
                </w:p>
                <w:p w14:paraId="30C03017" w14:textId="77777777" w:rsidR="00412D5A" w:rsidRPr="009D00EB" w:rsidRDefault="00412D5A" w:rsidP="0006547B">
                  <w:pPr>
                    <w:spacing w:before="0" w:after="0" w:line="240" w:lineRule="auto"/>
                    <w:ind w:left="162" w:right="192"/>
                    <w:rPr>
                      <w:rFonts w:ascii="Times New Roman" w:eastAsia="Times New Roman" w:hAnsi="Times New Roman"/>
                    </w:rPr>
                  </w:pPr>
                </w:p>
                <w:p w14:paraId="5801AD35" w14:textId="77777777" w:rsidR="00412D5A" w:rsidRPr="009D00EB" w:rsidRDefault="00412D5A" w:rsidP="0006547B">
                  <w:pPr>
                    <w:spacing w:before="0" w:after="0" w:line="240" w:lineRule="auto"/>
                    <w:ind w:left="162" w:right="192"/>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535EB5B3" w14:textId="77777777" w:rsidR="00412D5A" w:rsidRPr="009D00EB" w:rsidRDefault="00412D5A"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inspecția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avertizare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utilizarea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interfeței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electronice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vehiculului</w:t>
                  </w:r>
                  <w:proofErr w:type="spellEnd"/>
                  <w:r w:rsidRPr="009D00EB">
                    <w:rPr>
                      <w:rFonts w:ascii="Times New Roman" w:eastAsia="Times New Roman" w:hAnsi="Times New Roman"/>
                      <w:bdr w:val="none" w:sz="0" w:space="0" w:color="auto" w:frame="1"/>
                    </w:rPr>
                    <w:t xml:space="preserve"> </w:t>
                  </w:r>
                </w:p>
                <w:p w14:paraId="736D7FFF" w14:textId="77777777" w:rsidR="00412D5A" w:rsidRPr="009D00EB" w:rsidRDefault="00412D5A" w:rsidP="0006547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AD45006" w14:textId="77777777" w:rsidR="00412D5A" w:rsidRPr="009D00EB" w:rsidRDefault="00412D5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dispozitivul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avertizare</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4E0ECFB8"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2943A202" w14:textId="77777777" w:rsidR="00412D5A" w:rsidRPr="009D00EB" w:rsidRDefault="00412D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2AAEA3D"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412D5A" w:rsidRPr="009D00EB" w14:paraId="105917B3"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30BAC84E" w14:textId="77777777" w:rsidR="00412D5A" w:rsidRPr="009D00EB" w:rsidRDefault="00412D5A"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08A32A03" w14:textId="77777777" w:rsidR="00412D5A" w:rsidRPr="009D00EB" w:rsidRDefault="00412D5A"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768F681D" w14:textId="77777777" w:rsidR="00412D5A" w:rsidRPr="009D00EB" w:rsidRDefault="00412D5A"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69A151F" w14:textId="77777777" w:rsidR="00412D5A" w:rsidRPr="009D00EB" w:rsidRDefault="00412D5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dispozitivul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avertizare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indică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sistemului</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0293861"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1864AD4B" w14:textId="77777777" w:rsidR="00412D5A" w:rsidRPr="009D00EB" w:rsidRDefault="00412D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6958D7BB"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412D5A" w:rsidRPr="009D00EB" w14:paraId="2E8008E9"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4EEDDAF" w14:textId="77777777" w:rsidR="00412D5A" w:rsidRPr="009D00EB" w:rsidRDefault="00412D5A"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1ABB4A22" w14:textId="77777777" w:rsidR="00412D5A" w:rsidRPr="009D00EB" w:rsidRDefault="00412D5A"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1E17BFBD" w14:textId="77777777" w:rsidR="00412D5A" w:rsidRPr="009D00EB" w:rsidRDefault="00412D5A"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02370C8" w14:textId="77777777" w:rsidR="00412D5A" w:rsidRPr="009D00EB" w:rsidRDefault="00412D5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senzorul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turație</w:t>
                  </w:r>
                  <w:proofErr w:type="spellEnd"/>
                  <w:r w:rsidRPr="009D00EB">
                    <w:rPr>
                      <w:rFonts w:ascii="Times New Roman" w:eastAsia="Times New Roman" w:hAnsi="Times New Roman"/>
                      <w:bdr w:val="none" w:sz="0" w:space="0" w:color="auto" w:frame="1"/>
                    </w:rPr>
                    <w:t xml:space="preserve"> al </w:t>
                  </w:r>
                  <w:proofErr w:type="spellStart"/>
                  <w:r w:rsidRPr="009D00EB">
                    <w:rPr>
                      <w:rFonts w:ascii="Times New Roman" w:eastAsia="Times New Roman" w:hAnsi="Times New Roman"/>
                      <w:bdr w:val="none" w:sz="0" w:space="0" w:color="auto" w:frame="1"/>
                    </w:rPr>
                    <w:t>unei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roți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AAA6832"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366C2134" w14:textId="77777777" w:rsidR="00412D5A" w:rsidRPr="009D00EB" w:rsidRDefault="00412D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6D4295F7"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412D5A" w:rsidRPr="009D00EB" w14:paraId="66155D3E"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00E2A6F1" w14:textId="77777777" w:rsidR="00412D5A" w:rsidRPr="009D00EB" w:rsidRDefault="00412D5A"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122B2C4B" w14:textId="77777777" w:rsidR="00412D5A" w:rsidRPr="009D00EB" w:rsidRDefault="00412D5A"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1D4EEA54" w14:textId="77777777" w:rsidR="00412D5A" w:rsidRPr="009D00EB" w:rsidRDefault="00412D5A"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7805684" w14:textId="77777777" w:rsidR="00412D5A" w:rsidRPr="009D00EB" w:rsidRDefault="00412D5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cablaj</w:t>
                  </w:r>
                  <w:proofErr w:type="spellEnd"/>
                  <w:r w:rsidRPr="009D00EB">
                    <w:rPr>
                      <w:rFonts w:ascii="Times New Roman" w:eastAsia="Times New Roman" w:hAnsi="Times New Roman"/>
                      <w:bdr w:val="none" w:sz="0" w:space="0" w:color="auto" w:frame="1"/>
                    </w:rPr>
                    <w:t xml:space="preserve"> electric abs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183FEC7"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0FD1DB0F" w14:textId="77777777" w:rsidR="00412D5A" w:rsidRPr="009D00EB" w:rsidRDefault="00412D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0CD7BDC"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412D5A" w:rsidRPr="009D00EB" w14:paraId="1DD81AF9"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5CA707D0" w14:textId="77777777" w:rsidR="00412D5A" w:rsidRPr="009D00EB" w:rsidRDefault="00412D5A"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0EE39846" w14:textId="77777777" w:rsidR="00412D5A" w:rsidRPr="009D00EB" w:rsidRDefault="00412D5A"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4C556383" w14:textId="77777777" w:rsidR="00412D5A" w:rsidRPr="009D00EB" w:rsidRDefault="00412D5A"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2D76745" w14:textId="77777777" w:rsidR="00412D5A" w:rsidRPr="009D00EB" w:rsidRDefault="00412D5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e) </w:t>
                  </w:r>
                  <w:proofErr w:type="spellStart"/>
                  <w:r w:rsidRPr="009D00EB">
                    <w:rPr>
                      <w:rFonts w:ascii="Times New Roman" w:eastAsia="Times New Roman" w:hAnsi="Times New Roman"/>
                      <w:bdr w:val="none" w:sz="0" w:space="0" w:color="auto" w:frame="1"/>
                    </w:rPr>
                    <w:t>alte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componente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deteriorate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CA16AE8"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778EF988" w14:textId="77777777" w:rsidR="00412D5A" w:rsidRPr="009D00EB" w:rsidRDefault="00412D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4307D08A"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412D5A" w:rsidRPr="009D00EB" w14:paraId="5240D7EF"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068F77F6" w14:textId="77777777" w:rsidR="00412D5A" w:rsidRPr="009D00EB" w:rsidRDefault="00412D5A"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48F9C001" w14:textId="77777777" w:rsidR="00412D5A" w:rsidRPr="009D00EB" w:rsidRDefault="00412D5A"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3047C393" w14:textId="77777777" w:rsidR="00412D5A" w:rsidRPr="009D00EB" w:rsidRDefault="00412D5A"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4C26B6BE" w14:textId="77777777" w:rsidR="00412D5A" w:rsidRPr="009D00EB" w:rsidRDefault="00412D5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f)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indică</w:t>
                  </w:r>
                  <w:proofErr w:type="spellEnd"/>
                  <w:r w:rsidRPr="009D00EB">
                    <w:rPr>
                      <w:rFonts w:ascii="Times New Roman" w:eastAsia="Times New Roman" w:hAnsi="Times New Roman"/>
                      <w:bdr w:val="none" w:sz="0" w:space="0" w:color="auto" w:frame="1"/>
                    </w:rPr>
                    <w:t xml:space="preserve"> o </w:t>
                  </w:r>
                  <w:proofErr w:type="spellStart"/>
                  <w:r w:rsidRPr="009D00EB">
                    <w:rPr>
                      <w:rFonts w:ascii="Times New Roman" w:eastAsia="Times New Roman" w:hAnsi="Times New Roman"/>
                      <w:bdr w:val="none" w:sz="0" w:space="0" w:color="auto" w:frame="1"/>
                    </w:rPr>
                    <w:t>defecțiune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interfața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electronică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vehiculului</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43D76C9"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4502B5BE" w14:textId="77777777" w:rsidR="00412D5A" w:rsidRPr="009D00EB" w:rsidRDefault="00412D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40300C2"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412D5A" w:rsidRPr="009D00EB" w14:paraId="53C836D5" w14:textId="77777777" w:rsidTr="005C1479">
              <w:tc>
                <w:tcPr>
                  <w:tcW w:w="308" w:type="dxa"/>
                  <w:vMerge w:val="restart"/>
                  <w:tcBorders>
                    <w:top w:val="single" w:sz="6" w:space="0" w:color="000000"/>
                    <w:left w:val="single" w:sz="6" w:space="0" w:color="000000"/>
                    <w:bottom w:val="single" w:sz="6" w:space="0" w:color="000000"/>
                    <w:right w:val="single" w:sz="6" w:space="0" w:color="000000"/>
                  </w:tcBorders>
                  <w:hideMark/>
                </w:tcPr>
                <w:p w14:paraId="1CA8D447" w14:textId="77777777" w:rsidR="00412D5A" w:rsidRPr="009D00EB" w:rsidRDefault="00412D5A"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1.7.</w:t>
                  </w:r>
                </w:p>
                <w:p w14:paraId="13E46337" w14:textId="77777777" w:rsidR="00412D5A" w:rsidRPr="009D00EB" w:rsidRDefault="00412D5A" w:rsidP="0006547B">
                  <w:pPr>
                    <w:spacing w:before="0" w:after="0" w:line="240" w:lineRule="auto"/>
                    <w:rPr>
                      <w:rFonts w:ascii="Times New Roman" w:eastAsia="Times New Roman" w:hAnsi="Times New Roman"/>
                    </w:rPr>
                  </w:pPr>
                </w:p>
                <w:p w14:paraId="3BBEEA08" w14:textId="77777777" w:rsidR="00412D5A" w:rsidRPr="009D00EB" w:rsidRDefault="00412D5A" w:rsidP="0006547B">
                  <w:pPr>
                    <w:spacing w:before="0" w:after="0" w:line="240" w:lineRule="auto"/>
                    <w:rPr>
                      <w:rFonts w:ascii="Times New Roman" w:eastAsia="Times New Roman" w:hAnsi="Times New Roman"/>
                    </w:rPr>
                  </w:pPr>
                </w:p>
                <w:p w14:paraId="2624FF76" w14:textId="77777777" w:rsidR="00412D5A" w:rsidRPr="009D00EB" w:rsidRDefault="00412D5A" w:rsidP="0006547B">
                  <w:pPr>
                    <w:spacing w:before="0" w:after="0" w:line="240" w:lineRule="auto"/>
                    <w:rPr>
                      <w:rFonts w:ascii="Times New Roman" w:eastAsia="Times New Roman" w:hAnsi="Times New Roman"/>
                    </w:rPr>
                  </w:pPr>
                </w:p>
                <w:p w14:paraId="74692170" w14:textId="77777777" w:rsidR="00412D5A" w:rsidRPr="009D00EB" w:rsidRDefault="00412D5A" w:rsidP="0006547B">
                  <w:pPr>
                    <w:spacing w:before="0" w:after="0" w:line="240" w:lineRule="auto"/>
                    <w:rPr>
                      <w:rFonts w:ascii="Times New Roman" w:eastAsia="Times New Roman" w:hAnsi="Times New Roman"/>
                    </w:rPr>
                  </w:pPr>
                </w:p>
                <w:p w14:paraId="0034C226" w14:textId="77777777" w:rsidR="00412D5A" w:rsidRPr="009D00EB" w:rsidRDefault="00412D5A" w:rsidP="0006547B">
                  <w:pPr>
                    <w:spacing w:before="0" w:after="0" w:line="240" w:lineRule="auto"/>
                    <w:rPr>
                      <w:rFonts w:ascii="Times New Roman" w:eastAsia="Times New Roman" w:hAnsi="Times New Roman"/>
                    </w:rPr>
                  </w:pPr>
                </w:p>
                <w:p w14:paraId="0308D40C" w14:textId="77777777" w:rsidR="00412D5A" w:rsidRPr="009D00EB" w:rsidRDefault="00412D5A" w:rsidP="0006547B">
                  <w:pPr>
                    <w:spacing w:before="0" w:after="0" w:line="240" w:lineRule="auto"/>
                    <w:rPr>
                      <w:rFonts w:ascii="Times New Roman" w:eastAsia="Times New Roman" w:hAnsi="Times New Roman"/>
                    </w:rPr>
                  </w:pPr>
                </w:p>
                <w:p w14:paraId="04BB723B" w14:textId="77777777" w:rsidR="00412D5A" w:rsidRPr="009D00EB" w:rsidRDefault="00412D5A"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261A072F" w14:textId="77777777" w:rsidR="00412D5A" w:rsidRPr="009D00EB" w:rsidRDefault="00412D5A" w:rsidP="0006547B">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Sistem</w:t>
                  </w:r>
                  <w:proofErr w:type="spellEnd"/>
                  <w:r w:rsidRPr="009D00EB">
                    <w:rPr>
                      <w:rFonts w:ascii="Times New Roman" w:eastAsia="Times New Roman" w:hAnsi="Times New Roman"/>
                      <w:bdr w:val="none" w:sz="0" w:space="0" w:color="auto" w:frame="1"/>
                    </w:rPr>
                    <w:t xml:space="preserve"> </w:t>
                  </w:r>
                  <w:r w:rsidRPr="009D00EB">
                    <w:rPr>
                      <w:rFonts w:ascii="Times New Roman" w:eastAsia="Times New Roman" w:hAnsi="Times New Roman"/>
                      <w:bdr w:val="none" w:sz="0" w:space="0" w:color="auto" w:frame="1"/>
                    </w:rPr>
                    <w:lastRenderedPageBreak/>
                    <w:t xml:space="preserve">electronic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(EBS) </w:t>
                  </w:r>
                </w:p>
                <w:p w14:paraId="4F924DC8" w14:textId="77777777" w:rsidR="00412D5A" w:rsidRPr="009D00EB" w:rsidRDefault="00412D5A" w:rsidP="0006547B">
                  <w:pPr>
                    <w:spacing w:before="0" w:after="0" w:line="240" w:lineRule="auto"/>
                    <w:ind w:left="162" w:right="192"/>
                    <w:rPr>
                      <w:rFonts w:ascii="Times New Roman" w:eastAsia="Times New Roman" w:hAnsi="Times New Roman"/>
                    </w:rPr>
                  </w:pPr>
                </w:p>
                <w:p w14:paraId="3ABEE097" w14:textId="77777777" w:rsidR="00412D5A" w:rsidRPr="009D00EB" w:rsidRDefault="00412D5A" w:rsidP="0006547B">
                  <w:pPr>
                    <w:spacing w:before="0" w:after="0" w:line="240" w:lineRule="auto"/>
                    <w:ind w:left="162" w:right="192"/>
                    <w:rPr>
                      <w:rFonts w:ascii="Times New Roman" w:eastAsia="Times New Roman" w:hAnsi="Times New Roman"/>
                    </w:rPr>
                  </w:pPr>
                </w:p>
                <w:p w14:paraId="47BAC471" w14:textId="77777777" w:rsidR="00412D5A" w:rsidRPr="009D00EB" w:rsidRDefault="00412D5A" w:rsidP="0006547B">
                  <w:pPr>
                    <w:spacing w:before="0" w:after="0" w:line="240" w:lineRule="auto"/>
                    <w:ind w:left="162" w:right="192"/>
                    <w:rPr>
                      <w:rFonts w:ascii="Times New Roman" w:eastAsia="Times New Roman" w:hAnsi="Times New Roman"/>
                    </w:rPr>
                  </w:pPr>
                </w:p>
                <w:p w14:paraId="630EF6BE" w14:textId="77777777" w:rsidR="00412D5A" w:rsidRPr="009D00EB" w:rsidRDefault="00412D5A" w:rsidP="0006547B">
                  <w:pPr>
                    <w:spacing w:before="0" w:after="0" w:line="240" w:lineRule="auto"/>
                    <w:ind w:left="162" w:right="192"/>
                    <w:rPr>
                      <w:rFonts w:ascii="Times New Roman" w:eastAsia="Times New Roman" w:hAnsi="Times New Roman"/>
                    </w:rPr>
                  </w:pPr>
                </w:p>
                <w:p w14:paraId="501CD31B" w14:textId="77777777" w:rsidR="00412D5A" w:rsidRPr="009D00EB" w:rsidRDefault="00412D5A" w:rsidP="0006547B">
                  <w:pPr>
                    <w:spacing w:before="0" w:after="0" w:line="240" w:lineRule="auto"/>
                    <w:ind w:left="162" w:right="192"/>
                    <w:rPr>
                      <w:rFonts w:ascii="Times New Roman" w:eastAsia="Times New Roman" w:hAnsi="Times New Roman"/>
                    </w:rPr>
                  </w:pPr>
                </w:p>
                <w:p w14:paraId="7CDB84DA" w14:textId="77777777" w:rsidR="00412D5A" w:rsidRPr="009D00EB" w:rsidRDefault="00412D5A" w:rsidP="0006547B">
                  <w:pPr>
                    <w:spacing w:before="0" w:after="0" w:line="240" w:lineRule="auto"/>
                    <w:ind w:left="162" w:right="192"/>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0C849B6E" w14:textId="77777777" w:rsidR="00412D5A" w:rsidRPr="009D00EB" w:rsidRDefault="00412D5A"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inspecția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avertizare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utilizarea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interfeței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electronice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vehiculului</w:t>
                  </w:r>
                  <w:proofErr w:type="spellEnd"/>
                  <w:r w:rsidRPr="009D00EB">
                    <w:rPr>
                      <w:rFonts w:ascii="Times New Roman" w:eastAsia="Times New Roman" w:hAnsi="Times New Roman"/>
                      <w:bdr w:val="none" w:sz="0" w:space="0" w:color="auto" w:frame="1"/>
                    </w:rPr>
                    <w:t xml:space="preserve"> </w:t>
                  </w:r>
                </w:p>
                <w:p w14:paraId="564B84BB" w14:textId="77777777" w:rsidR="00412D5A" w:rsidRPr="009D00EB" w:rsidRDefault="00412D5A" w:rsidP="0006547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A2FD57F" w14:textId="77777777" w:rsidR="00412D5A" w:rsidRPr="009D00EB" w:rsidRDefault="00412D5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dispozitivul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avertizare</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81E41A1"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0BC884D3" w14:textId="77777777" w:rsidR="00412D5A" w:rsidRPr="009D00EB" w:rsidRDefault="00412D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69C4322"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412D5A" w:rsidRPr="009D00EB" w14:paraId="21676606"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2EC6E28" w14:textId="77777777" w:rsidR="00412D5A" w:rsidRPr="009D00EB" w:rsidRDefault="00412D5A"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034ADA23" w14:textId="77777777" w:rsidR="00412D5A" w:rsidRPr="009D00EB" w:rsidRDefault="00412D5A" w:rsidP="0006547B">
                  <w:pPr>
                    <w:spacing w:before="0" w:after="0" w:line="240" w:lineRule="auto"/>
                    <w:ind w:left="162" w:right="192"/>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699F2FE1" w14:textId="77777777" w:rsidR="00412D5A" w:rsidRPr="009D00EB" w:rsidRDefault="00412D5A" w:rsidP="0006547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AFCA94D" w14:textId="77777777" w:rsidR="00412D5A" w:rsidRPr="009D00EB" w:rsidRDefault="00412D5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dispozitivul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avertizare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indică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sistemului</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69F7C24A"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60E5907C" w14:textId="77777777" w:rsidR="00412D5A" w:rsidRPr="009D00EB" w:rsidRDefault="00412D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61E4CBB2"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412D5A" w:rsidRPr="009D00EB" w14:paraId="6FBB82FD"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6C1BF69" w14:textId="77777777" w:rsidR="00412D5A" w:rsidRPr="009D00EB" w:rsidRDefault="00412D5A"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21D8E0B5" w14:textId="77777777" w:rsidR="00412D5A" w:rsidRPr="009D00EB" w:rsidRDefault="00412D5A" w:rsidP="0006547B">
                  <w:pPr>
                    <w:spacing w:before="0" w:after="0" w:line="240" w:lineRule="auto"/>
                    <w:ind w:left="162" w:right="192"/>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18315720" w14:textId="77777777" w:rsidR="00412D5A" w:rsidRPr="009D00EB" w:rsidRDefault="00412D5A" w:rsidP="0006547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37E81229" w14:textId="77777777" w:rsidR="00412D5A" w:rsidRPr="009D00EB" w:rsidRDefault="00412D5A"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indică</w:t>
                  </w:r>
                  <w:proofErr w:type="spellEnd"/>
                  <w:r w:rsidRPr="009D00EB">
                    <w:rPr>
                      <w:rFonts w:ascii="Times New Roman" w:eastAsia="Times New Roman" w:hAnsi="Times New Roman"/>
                      <w:bdr w:val="none" w:sz="0" w:space="0" w:color="auto" w:frame="1"/>
                    </w:rPr>
                    <w:t xml:space="preserve"> o </w:t>
                  </w:r>
                  <w:proofErr w:type="spellStart"/>
                  <w:r w:rsidRPr="009D00EB">
                    <w:rPr>
                      <w:rFonts w:ascii="Times New Roman" w:eastAsia="Times New Roman" w:hAnsi="Times New Roman"/>
                      <w:bdr w:val="none" w:sz="0" w:space="0" w:color="auto" w:frame="1"/>
                    </w:rPr>
                    <w:t>defecțiune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interfața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electronică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vehiculului</w:t>
                  </w:r>
                  <w:proofErr w:type="spellEnd"/>
                  <w:r w:rsidRPr="009D00EB">
                    <w:rPr>
                      <w:rFonts w:ascii="Times New Roman" w:eastAsia="Times New Roman" w:hAnsi="Times New Roman"/>
                      <w:bdr w:val="none" w:sz="0" w:space="0" w:color="auto" w:frame="1"/>
                    </w:rPr>
                    <w:t xml:space="preserve"> </w:t>
                  </w:r>
                </w:p>
                <w:p w14:paraId="5D0D76D3" w14:textId="77777777" w:rsidR="00412D5A" w:rsidRPr="009D00EB" w:rsidRDefault="00412D5A" w:rsidP="0006547B">
                  <w:pPr>
                    <w:spacing w:before="0" w:after="0" w:line="240" w:lineRule="auto"/>
                    <w:ind w:left="136" w:right="133"/>
                    <w:rPr>
                      <w:rFonts w:ascii="Times New Roman" w:eastAsia="Times New Roman" w:hAnsi="Times New Roman"/>
                    </w:rPr>
                  </w:pP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689464E0"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1FEED89E" w14:textId="77777777" w:rsidR="00412D5A" w:rsidRPr="009D00EB" w:rsidRDefault="00412D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8F8E6D0"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412D5A" w:rsidRPr="009D00EB" w14:paraId="42D19034" w14:textId="77777777" w:rsidTr="005C1479">
              <w:tc>
                <w:tcPr>
                  <w:tcW w:w="308" w:type="dxa"/>
                  <w:tcBorders>
                    <w:top w:val="single" w:sz="6" w:space="0" w:color="000000"/>
                    <w:left w:val="single" w:sz="6" w:space="0" w:color="000000"/>
                    <w:bottom w:val="single" w:sz="6" w:space="0" w:color="000000"/>
                    <w:right w:val="single" w:sz="6" w:space="0" w:color="000000"/>
                  </w:tcBorders>
                  <w:hideMark/>
                </w:tcPr>
                <w:p w14:paraId="079D246A" w14:textId="77777777" w:rsidR="00412D5A" w:rsidRPr="009D00EB" w:rsidRDefault="00412D5A"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1.8.</w:t>
                  </w:r>
                </w:p>
                <w:p w14:paraId="328ABDC4" w14:textId="77777777" w:rsidR="00412D5A" w:rsidRPr="009D00EB" w:rsidRDefault="00412D5A" w:rsidP="0006547B">
                  <w:pPr>
                    <w:spacing w:before="0" w:after="0" w:line="240" w:lineRule="auto"/>
                    <w:rPr>
                      <w:rFonts w:ascii="Times New Roman" w:eastAsia="Times New Roman" w:hAnsi="Times New Roman"/>
                    </w:rPr>
                  </w:pPr>
                </w:p>
                <w:p w14:paraId="0F9ED814" w14:textId="77777777" w:rsidR="00412D5A" w:rsidRPr="009D00EB" w:rsidRDefault="00412D5A" w:rsidP="0006547B">
                  <w:pPr>
                    <w:spacing w:before="0" w:after="0" w:line="240" w:lineRule="auto"/>
                    <w:rPr>
                      <w:rFonts w:ascii="Times New Roman" w:eastAsia="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hideMark/>
                </w:tcPr>
                <w:p w14:paraId="5BD442DE" w14:textId="77777777" w:rsidR="00412D5A" w:rsidRPr="009D00EB" w:rsidRDefault="00412D5A" w:rsidP="0006547B">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Lichid</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frână</w:t>
                  </w:r>
                  <w:proofErr w:type="spellEnd"/>
                  <w:r w:rsidRPr="009D00EB">
                    <w:rPr>
                      <w:rFonts w:ascii="Times New Roman" w:eastAsia="Times New Roman" w:hAnsi="Times New Roman"/>
                      <w:bdr w:val="none" w:sz="0" w:space="0" w:color="auto" w:frame="1"/>
                    </w:rPr>
                    <w:t xml:space="preserve"> </w:t>
                  </w:r>
                </w:p>
                <w:p w14:paraId="7916230D" w14:textId="77777777" w:rsidR="00412D5A" w:rsidRPr="009D00EB" w:rsidRDefault="00412D5A" w:rsidP="0006547B">
                  <w:pPr>
                    <w:spacing w:before="0" w:after="0" w:line="240" w:lineRule="auto"/>
                    <w:ind w:left="162" w:right="192"/>
                    <w:rPr>
                      <w:rFonts w:ascii="Times New Roman" w:eastAsia="Times New Roman" w:hAnsi="Times New Roman"/>
                    </w:rPr>
                  </w:pPr>
                </w:p>
                <w:p w14:paraId="614B92D8" w14:textId="77777777" w:rsidR="00412D5A" w:rsidRPr="009D00EB" w:rsidRDefault="00412D5A" w:rsidP="0006547B">
                  <w:pPr>
                    <w:spacing w:before="0" w:after="0" w:line="240" w:lineRule="auto"/>
                    <w:ind w:left="162" w:right="192"/>
                    <w:rPr>
                      <w:rFonts w:ascii="Times New Roman" w:eastAsia="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hideMark/>
                </w:tcPr>
                <w:p w14:paraId="2B4D62AE" w14:textId="77777777" w:rsidR="00412D5A" w:rsidRPr="009D00EB" w:rsidRDefault="00412D5A"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
                <w:p w14:paraId="52CF6A80" w14:textId="77777777" w:rsidR="00412D5A" w:rsidRPr="009D00EB" w:rsidRDefault="00412D5A" w:rsidP="0006547B">
                  <w:pPr>
                    <w:spacing w:before="0" w:after="0" w:line="240" w:lineRule="auto"/>
                    <w:ind w:left="92" w:right="134"/>
                    <w:rPr>
                      <w:rFonts w:ascii="Times New Roman" w:eastAsia="Times New Roman" w:hAnsi="Times New Roman"/>
                    </w:rPr>
                  </w:pPr>
                </w:p>
                <w:p w14:paraId="7A35A0AA" w14:textId="77777777" w:rsidR="00412D5A" w:rsidRPr="009D00EB" w:rsidRDefault="00412D5A" w:rsidP="0006547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66196BC" w14:textId="77777777" w:rsidR="00412D5A" w:rsidRPr="009D00EB" w:rsidRDefault="00412D5A" w:rsidP="0006547B">
                  <w:pPr>
                    <w:spacing w:before="0" w:after="0" w:line="240" w:lineRule="auto"/>
                    <w:ind w:left="136" w:right="133"/>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lichid</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contaminat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cu </w:t>
                  </w:r>
                  <w:proofErr w:type="spellStart"/>
                  <w:proofErr w:type="gramStart"/>
                  <w:r w:rsidRPr="009D00EB">
                    <w:rPr>
                      <w:rFonts w:ascii="Times New Roman" w:eastAsia="Times New Roman" w:hAnsi="Times New Roman"/>
                      <w:bdr w:val="none" w:sz="0" w:space="0" w:color="auto" w:frame="1"/>
                    </w:rPr>
                    <w:t>sedimente</w:t>
                  </w:r>
                  <w:proofErr w:type="spellEnd"/>
                  <w:r w:rsidRPr="009D00EB">
                    <w:rPr>
                      <w:rFonts w:ascii="Times New Roman" w:eastAsia="Times New Roman" w:hAnsi="Times New Roman"/>
                      <w:bdr w:val="none" w:sz="0" w:space="0" w:color="auto" w:frame="1"/>
                    </w:rPr>
                    <w:t>;</w:t>
                  </w:r>
                  <w:proofErr w:type="gramEnd"/>
                </w:p>
                <w:p w14:paraId="18E0A99A" w14:textId="77777777" w:rsidR="00412D5A" w:rsidRPr="009D00EB" w:rsidRDefault="00412D5A"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iminent</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avarie</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DD743CC" w14:textId="77777777" w:rsidR="00412D5A" w:rsidRPr="009D00EB" w:rsidRDefault="00412D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4650D48E" w14:textId="77777777" w:rsidR="00412D5A" w:rsidRPr="009D00EB" w:rsidRDefault="00412D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5F737B6" w14:textId="77777777" w:rsidR="00412D5A" w:rsidRPr="009D00EB" w:rsidRDefault="00412D5A" w:rsidP="0006547B">
                  <w:pPr>
                    <w:spacing w:before="0" w:after="0" w:line="240" w:lineRule="auto"/>
                    <w:jc w:val="center"/>
                    <w:rPr>
                      <w:rFonts w:ascii="Times New Roman" w:eastAsia="Times New Roman" w:hAnsi="Times New Roman"/>
                      <w:bdr w:val="none" w:sz="0" w:space="0" w:color="auto" w:frame="1"/>
                    </w:rPr>
                  </w:pPr>
                </w:p>
                <w:p w14:paraId="1820F8B7" w14:textId="77777777" w:rsidR="00412D5A" w:rsidRPr="009D00EB" w:rsidRDefault="00412D5A" w:rsidP="0006547B">
                  <w:pPr>
                    <w:spacing w:before="0" w:after="0" w:line="240" w:lineRule="auto"/>
                    <w:jc w:val="center"/>
                    <w:rPr>
                      <w:rFonts w:ascii="Times New Roman" w:eastAsia="Times New Roman" w:hAnsi="Times New Roman"/>
                      <w:bdr w:val="none" w:sz="0" w:space="0" w:color="auto" w:frame="1"/>
                    </w:rPr>
                  </w:pPr>
                </w:p>
                <w:p w14:paraId="43F255C7" w14:textId="77777777" w:rsidR="00412D5A" w:rsidRPr="009D00EB" w:rsidRDefault="00412D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bl>
          <w:p w14:paraId="7C95FDB8" w14:textId="77777777" w:rsidR="009823B5" w:rsidRPr="009D00EB" w:rsidRDefault="009823B5" w:rsidP="0006547B">
            <w:pPr>
              <w:spacing w:before="0" w:after="0" w:line="240" w:lineRule="auto"/>
              <w:jc w:val="center"/>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36C17" w14:textId="3D7A4F2D" w:rsidR="009823B5" w:rsidRPr="009D00EB" w:rsidRDefault="00085B74"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lastRenderedPageBreak/>
              <w:t xml:space="preserve"> </w:t>
            </w:r>
            <w:r w:rsidR="0006547B" w:rsidRPr="009D00EB">
              <w:rPr>
                <w:rStyle w:val="Heading1Char"/>
                <w:rFonts w:ascii="Times New Roman" w:eastAsia="Calibri" w:hAnsi="Times New Roman"/>
                <w:b/>
                <w:color w:val="000000"/>
                <w:sz w:val="24"/>
                <w:szCs w:val="24"/>
                <w:lang w:val="ro-MD"/>
              </w:rPr>
              <w:t xml:space="preserve">Compatibil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665BA" w14:textId="157B27DD" w:rsidR="009823B5" w:rsidRPr="009D00EB" w:rsidRDefault="009823B5" w:rsidP="0006547B">
            <w:pPr>
              <w:spacing w:before="0" w:after="0"/>
              <w:rPr>
                <w:rFonts w:ascii="Times New Roman" w:hAnsi="Times New Roman"/>
                <w:color w:val="000000"/>
                <w:lang w:val="ro-MD"/>
              </w:rPr>
            </w:pPr>
          </w:p>
        </w:tc>
      </w:tr>
      <w:tr w:rsidR="009823B5" w:rsidRPr="009D00EB" w14:paraId="6DDBFE47" w14:textId="77777777" w:rsidTr="00AE7BE9">
        <w:trPr>
          <w:trHeight w:val="457"/>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A206E" w14:textId="77777777" w:rsidR="009823B5" w:rsidRPr="009D00EB" w:rsidRDefault="00AE7BE9" w:rsidP="0006547B">
            <w:pPr>
              <w:autoSpaceDE w:val="0"/>
              <w:spacing w:before="0" w:after="0"/>
              <w:jc w:val="both"/>
              <w:rPr>
                <w:rFonts w:ascii="Times New Roman" w:hAnsi="Times New Roman"/>
                <w:iCs/>
                <w:lang w:val="ro-RO"/>
              </w:rPr>
            </w:pPr>
            <w:r w:rsidRPr="009D00EB">
              <w:rPr>
                <w:rFonts w:ascii="Times New Roman" w:hAnsi="Times New Roman"/>
                <w:iCs/>
                <w:lang w:val="ro-RO"/>
              </w:rPr>
              <w:lastRenderedPageBreak/>
              <w:t>2.   DIRECȚIE</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AD762" w14:textId="77777777" w:rsidR="009823B5" w:rsidRPr="009D00EB" w:rsidRDefault="00E813C5" w:rsidP="0006547B">
            <w:pPr>
              <w:spacing w:before="0" w:after="0"/>
              <w:jc w:val="both"/>
              <w:rPr>
                <w:rFonts w:ascii="Times New Roman" w:hAnsi="Times New Roman"/>
                <w:lang w:val="ro-MD"/>
              </w:rPr>
            </w:pPr>
            <w:r w:rsidRPr="009D00EB">
              <w:rPr>
                <w:rFonts w:ascii="Times New Roman" w:hAnsi="Times New Roman"/>
                <w:lang w:val="ro-MD"/>
              </w:rPr>
              <w:t>2. SISTEM DE DIRECȚIE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57FA7" w14:textId="77777777" w:rsidR="00BF5A8A" w:rsidRPr="009D00EB" w:rsidRDefault="00CB2AC3"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Compatibil</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EF438" w14:textId="77777777" w:rsidR="00EE2A3E" w:rsidRPr="009D00EB" w:rsidRDefault="00EE2A3E" w:rsidP="0006547B">
            <w:pPr>
              <w:spacing w:before="0" w:after="0"/>
              <w:rPr>
                <w:rFonts w:ascii="Times New Roman" w:hAnsi="Times New Roman"/>
                <w:b/>
                <w:color w:val="000000"/>
                <w:lang w:val="ro-MD"/>
              </w:rPr>
            </w:pPr>
          </w:p>
        </w:tc>
      </w:tr>
      <w:tr w:rsidR="00F31689" w:rsidRPr="009D00EB" w14:paraId="6B4B72A3"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084"/>
              <w:gridCol w:w="1972"/>
              <w:gridCol w:w="1751"/>
              <w:gridCol w:w="115"/>
              <w:gridCol w:w="115"/>
              <w:gridCol w:w="115"/>
            </w:tblGrid>
            <w:tr w:rsidR="00E813C5" w:rsidRPr="009D00EB" w14:paraId="22ABF3DA" w14:textId="77777777" w:rsidTr="00E813C5">
              <w:tc>
                <w:tcPr>
                  <w:tcW w:w="9673" w:type="dxa"/>
                  <w:gridSpan w:val="6"/>
                  <w:shd w:val="clear" w:color="auto" w:fill="FFFFFF"/>
                  <w:vAlign w:val="center"/>
                  <w:hideMark/>
                </w:tcPr>
                <w:p w14:paraId="2BB6E640"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2.1.   Stare mecanică</w:t>
                  </w:r>
                </w:p>
              </w:tc>
            </w:tr>
            <w:tr w:rsidR="00E813C5" w:rsidRPr="009D00EB" w14:paraId="0514E0D5" w14:textId="77777777" w:rsidTr="00E813C5">
              <w:tc>
                <w:tcPr>
                  <w:tcW w:w="2042" w:type="dxa"/>
                  <w:shd w:val="clear" w:color="auto" w:fill="FFFFFF"/>
                  <w:vAlign w:val="center"/>
                  <w:hideMark/>
                </w:tcPr>
                <w:p w14:paraId="39B6BA6D"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shd w:val="clear" w:color="auto" w:fill="FFFFFF"/>
                  <w:vAlign w:val="center"/>
                  <w:hideMark/>
                </w:tcPr>
                <w:p w14:paraId="321AC556" w14:textId="77777777" w:rsidR="00E813C5" w:rsidRPr="009D00EB" w:rsidRDefault="00E813C5" w:rsidP="0006547B">
                  <w:pPr>
                    <w:autoSpaceDN/>
                    <w:spacing w:before="0" w:after="0" w:line="240" w:lineRule="auto"/>
                    <w:textAlignment w:val="auto"/>
                    <w:rPr>
                      <w:rFonts w:ascii="Times New Roman" w:eastAsia="Times New Roman" w:hAnsi="Times New Roman"/>
                      <w:kern w:val="0"/>
                      <w:lang w:val="ro-RO" w:eastAsia="ro-RO"/>
                    </w:rPr>
                  </w:pPr>
                </w:p>
              </w:tc>
              <w:tc>
                <w:tcPr>
                  <w:tcW w:w="3321" w:type="dxa"/>
                  <w:shd w:val="clear" w:color="auto" w:fill="FFFFFF"/>
                  <w:vAlign w:val="center"/>
                  <w:hideMark/>
                </w:tcPr>
                <w:p w14:paraId="481130A2" w14:textId="77777777" w:rsidR="00E813C5" w:rsidRPr="009D00EB" w:rsidRDefault="00E813C5"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5683A020" w14:textId="77777777" w:rsidR="00E813C5" w:rsidRPr="009D00EB" w:rsidRDefault="00E813C5"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12A2CD56" w14:textId="77777777" w:rsidR="00E813C5" w:rsidRPr="009D00EB" w:rsidRDefault="00E813C5"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0AAC0A54" w14:textId="77777777" w:rsidR="00E813C5" w:rsidRPr="009D00EB" w:rsidRDefault="00E813C5" w:rsidP="0006547B">
                  <w:pPr>
                    <w:autoSpaceDN/>
                    <w:spacing w:before="0" w:after="0" w:line="240" w:lineRule="auto"/>
                    <w:textAlignment w:val="auto"/>
                    <w:rPr>
                      <w:rFonts w:ascii="Times New Roman" w:eastAsia="Times New Roman" w:hAnsi="Times New Roman"/>
                      <w:kern w:val="0"/>
                      <w:lang w:val="ro-RO" w:eastAsia="ro-RO"/>
                    </w:rPr>
                  </w:pPr>
                </w:p>
              </w:tc>
            </w:tr>
            <w:tr w:rsidR="00E813C5" w:rsidRPr="009D00EB" w14:paraId="307EBAC0" w14:textId="77777777" w:rsidTr="00E813C5">
              <w:tc>
                <w:tcPr>
                  <w:tcW w:w="204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9"/>
                    <w:gridCol w:w="780"/>
                  </w:tblGrid>
                  <w:tr w:rsidR="00E813C5" w:rsidRPr="009D00EB" w14:paraId="46E39959" w14:textId="77777777">
                    <w:tc>
                      <w:tcPr>
                        <w:tcW w:w="540" w:type="dxa"/>
                        <w:hideMark/>
                      </w:tcPr>
                      <w:p w14:paraId="0D01F438"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2.1.1.</w:t>
                        </w:r>
                      </w:p>
                    </w:tc>
                    <w:tc>
                      <w:tcPr>
                        <w:tcW w:w="1487" w:type="dxa"/>
                        <w:hideMark/>
                      </w:tcPr>
                      <w:p w14:paraId="1F02BB99"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Starea meca</w:t>
                        </w:r>
                        <w:r w:rsidRPr="009D00EB">
                          <w:rPr>
                            <w:rFonts w:ascii="Times New Roman" w:eastAsia="Times New Roman" w:hAnsi="Times New Roman"/>
                            <w:kern w:val="0"/>
                            <w:lang w:val="ro-RO" w:eastAsia="ro-RO"/>
                          </w:rPr>
                          <w:lastRenderedPageBreak/>
                          <w:t>nismului de direcție</w:t>
                        </w:r>
                      </w:p>
                    </w:tc>
                  </w:tr>
                </w:tbl>
                <w:p w14:paraId="247ED116"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0280618"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xml:space="preserve">Cu vehiculul urcat pe un elevator sau pe canal și cu roțile </w:t>
                  </w:r>
                  <w:r w:rsidRPr="009D00EB">
                    <w:rPr>
                      <w:rFonts w:ascii="Times New Roman" w:eastAsia="Times New Roman" w:hAnsi="Times New Roman"/>
                      <w:color w:val="333333"/>
                      <w:kern w:val="0"/>
                      <w:lang w:val="ro-RO" w:eastAsia="ro-RO"/>
                    </w:rPr>
                    <w:lastRenderedPageBreak/>
                    <w:t>în aer sau pe plăci turnante, se învârte volanul de direcție într-o parte și-n alta. Inspecție vizuală a modului de funcționare a mecanismului de direcție.</w:t>
                  </w: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668DBF4A" w14:textId="77777777" w:rsidTr="005C1479">
                    <w:tc>
                      <w:tcPr>
                        <w:tcW w:w="222" w:type="dxa"/>
                        <w:hideMark/>
                      </w:tcPr>
                      <w:p w14:paraId="0A7E9D0A"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w:t>
                        </w:r>
                      </w:p>
                    </w:tc>
                    <w:tc>
                      <w:tcPr>
                        <w:tcW w:w="1514" w:type="dxa"/>
                        <w:hideMark/>
                      </w:tcPr>
                      <w:p w14:paraId="365B45B3"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Dificultate în acționarea angrenajului.</w:t>
                        </w:r>
                      </w:p>
                    </w:tc>
                  </w:tr>
                </w:tbl>
                <w:p w14:paraId="66F05CDC"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E27621A"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7EB54CA"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A209EF3"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E813C5" w:rsidRPr="009D00EB" w14:paraId="42C7C81F" w14:textId="77777777" w:rsidTr="00E813C5">
              <w:tc>
                <w:tcPr>
                  <w:tcW w:w="20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CF35DD"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521829"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57FEA777" w14:textId="77777777" w:rsidTr="005C1479">
                    <w:tc>
                      <w:tcPr>
                        <w:tcW w:w="222" w:type="dxa"/>
                        <w:hideMark/>
                      </w:tcPr>
                      <w:p w14:paraId="38758B33"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514" w:type="dxa"/>
                        <w:hideMark/>
                      </w:tcPr>
                      <w:p w14:paraId="106A071C"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Palier de arbore răsucit sau caneluri uzate.</w:t>
                        </w:r>
                      </w:p>
                      <w:p w14:paraId="4E9F8002"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Funcționalitate afectată</w:t>
                        </w:r>
                      </w:p>
                    </w:tc>
                  </w:tr>
                </w:tbl>
                <w:p w14:paraId="5F6B58CB"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43A5869"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D5E86DE"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E68BA81"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E813C5" w:rsidRPr="009D00EB" w14:paraId="333FF0B2" w14:textId="77777777" w:rsidTr="00E813C5">
              <w:tc>
                <w:tcPr>
                  <w:tcW w:w="20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551E6A"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7C711F"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353DEF01" w14:textId="77777777" w:rsidTr="005C1479">
                    <w:tc>
                      <w:tcPr>
                        <w:tcW w:w="222" w:type="dxa"/>
                        <w:hideMark/>
                      </w:tcPr>
                      <w:p w14:paraId="1A0C76F9"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514" w:type="dxa"/>
                        <w:hideMark/>
                      </w:tcPr>
                      <w:p w14:paraId="6B3CF796"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Palier de arbore excesiv de uzat.</w:t>
                        </w:r>
                      </w:p>
                      <w:p w14:paraId="1CF31A20"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Funcționalitate afectată</w:t>
                        </w:r>
                      </w:p>
                    </w:tc>
                  </w:tr>
                </w:tbl>
                <w:p w14:paraId="2406C7BE"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329775A"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8D47B6E"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A900C97"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E813C5" w:rsidRPr="009D00EB" w14:paraId="2AFD8821" w14:textId="77777777" w:rsidTr="00E813C5">
              <w:tc>
                <w:tcPr>
                  <w:tcW w:w="20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1AF76"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B510B1"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431FD4F8" w14:textId="77777777" w:rsidTr="005C1479">
                    <w:tc>
                      <w:tcPr>
                        <w:tcW w:w="222" w:type="dxa"/>
                        <w:hideMark/>
                      </w:tcPr>
                      <w:p w14:paraId="7B4E336F"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514" w:type="dxa"/>
                        <w:hideMark/>
                      </w:tcPr>
                      <w:p w14:paraId="02182110"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Mișcare excesivă a palierului de arbore.</w:t>
                        </w:r>
                      </w:p>
                      <w:p w14:paraId="72B9207A"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Funcționalitate afectată</w:t>
                        </w:r>
                      </w:p>
                    </w:tc>
                  </w:tr>
                </w:tbl>
                <w:p w14:paraId="373A072F"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8326ECA"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1D1179E"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D83F93D"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E813C5" w:rsidRPr="009D00EB" w14:paraId="06A6DFAC" w14:textId="77777777" w:rsidTr="00E813C5">
              <w:tc>
                <w:tcPr>
                  <w:tcW w:w="20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5C3433"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4B7D0A"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7C6BC295" w14:textId="77777777">
                    <w:tc>
                      <w:tcPr>
                        <w:tcW w:w="409" w:type="dxa"/>
                        <w:hideMark/>
                      </w:tcPr>
                      <w:p w14:paraId="1A08D3C8"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2897" w:type="dxa"/>
                        <w:hideMark/>
                      </w:tcPr>
                      <w:p w14:paraId="5FB16FE7"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Pierderi de lichid.</w:t>
                        </w:r>
                      </w:p>
                      <w:p w14:paraId="351EDF5D"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Formare de picături</w:t>
                        </w:r>
                      </w:p>
                    </w:tc>
                  </w:tr>
                </w:tbl>
                <w:p w14:paraId="4D14B920"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F0EE927"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A133F8D"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F7A01E0"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E813C5" w:rsidRPr="009D00EB" w14:paraId="35ABF021" w14:textId="77777777" w:rsidTr="00E813C5">
              <w:tc>
                <w:tcPr>
                  <w:tcW w:w="204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9"/>
                    <w:gridCol w:w="780"/>
                  </w:tblGrid>
                  <w:tr w:rsidR="00E813C5" w:rsidRPr="009D00EB" w14:paraId="657D2C23" w14:textId="77777777">
                    <w:tc>
                      <w:tcPr>
                        <w:tcW w:w="540" w:type="dxa"/>
                        <w:hideMark/>
                      </w:tcPr>
                      <w:p w14:paraId="4ADF6F2C"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2.1.2.</w:t>
                        </w:r>
                      </w:p>
                    </w:tc>
                    <w:tc>
                      <w:tcPr>
                        <w:tcW w:w="1487" w:type="dxa"/>
                        <w:hideMark/>
                      </w:tcPr>
                      <w:p w14:paraId="78B8D2D5"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Fixarea casetei de direcție</w:t>
                        </w:r>
                      </w:p>
                    </w:tc>
                  </w:tr>
                </w:tbl>
                <w:p w14:paraId="0E13372D"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2386183"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xml:space="preserve">Cu vehiculul urcat pe un elevator sau pe canal și cu greutatea roților pe pământ, se învârte volanul de direcție sau ghidonul în sensul acelor de ceasornic și în sensul invers sau cu ajutorul unui detector special adaptat pentru jocul </w:t>
                  </w:r>
                  <w:r w:rsidRPr="009D00EB">
                    <w:rPr>
                      <w:rFonts w:ascii="Times New Roman" w:eastAsia="Times New Roman" w:hAnsi="Times New Roman"/>
                      <w:color w:val="333333"/>
                      <w:kern w:val="0"/>
                      <w:lang w:val="ro-RO" w:eastAsia="ro-RO"/>
                    </w:rPr>
                    <w:lastRenderedPageBreak/>
                    <w:t>de direcție. Inspecție vizuală a modului de prindere a cutiei de transmisie la șasiu.</w:t>
                  </w: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172F033E" w14:textId="77777777" w:rsidTr="005C1479">
                    <w:tc>
                      <w:tcPr>
                        <w:tcW w:w="222" w:type="dxa"/>
                        <w:hideMark/>
                      </w:tcPr>
                      <w:p w14:paraId="18019FDB"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w:t>
                        </w:r>
                      </w:p>
                    </w:tc>
                    <w:tc>
                      <w:tcPr>
                        <w:tcW w:w="1514" w:type="dxa"/>
                        <w:hideMark/>
                      </w:tcPr>
                      <w:p w14:paraId="115E500E"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Fixarea necorespunzătoare a casetei de direcție.</w:t>
                        </w:r>
                      </w:p>
                      <w:p w14:paraId="6A31E51A"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Fixare periculos de slăbită sau joc relativ vizibil față de șasiu/caroserie.</w:t>
                        </w:r>
                      </w:p>
                    </w:tc>
                  </w:tr>
                </w:tbl>
                <w:p w14:paraId="019C317A"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022C187"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0673854"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2E8BD1F"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E813C5" w:rsidRPr="009D00EB" w14:paraId="09F81B10" w14:textId="77777777" w:rsidTr="00E813C5">
              <w:tc>
                <w:tcPr>
                  <w:tcW w:w="20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27FFBA"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8A55F7"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250FA5B0" w14:textId="77777777" w:rsidTr="005C1479">
                    <w:tc>
                      <w:tcPr>
                        <w:tcW w:w="222" w:type="dxa"/>
                        <w:hideMark/>
                      </w:tcPr>
                      <w:p w14:paraId="0B10C4F1"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514" w:type="dxa"/>
                        <w:hideMark/>
                      </w:tcPr>
                      <w:p w14:paraId="1D600DB8"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Ovalizarea găurilor de fixare pe șasiu.</w:t>
                        </w:r>
                      </w:p>
                      <w:p w14:paraId="08FB2037"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Fixare grav afectată.</w:t>
                        </w:r>
                      </w:p>
                    </w:tc>
                  </w:tr>
                </w:tbl>
                <w:p w14:paraId="64542442"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AFFD138"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30A11A3"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45347DA"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E813C5" w:rsidRPr="009D00EB" w14:paraId="1DA82C7F" w14:textId="77777777" w:rsidTr="00E813C5">
              <w:tc>
                <w:tcPr>
                  <w:tcW w:w="20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32F661"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22983E"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3C787BED" w14:textId="77777777" w:rsidTr="005C1479">
                    <w:tc>
                      <w:tcPr>
                        <w:tcW w:w="222" w:type="dxa"/>
                        <w:hideMark/>
                      </w:tcPr>
                      <w:p w14:paraId="4E37546B"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514" w:type="dxa"/>
                        <w:hideMark/>
                      </w:tcPr>
                      <w:p w14:paraId="3BAE7B2B"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Lipsă sau fisurare a șuruburilor de fixare.</w:t>
                        </w:r>
                      </w:p>
                      <w:p w14:paraId="2FB7E27C"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Fixare grav afectată.</w:t>
                        </w:r>
                      </w:p>
                    </w:tc>
                  </w:tr>
                </w:tbl>
                <w:p w14:paraId="7536F482"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84F0F05"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C000CF4"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8FDDA2F"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E813C5" w:rsidRPr="009D00EB" w14:paraId="65025C8B" w14:textId="77777777" w:rsidTr="00E813C5">
              <w:tc>
                <w:tcPr>
                  <w:tcW w:w="20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BFBB6F"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866D1C"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7AC59194" w14:textId="77777777" w:rsidTr="005C1479">
                    <w:tc>
                      <w:tcPr>
                        <w:tcW w:w="222" w:type="dxa"/>
                        <w:hideMark/>
                      </w:tcPr>
                      <w:p w14:paraId="4D14B891"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514" w:type="dxa"/>
                        <w:hideMark/>
                      </w:tcPr>
                      <w:p w14:paraId="2EF97402"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Casetă de direcție fisurată.</w:t>
                        </w:r>
                      </w:p>
                      <w:p w14:paraId="32E448B2"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Stabilitatea sau fixarea casetei afectată</w:t>
                        </w:r>
                      </w:p>
                    </w:tc>
                  </w:tr>
                </w:tbl>
                <w:p w14:paraId="086ECE75"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DF3235E"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3A07DDB"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F08F096"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E813C5" w:rsidRPr="009D00EB" w14:paraId="433D3F83" w14:textId="77777777" w:rsidTr="00E813C5">
              <w:tc>
                <w:tcPr>
                  <w:tcW w:w="204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9"/>
                    <w:gridCol w:w="780"/>
                  </w:tblGrid>
                  <w:tr w:rsidR="00E813C5" w:rsidRPr="009D00EB" w14:paraId="7D60DD97" w14:textId="77777777">
                    <w:tc>
                      <w:tcPr>
                        <w:tcW w:w="540" w:type="dxa"/>
                        <w:hideMark/>
                      </w:tcPr>
                      <w:p w14:paraId="26A5273A"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2.1.3.</w:t>
                        </w:r>
                      </w:p>
                    </w:tc>
                    <w:tc>
                      <w:tcPr>
                        <w:tcW w:w="1487" w:type="dxa"/>
                        <w:hideMark/>
                      </w:tcPr>
                      <w:p w14:paraId="28DE90AC"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Stare cuplaj direcție</w:t>
                        </w:r>
                      </w:p>
                    </w:tc>
                  </w:tr>
                </w:tbl>
                <w:p w14:paraId="0821D229"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4881C61"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xml:space="preserve">Cu vehiculul urcat pe un elevator sau pe canal și cu roțile pe pământ, se învârte volanul de direcție în sensul acelor de ceasornic și în sensul invers sau cu ajutorul unui detector special adaptat pentru jocul de direcție. Inspecție vizuală a componentelor de direcție în ceea ce privește </w:t>
                  </w:r>
                  <w:r w:rsidRPr="009D00EB">
                    <w:rPr>
                      <w:rFonts w:ascii="Times New Roman" w:eastAsia="Times New Roman" w:hAnsi="Times New Roman"/>
                      <w:color w:val="333333"/>
                      <w:kern w:val="0"/>
                      <w:lang w:val="ro-RO" w:eastAsia="ro-RO"/>
                    </w:rPr>
                    <w:lastRenderedPageBreak/>
                    <w:t>uzura, fisurile și securitatea.</w:t>
                  </w: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7A6949BC" w14:textId="77777777" w:rsidTr="005C1479">
                    <w:tc>
                      <w:tcPr>
                        <w:tcW w:w="222" w:type="dxa"/>
                        <w:hideMark/>
                      </w:tcPr>
                      <w:p w14:paraId="44B57288"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w:t>
                        </w:r>
                      </w:p>
                    </w:tc>
                    <w:tc>
                      <w:tcPr>
                        <w:tcW w:w="1514" w:type="dxa"/>
                        <w:hideMark/>
                      </w:tcPr>
                      <w:p w14:paraId="7FF79535"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Mișcare relativă a componentelor care ar trebui să fie fixe.</w:t>
                        </w:r>
                      </w:p>
                      <w:p w14:paraId="58240F3C"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Mișcare excesivă sau posibilitate de desprindere</w:t>
                        </w:r>
                      </w:p>
                    </w:tc>
                  </w:tr>
                </w:tbl>
                <w:p w14:paraId="343EA271"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1EA8750"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D560617"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8348E20"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E813C5" w:rsidRPr="009D00EB" w14:paraId="4F224F0E" w14:textId="77777777" w:rsidTr="00E813C5">
              <w:tc>
                <w:tcPr>
                  <w:tcW w:w="20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BA4EEC"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726E67"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2C520F35" w14:textId="77777777" w:rsidTr="005C1479">
                    <w:tc>
                      <w:tcPr>
                        <w:tcW w:w="222" w:type="dxa"/>
                        <w:hideMark/>
                      </w:tcPr>
                      <w:p w14:paraId="460247E0"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514" w:type="dxa"/>
                        <w:hideMark/>
                      </w:tcPr>
                      <w:p w14:paraId="608C29C6"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Uzură excesivă a racordurilor/articulațiilor.</w:t>
                        </w:r>
                      </w:p>
                      <w:p w14:paraId="7C2B831E"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foarte mare de desprindere.</w:t>
                        </w:r>
                      </w:p>
                    </w:tc>
                  </w:tr>
                </w:tbl>
                <w:p w14:paraId="631E4117"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AB3EB38"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3539159"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7FBBA2E"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E813C5" w:rsidRPr="009D00EB" w14:paraId="47B08145" w14:textId="77777777" w:rsidTr="00E813C5">
              <w:tc>
                <w:tcPr>
                  <w:tcW w:w="20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3F9C7B"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31711"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31E3AF34" w14:textId="77777777" w:rsidTr="005C1479">
                    <w:tc>
                      <w:tcPr>
                        <w:tcW w:w="222" w:type="dxa"/>
                        <w:hideMark/>
                      </w:tcPr>
                      <w:p w14:paraId="2D78AEBC"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514" w:type="dxa"/>
                        <w:hideMark/>
                      </w:tcPr>
                      <w:p w14:paraId="09D427AF"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Componente fisurate sau deformate.</w:t>
                        </w:r>
                      </w:p>
                      <w:p w14:paraId="2B031FB2"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Funcționalitate diminuată</w:t>
                        </w:r>
                      </w:p>
                    </w:tc>
                  </w:tr>
                </w:tbl>
                <w:p w14:paraId="06C538EF"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725D089"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0BDFBF2"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3776D7E"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E813C5" w:rsidRPr="009D00EB" w14:paraId="03E60A5F" w14:textId="77777777" w:rsidTr="00E813C5">
              <w:tc>
                <w:tcPr>
                  <w:tcW w:w="20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5C0FB4"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D34BDA"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2E2831F6" w14:textId="77777777" w:rsidTr="005C1479">
                    <w:tc>
                      <w:tcPr>
                        <w:tcW w:w="222" w:type="dxa"/>
                        <w:hideMark/>
                      </w:tcPr>
                      <w:p w14:paraId="3411AD68"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514" w:type="dxa"/>
                        <w:hideMark/>
                      </w:tcPr>
                      <w:p w14:paraId="25364600"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Lipsă a dispozitivelor de închidere.</w:t>
                        </w:r>
                      </w:p>
                    </w:tc>
                  </w:tr>
                </w:tbl>
                <w:p w14:paraId="57117A8A"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496E79C"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C401F98"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308CE7C"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E813C5" w:rsidRPr="009D00EB" w14:paraId="572931F0" w14:textId="77777777" w:rsidTr="00E813C5">
              <w:tc>
                <w:tcPr>
                  <w:tcW w:w="20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288F25"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08447D"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5B55329F" w14:textId="77777777" w:rsidTr="005C1479">
                    <w:tc>
                      <w:tcPr>
                        <w:tcW w:w="222" w:type="dxa"/>
                        <w:hideMark/>
                      </w:tcPr>
                      <w:p w14:paraId="2E3859FF"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1514" w:type="dxa"/>
                        <w:hideMark/>
                      </w:tcPr>
                      <w:p w14:paraId="42E1610E"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Aliniere greșită a componentelor (de exemplu, bara de conexiune sau bara de comandă a direcției).</w:t>
                        </w:r>
                      </w:p>
                    </w:tc>
                  </w:tr>
                </w:tbl>
                <w:p w14:paraId="6E83E41C"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4D30B05"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F5A9A9B"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1E9F358"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E813C5" w:rsidRPr="009D00EB" w14:paraId="4B774BBD" w14:textId="77777777" w:rsidTr="00E813C5">
              <w:tc>
                <w:tcPr>
                  <w:tcW w:w="20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6D9C27"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0C6773"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1AA9DCD4" w14:textId="77777777" w:rsidTr="005C1479">
                    <w:tc>
                      <w:tcPr>
                        <w:tcW w:w="222" w:type="dxa"/>
                        <w:hideMark/>
                      </w:tcPr>
                      <w:p w14:paraId="50E9741A"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w:t>
                        </w:r>
                      </w:p>
                    </w:tc>
                    <w:tc>
                      <w:tcPr>
                        <w:tcW w:w="1514" w:type="dxa"/>
                        <w:hideMark/>
                      </w:tcPr>
                      <w:p w14:paraId="2717F4AB"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Modificare nesigură</w:t>
                        </w:r>
                        <w:r w:rsidRPr="009D00EB">
                          <w:rPr>
                            <w:rFonts w:ascii="Times New Roman" w:eastAsia="Times New Roman" w:hAnsi="Times New Roman"/>
                            <w:kern w:val="0"/>
                            <w:vertAlign w:val="superscript"/>
                            <w:lang w:val="ro-RO" w:eastAsia="ro-RO"/>
                          </w:rPr>
                          <w:t>3</w:t>
                        </w:r>
                        <w:r w:rsidRPr="009D00EB">
                          <w:rPr>
                            <w:rFonts w:ascii="Times New Roman" w:eastAsia="Times New Roman" w:hAnsi="Times New Roman"/>
                            <w:kern w:val="0"/>
                            <w:lang w:val="ro-RO" w:eastAsia="ro-RO"/>
                          </w:rPr>
                          <w:t>.</w:t>
                        </w:r>
                      </w:p>
                      <w:p w14:paraId="5D121B30"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Funcționalitate afectată</w:t>
                        </w:r>
                      </w:p>
                    </w:tc>
                  </w:tr>
                </w:tbl>
                <w:p w14:paraId="01896312"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EAA69E8"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AAD9DE2"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18EB9B6"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E813C5" w:rsidRPr="009D00EB" w14:paraId="5F9E27BC" w14:textId="77777777" w:rsidTr="00E813C5">
              <w:tc>
                <w:tcPr>
                  <w:tcW w:w="20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A17C95"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3541AF"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3BD2112C" w14:textId="77777777" w:rsidTr="005C1479">
                    <w:tc>
                      <w:tcPr>
                        <w:tcW w:w="222" w:type="dxa"/>
                        <w:hideMark/>
                      </w:tcPr>
                      <w:p w14:paraId="7625C371"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(g)</w:t>
                        </w:r>
                      </w:p>
                    </w:tc>
                    <w:tc>
                      <w:tcPr>
                        <w:tcW w:w="1514" w:type="dxa"/>
                        <w:hideMark/>
                      </w:tcPr>
                      <w:p w14:paraId="21C7C355"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Învelișul de protecție contra prafului stricat sau deteriorat.</w:t>
                        </w:r>
                      </w:p>
                      <w:p w14:paraId="079D6255"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Lipsa protecției contra prafului sau deteriorarea sa puternică.</w:t>
                        </w:r>
                      </w:p>
                    </w:tc>
                  </w:tr>
                </w:tbl>
                <w:p w14:paraId="04E9AAF7"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3508160"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28009D5"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505EE92"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E813C5" w:rsidRPr="009D00EB" w14:paraId="680ECE12" w14:textId="77777777" w:rsidTr="00E813C5">
              <w:tc>
                <w:tcPr>
                  <w:tcW w:w="204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9"/>
                    <w:gridCol w:w="780"/>
                  </w:tblGrid>
                  <w:tr w:rsidR="00E813C5" w:rsidRPr="009D00EB" w14:paraId="0D88BF43" w14:textId="77777777">
                    <w:tc>
                      <w:tcPr>
                        <w:tcW w:w="540" w:type="dxa"/>
                        <w:hideMark/>
                      </w:tcPr>
                      <w:p w14:paraId="51674930"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2.1.4.</w:t>
                        </w:r>
                      </w:p>
                    </w:tc>
                    <w:tc>
                      <w:tcPr>
                        <w:tcW w:w="1487" w:type="dxa"/>
                        <w:hideMark/>
                      </w:tcPr>
                      <w:p w14:paraId="026F93E1"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 cuplaj direcție</w:t>
                        </w:r>
                      </w:p>
                    </w:tc>
                  </w:tr>
                </w:tbl>
                <w:p w14:paraId="521E1A60"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7E6A5B8"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xml:space="preserve">Cu vehiculul urcat pe un elevator sau </w:t>
                  </w:r>
                  <w:r w:rsidRPr="009D00EB">
                    <w:rPr>
                      <w:rFonts w:ascii="Times New Roman" w:eastAsia="Times New Roman" w:hAnsi="Times New Roman"/>
                      <w:color w:val="333333"/>
                      <w:kern w:val="0"/>
                      <w:lang w:val="ro-RO" w:eastAsia="ro-RO"/>
                    </w:rPr>
                    <w:lastRenderedPageBreak/>
                    <w:t>pe canal și cu roțile pe pământ, se învârte volanul de direcție în sensul acelor de ceasornic și în sensul invers sau cu ajutorul unui detector special adaptat pentru jocul de direcție. Inspecție vizuală a componentelor de direcție în ceea ce privește uzura, fisurile și securitatea.</w:t>
                  </w: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1F3D04D8" w14:textId="77777777" w:rsidTr="005C1479">
                    <w:tc>
                      <w:tcPr>
                        <w:tcW w:w="222" w:type="dxa"/>
                        <w:hideMark/>
                      </w:tcPr>
                      <w:p w14:paraId="167083AD"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w:t>
                        </w:r>
                      </w:p>
                    </w:tc>
                    <w:tc>
                      <w:tcPr>
                        <w:tcW w:w="1514" w:type="dxa"/>
                        <w:hideMark/>
                      </w:tcPr>
                      <w:p w14:paraId="757832AD"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Mișcarea levierului de direcție </w:t>
                        </w:r>
                        <w:r w:rsidRPr="009D00EB">
                          <w:rPr>
                            <w:rFonts w:ascii="Times New Roman" w:eastAsia="Times New Roman" w:hAnsi="Times New Roman"/>
                            <w:kern w:val="0"/>
                            <w:lang w:val="ro-RO" w:eastAsia="ro-RO"/>
                          </w:rPr>
                          <w:lastRenderedPageBreak/>
                          <w:t>produce ciocnirea cu un element fix al șasiului.</w:t>
                        </w:r>
                      </w:p>
                    </w:tc>
                  </w:tr>
                </w:tbl>
                <w:p w14:paraId="02EF9ED3"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DACBBA6"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6A7B596"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AEE03A7"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E813C5" w:rsidRPr="009D00EB" w14:paraId="7501B080" w14:textId="77777777" w:rsidTr="00E813C5">
              <w:tc>
                <w:tcPr>
                  <w:tcW w:w="20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046F6B"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331E69"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08700919" w14:textId="77777777" w:rsidTr="005C1479">
                    <w:tc>
                      <w:tcPr>
                        <w:tcW w:w="222" w:type="dxa"/>
                        <w:hideMark/>
                      </w:tcPr>
                      <w:p w14:paraId="08226103"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514" w:type="dxa"/>
                        <w:hideMark/>
                      </w:tcPr>
                      <w:p w14:paraId="29F072C7"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Nefuncționarea sau lipsa limitatoarelor de cursă.</w:t>
                        </w:r>
                      </w:p>
                    </w:tc>
                  </w:tr>
                </w:tbl>
                <w:p w14:paraId="4D19BE87"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FAF0E97"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9CFB6FC"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0ABAC67"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E813C5" w:rsidRPr="009D00EB" w14:paraId="70A2FD64" w14:textId="77777777" w:rsidTr="00E813C5">
              <w:tc>
                <w:tcPr>
                  <w:tcW w:w="204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21"/>
                    <w:gridCol w:w="748"/>
                  </w:tblGrid>
                  <w:tr w:rsidR="00E813C5" w:rsidRPr="009D00EB" w14:paraId="1D27BD99" w14:textId="77777777">
                    <w:tc>
                      <w:tcPr>
                        <w:tcW w:w="601" w:type="dxa"/>
                        <w:hideMark/>
                      </w:tcPr>
                      <w:p w14:paraId="5CDD0A78"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2.1.5.</w:t>
                        </w:r>
                      </w:p>
                    </w:tc>
                    <w:tc>
                      <w:tcPr>
                        <w:tcW w:w="1426" w:type="dxa"/>
                        <w:hideMark/>
                      </w:tcPr>
                      <w:p w14:paraId="26E7940F"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Servodirecție</w:t>
                        </w:r>
                      </w:p>
                    </w:tc>
                  </w:tr>
                </w:tbl>
                <w:p w14:paraId="18A14843"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E5DF639"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Se verifică sistemul de direcție în ceea ce privește etanșeitatea și nivelul lichidului de frână din rezervor (dacă este vizibil). Cu roțile pe pământ și cu motorul pornit, se verifică dacă sistemul de servodirecție funcționează.</w:t>
                  </w: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331C7D09" w14:textId="77777777" w:rsidTr="005C1479">
                    <w:tc>
                      <w:tcPr>
                        <w:tcW w:w="222" w:type="dxa"/>
                        <w:hideMark/>
                      </w:tcPr>
                      <w:p w14:paraId="75BBD846"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514" w:type="dxa"/>
                        <w:hideMark/>
                      </w:tcPr>
                      <w:p w14:paraId="4264E11A"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Scurgere de lichid sau funcționare afectată.</w:t>
                        </w:r>
                      </w:p>
                    </w:tc>
                  </w:tr>
                </w:tbl>
                <w:p w14:paraId="66F58CE5"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52B2A18"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3FAD30E"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87F8F23"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E813C5" w:rsidRPr="009D00EB" w14:paraId="6131AC62" w14:textId="77777777" w:rsidTr="00E813C5">
              <w:tc>
                <w:tcPr>
                  <w:tcW w:w="20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DFD0B4"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56481C"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76378349" w14:textId="77777777" w:rsidTr="005C1479">
                    <w:tc>
                      <w:tcPr>
                        <w:tcW w:w="222" w:type="dxa"/>
                        <w:hideMark/>
                      </w:tcPr>
                      <w:p w14:paraId="29190EEC"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514" w:type="dxa"/>
                        <w:hideMark/>
                      </w:tcPr>
                      <w:p w14:paraId="415E48C7"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Cantitate insuficientă de lichid (sub marcajul MIN)</w:t>
                        </w:r>
                      </w:p>
                      <w:p w14:paraId="591ADA5A"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Capacitate a rezervorului insuficientă.</w:t>
                        </w:r>
                      </w:p>
                    </w:tc>
                  </w:tr>
                </w:tbl>
                <w:p w14:paraId="4AB48A7E"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B31F119"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5FB0016"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93F01B7"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E813C5" w:rsidRPr="009D00EB" w14:paraId="404F1398" w14:textId="77777777" w:rsidTr="00E813C5">
              <w:tc>
                <w:tcPr>
                  <w:tcW w:w="20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AF22D0"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D75F06"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5CC76DF1" w14:textId="77777777" w:rsidTr="005C1479">
                    <w:tc>
                      <w:tcPr>
                        <w:tcW w:w="222" w:type="dxa"/>
                        <w:hideMark/>
                      </w:tcPr>
                      <w:p w14:paraId="076564BD"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514" w:type="dxa"/>
                        <w:hideMark/>
                      </w:tcPr>
                      <w:p w14:paraId="57D66E4A"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Nefuncționare a mecanismului.</w:t>
                        </w:r>
                      </w:p>
                      <w:p w14:paraId="5851FF99"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Direcția afectată</w:t>
                        </w:r>
                      </w:p>
                    </w:tc>
                  </w:tr>
                </w:tbl>
                <w:p w14:paraId="69D19CD3"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97A4889"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33D693D"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5FB2F36"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E813C5" w:rsidRPr="009D00EB" w14:paraId="25BC1D57" w14:textId="77777777" w:rsidTr="00E813C5">
              <w:tc>
                <w:tcPr>
                  <w:tcW w:w="20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AF7421"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06DB85"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1AB869DB" w14:textId="77777777" w:rsidTr="005C1479">
                    <w:tc>
                      <w:tcPr>
                        <w:tcW w:w="222" w:type="dxa"/>
                        <w:hideMark/>
                      </w:tcPr>
                      <w:p w14:paraId="04206CBD"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514" w:type="dxa"/>
                        <w:hideMark/>
                      </w:tcPr>
                      <w:p w14:paraId="6AF845F4"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Mecanism fisurat sau nesigur.</w:t>
                        </w:r>
                      </w:p>
                      <w:p w14:paraId="51A0A3CA"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Direcția afectată</w:t>
                        </w:r>
                      </w:p>
                    </w:tc>
                  </w:tr>
                </w:tbl>
                <w:p w14:paraId="2FC1B87F"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5CFB3FC"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C3887D6"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FC00CEA"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E813C5" w:rsidRPr="009D00EB" w14:paraId="10D7019C" w14:textId="77777777" w:rsidTr="00E813C5">
              <w:tc>
                <w:tcPr>
                  <w:tcW w:w="20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BE4C27"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7C3AD3"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112841CD" w14:textId="77777777" w:rsidTr="005C1479">
                    <w:tc>
                      <w:tcPr>
                        <w:tcW w:w="222" w:type="dxa"/>
                        <w:hideMark/>
                      </w:tcPr>
                      <w:p w14:paraId="17E99582"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1514" w:type="dxa"/>
                        <w:hideMark/>
                      </w:tcPr>
                      <w:p w14:paraId="77196295"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Aliniere necorespunzătoare sau tamponarea/ciocnirea componentelor.</w:t>
                        </w:r>
                      </w:p>
                      <w:p w14:paraId="23E7DD79"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Direcția afectată</w:t>
                        </w:r>
                      </w:p>
                    </w:tc>
                  </w:tr>
                </w:tbl>
                <w:p w14:paraId="50711CF4"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E70A16C"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1ED6B79"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C40E67C"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E813C5" w:rsidRPr="009D00EB" w14:paraId="64477E28" w14:textId="77777777" w:rsidTr="00E813C5">
              <w:tc>
                <w:tcPr>
                  <w:tcW w:w="20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657A24"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0B80F6"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89"/>
                    <w:gridCol w:w="1547"/>
                  </w:tblGrid>
                  <w:tr w:rsidR="00E813C5" w:rsidRPr="009D00EB" w14:paraId="1F20F9F6" w14:textId="77777777">
                    <w:tc>
                      <w:tcPr>
                        <w:tcW w:w="346" w:type="dxa"/>
                        <w:hideMark/>
                      </w:tcPr>
                      <w:p w14:paraId="5F5F1496"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w:t>
                        </w:r>
                      </w:p>
                    </w:tc>
                    <w:tc>
                      <w:tcPr>
                        <w:tcW w:w="2960" w:type="dxa"/>
                        <w:hideMark/>
                      </w:tcPr>
                      <w:p w14:paraId="5DA5B9AC"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Modificare nesigură</w:t>
                        </w:r>
                        <w:r w:rsidRPr="009D00EB">
                          <w:rPr>
                            <w:rFonts w:ascii="Times New Roman" w:eastAsia="Times New Roman" w:hAnsi="Times New Roman"/>
                            <w:kern w:val="0"/>
                            <w:vertAlign w:val="superscript"/>
                            <w:lang w:val="ro-RO" w:eastAsia="ro-RO"/>
                          </w:rPr>
                          <w:t>3</w:t>
                        </w:r>
                        <w:r w:rsidRPr="009D00EB">
                          <w:rPr>
                            <w:rFonts w:ascii="Times New Roman" w:eastAsia="Times New Roman" w:hAnsi="Times New Roman"/>
                            <w:kern w:val="0"/>
                            <w:lang w:val="ro-RO" w:eastAsia="ro-RO"/>
                          </w:rPr>
                          <w:t>.</w:t>
                        </w:r>
                      </w:p>
                      <w:p w14:paraId="39D0ED00"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Direcția afectată</w:t>
                        </w:r>
                      </w:p>
                    </w:tc>
                  </w:tr>
                </w:tbl>
                <w:p w14:paraId="4F22077E"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7863E4B"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410B510"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FFEFD48"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E813C5" w:rsidRPr="009D00EB" w14:paraId="12B2163A" w14:textId="77777777" w:rsidTr="00E813C5">
              <w:tc>
                <w:tcPr>
                  <w:tcW w:w="20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BFBDEB"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7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E59DBD"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2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2"/>
                    <w:gridCol w:w="1514"/>
                  </w:tblGrid>
                  <w:tr w:rsidR="00E813C5" w:rsidRPr="009D00EB" w14:paraId="5BCD5E90" w14:textId="77777777" w:rsidTr="005C1479">
                    <w:tc>
                      <w:tcPr>
                        <w:tcW w:w="222" w:type="dxa"/>
                        <w:hideMark/>
                      </w:tcPr>
                      <w:p w14:paraId="4EE12C6F"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(g)</w:t>
                        </w:r>
                      </w:p>
                    </w:tc>
                    <w:tc>
                      <w:tcPr>
                        <w:tcW w:w="1514" w:type="dxa"/>
                        <w:hideMark/>
                      </w:tcPr>
                      <w:p w14:paraId="2F7270D2"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Cabluri/furtunuri deteriorate, corodate excesiv.</w:t>
                        </w:r>
                      </w:p>
                      <w:p w14:paraId="545F019A"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Direcția afectată</w:t>
                        </w:r>
                      </w:p>
                    </w:tc>
                  </w:tr>
                </w:tbl>
                <w:p w14:paraId="70B1B08C"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BCEDCD3"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9FA6F21"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7863529"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bl>
          <w:p w14:paraId="550B689D" w14:textId="77777777" w:rsidR="00F31689" w:rsidRPr="009D00EB" w:rsidRDefault="00F31689" w:rsidP="0006547B">
            <w:pPr>
              <w:autoSpaceDE w:val="0"/>
              <w:spacing w:before="0" w:after="0"/>
              <w:jc w:val="both"/>
              <w:rPr>
                <w:rFonts w:ascii="Times New Roman" w:hAnsi="Times New Roman"/>
                <w:iCs/>
                <w:lang w:val="ro-RO"/>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28" w:type="dxa"/>
              <w:tblLayout w:type="fixed"/>
              <w:tblCellMar>
                <w:left w:w="0" w:type="dxa"/>
                <w:right w:w="0" w:type="dxa"/>
              </w:tblCellMar>
              <w:tblLook w:val="04A0" w:firstRow="1" w:lastRow="0" w:firstColumn="1" w:lastColumn="0" w:noHBand="0" w:noVBand="1"/>
            </w:tblPr>
            <w:tblGrid>
              <w:gridCol w:w="308"/>
              <w:gridCol w:w="992"/>
              <w:gridCol w:w="1134"/>
              <w:gridCol w:w="1843"/>
              <w:gridCol w:w="284"/>
              <w:gridCol w:w="283"/>
              <w:gridCol w:w="284"/>
            </w:tblGrid>
            <w:tr w:rsidR="00E813C5" w:rsidRPr="009D00EB" w14:paraId="2A41C9F1" w14:textId="77777777" w:rsidTr="00E813C5">
              <w:tc>
                <w:tcPr>
                  <w:tcW w:w="5128" w:type="dxa"/>
                  <w:gridSpan w:val="7"/>
                  <w:tcBorders>
                    <w:top w:val="single" w:sz="6" w:space="0" w:color="000000"/>
                    <w:left w:val="single" w:sz="6" w:space="0" w:color="000000"/>
                    <w:bottom w:val="single" w:sz="6" w:space="0" w:color="000000"/>
                    <w:right w:val="single" w:sz="6" w:space="0" w:color="000000"/>
                  </w:tcBorders>
                  <w:vAlign w:val="bottom"/>
                  <w:hideMark/>
                </w:tcPr>
                <w:p w14:paraId="31B93C0F" w14:textId="77777777" w:rsidR="00E813C5" w:rsidRPr="009D00EB" w:rsidRDefault="00E813C5" w:rsidP="0006547B">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lastRenderedPageBreak/>
                    <w:t xml:space="preserve">2.1. Stare </w:t>
                  </w:r>
                  <w:proofErr w:type="spellStart"/>
                  <w:r w:rsidRPr="009D00EB">
                    <w:rPr>
                      <w:rFonts w:ascii="Times New Roman" w:eastAsia="Times New Roman" w:hAnsi="Times New Roman"/>
                      <w:b/>
                      <w:bCs/>
                      <w:bdr w:val="none" w:sz="0" w:space="0" w:color="auto" w:frame="1"/>
                    </w:rPr>
                    <w:t>mecanică</w:t>
                  </w:r>
                  <w:proofErr w:type="spellEnd"/>
                  <w:r w:rsidRPr="009D00EB">
                    <w:rPr>
                      <w:rFonts w:ascii="Times New Roman" w:eastAsia="Times New Roman" w:hAnsi="Times New Roman"/>
                      <w:b/>
                      <w:bCs/>
                      <w:bdr w:val="none" w:sz="0" w:space="0" w:color="auto" w:frame="1"/>
                    </w:rPr>
                    <w:t xml:space="preserve"> </w:t>
                  </w:r>
                </w:p>
              </w:tc>
            </w:tr>
            <w:tr w:rsidR="00E813C5" w:rsidRPr="009D00EB" w14:paraId="7233D175" w14:textId="77777777" w:rsidTr="005C1479">
              <w:tc>
                <w:tcPr>
                  <w:tcW w:w="308" w:type="dxa"/>
                  <w:vMerge w:val="restart"/>
                  <w:tcBorders>
                    <w:top w:val="single" w:sz="6" w:space="0" w:color="000000"/>
                    <w:left w:val="single" w:sz="6" w:space="0" w:color="000000"/>
                    <w:bottom w:val="single" w:sz="6" w:space="0" w:color="000000"/>
                    <w:right w:val="single" w:sz="6" w:space="0" w:color="000000"/>
                  </w:tcBorders>
                  <w:hideMark/>
                </w:tcPr>
                <w:p w14:paraId="38ECE8C2"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2.1.1.</w:t>
                  </w:r>
                </w:p>
                <w:p w14:paraId="73AA3BE1"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p>
                <w:p w14:paraId="64C82C09"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p>
                <w:p w14:paraId="6E4E3480"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p>
                <w:p w14:paraId="49410D88"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p>
                <w:p w14:paraId="5FB0FE22"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p>
                <w:p w14:paraId="2412557D"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p>
                <w:p w14:paraId="6E666EE7"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p>
                <w:p w14:paraId="6AB99398"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p>
                <w:p w14:paraId="6C601BD6"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p>
                <w:p w14:paraId="3E18D6FB"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p>
                <w:p w14:paraId="59FC26EF" w14:textId="77777777" w:rsidR="00E813C5" w:rsidRPr="009D00EB" w:rsidRDefault="00E813C5"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396E912A" w14:textId="77777777" w:rsidR="00E813C5" w:rsidRPr="009D00EB" w:rsidRDefault="00E813C5" w:rsidP="0006547B">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lastRenderedPageBreak/>
                    <w:t xml:space="preserve">Stare, </w:t>
                  </w:r>
                  <w:proofErr w:type="spellStart"/>
                  <w:proofErr w:type="gramStart"/>
                  <w:r w:rsidRPr="009D00EB">
                    <w:rPr>
                      <w:rFonts w:ascii="Times New Roman" w:eastAsia="Times New Roman" w:hAnsi="Times New Roman"/>
                      <w:bdr w:val="none" w:sz="0" w:space="0" w:color="auto" w:frame="1"/>
                    </w:rPr>
                    <w:t>fixare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w:t>
                  </w:r>
                  <w:r w:rsidRPr="009D00EB">
                    <w:rPr>
                      <w:rFonts w:ascii="Times New Roman" w:eastAsia="Times New Roman" w:hAnsi="Times New Roman"/>
                      <w:bdr w:val="none" w:sz="0" w:space="0" w:color="auto" w:frame="1"/>
                    </w:rPr>
                    <w:lastRenderedPageBreak/>
                    <w:t>are</w:t>
                  </w:r>
                  <w:proofErr w:type="spellEnd"/>
                  <w:proofErr w:type="gramEnd"/>
                  <w:r w:rsidRPr="009D00EB">
                    <w:rPr>
                      <w:rFonts w:ascii="Times New Roman" w:hAnsi="Times New Roman"/>
                    </w:rPr>
                    <w:t xml:space="preserve"> </w:t>
                  </w:r>
                  <w:proofErr w:type="spellStart"/>
                  <w:r w:rsidRPr="009D00EB">
                    <w:rPr>
                      <w:rFonts w:ascii="Times New Roman" w:eastAsia="Times New Roman" w:hAnsi="Times New Roman"/>
                      <w:bdr w:val="none" w:sz="0" w:space="0" w:color="auto" w:frame="1"/>
                    </w:rPr>
                    <w:t>mecanism</w:t>
                  </w:r>
                  <w:proofErr w:type="spellEnd"/>
                  <w:r w:rsidRPr="009D00EB">
                    <w:rPr>
                      <w:rFonts w:ascii="Times New Roman" w:eastAsia="Times New Roman" w:hAnsi="Times New Roman"/>
                      <w:bdr w:val="none" w:sz="0" w:space="0" w:color="auto" w:frame="1"/>
                    </w:rPr>
                    <w:t xml:space="preserve"> de</w:t>
                  </w:r>
                  <w:r w:rsidRPr="009D00EB">
                    <w:rPr>
                      <w:rFonts w:ascii="Times New Roman" w:hAnsi="Times New Roman"/>
                    </w:rPr>
                    <w:t xml:space="preserve"> </w:t>
                  </w:r>
                  <w:proofErr w:type="spellStart"/>
                  <w:r w:rsidRPr="009D00EB">
                    <w:rPr>
                      <w:rFonts w:ascii="Times New Roman" w:eastAsia="Times New Roman" w:hAnsi="Times New Roman"/>
                      <w:bdr w:val="none" w:sz="0" w:space="0" w:color="auto" w:frame="1"/>
                    </w:rPr>
                    <w:t>direcție</w:t>
                  </w:r>
                  <w:proofErr w:type="spellEnd"/>
                  <w:r w:rsidRPr="009D00EB">
                    <w:rPr>
                      <w:rFonts w:ascii="Times New Roman" w:eastAsia="Times New Roman" w:hAnsi="Times New Roman"/>
                      <w:bdr w:val="none" w:sz="0" w:space="0" w:color="auto" w:frame="1"/>
                    </w:rPr>
                    <w:t xml:space="preserve"> (+E)</w:t>
                  </w:r>
                </w:p>
                <w:p w14:paraId="61C3D923" w14:textId="77777777" w:rsidR="00E813C5" w:rsidRPr="009D00EB" w:rsidRDefault="00E813C5" w:rsidP="0006547B">
                  <w:pPr>
                    <w:spacing w:before="0" w:after="0" w:line="240" w:lineRule="auto"/>
                    <w:ind w:left="162"/>
                    <w:rPr>
                      <w:rFonts w:ascii="Times New Roman" w:eastAsia="Times New Roman" w:hAnsi="Times New Roman"/>
                    </w:rPr>
                  </w:pPr>
                </w:p>
                <w:p w14:paraId="316E0E99" w14:textId="77777777" w:rsidR="00E813C5" w:rsidRPr="009D00EB" w:rsidRDefault="00E813C5" w:rsidP="0006547B">
                  <w:pPr>
                    <w:spacing w:before="0" w:after="0" w:line="240" w:lineRule="auto"/>
                    <w:ind w:left="162"/>
                    <w:rPr>
                      <w:rFonts w:ascii="Times New Roman" w:eastAsia="Times New Roman" w:hAnsi="Times New Roman"/>
                    </w:rPr>
                  </w:pPr>
                </w:p>
                <w:p w14:paraId="6632D939" w14:textId="77777777" w:rsidR="00E813C5" w:rsidRPr="009D00EB" w:rsidRDefault="00E813C5" w:rsidP="0006547B">
                  <w:pPr>
                    <w:spacing w:before="0" w:after="0" w:line="240" w:lineRule="auto"/>
                    <w:ind w:left="162"/>
                    <w:rPr>
                      <w:rFonts w:ascii="Times New Roman" w:eastAsia="Times New Roman" w:hAnsi="Times New Roman"/>
                    </w:rPr>
                  </w:pPr>
                </w:p>
                <w:p w14:paraId="47C45126" w14:textId="77777777" w:rsidR="00E813C5" w:rsidRPr="009D00EB" w:rsidRDefault="00E813C5" w:rsidP="0006547B">
                  <w:pPr>
                    <w:spacing w:before="0" w:after="0" w:line="240" w:lineRule="auto"/>
                    <w:ind w:left="162"/>
                    <w:rPr>
                      <w:rFonts w:ascii="Times New Roman" w:eastAsia="Times New Roman" w:hAnsi="Times New Roman"/>
                    </w:rPr>
                  </w:pPr>
                </w:p>
                <w:p w14:paraId="5169F8CB" w14:textId="77777777" w:rsidR="00E813C5" w:rsidRPr="009D00EB" w:rsidRDefault="00E813C5" w:rsidP="0006547B">
                  <w:pPr>
                    <w:spacing w:before="0" w:after="0" w:line="240" w:lineRule="auto"/>
                    <w:ind w:left="162"/>
                    <w:rPr>
                      <w:rFonts w:ascii="Times New Roman" w:eastAsia="Times New Roman" w:hAnsi="Times New Roman"/>
                    </w:rPr>
                  </w:pPr>
                </w:p>
                <w:p w14:paraId="697A635A" w14:textId="77777777" w:rsidR="00E813C5" w:rsidRPr="009D00EB" w:rsidRDefault="00E813C5" w:rsidP="0006547B">
                  <w:pPr>
                    <w:spacing w:before="0" w:after="0" w:line="240" w:lineRule="auto"/>
                    <w:ind w:left="162"/>
                    <w:rPr>
                      <w:rFonts w:ascii="Times New Roman" w:eastAsia="Times New Roman" w:hAnsi="Times New Roman"/>
                    </w:rPr>
                  </w:pPr>
                </w:p>
                <w:p w14:paraId="17426B35" w14:textId="77777777" w:rsidR="00E813C5" w:rsidRPr="009D00EB" w:rsidRDefault="00E813C5" w:rsidP="0006547B">
                  <w:pPr>
                    <w:spacing w:before="0" w:after="0" w:line="240" w:lineRule="auto"/>
                    <w:ind w:left="162"/>
                    <w:rPr>
                      <w:rFonts w:ascii="Times New Roman" w:eastAsia="Times New Roman" w:hAnsi="Times New Roman"/>
                    </w:rPr>
                  </w:pPr>
                </w:p>
                <w:p w14:paraId="6A179F3A" w14:textId="77777777" w:rsidR="00E813C5" w:rsidRPr="009D00EB" w:rsidRDefault="00E813C5" w:rsidP="0006547B">
                  <w:pPr>
                    <w:spacing w:before="0" w:after="0" w:line="240" w:lineRule="auto"/>
                    <w:ind w:left="162"/>
                    <w:rPr>
                      <w:rFonts w:ascii="Times New Roman" w:eastAsia="Times New Roman" w:hAnsi="Times New Roman"/>
                    </w:rPr>
                  </w:pPr>
                </w:p>
                <w:p w14:paraId="27445F25" w14:textId="77777777" w:rsidR="00E813C5" w:rsidRPr="009D00EB" w:rsidRDefault="00E813C5" w:rsidP="0006547B">
                  <w:pPr>
                    <w:spacing w:before="0" w:after="0" w:line="240" w:lineRule="auto"/>
                    <w:ind w:left="162"/>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0502D793" w14:textId="77777777" w:rsidR="00E813C5" w:rsidRPr="009D00EB" w:rsidRDefault="00E813C5"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hAnsi="Times New Roman"/>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timp</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volanul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rotit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stânga-dreapta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roțile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punții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directoare</w:t>
                  </w:r>
                  <w:proofErr w:type="spellEnd"/>
                  <w:proofErr w:type="gramEnd"/>
                  <w:r w:rsidRPr="009D00EB">
                    <w:rPr>
                      <w:rFonts w:ascii="Times New Roman" w:eastAsia="Times New Roman" w:hAnsi="Times New Roman"/>
                      <w:bdr w:val="none" w:sz="0" w:space="0" w:color="auto" w:frame="1"/>
                    </w:rPr>
                    <w:t xml:space="preserve"> sunt   </w:t>
                  </w:r>
                  <w:proofErr w:type="spellStart"/>
                  <w:r w:rsidRPr="009D00EB">
                    <w:rPr>
                      <w:rFonts w:ascii="Times New Roman" w:eastAsia="Times New Roman" w:hAnsi="Times New Roman"/>
                      <w:bdr w:val="none" w:sz="0" w:space="0" w:color="auto" w:frame="1"/>
                    </w:rPr>
                    <w:t>deplasate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stânga-dreapta</w:t>
                  </w:r>
                  <w:proofErr w:type="spellEnd"/>
                  <w:r w:rsidRPr="009D00EB">
                    <w:rPr>
                      <w:rFonts w:ascii="Times New Roman" w:eastAsia="Times New Roman" w:hAnsi="Times New Roman"/>
                      <w:bdr w:val="none" w:sz="0" w:space="0" w:color="auto" w:frame="1"/>
                    </w:rPr>
                    <w:t xml:space="preserve"> pe</w:t>
                  </w:r>
                </w:p>
                <w:p w14:paraId="5914E0AB" w14:textId="77777777" w:rsidR="00E813C5" w:rsidRPr="009D00EB" w:rsidRDefault="00E813C5"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întreaga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cursă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utilizând</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un  detector</w:t>
                  </w:r>
                  <w:proofErr w:type="gram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jocuri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corespunzător</w:t>
                  </w:r>
                  <w:proofErr w:type="spellEnd"/>
                </w:p>
                <w:p w14:paraId="10FBD7CA" w14:textId="77777777" w:rsidR="00E813C5" w:rsidRPr="009D00EB" w:rsidRDefault="00E813C5" w:rsidP="0006547B">
                  <w:pPr>
                    <w:spacing w:before="0" w:after="0" w:line="240" w:lineRule="auto"/>
                    <w:ind w:left="92" w:right="134"/>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elevator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cric</w:t>
                  </w:r>
                  <w:proofErr w:type="spellEnd"/>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89227CB" w14:textId="77777777" w:rsidR="00E813C5" w:rsidRPr="009D00EB" w:rsidRDefault="00E813C5" w:rsidP="0006547B">
                  <w:pPr>
                    <w:spacing w:before="0" w:after="0" w:line="240" w:lineRule="auto"/>
                    <w:ind w:left="136"/>
                    <w:rPr>
                      <w:rFonts w:ascii="Times New Roman" w:eastAsia="Times New Roman" w:hAnsi="Times New Roman"/>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sistem</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direcție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greu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manevrabil</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A0D4E32"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3B7D9786"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C2AD4D5"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E813C5" w:rsidRPr="009D00EB" w14:paraId="11BE0D44"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8F76CCA" w14:textId="77777777" w:rsidR="00E813C5" w:rsidRPr="009D00EB" w:rsidRDefault="00E813C5"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571561D0" w14:textId="77777777" w:rsidR="00E813C5" w:rsidRPr="009D00EB" w:rsidRDefault="00E813C5"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6A565FFF" w14:textId="77777777" w:rsidR="00E813C5" w:rsidRPr="009D00EB" w:rsidRDefault="00E813C5"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EADA802" w14:textId="77777777" w:rsidR="00E813C5" w:rsidRPr="009D00EB" w:rsidRDefault="00E813C5" w:rsidP="0006547B">
                  <w:pPr>
                    <w:spacing w:before="0" w:after="0" w:line="240" w:lineRule="auto"/>
                    <w:ind w:left="136"/>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palier</w:t>
                  </w:r>
                  <w:proofErr w:type="spellEnd"/>
                  <w:r w:rsidRPr="009D00EB">
                    <w:rPr>
                      <w:rFonts w:ascii="Times New Roman" w:eastAsia="Times New Roman" w:hAnsi="Times New Roman"/>
                      <w:bdr w:val="none" w:sz="0" w:space="0" w:color="auto" w:frame="1"/>
                    </w:rPr>
                    <w:t xml:space="preserve"> de arbore </w:t>
                  </w:r>
                  <w:proofErr w:type="spellStart"/>
                  <w:r w:rsidRPr="009D00EB">
                    <w:rPr>
                      <w:rFonts w:ascii="Times New Roman" w:eastAsia="Times New Roman" w:hAnsi="Times New Roman"/>
                      <w:bdr w:val="none" w:sz="0" w:space="0" w:color="auto" w:frame="1"/>
                    </w:rPr>
                    <w:t>răsucit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caneluri</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uzate</w:t>
                  </w:r>
                  <w:proofErr w:type="spellEnd"/>
                  <w:r w:rsidRPr="009D00EB">
                    <w:rPr>
                      <w:rFonts w:ascii="Times New Roman" w:eastAsia="Times New Roman" w:hAnsi="Times New Roman"/>
                      <w:bdr w:val="none" w:sz="0" w:space="0" w:color="auto" w:frame="1"/>
                    </w:rPr>
                    <w:t>;</w:t>
                  </w:r>
                  <w:proofErr w:type="gramEnd"/>
                </w:p>
                <w:p w14:paraId="7361BFB4" w14:textId="77777777" w:rsidR="00E813C5" w:rsidRPr="009D00EB" w:rsidRDefault="00E813C5" w:rsidP="0006547B">
                  <w:pPr>
                    <w:spacing w:before="0" w:after="0" w:line="240" w:lineRule="auto"/>
                    <w:ind w:left="136"/>
                    <w:rPr>
                      <w:rFonts w:ascii="Times New Roman" w:eastAsia="Times New Roman" w:hAnsi="Times New Roman"/>
                    </w:rPr>
                  </w:pPr>
                  <w:proofErr w:type="spellStart"/>
                  <w:r w:rsidRPr="009D00EB">
                    <w:rPr>
                      <w:rFonts w:ascii="Times New Roman" w:eastAsia="Times New Roman" w:hAnsi="Times New Roman"/>
                      <w:bdr w:val="none" w:sz="0" w:space="0" w:color="auto" w:frame="1"/>
                    </w:rPr>
                    <w:t>funcționalitate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804448B"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26C64E8E"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0C0710F"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E813C5" w:rsidRPr="009D00EB" w14:paraId="67571FC8"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30FA1C0" w14:textId="77777777" w:rsidR="00E813C5" w:rsidRPr="009D00EB" w:rsidRDefault="00E813C5"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49BD177E" w14:textId="77777777" w:rsidR="00E813C5" w:rsidRPr="009D00EB" w:rsidRDefault="00E813C5"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763B2752" w14:textId="77777777" w:rsidR="00E813C5" w:rsidRPr="009D00EB" w:rsidRDefault="00E813C5"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66059DE" w14:textId="77777777" w:rsidR="00E813C5" w:rsidRPr="009D00EB" w:rsidRDefault="00E813C5" w:rsidP="0006547B">
                  <w:pPr>
                    <w:spacing w:before="0" w:after="0" w:line="240" w:lineRule="auto"/>
                    <w:ind w:left="136"/>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palier</w:t>
                  </w:r>
                  <w:proofErr w:type="spellEnd"/>
                  <w:r w:rsidRPr="009D00EB">
                    <w:rPr>
                      <w:rFonts w:ascii="Times New Roman" w:eastAsia="Times New Roman" w:hAnsi="Times New Roman"/>
                      <w:bdr w:val="none" w:sz="0" w:space="0" w:color="auto" w:frame="1"/>
                    </w:rPr>
                    <w:t xml:space="preserve"> de arbore </w:t>
                  </w:r>
                  <w:proofErr w:type="spellStart"/>
                  <w:r w:rsidRPr="009D00EB">
                    <w:rPr>
                      <w:rFonts w:ascii="Times New Roman" w:eastAsia="Times New Roman" w:hAnsi="Times New Roman"/>
                      <w:bdr w:val="none" w:sz="0" w:space="0" w:color="auto" w:frame="1"/>
                    </w:rPr>
                    <w:t>uzat</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w:t>
                  </w:r>
                  <w:proofErr w:type="gramEnd"/>
                </w:p>
                <w:p w14:paraId="2DE311C1" w14:textId="77777777" w:rsidR="00E813C5" w:rsidRPr="009D00EB" w:rsidRDefault="00E813C5" w:rsidP="0006547B">
                  <w:pPr>
                    <w:spacing w:before="0" w:after="0" w:line="240" w:lineRule="auto"/>
                    <w:ind w:left="136"/>
                    <w:rPr>
                      <w:rFonts w:ascii="Times New Roman" w:eastAsia="Times New Roman" w:hAnsi="Times New Roman"/>
                    </w:rPr>
                  </w:pPr>
                  <w:proofErr w:type="spellStart"/>
                  <w:r w:rsidRPr="009D00EB">
                    <w:rPr>
                      <w:rFonts w:ascii="Times New Roman" w:eastAsia="Times New Roman" w:hAnsi="Times New Roman"/>
                      <w:bdr w:val="none" w:sz="0" w:space="0" w:color="auto" w:frame="1"/>
                    </w:rPr>
                    <w:t>funcționalitate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B2CF50C"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06C1C8B2"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33D078A"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E813C5" w:rsidRPr="009D00EB" w14:paraId="45285C43"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46B3604" w14:textId="77777777" w:rsidR="00E813C5" w:rsidRPr="009D00EB" w:rsidRDefault="00E813C5"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700402AE" w14:textId="77777777" w:rsidR="00E813C5" w:rsidRPr="009D00EB" w:rsidRDefault="00E813C5"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64E7B522" w14:textId="77777777" w:rsidR="00E813C5" w:rsidRPr="009D00EB" w:rsidRDefault="00E813C5"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81CD728" w14:textId="77777777" w:rsidR="00E813C5" w:rsidRPr="009D00EB" w:rsidRDefault="00E813C5" w:rsidP="0006547B">
                  <w:pPr>
                    <w:spacing w:before="0" w:after="0" w:line="240" w:lineRule="auto"/>
                    <w:ind w:left="136"/>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deplasare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excesivă</w:t>
                  </w:r>
                  <w:proofErr w:type="spellEnd"/>
                  <w:r w:rsidRPr="009D00EB">
                    <w:rPr>
                      <w:rFonts w:ascii="Times New Roman" w:eastAsia="Times New Roman" w:hAnsi="Times New Roman"/>
                      <w:bdr w:val="none" w:sz="0" w:space="0" w:color="auto" w:frame="1"/>
                    </w:rPr>
                    <w:t xml:space="preserve"> a </w:t>
                  </w:r>
                  <w:proofErr w:type="spellStart"/>
                  <w:proofErr w:type="gramStart"/>
                  <w:r w:rsidRPr="009D00EB">
                    <w:rPr>
                      <w:rFonts w:ascii="Times New Roman" w:eastAsia="Times New Roman" w:hAnsi="Times New Roman"/>
                      <w:bdr w:val="none" w:sz="0" w:space="0" w:color="auto" w:frame="1"/>
                    </w:rPr>
                    <w:t>arborelui</w:t>
                  </w:r>
                  <w:proofErr w:type="spellEnd"/>
                  <w:r w:rsidRPr="009D00EB">
                    <w:rPr>
                      <w:rFonts w:ascii="Times New Roman" w:eastAsia="Times New Roman" w:hAnsi="Times New Roman"/>
                      <w:bdr w:val="none" w:sz="0" w:space="0" w:color="auto" w:frame="1"/>
                    </w:rPr>
                    <w:t>;</w:t>
                  </w:r>
                  <w:proofErr w:type="gramEnd"/>
                </w:p>
                <w:p w14:paraId="6F3DF6DD" w14:textId="02739971" w:rsidR="00E813C5" w:rsidRPr="009D00EB" w:rsidRDefault="00E813C5" w:rsidP="0006547B">
                  <w:pPr>
                    <w:spacing w:before="0" w:after="0" w:line="240" w:lineRule="auto"/>
                    <w:ind w:left="136"/>
                    <w:rPr>
                      <w:rFonts w:ascii="Times New Roman" w:eastAsia="Times New Roman" w:hAnsi="Times New Roman"/>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funcționalitate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73464F6"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701201C3"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DDA9238"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E813C5" w:rsidRPr="009D00EB" w14:paraId="4E8A6544" w14:textId="77777777" w:rsidTr="005C1479">
              <w:trPr>
                <w:trHeight w:val="732"/>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3868622A" w14:textId="77777777" w:rsidR="00E813C5" w:rsidRPr="009D00EB" w:rsidRDefault="00E813C5"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178AA759" w14:textId="77777777" w:rsidR="00E813C5" w:rsidRPr="009D00EB" w:rsidRDefault="00E813C5"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3D42BCC0" w14:textId="77777777" w:rsidR="00E813C5" w:rsidRPr="009D00EB" w:rsidRDefault="00E813C5"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494A2ED0" w14:textId="2EFEDD11" w:rsidR="00E813C5" w:rsidRPr="009D00EB" w:rsidRDefault="00E813C5" w:rsidP="0006547B">
                  <w:pPr>
                    <w:spacing w:before="0" w:after="0" w:line="240" w:lineRule="auto"/>
                    <w:ind w:left="136"/>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e) </w:t>
                  </w:r>
                  <w:proofErr w:type="spellStart"/>
                  <w:r w:rsidRPr="009D00EB">
                    <w:rPr>
                      <w:rFonts w:ascii="Times New Roman" w:eastAsia="Times New Roman" w:hAnsi="Times New Roman"/>
                      <w:bdr w:val="none" w:sz="0" w:space="0" w:color="auto" w:frame="1"/>
                    </w:rPr>
                    <w:t>scurgeri</w:t>
                  </w:r>
                  <w:proofErr w:type="spellEnd"/>
                  <w:r w:rsidRPr="009D00EB">
                    <w:rPr>
                      <w:rFonts w:ascii="Times New Roman" w:eastAsia="Times New Roman" w:hAnsi="Times New Roman"/>
                      <w:bdr w:val="none" w:sz="0" w:space="0" w:color="auto" w:frame="1"/>
                    </w:rPr>
                    <w:t xml:space="preserve"> de </w:t>
                  </w:r>
                  <w:proofErr w:type="spellStart"/>
                  <w:proofErr w:type="gramStart"/>
                  <w:r w:rsidRPr="009D00EB">
                    <w:rPr>
                      <w:rFonts w:ascii="Times New Roman" w:eastAsia="Times New Roman" w:hAnsi="Times New Roman"/>
                      <w:bdr w:val="none" w:sz="0" w:space="0" w:color="auto" w:frame="1"/>
                    </w:rPr>
                    <w:t>lichid</w:t>
                  </w:r>
                  <w:proofErr w:type="spellEnd"/>
                  <w:r w:rsidRPr="009D00EB">
                    <w:rPr>
                      <w:rFonts w:ascii="Times New Roman" w:eastAsia="Times New Roman" w:hAnsi="Times New Roman"/>
                      <w:bdr w:val="none" w:sz="0" w:space="0" w:color="auto" w:frame="1"/>
                    </w:rPr>
                    <w:t>;</w:t>
                  </w:r>
                  <w:proofErr w:type="gramEnd"/>
                </w:p>
                <w:p w14:paraId="346170D5" w14:textId="110CB16A" w:rsidR="00E813C5" w:rsidRPr="009D00EB" w:rsidRDefault="00E813C5" w:rsidP="0006547B">
                  <w:pPr>
                    <w:spacing w:before="0" w:after="0" w:line="240" w:lineRule="auto"/>
                    <w:ind w:left="136"/>
                    <w:rPr>
                      <w:rFonts w:ascii="Times New Roman" w:eastAsia="Times New Roman" w:hAnsi="Times New Roman"/>
                    </w:rPr>
                  </w:pPr>
                  <w:proofErr w:type="spellStart"/>
                  <w:r w:rsidRPr="009D00EB">
                    <w:rPr>
                      <w:rFonts w:ascii="Times New Roman" w:eastAsia="Times New Roman" w:hAnsi="Times New Roman"/>
                      <w:bdr w:val="none" w:sz="0" w:space="0" w:color="auto" w:frame="1"/>
                    </w:rPr>
                    <w:t>formare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picături</w:t>
                  </w:r>
                  <w:proofErr w:type="spellEnd"/>
                  <w:r w:rsidRPr="009D00EB">
                    <w:rPr>
                      <w:rFonts w:ascii="Times New Roman" w:eastAsia="Times New Roman" w:hAnsi="Times New Roman"/>
                      <w:bdr w:val="none" w:sz="0" w:space="0" w:color="auto" w:frame="1"/>
                    </w:rPr>
                    <w:t xml:space="preserve"> </w:t>
                  </w:r>
                </w:p>
                <w:p w14:paraId="19327D50" w14:textId="77777777" w:rsidR="00E813C5" w:rsidRPr="009D00EB" w:rsidRDefault="00E813C5" w:rsidP="0006547B">
                  <w:pPr>
                    <w:spacing w:before="0" w:after="0" w:line="240" w:lineRule="auto"/>
                    <w:ind w:left="136"/>
                    <w:rPr>
                      <w:rFonts w:ascii="Times New Roman" w:eastAsia="Times New Roman" w:hAnsi="Times New Roman"/>
                    </w:rPr>
                  </w:pPr>
                </w:p>
              </w:tc>
              <w:tc>
                <w:tcPr>
                  <w:tcW w:w="284" w:type="dxa"/>
                  <w:tcBorders>
                    <w:top w:val="single" w:sz="6" w:space="0" w:color="000000"/>
                    <w:left w:val="single" w:sz="6" w:space="0" w:color="000000"/>
                    <w:bottom w:val="single" w:sz="6" w:space="0" w:color="000000"/>
                    <w:right w:val="single" w:sz="6" w:space="0" w:color="000000"/>
                  </w:tcBorders>
                  <w:hideMark/>
                </w:tcPr>
                <w:p w14:paraId="40FE290C"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71799A08"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61171B97"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E813C5" w:rsidRPr="009D00EB" w14:paraId="2ED14AF5" w14:textId="77777777" w:rsidTr="005C1479">
              <w:tc>
                <w:tcPr>
                  <w:tcW w:w="308" w:type="dxa"/>
                  <w:vMerge w:val="restart"/>
                  <w:tcBorders>
                    <w:top w:val="single" w:sz="6" w:space="0" w:color="000000"/>
                    <w:left w:val="single" w:sz="6" w:space="0" w:color="000000"/>
                    <w:bottom w:val="single" w:sz="6" w:space="0" w:color="000000"/>
                    <w:right w:val="single" w:sz="6" w:space="0" w:color="000000"/>
                  </w:tcBorders>
                  <w:hideMark/>
                </w:tcPr>
                <w:p w14:paraId="2E5BD3BF"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2.1.2.</w:t>
                  </w:r>
                </w:p>
                <w:p w14:paraId="13D70B66" w14:textId="77777777" w:rsidR="00E813C5" w:rsidRPr="009D00EB" w:rsidRDefault="00E813C5" w:rsidP="0006547B">
                  <w:pPr>
                    <w:spacing w:before="0" w:after="0" w:line="240" w:lineRule="auto"/>
                    <w:rPr>
                      <w:rFonts w:ascii="Times New Roman" w:eastAsia="Times New Roman" w:hAnsi="Times New Roman"/>
                    </w:rPr>
                  </w:pPr>
                </w:p>
                <w:p w14:paraId="3BDD06B2" w14:textId="77777777" w:rsidR="00E813C5" w:rsidRPr="009D00EB" w:rsidRDefault="00E813C5" w:rsidP="0006547B">
                  <w:pPr>
                    <w:spacing w:before="0" w:after="0" w:line="240" w:lineRule="auto"/>
                    <w:rPr>
                      <w:rFonts w:ascii="Times New Roman" w:eastAsia="Times New Roman" w:hAnsi="Times New Roman"/>
                    </w:rPr>
                  </w:pPr>
                </w:p>
                <w:p w14:paraId="2956AECF" w14:textId="77777777" w:rsidR="00E813C5" w:rsidRPr="009D00EB" w:rsidRDefault="00E813C5" w:rsidP="0006547B">
                  <w:pPr>
                    <w:spacing w:before="0" w:after="0" w:line="240" w:lineRule="auto"/>
                    <w:rPr>
                      <w:rFonts w:ascii="Times New Roman" w:eastAsia="Times New Roman" w:hAnsi="Times New Roman"/>
                    </w:rPr>
                  </w:pPr>
                </w:p>
                <w:p w14:paraId="7D7D145C" w14:textId="77777777" w:rsidR="00E813C5" w:rsidRPr="009D00EB" w:rsidRDefault="00E813C5" w:rsidP="0006547B">
                  <w:pPr>
                    <w:spacing w:before="0" w:after="0" w:line="240" w:lineRule="auto"/>
                    <w:rPr>
                      <w:rFonts w:ascii="Times New Roman" w:eastAsia="Times New Roman" w:hAnsi="Times New Roman"/>
                    </w:rPr>
                  </w:pPr>
                </w:p>
                <w:p w14:paraId="42831378" w14:textId="77777777" w:rsidR="00E813C5" w:rsidRPr="009D00EB" w:rsidRDefault="00E813C5" w:rsidP="0006547B">
                  <w:pPr>
                    <w:spacing w:before="0" w:after="0" w:line="240" w:lineRule="auto"/>
                    <w:rPr>
                      <w:rFonts w:ascii="Times New Roman" w:eastAsia="Times New Roman" w:hAnsi="Times New Roman"/>
                    </w:rPr>
                  </w:pPr>
                </w:p>
                <w:p w14:paraId="398EBAC9" w14:textId="77777777" w:rsidR="00E813C5" w:rsidRPr="009D00EB" w:rsidRDefault="00E813C5" w:rsidP="0006547B">
                  <w:pPr>
                    <w:spacing w:before="0" w:after="0" w:line="240" w:lineRule="auto"/>
                    <w:rPr>
                      <w:rFonts w:ascii="Times New Roman" w:eastAsia="Times New Roman" w:hAnsi="Times New Roman"/>
                    </w:rPr>
                  </w:pPr>
                </w:p>
                <w:p w14:paraId="33A082D8" w14:textId="77777777" w:rsidR="00E813C5" w:rsidRPr="009D00EB" w:rsidRDefault="00E813C5" w:rsidP="0006547B">
                  <w:pPr>
                    <w:spacing w:before="0" w:after="0" w:line="240" w:lineRule="auto"/>
                    <w:rPr>
                      <w:rFonts w:ascii="Times New Roman" w:eastAsia="Times New Roman" w:hAnsi="Times New Roman"/>
                    </w:rPr>
                  </w:pPr>
                </w:p>
                <w:p w14:paraId="2FC8596F" w14:textId="77777777" w:rsidR="00E813C5" w:rsidRPr="009D00EB" w:rsidRDefault="00E813C5" w:rsidP="0006547B">
                  <w:pPr>
                    <w:spacing w:before="0" w:after="0" w:line="240" w:lineRule="auto"/>
                    <w:rPr>
                      <w:rFonts w:ascii="Times New Roman" w:eastAsia="Times New Roman" w:hAnsi="Times New Roman"/>
                    </w:rPr>
                  </w:pPr>
                </w:p>
                <w:p w14:paraId="341BBD4F" w14:textId="77777777" w:rsidR="00E813C5" w:rsidRPr="009D00EB" w:rsidRDefault="00E813C5"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273A4C34" w14:textId="77777777" w:rsidR="00E813C5" w:rsidRPr="009D00EB" w:rsidRDefault="00E813C5" w:rsidP="0006547B">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Stare, </w:t>
                  </w:r>
                  <w:proofErr w:type="spellStart"/>
                  <w:r w:rsidRPr="009D00EB">
                    <w:rPr>
                      <w:rFonts w:ascii="Times New Roman" w:eastAsia="Times New Roman" w:hAnsi="Times New Roman"/>
                      <w:bdr w:val="none" w:sz="0" w:space="0" w:color="auto" w:frame="1"/>
                    </w:rPr>
                    <w:t>fixare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casetă</w:t>
                  </w:r>
                  <w:proofErr w:type="spellEnd"/>
                  <w:r w:rsidRPr="009D00EB">
                    <w:rPr>
                      <w:rFonts w:ascii="Times New Roman" w:eastAsia="Times New Roman" w:hAnsi="Times New Roman"/>
                      <w:bdr w:val="none" w:sz="0" w:space="0" w:color="auto" w:frame="1"/>
                    </w:rPr>
                    <w:t xml:space="preserve"> de</w:t>
                  </w:r>
                  <w:r w:rsidRPr="009D00EB">
                    <w:rPr>
                      <w:rFonts w:ascii="Times New Roman" w:hAnsi="Times New Roman"/>
                    </w:rPr>
                    <w:t xml:space="preserve"> </w:t>
                  </w:r>
                  <w:proofErr w:type="spellStart"/>
                  <w:r w:rsidRPr="009D00EB">
                    <w:rPr>
                      <w:rFonts w:ascii="Times New Roman" w:eastAsia="Times New Roman" w:hAnsi="Times New Roman"/>
                      <w:bdr w:val="none" w:sz="0" w:space="0" w:color="auto" w:frame="1"/>
                    </w:rPr>
                    <w:t>direcție</w:t>
                  </w:r>
                  <w:proofErr w:type="spellEnd"/>
                  <w:r w:rsidRPr="009D00EB">
                    <w:rPr>
                      <w:rFonts w:ascii="Times New Roman" w:eastAsia="Times New Roman" w:hAnsi="Times New Roman"/>
                      <w:bdr w:val="none" w:sz="0" w:space="0" w:color="auto" w:frame="1"/>
                    </w:rPr>
                    <w:t xml:space="preserve"> (+E)   </w:t>
                  </w:r>
                </w:p>
                <w:p w14:paraId="028A2BD4" w14:textId="77777777" w:rsidR="00E813C5" w:rsidRPr="009D00EB" w:rsidRDefault="00E813C5" w:rsidP="0006547B">
                  <w:pPr>
                    <w:spacing w:before="0" w:after="0" w:line="240" w:lineRule="auto"/>
                    <w:ind w:left="162"/>
                    <w:rPr>
                      <w:rFonts w:ascii="Times New Roman" w:eastAsia="Times New Roman" w:hAnsi="Times New Roman"/>
                    </w:rPr>
                  </w:pPr>
                </w:p>
                <w:p w14:paraId="09C01BB1" w14:textId="77777777" w:rsidR="00E813C5" w:rsidRPr="009D00EB" w:rsidRDefault="00E813C5" w:rsidP="0006547B">
                  <w:pPr>
                    <w:spacing w:before="0" w:after="0" w:line="240" w:lineRule="auto"/>
                    <w:ind w:left="162"/>
                    <w:rPr>
                      <w:rFonts w:ascii="Times New Roman" w:eastAsia="Times New Roman" w:hAnsi="Times New Roman"/>
                    </w:rPr>
                  </w:pPr>
                </w:p>
                <w:p w14:paraId="29F30735" w14:textId="77777777" w:rsidR="00E813C5" w:rsidRPr="009D00EB" w:rsidRDefault="00E813C5" w:rsidP="0006547B">
                  <w:pPr>
                    <w:spacing w:before="0" w:after="0" w:line="240" w:lineRule="auto"/>
                    <w:ind w:left="162"/>
                    <w:rPr>
                      <w:rFonts w:ascii="Times New Roman" w:eastAsia="Times New Roman" w:hAnsi="Times New Roman"/>
                    </w:rPr>
                  </w:pPr>
                </w:p>
                <w:p w14:paraId="6B6845AC" w14:textId="77777777" w:rsidR="00E813C5" w:rsidRPr="009D00EB" w:rsidRDefault="00E813C5" w:rsidP="0006547B">
                  <w:pPr>
                    <w:spacing w:before="0" w:after="0" w:line="240" w:lineRule="auto"/>
                    <w:ind w:left="162"/>
                    <w:rPr>
                      <w:rFonts w:ascii="Times New Roman" w:eastAsia="Times New Roman" w:hAnsi="Times New Roman"/>
                    </w:rPr>
                  </w:pPr>
                </w:p>
                <w:p w14:paraId="1A45C8BE" w14:textId="77777777" w:rsidR="00E813C5" w:rsidRPr="009D00EB" w:rsidRDefault="00E813C5" w:rsidP="0006547B">
                  <w:pPr>
                    <w:spacing w:before="0" w:after="0" w:line="240" w:lineRule="auto"/>
                    <w:ind w:left="162"/>
                    <w:rPr>
                      <w:rFonts w:ascii="Times New Roman" w:eastAsia="Times New Roman" w:hAnsi="Times New Roman"/>
                    </w:rPr>
                  </w:pPr>
                </w:p>
                <w:p w14:paraId="0232D674" w14:textId="77777777" w:rsidR="00E813C5" w:rsidRPr="009D00EB" w:rsidRDefault="00E813C5" w:rsidP="0006547B">
                  <w:pPr>
                    <w:spacing w:before="0" w:after="0" w:line="240" w:lineRule="auto"/>
                    <w:ind w:left="162"/>
                    <w:rPr>
                      <w:rFonts w:ascii="Times New Roman" w:eastAsia="Times New Roman" w:hAnsi="Times New Roman"/>
                    </w:rPr>
                  </w:pPr>
                </w:p>
                <w:p w14:paraId="7359C0CE" w14:textId="77777777" w:rsidR="00E813C5" w:rsidRPr="009D00EB" w:rsidRDefault="00E813C5" w:rsidP="0006547B">
                  <w:pPr>
                    <w:spacing w:before="0" w:after="0" w:line="240" w:lineRule="auto"/>
                    <w:ind w:left="162"/>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vAlign w:val="bottom"/>
                  <w:hideMark/>
                </w:tcPr>
                <w:p w14:paraId="5546A688" w14:textId="77777777" w:rsidR="00E813C5" w:rsidRPr="009D00EB" w:rsidRDefault="00E813C5"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fixării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casetei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direcție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timp</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volanul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rotit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stânga-</w:t>
                  </w:r>
                  <w:proofErr w:type="gramStart"/>
                  <w:r w:rsidRPr="009D00EB">
                    <w:rPr>
                      <w:rFonts w:ascii="Times New Roman" w:eastAsia="Times New Roman" w:hAnsi="Times New Roman"/>
                      <w:bdr w:val="none" w:sz="0" w:space="0" w:color="auto" w:frame="1"/>
                    </w:rPr>
                    <w:lastRenderedPageBreak/>
                    <w:t>dreapta</w:t>
                  </w:r>
                  <w:proofErr w:type="spellEnd"/>
                  <w:r w:rsidRPr="009D00EB">
                    <w:rPr>
                      <w:rFonts w:ascii="Times New Roman" w:eastAsia="Times New Roman" w:hAnsi="Times New Roman"/>
                      <w:bdr w:val="none" w:sz="0" w:space="0" w:color="auto" w:frame="1"/>
                    </w:rPr>
                    <w:t xml:space="preserve">,   </w:t>
                  </w:r>
                  <w:proofErr w:type="spellStart"/>
                  <w:proofErr w:type="gramEnd"/>
                  <w:r w:rsidRPr="009D00EB">
                    <w:rPr>
                      <w:rFonts w:ascii="Times New Roman" w:eastAsia="Times New Roman" w:hAnsi="Times New Roman"/>
                      <w:bdr w:val="none" w:sz="0" w:space="0" w:color="auto" w:frame="1"/>
                    </w:rPr>
                    <w:t>utilizând</w:t>
                  </w:r>
                  <w:proofErr w:type="spellEnd"/>
                  <w:r w:rsidRPr="009D00EB">
                    <w:rPr>
                      <w:rFonts w:ascii="Times New Roman" w:eastAsia="Times New Roman" w:hAnsi="Times New Roman"/>
                      <w:bdr w:val="none" w:sz="0" w:space="0" w:color="auto" w:frame="1"/>
                    </w:rPr>
                    <w:t xml:space="preserve"> un      detector de </w:t>
                  </w:r>
                  <w:proofErr w:type="spellStart"/>
                  <w:r w:rsidRPr="009D00EB">
                    <w:rPr>
                      <w:rFonts w:ascii="Times New Roman" w:eastAsia="Times New Roman" w:hAnsi="Times New Roman"/>
                      <w:bdr w:val="none" w:sz="0" w:space="0" w:color="auto" w:frame="1"/>
                    </w:rPr>
                    <w:t>jocuri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corespunzător</w:t>
                  </w:r>
                  <w:proofErr w:type="spellEnd"/>
                  <w:r w:rsidRPr="009D00EB">
                    <w:rPr>
                      <w:rFonts w:ascii="Times New Roman" w:eastAsia="Times New Roman" w:hAnsi="Times New Roman"/>
                      <w:bdr w:val="none" w:sz="0" w:space="0" w:color="auto" w:frame="1"/>
                    </w:rPr>
                    <w:t xml:space="preserve">, elevator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cric</w:t>
                  </w:r>
                  <w:proofErr w:type="spellEnd"/>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26F9E61" w14:textId="77777777" w:rsidR="00E813C5" w:rsidRPr="009D00EB" w:rsidRDefault="00E813C5"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fixare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a </w:t>
                  </w:r>
                  <w:proofErr w:type="spellStart"/>
                  <w:proofErr w:type="gramStart"/>
                  <w:r w:rsidRPr="009D00EB">
                    <w:rPr>
                      <w:rFonts w:ascii="Times New Roman" w:eastAsia="Times New Roman" w:hAnsi="Times New Roman"/>
                      <w:bdr w:val="none" w:sz="0" w:space="0" w:color="auto" w:frame="1"/>
                    </w:rPr>
                    <w:t>casetei</w:t>
                  </w:r>
                  <w:proofErr w:type="spellEnd"/>
                  <w:r w:rsidRPr="009D00EB">
                    <w:rPr>
                      <w:rFonts w:ascii="Times New Roman" w:eastAsia="Times New Roman" w:hAnsi="Times New Roman"/>
                      <w:bdr w:val="none" w:sz="0" w:space="0" w:color="auto" w:frame="1"/>
                    </w:rPr>
                    <w:t>;</w:t>
                  </w:r>
                  <w:proofErr w:type="gramEnd"/>
                </w:p>
                <w:p w14:paraId="424C7782" w14:textId="77777777" w:rsidR="00E813C5" w:rsidRPr="009D00EB" w:rsidRDefault="00E813C5"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fixare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periculos</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slăbită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joc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vizibil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față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șasiu</w:t>
                  </w:r>
                  <w:proofErr w:type="spellEnd"/>
                  <w:r w:rsidRPr="009D00EB">
                    <w:rPr>
                      <w:rFonts w:ascii="Times New Roman" w:eastAsia="Times New Roman" w:hAnsi="Times New Roman"/>
                      <w:bdr w:val="none" w:sz="0" w:space="0" w:color="auto" w:frame="1"/>
                    </w:rPr>
                    <w:t>/</w:t>
                  </w:r>
                  <w:proofErr w:type="spellStart"/>
                  <w:r w:rsidRPr="009D00EB">
                    <w:rPr>
                      <w:rFonts w:ascii="Times New Roman" w:eastAsia="Times New Roman" w:hAnsi="Times New Roman"/>
                      <w:bdr w:val="none" w:sz="0" w:space="0" w:color="auto" w:frame="1"/>
                    </w:rPr>
                    <w:t>caroserie</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A917B04"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0A28F231"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FDFFBF2"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E813C5" w:rsidRPr="009D00EB" w14:paraId="0000F9C4"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E355CE4" w14:textId="77777777" w:rsidR="00E813C5" w:rsidRPr="009D00EB" w:rsidRDefault="00E813C5"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50396008" w14:textId="77777777" w:rsidR="00E813C5" w:rsidRPr="009D00EB" w:rsidRDefault="00E813C5" w:rsidP="0006547B">
                  <w:pPr>
                    <w:spacing w:before="0" w:after="0" w:line="240" w:lineRule="auto"/>
                    <w:ind w:left="162"/>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4425FE81" w14:textId="77777777" w:rsidR="00E813C5" w:rsidRPr="009D00EB" w:rsidRDefault="00E813C5" w:rsidP="0006547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0A16E6A" w14:textId="77777777" w:rsidR="00E813C5" w:rsidRPr="009D00EB" w:rsidRDefault="00E813C5"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găuri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fixare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ovalizate</w:t>
                  </w:r>
                  <w:proofErr w:type="spellEnd"/>
                  <w:r w:rsidRPr="009D00EB">
                    <w:rPr>
                      <w:rFonts w:ascii="Times New Roman" w:eastAsia="Times New Roman" w:hAnsi="Times New Roman"/>
                      <w:bdr w:val="none" w:sz="0" w:space="0" w:color="auto" w:frame="1"/>
                    </w:rPr>
                    <w:t>;</w:t>
                  </w:r>
                  <w:proofErr w:type="gramEnd"/>
                </w:p>
                <w:p w14:paraId="6EF35363" w14:textId="77777777" w:rsidR="00E813C5" w:rsidRPr="009D00EB" w:rsidRDefault="00E813C5"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lastRenderedPageBreak/>
                    <w:t>fixare</w:t>
                  </w:r>
                  <w:proofErr w:type="spellEnd"/>
                  <w:r w:rsidRPr="009D00EB">
                    <w:rPr>
                      <w:rFonts w:ascii="Times New Roman" w:eastAsia="Times New Roman" w:hAnsi="Times New Roman"/>
                      <w:bdr w:val="none" w:sz="0" w:space="0" w:color="auto" w:frame="1"/>
                    </w:rPr>
                    <w:t xml:space="preserve"> grav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7D2DD8D"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283" w:type="dxa"/>
                  <w:tcBorders>
                    <w:top w:val="single" w:sz="6" w:space="0" w:color="000000"/>
                    <w:left w:val="single" w:sz="6" w:space="0" w:color="000000"/>
                    <w:bottom w:val="single" w:sz="6" w:space="0" w:color="000000"/>
                    <w:right w:val="single" w:sz="6" w:space="0" w:color="000000"/>
                  </w:tcBorders>
                  <w:hideMark/>
                </w:tcPr>
                <w:p w14:paraId="3F8A22F2"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16B64A6"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E813C5" w:rsidRPr="009D00EB" w14:paraId="431BA66A"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07A964A" w14:textId="77777777" w:rsidR="00E813C5" w:rsidRPr="009D00EB" w:rsidRDefault="00E813C5"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39E476AB" w14:textId="77777777" w:rsidR="00E813C5" w:rsidRPr="009D00EB" w:rsidRDefault="00E813C5" w:rsidP="0006547B">
                  <w:pPr>
                    <w:spacing w:before="0" w:after="0" w:line="240" w:lineRule="auto"/>
                    <w:ind w:left="162"/>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0CA94109" w14:textId="77777777" w:rsidR="00E813C5" w:rsidRPr="009D00EB" w:rsidRDefault="00E813C5" w:rsidP="0006547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430B19D" w14:textId="77777777" w:rsidR="00E813C5" w:rsidRPr="009D00EB" w:rsidRDefault="00E813C5"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șuruburi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fixare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fisurate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w:t>
                  </w:r>
                  <w:proofErr w:type="gramEnd"/>
                </w:p>
                <w:p w14:paraId="78BE455B" w14:textId="77777777" w:rsidR="00E813C5" w:rsidRPr="009D00EB" w:rsidRDefault="00E813C5"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fixare</w:t>
                  </w:r>
                  <w:proofErr w:type="spellEnd"/>
                  <w:r w:rsidRPr="009D00EB">
                    <w:rPr>
                      <w:rFonts w:ascii="Times New Roman" w:eastAsia="Times New Roman" w:hAnsi="Times New Roman"/>
                      <w:bdr w:val="none" w:sz="0" w:space="0" w:color="auto" w:frame="1"/>
                    </w:rPr>
                    <w:t xml:space="preserve"> grav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677A9C6"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27B8D232"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86483A7"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E813C5" w:rsidRPr="009D00EB" w14:paraId="463C7150"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6CBF705" w14:textId="77777777" w:rsidR="00E813C5" w:rsidRPr="009D00EB" w:rsidRDefault="00E813C5"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29D02B5F" w14:textId="77777777" w:rsidR="00E813C5" w:rsidRPr="009D00EB" w:rsidRDefault="00E813C5" w:rsidP="0006547B">
                  <w:pPr>
                    <w:spacing w:before="0" w:after="0" w:line="240" w:lineRule="auto"/>
                    <w:ind w:left="162"/>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321CA9F6" w14:textId="77777777" w:rsidR="00E813C5" w:rsidRPr="009D00EB" w:rsidRDefault="00E813C5" w:rsidP="0006547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10B12307" w14:textId="77777777" w:rsidR="00E813C5" w:rsidRPr="009D00EB" w:rsidRDefault="00E813C5"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casetă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direcție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fisurată</w:t>
                  </w:r>
                  <w:proofErr w:type="spellEnd"/>
                  <w:r w:rsidRPr="009D00EB">
                    <w:rPr>
                      <w:rFonts w:ascii="Times New Roman" w:eastAsia="Times New Roman" w:hAnsi="Times New Roman"/>
                      <w:bdr w:val="none" w:sz="0" w:space="0" w:color="auto" w:frame="1"/>
                    </w:rPr>
                    <w:t>;</w:t>
                  </w:r>
                  <w:proofErr w:type="gramEnd"/>
                </w:p>
                <w:p w14:paraId="7A497789" w14:textId="77777777" w:rsidR="00E813C5" w:rsidRPr="009D00EB" w:rsidRDefault="00E813C5"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stabilitatea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casetei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direcție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6F7BB316"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7792379E"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F6CA681"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E813C5" w:rsidRPr="009D00EB" w14:paraId="0ED51A8D" w14:textId="77777777" w:rsidTr="005C1479">
              <w:tc>
                <w:tcPr>
                  <w:tcW w:w="308" w:type="dxa"/>
                  <w:vMerge w:val="restart"/>
                  <w:tcBorders>
                    <w:top w:val="single" w:sz="6" w:space="0" w:color="000000"/>
                    <w:left w:val="single" w:sz="6" w:space="0" w:color="000000"/>
                    <w:bottom w:val="single" w:sz="6" w:space="0" w:color="000000"/>
                    <w:right w:val="single" w:sz="6" w:space="0" w:color="000000"/>
                  </w:tcBorders>
                  <w:hideMark/>
                </w:tcPr>
                <w:p w14:paraId="17D3EAB9"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2.1.3.</w:t>
                  </w:r>
                </w:p>
                <w:p w14:paraId="37E07AD2" w14:textId="77777777" w:rsidR="00E813C5" w:rsidRPr="009D00EB" w:rsidRDefault="00E813C5" w:rsidP="0006547B">
                  <w:pPr>
                    <w:spacing w:before="0" w:after="0" w:line="240" w:lineRule="auto"/>
                    <w:rPr>
                      <w:rFonts w:ascii="Times New Roman" w:eastAsia="Times New Roman" w:hAnsi="Times New Roman"/>
                    </w:rPr>
                  </w:pPr>
                </w:p>
                <w:p w14:paraId="39D4AC4C" w14:textId="77777777" w:rsidR="00E813C5" w:rsidRPr="009D00EB" w:rsidRDefault="00E813C5" w:rsidP="0006547B">
                  <w:pPr>
                    <w:spacing w:before="0" w:after="0" w:line="240" w:lineRule="auto"/>
                    <w:rPr>
                      <w:rFonts w:ascii="Times New Roman" w:eastAsia="Times New Roman" w:hAnsi="Times New Roman"/>
                    </w:rPr>
                  </w:pPr>
                </w:p>
                <w:p w14:paraId="2EE2A991" w14:textId="77777777" w:rsidR="00E813C5" w:rsidRPr="009D00EB" w:rsidRDefault="00E813C5" w:rsidP="0006547B">
                  <w:pPr>
                    <w:spacing w:before="0" w:after="0" w:line="240" w:lineRule="auto"/>
                    <w:rPr>
                      <w:rFonts w:ascii="Times New Roman" w:eastAsia="Times New Roman" w:hAnsi="Times New Roman"/>
                    </w:rPr>
                  </w:pPr>
                </w:p>
                <w:p w14:paraId="488FDDDE" w14:textId="77777777" w:rsidR="00E813C5" w:rsidRPr="009D00EB" w:rsidRDefault="00E813C5" w:rsidP="0006547B">
                  <w:pPr>
                    <w:spacing w:before="0" w:after="0" w:line="240" w:lineRule="auto"/>
                    <w:rPr>
                      <w:rFonts w:ascii="Times New Roman" w:eastAsia="Times New Roman" w:hAnsi="Times New Roman"/>
                    </w:rPr>
                  </w:pPr>
                </w:p>
                <w:p w14:paraId="523F5E58" w14:textId="77777777" w:rsidR="00E813C5" w:rsidRPr="009D00EB" w:rsidRDefault="00E813C5" w:rsidP="0006547B">
                  <w:pPr>
                    <w:spacing w:before="0" w:after="0" w:line="240" w:lineRule="auto"/>
                    <w:rPr>
                      <w:rFonts w:ascii="Times New Roman" w:eastAsia="Times New Roman" w:hAnsi="Times New Roman"/>
                    </w:rPr>
                  </w:pPr>
                </w:p>
                <w:p w14:paraId="641347DC" w14:textId="77777777" w:rsidR="00E813C5" w:rsidRPr="009D00EB" w:rsidRDefault="00E813C5" w:rsidP="0006547B">
                  <w:pPr>
                    <w:spacing w:before="0" w:after="0" w:line="240" w:lineRule="auto"/>
                    <w:rPr>
                      <w:rFonts w:ascii="Times New Roman" w:eastAsia="Times New Roman" w:hAnsi="Times New Roman"/>
                    </w:rPr>
                  </w:pPr>
                </w:p>
                <w:p w14:paraId="52B8A05B" w14:textId="77777777" w:rsidR="00E813C5" w:rsidRPr="009D00EB" w:rsidRDefault="00E813C5" w:rsidP="0006547B">
                  <w:pPr>
                    <w:spacing w:before="0" w:after="0" w:line="240" w:lineRule="auto"/>
                    <w:rPr>
                      <w:rFonts w:ascii="Times New Roman" w:eastAsia="Times New Roman" w:hAnsi="Times New Roman"/>
                    </w:rPr>
                  </w:pPr>
                </w:p>
                <w:p w14:paraId="0FECB04F" w14:textId="77777777" w:rsidR="00E813C5" w:rsidRPr="009D00EB" w:rsidRDefault="00E813C5" w:rsidP="0006547B">
                  <w:pPr>
                    <w:spacing w:before="0" w:after="0" w:line="240" w:lineRule="auto"/>
                    <w:rPr>
                      <w:rFonts w:ascii="Times New Roman" w:eastAsia="Times New Roman" w:hAnsi="Times New Roman"/>
                    </w:rPr>
                  </w:pPr>
                </w:p>
                <w:p w14:paraId="063473BC" w14:textId="77777777" w:rsidR="00E813C5" w:rsidRPr="009D00EB" w:rsidRDefault="00E813C5" w:rsidP="0006547B">
                  <w:pPr>
                    <w:spacing w:before="0" w:after="0" w:line="240" w:lineRule="auto"/>
                    <w:rPr>
                      <w:rFonts w:ascii="Times New Roman" w:eastAsia="Times New Roman" w:hAnsi="Times New Roman"/>
                    </w:rPr>
                  </w:pPr>
                </w:p>
                <w:p w14:paraId="2548AD25" w14:textId="77777777" w:rsidR="00E813C5" w:rsidRPr="009D00EB" w:rsidRDefault="00E813C5" w:rsidP="0006547B">
                  <w:pPr>
                    <w:spacing w:before="0" w:after="0" w:line="240" w:lineRule="auto"/>
                    <w:rPr>
                      <w:rFonts w:ascii="Times New Roman" w:eastAsia="Times New Roman" w:hAnsi="Times New Roman"/>
                    </w:rPr>
                  </w:pPr>
                </w:p>
                <w:p w14:paraId="7027209B" w14:textId="77777777" w:rsidR="00E813C5" w:rsidRPr="009D00EB" w:rsidRDefault="00E813C5"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281AD50B" w14:textId="77777777" w:rsidR="00E813C5" w:rsidRPr="009D00EB" w:rsidRDefault="00E813C5" w:rsidP="0006547B">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Stare </w:t>
                  </w:r>
                  <w:proofErr w:type="spellStart"/>
                  <w:r w:rsidRPr="009D00EB">
                    <w:rPr>
                      <w:rFonts w:ascii="Times New Roman" w:eastAsia="Times New Roman" w:hAnsi="Times New Roman"/>
                      <w:bdr w:val="none" w:sz="0" w:space="0" w:color="auto" w:frame="1"/>
                    </w:rPr>
                    <w:t>conexiuni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direcție</w:t>
                  </w:r>
                  <w:proofErr w:type="spellEnd"/>
                  <w:r w:rsidRPr="009D00EB">
                    <w:rPr>
                      <w:rFonts w:ascii="Times New Roman" w:eastAsia="Times New Roman" w:hAnsi="Times New Roman"/>
                      <w:bdr w:val="none" w:sz="0" w:space="0" w:color="auto" w:frame="1"/>
                    </w:rPr>
                    <w:t xml:space="preserve"> (+E) </w:t>
                  </w:r>
                </w:p>
                <w:p w14:paraId="286BCEDB" w14:textId="77777777" w:rsidR="00E813C5" w:rsidRPr="009D00EB" w:rsidRDefault="00E813C5" w:rsidP="0006547B">
                  <w:pPr>
                    <w:spacing w:before="0" w:after="0" w:line="240" w:lineRule="auto"/>
                    <w:ind w:left="162"/>
                    <w:rPr>
                      <w:rFonts w:ascii="Times New Roman" w:eastAsia="Times New Roman" w:hAnsi="Times New Roman"/>
                    </w:rPr>
                  </w:pPr>
                </w:p>
                <w:p w14:paraId="4AEB6274" w14:textId="77777777" w:rsidR="00E813C5" w:rsidRPr="009D00EB" w:rsidRDefault="00E813C5" w:rsidP="0006547B">
                  <w:pPr>
                    <w:spacing w:before="0" w:after="0" w:line="240" w:lineRule="auto"/>
                    <w:ind w:left="162"/>
                    <w:rPr>
                      <w:rFonts w:ascii="Times New Roman" w:eastAsia="Times New Roman" w:hAnsi="Times New Roman"/>
                    </w:rPr>
                  </w:pPr>
                </w:p>
                <w:p w14:paraId="432CCD23" w14:textId="77777777" w:rsidR="00E813C5" w:rsidRPr="009D00EB" w:rsidRDefault="00E813C5" w:rsidP="0006547B">
                  <w:pPr>
                    <w:spacing w:before="0" w:after="0" w:line="240" w:lineRule="auto"/>
                    <w:ind w:left="162"/>
                    <w:rPr>
                      <w:rFonts w:ascii="Times New Roman" w:eastAsia="Times New Roman" w:hAnsi="Times New Roman"/>
                    </w:rPr>
                  </w:pPr>
                </w:p>
                <w:p w14:paraId="28C69F1E" w14:textId="77777777" w:rsidR="00E813C5" w:rsidRPr="009D00EB" w:rsidRDefault="00E813C5" w:rsidP="0006547B">
                  <w:pPr>
                    <w:spacing w:before="0" w:after="0" w:line="240" w:lineRule="auto"/>
                    <w:ind w:left="162"/>
                    <w:rPr>
                      <w:rFonts w:ascii="Times New Roman" w:eastAsia="Times New Roman" w:hAnsi="Times New Roman"/>
                    </w:rPr>
                  </w:pPr>
                </w:p>
                <w:p w14:paraId="66D30ED9" w14:textId="77777777" w:rsidR="00E813C5" w:rsidRPr="009D00EB" w:rsidRDefault="00E813C5" w:rsidP="0006547B">
                  <w:pPr>
                    <w:spacing w:before="0" w:after="0" w:line="240" w:lineRule="auto"/>
                    <w:ind w:left="162"/>
                    <w:rPr>
                      <w:rFonts w:ascii="Times New Roman" w:eastAsia="Times New Roman" w:hAnsi="Times New Roman"/>
                    </w:rPr>
                  </w:pPr>
                </w:p>
                <w:p w14:paraId="49ED8993" w14:textId="77777777" w:rsidR="00E813C5" w:rsidRPr="009D00EB" w:rsidRDefault="00E813C5" w:rsidP="0006547B">
                  <w:pPr>
                    <w:spacing w:before="0" w:after="0" w:line="240" w:lineRule="auto"/>
                    <w:ind w:left="162"/>
                    <w:rPr>
                      <w:rFonts w:ascii="Times New Roman" w:eastAsia="Times New Roman" w:hAnsi="Times New Roman"/>
                    </w:rPr>
                  </w:pPr>
                </w:p>
                <w:p w14:paraId="38C3B813" w14:textId="77777777" w:rsidR="00E813C5" w:rsidRPr="009D00EB" w:rsidRDefault="00E813C5" w:rsidP="0006547B">
                  <w:pPr>
                    <w:spacing w:before="0" w:after="0" w:line="240" w:lineRule="auto"/>
                    <w:ind w:left="162"/>
                    <w:rPr>
                      <w:rFonts w:ascii="Times New Roman" w:eastAsia="Times New Roman" w:hAnsi="Times New Roman"/>
                    </w:rPr>
                  </w:pPr>
                </w:p>
                <w:p w14:paraId="47798B6A" w14:textId="77777777" w:rsidR="00E813C5" w:rsidRPr="009D00EB" w:rsidRDefault="00E813C5" w:rsidP="0006547B">
                  <w:pPr>
                    <w:spacing w:before="0" w:after="0" w:line="240" w:lineRule="auto"/>
                    <w:ind w:left="162"/>
                    <w:rPr>
                      <w:rFonts w:ascii="Times New Roman" w:eastAsia="Times New Roman" w:hAnsi="Times New Roman"/>
                    </w:rPr>
                  </w:pPr>
                </w:p>
                <w:p w14:paraId="1CE64B89" w14:textId="77777777" w:rsidR="00E813C5" w:rsidRPr="009D00EB" w:rsidRDefault="00E813C5" w:rsidP="0006547B">
                  <w:pPr>
                    <w:spacing w:before="0" w:after="0" w:line="240" w:lineRule="auto"/>
                    <w:ind w:left="162"/>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49EC7B12" w14:textId="77777777" w:rsidR="00E813C5" w:rsidRPr="009D00EB" w:rsidRDefault="00E813C5"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componentelor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direcției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privește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uzura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fisurile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siguranța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timp</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volanul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rotit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stânga-dreapta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roțile</w:t>
                  </w:r>
                  <w:proofErr w:type="spellEnd"/>
                  <w:r w:rsidRPr="009D00EB">
                    <w:rPr>
                      <w:rFonts w:ascii="Times New Roman" w:eastAsia="Times New Roman" w:hAnsi="Times New Roman"/>
                      <w:bdr w:val="none" w:sz="0" w:space="0" w:color="auto" w:frame="1"/>
                    </w:rPr>
                    <w:t xml:space="preserve"> pe sol</w:t>
                  </w:r>
                </w:p>
                <w:p w14:paraId="103A3324" w14:textId="77777777" w:rsidR="00E813C5" w:rsidRPr="009D00EB" w:rsidRDefault="00E813C5" w:rsidP="0006547B">
                  <w:pPr>
                    <w:spacing w:before="0" w:after="0" w:line="240" w:lineRule="auto"/>
                    <w:ind w:left="92" w:right="134"/>
                    <w:rPr>
                      <w:rFonts w:ascii="Times New Roman" w:eastAsia="Times New Roman" w:hAnsi="Times New Roman"/>
                    </w:rPr>
                  </w:pPr>
                </w:p>
                <w:p w14:paraId="23C89823" w14:textId="77777777" w:rsidR="00E813C5" w:rsidRPr="009D00EB" w:rsidRDefault="00E813C5" w:rsidP="0006547B">
                  <w:pPr>
                    <w:spacing w:before="0" w:after="0" w:line="240" w:lineRule="auto"/>
                    <w:ind w:left="92" w:right="134"/>
                    <w:rPr>
                      <w:rFonts w:ascii="Times New Roman" w:eastAsia="Times New Roman" w:hAnsi="Times New Roman"/>
                    </w:rPr>
                  </w:pPr>
                </w:p>
                <w:p w14:paraId="6181490F" w14:textId="77777777" w:rsidR="00E813C5" w:rsidRPr="009D00EB" w:rsidRDefault="00E813C5" w:rsidP="0006547B">
                  <w:pPr>
                    <w:spacing w:before="0" w:after="0" w:line="240" w:lineRule="auto"/>
                    <w:ind w:left="92" w:right="134"/>
                    <w:rPr>
                      <w:rFonts w:ascii="Times New Roman" w:eastAsia="Times New Roman" w:hAnsi="Times New Roman"/>
                    </w:rPr>
                  </w:pPr>
                </w:p>
                <w:p w14:paraId="37DCB631" w14:textId="77777777" w:rsidR="00E813C5" w:rsidRPr="009D00EB" w:rsidRDefault="00E813C5" w:rsidP="0006547B">
                  <w:pPr>
                    <w:spacing w:before="0" w:after="0" w:line="240" w:lineRule="auto"/>
                    <w:ind w:left="92" w:right="134"/>
                    <w:rPr>
                      <w:rFonts w:ascii="Times New Roman" w:eastAsia="Times New Roman" w:hAnsi="Times New Roman"/>
                    </w:rPr>
                  </w:pPr>
                </w:p>
                <w:p w14:paraId="2946454D" w14:textId="77777777" w:rsidR="00E813C5" w:rsidRPr="009D00EB" w:rsidRDefault="00E813C5" w:rsidP="0006547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7DD6A1A" w14:textId="77777777" w:rsidR="00E813C5" w:rsidRPr="009D00EB" w:rsidRDefault="00E813C5"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mișcare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relativă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între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componentele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trebui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să</w:t>
                  </w:r>
                  <w:proofErr w:type="spellEnd"/>
                  <w:r w:rsidRPr="009D00EB">
                    <w:rPr>
                      <w:rFonts w:ascii="Times New Roman" w:eastAsia="Times New Roman" w:hAnsi="Times New Roman"/>
                      <w:bdr w:val="none" w:sz="0" w:space="0" w:color="auto" w:frame="1"/>
                    </w:rPr>
                    <w:t xml:space="preserve"> fie </w:t>
                  </w:r>
                  <w:proofErr w:type="gramStart"/>
                  <w:r w:rsidRPr="009D00EB">
                    <w:rPr>
                      <w:rFonts w:ascii="Times New Roman" w:eastAsia="Times New Roman" w:hAnsi="Times New Roman"/>
                      <w:bdr w:val="none" w:sz="0" w:space="0" w:color="auto" w:frame="1"/>
                    </w:rPr>
                    <w:t>fixe;</w:t>
                  </w:r>
                  <w:proofErr w:type="gramEnd"/>
                </w:p>
                <w:p w14:paraId="1FCDADD3" w14:textId="77777777" w:rsidR="00E813C5" w:rsidRPr="009D00EB" w:rsidRDefault="00E813C5"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mișcare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posibilitate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09236AB"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74480EBE"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B6A79F3"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E813C5" w:rsidRPr="009D00EB" w14:paraId="085071EA"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0683A56" w14:textId="77777777" w:rsidR="00E813C5" w:rsidRPr="009D00EB" w:rsidRDefault="00E813C5"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5992C809" w14:textId="77777777" w:rsidR="00E813C5" w:rsidRPr="009D00EB" w:rsidRDefault="00E813C5"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6F10F674" w14:textId="77777777" w:rsidR="00E813C5" w:rsidRPr="009D00EB" w:rsidRDefault="00E813C5"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8CBC3A3" w14:textId="77777777" w:rsidR="00E813C5" w:rsidRPr="009D00EB" w:rsidRDefault="00E813C5"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joc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articulațiile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sistemului</w:t>
                  </w:r>
                  <w:proofErr w:type="spellEnd"/>
                  <w:r w:rsidRPr="009D00EB">
                    <w:rPr>
                      <w:rFonts w:ascii="Times New Roman" w:eastAsia="Times New Roman" w:hAnsi="Times New Roman"/>
                      <w:bdr w:val="none" w:sz="0" w:space="0" w:color="auto" w:frame="1"/>
                    </w:rPr>
                    <w:t xml:space="preserve"> de </w:t>
                  </w:r>
                  <w:proofErr w:type="spellStart"/>
                  <w:proofErr w:type="gramStart"/>
                  <w:r w:rsidRPr="009D00EB">
                    <w:rPr>
                      <w:rFonts w:ascii="Times New Roman" w:eastAsia="Times New Roman" w:hAnsi="Times New Roman"/>
                      <w:bdr w:val="none" w:sz="0" w:space="0" w:color="auto" w:frame="1"/>
                    </w:rPr>
                    <w:t>direcție</w:t>
                  </w:r>
                  <w:proofErr w:type="spellEnd"/>
                  <w:r w:rsidRPr="009D00EB">
                    <w:rPr>
                      <w:rFonts w:ascii="Times New Roman" w:eastAsia="Times New Roman" w:hAnsi="Times New Roman"/>
                      <w:bdr w:val="none" w:sz="0" w:space="0" w:color="auto" w:frame="1"/>
                    </w:rPr>
                    <w:t>;</w:t>
                  </w:r>
                  <w:proofErr w:type="gramEnd"/>
                </w:p>
                <w:p w14:paraId="48949D1A" w14:textId="27D2235F" w:rsidR="00E813C5" w:rsidRPr="009D00EB" w:rsidRDefault="00E813C5"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mare de </w:t>
                  </w:r>
                  <w:proofErr w:type="spell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85BD001"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45477CDF"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628E4DED"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E813C5" w:rsidRPr="009D00EB" w14:paraId="56D1EDA2"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12ED84E" w14:textId="77777777" w:rsidR="00E813C5" w:rsidRPr="009D00EB" w:rsidRDefault="00E813C5"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4D2CE7F3" w14:textId="77777777" w:rsidR="00E813C5" w:rsidRPr="009D00EB" w:rsidRDefault="00E813C5"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4ECB3748" w14:textId="77777777" w:rsidR="00E813C5" w:rsidRPr="009D00EB" w:rsidRDefault="00E813C5"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514B579" w14:textId="77777777" w:rsidR="00E813C5" w:rsidRPr="009D00EB" w:rsidRDefault="00E813C5"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deformări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fisuri</w:t>
                  </w:r>
                  <w:proofErr w:type="spellEnd"/>
                  <w:r w:rsidRPr="009D00EB">
                    <w:rPr>
                      <w:rFonts w:ascii="Times New Roman" w:eastAsia="Times New Roman" w:hAnsi="Times New Roman"/>
                      <w:bdr w:val="none" w:sz="0" w:space="0" w:color="auto" w:frame="1"/>
                    </w:rPr>
                    <w:t xml:space="preserve"> ale </w:t>
                  </w:r>
                  <w:proofErr w:type="spellStart"/>
                  <w:r w:rsidRPr="009D00EB">
                    <w:rPr>
                      <w:rFonts w:ascii="Times New Roman" w:eastAsia="Times New Roman" w:hAnsi="Times New Roman"/>
                      <w:bdr w:val="none" w:sz="0" w:space="0" w:color="auto" w:frame="1"/>
                    </w:rPr>
                    <w:t>oricărei</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componente</w:t>
                  </w:r>
                  <w:proofErr w:type="spellEnd"/>
                  <w:r w:rsidRPr="009D00EB">
                    <w:rPr>
                      <w:rFonts w:ascii="Times New Roman" w:eastAsia="Times New Roman" w:hAnsi="Times New Roman"/>
                      <w:bdr w:val="none" w:sz="0" w:space="0" w:color="auto" w:frame="1"/>
                    </w:rPr>
                    <w:t>;</w:t>
                  </w:r>
                  <w:proofErr w:type="gramEnd"/>
                </w:p>
                <w:p w14:paraId="422CBD4A" w14:textId="43A3CA82" w:rsidR="00E813C5" w:rsidRPr="009D00EB" w:rsidRDefault="00E813C5"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lastRenderedPageBreak/>
                    <w:t xml:space="preserve"> </w:t>
                  </w:r>
                  <w:proofErr w:type="spellStart"/>
                  <w:r w:rsidRPr="009D00EB">
                    <w:rPr>
                      <w:rFonts w:ascii="Times New Roman" w:eastAsia="Times New Roman" w:hAnsi="Times New Roman"/>
                      <w:bdr w:val="none" w:sz="0" w:space="0" w:color="auto" w:frame="1"/>
                    </w:rPr>
                    <w:t>funcționalitate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49668B69"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283" w:type="dxa"/>
                  <w:tcBorders>
                    <w:top w:val="single" w:sz="6" w:space="0" w:color="000000"/>
                    <w:left w:val="single" w:sz="6" w:space="0" w:color="000000"/>
                    <w:bottom w:val="single" w:sz="6" w:space="0" w:color="000000"/>
                    <w:right w:val="single" w:sz="6" w:space="0" w:color="000000"/>
                  </w:tcBorders>
                  <w:hideMark/>
                </w:tcPr>
                <w:p w14:paraId="7DFF1894"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E5ED303"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E813C5" w:rsidRPr="009D00EB" w14:paraId="4F289616"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E964DFF" w14:textId="77777777" w:rsidR="00E813C5" w:rsidRPr="009D00EB" w:rsidRDefault="00E813C5"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773B09EC" w14:textId="77777777" w:rsidR="00E813C5" w:rsidRPr="009D00EB" w:rsidRDefault="00E813C5"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2EF89E38" w14:textId="77777777" w:rsidR="00E813C5" w:rsidRPr="009D00EB" w:rsidRDefault="00E813C5"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2DA8B03" w14:textId="77777777" w:rsidR="00E813C5" w:rsidRPr="009D00EB" w:rsidRDefault="00E813C5"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blocare</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t>bracarea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roților</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65139C33"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3C5C2D84"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74AE464"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E813C5" w:rsidRPr="009D00EB" w14:paraId="6630CFDA" w14:textId="77777777" w:rsidTr="005C1479">
              <w:trPr>
                <w:trHeight w:val="858"/>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6312A7F3" w14:textId="77777777" w:rsidR="00E813C5" w:rsidRPr="009D00EB" w:rsidRDefault="00E813C5"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5DC20CF0" w14:textId="77777777" w:rsidR="00E813C5" w:rsidRPr="009D00EB" w:rsidRDefault="00E813C5"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78773018" w14:textId="77777777" w:rsidR="00E813C5" w:rsidRPr="009D00EB" w:rsidRDefault="00E813C5"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right w:val="single" w:sz="6" w:space="0" w:color="000000"/>
                  </w:tcBorders>
                  <w:vAlign w:val="bottom"/>
                  <w:hideMark/>
                </w:tcPr>
                <w:p w14:paraId="0F7D11EA" w14:textId="77777777" w:rsidR="00E813C5" w:rsidRPr="009D00EB" w:rsidRDefault="00E813C5"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e) </w:t>
                  </w:r>
                  <w:proofErr w:type="spellStart"/>
                  <w:r w:rsidRPr="009D00EB">
                    <w:rPr>
                      <w:rFonts w:ascii="Times New Roman" w:eastAsia="Times New Roman" w:hAnsi="Times New Roman"/>
                      <w:bdr w:val="none" w:sz="0" w:space="0" w:color="auto" w:frame="1"/>
                    </w:rPr>
                    <w:t>alinierea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componentelor</w:t>
                  </w:r>
                  <w:proofErr w:type="spellEnd"/>
                  <w:r w:rsidRPr="009D00EB">
                    <w:rPr>
                      <w:rFonts w:ascii="Times New Roman" w:eastAsia="Times New Roman" w:hAnsi="Times New Roman"/>
                      <w:bdr w:val="none" w:sz="0" w:space="0" w:color="auto" w:frame="1"/>
                    </w:rPr>
                    <w:t xml:space="preserve"> (ex. </w:t>
                  </w:r>
                  <w:proofErr w:type="spellStart"/>
                  <w:r w:rsidRPr="009D00EB">
                    <w:rPr>
                      <w:rFonts w:ascii="Times New Roman" w:eastAsia="Times New Roman" w:hAnsi="Times New Roman"/>
                      <w:bdr w:val="none" w:sz="0" w:space="0" w:color="auto" w:frame="1"/>
                    </w:rPr>
                    <w:t>bară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comandă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direcției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bară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conexiune</w:t>
                  </w:r>
                  <w:proofErr w:type="spellEnd"/>
                  <w:r w:rsidRPr="009D00EB">
                    <w:rPr>
                      <w:rFonts w:ascii="Times New Roman" w:eastAsia="Times New Roman" w:hAnsi="Times New Roman"/>
                      <w:bdr w:val="none" w:sz="0" w:space="0" w:color="auto" w:frame="1"/>
                    </w:rPr>
                    <w:t xml:space="preserve"> etc.) </w:t>
                  </w:r>
                </w:p>
              </w:tc>
              <w:tc>
                <w:tcPr>
                  <w:tcW w:w="284" w:type="dxa"/>
                  <w:tcBorders>
                    <w:top w:val="single" w:sz="6" w:space="0" w:color="000000"/>
                    <w:left w:val="single" w:sz="6" w:space="0" w:color="000000"/>
                    <w:right w:val="single" w:sz="6" w:space="0" w:color="000000"/>
                  </w:tcBorders>
                  <w:vAlign w:val="bottom"/>
                  <w:hideMark/>
                </w:tcPr>
                <w:p w14:paraId="4C2507F6"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right w:val="single" w:sz="6" w:space="0" w:color="000000"/>
                  </w:tcBorders>
                  <w:hideMark/>
                </w:tcPr>
                <w:p w14:paraId="43AF4CEC"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right w:val="single" w:sz="6" w:space="0" w:color="000000"/>
                  </w:tcBorders>
                  <w:vAlign w:val="bottom"/>
                  <w:hideMark/>
                </w:tcPr>
                <w:p w14:paraId="3726CA6F"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E813C5" w:rsidRPr="009D00EB" w14:paraId="4D6E6DCA" w14:textId="77777777" w:rsidTr="005C1479">
              <w:tc>
                <w:tcPr>
                  <w:tcW w:w="308" w:type="dxa"/>
                  <w:vMerge w:val="restart"/>
                  <w:tcBorders>
                    <w:top w:val="single" w:sz="6" w:space="0" w:color="000000"/>
                    <w:left w:val="single" w:sz="6" w:space="0" w:color="000000"/>
                    <w:bottom w:val="single" w:sz="6" w:space="0" w:color="000000"/>
                    <w:right w:val="single" w:sz="6" w:space="0" w:color="000000"/>
                  </w:tcBorders>
                  <w:hideMark/>
                </w:tcPr>
                <w:p w14:paraId="79A2BBA1"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2.1.4.</w:t>
                  </w:r>
                </w:p>
                <w:p w14:paraId="7304FCBB"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p>
                <w:p w14:paraId="21608BD8"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p>
                <w:p w14:paraId="0FE1A554"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p>
                <w:p w14:paraId="5E904268"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p>
                <w:p w14:paraId="5F508724"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p>
                <w:p w14:paraId="2F5D577B"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p>
                <w:p w14:paraId="2AF1D6A3"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p>
                <w:p w14:paraId="1AC3F399"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p>
                <w:p w14:paraId="6A64F9E3"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p>
                <w:p w14:paraId="3ED37A58" w14:textId="77777777" w:rsidR="00E813C5" w:rsidRPr="009D00EB" w:rsidRDefault="00E813C5"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520945A1" w14:textId="77777777" w:rsidR="00E813C5" w:rsidRPr="009D00EB" w:rsidRDefault="00E813C5" w:rsidP="0006547B">
                  <w:pPr>
                    <w:spacing w:before="0" w:after="0" w:line="240" w:lineRule="auto"/>
                    <w:ind w:left="162" w:hanging="20"/>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elemente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mecanice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legătură</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direcție</w:t>
                  </w:r>
                  <w:proofErr w:type="spellEnd"/>
                  <w:r w:rsidRPr="009D00EB">
                    <w:rPr>
                      <w:rFonts w:ascii="Times New Roman" w:eastAsia="Times New Roman" w:hAnsi="Times New Roman"/>
                      <w:bdr w:val="none" w:sz="0" w:space="0" w:color="auto" w:frame="1"/>
                    </w:rPr>
                    <w:t xml:space="preserve"> (+E)</w:t>
                  </w:r>
                </w:p>
                <w:p w14:paraId="48C10C27" w14:textId="77777777" w:rsidR="00E813C5" w:rsidRPr="009D00EB" w:rsidRDefault="00E813C5" w:rsidP="0006547B">
                  <w:pPr>
                    <w:spacing w:before="0" w:after="0" w:line="240" w:lineRule="auto"/>
                    <w:ind w:left="162" w:hanging="20"/>
                    <w:rPr>
                      <w:rFonts w:ascii="Times New Roman" w:eastAsia="Times New Roman" w:hAnsi="Times New Roman"/>
                    </w:rPr>
                  </w:pPr>
                </w:p>
                <w:p w14:paraId="30FC05C4" w14:textId="77777777" w:rsidR="00E813C5" w:rsidRPr="009D00EB" w:rsidRDefault="00E813C5" w:rsidP="0006547B">
                  <w:pPr>
                    <w:spacing w:before="0" w:after="0" w:line="240" w:lineRule="auto"/>
                    <w:ind w:left="162" w:hanging="20"/>
                    <w:rPr>
                      <w:rFonts w:ascii="Times New Roman" w:eastAsia="Times New Roman" w:hAnsi="Times New Roman"/>
                    </w:rPr>
                  </w:pPr>
                </w:p>
                <w:p w14:paraId="4F7602A0" w14:textId="77777777" w:rsidR="00E813C5" w:rsidRPr="009D00EB" w:rsidRDefault="00E813C5" w:rsidP="0006547B">
                  <w:pPr>
                    <w:spacing w:before="0" w:after="0" w:line="240" w:lineRule="auto"/>
                    <w:ind w:left="162" w:hanging="20"/>
                    <w:rPr>
                      <w:rFonts w:ascii="Times New Roman" w:eastAsia="Times New Roman" w:hAnsi="Times New Roman"/>
                    </w:rPr>
                  </w:pPr>
                </w:p>
                <w:p w14:paraId="7D4F8678" w14:textId="77777777" w:rsidR="00E813C5" w:rsidRPr="009D00EB" w:rsidRDefault="00E813C5" w:rsidP="0006547B">
                  <w:pPr>
                    <w:spacing w:before="0" w:after="0" w:line="240" w:lineRule="auto"/>
                    <w:ind w:left="162" w:hanging="20"/>
                    <w:rPr>
                      <w:rFonts w:ascii="Times New Roman" w:eastAsia="Times New Roman" w:hAnsi="Times New Roman"/>
                    </w:rPr>
                  </w:pPr>
                </w:p>
                <w:p w14:paraId="6EE69B55" w14:textId="77777777" w:rsidR="00E813C5" w:rsidRPr="009D00EB" w:rsidRDefault="00E813C5" w:rsidP="0006547B">
                  <w:pPr>
                    <w:spacing w:before="0" w:after="0" w:line="240" w:lineRule="auto"/>
                    <w:ind w:left="162" w:hanging="20"/>
                    <w:rPr>
                      <w:rFonts w:ascii="Times New Roman" w:eastAsia="Times New Roman" w:hAnsi="Times New Roman"/>
                    </w:rPr>
                  </w:pPr>
                </w:p>
                <w:p w14:paraId="1FE201E5" w14:textId="77777777" w:rsidR="00E813C5" w:rsidRPr="009D00EB" w:rsidRDefault="00E813C5" w:rsidP="0006547B">
                  <w:pPr>
                    <w:spacing w:before="0" w:after="0" w:line="240" w:lineRule="auto"/>
                    <w:ind w:left="162" w:hanging="20"/>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3C6F64F7" w14:textId="77777777" w:rsidR="00E813C5" w:rsidRPr="009D00EB" w:rsidRDefault="00E813C5"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a </w:t>
                  </w:r>
                  <w:proofErr w:type="spellStart"/>
                  <w:proofErr w:type="gramStart"/>
                  <w:r w:rsidRPr="009D00EB">
                    <w:rPr>
                      <w:rFonts w:ascii="Times New Roman" w:eastAsia="Times New Roman" w:hAnsi="Times New Roman"/>
                      <w:bdr w:val="none" w:sz="0" w:space="0" w:color="auto" w:frame="1"/>
                    </w:rPr>
                    <w:t>mișcării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elementelor</w:t>
                  </w:r>
                  <w:proofErr w:type="spellEnd"/>
                  <w:proofErr w:type="gramEnd"/>
                  <w:r w:rsidRPr="009D00EB">
                    <w:rPr>
                      <w:rFonts w:ascii="Times New Roman" w:eastAsia="Times New Roman" w:hAnsi="Times New Roman"/>
                      <w:bdr w:val="none" w:sz="0" w:space="0" w:color="auto" w:frame="1"/>
                    </w:rPr>
                    <w:t xml:space="preserve">       </w:t>
                  </w:r>
                </w:p>
                <w:p w14:paraId="1881291B" w14:textId="77777777" w:rsidR="00E813C5" w:rsidRPr="009D00EB" w:rsidRDefault="00E813C5"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timoneriei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timp</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volanul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rotit</w:t>
                  </w:r>
                  <w:proofErr w:type="spellEnd"/>
                  <w:r w:rsidRPr="009D00EB">
                    <w:rPr>
                      <w:rFonts w:ascii="Times New Roman" w:eastAsia="Times New Roman" w:hAnsi="Times New Roman"/>
                      <w:bdr w:val="none" w:sz="0" w:space="0" w:color="auto" w:frame="1"/>
                    </w:rPr>
                    <w:t xml:space="preserve">, cu </w:t>
                  </w:r>
                  <w:proofErr w:type="spellStart"/>
                  <w:proofErr w:type="gramStart"/>
                  <w:r w:rsidRPr="009D00EB">
                    <w:rPr>
                      <w:rFonts w:ascii="Times New Roman" w:eastAsia="Times New Roman" w:hAnsi="Times New Roman"/>
                      <w:bdr w:val="none" w:sz="0" w:space="0" w:color="auto" w:frame="1"/>
                    </w:rPr>
                    <w:t>roțile</w:t>
                  </w:r>
                  <w:proofErr w:type="spellEnd"/>
                  <w:r w:rsidRPr="009D00EB">
                    <w:rPr>
                      <w:rFonts w:ascii="Times New Roman" w:eastAsia="Times New Roman" w:hAnsi="Times New Roman"/>
                      <w:bdr w:val="none" w:sz="0" w:space="0" w:color="auto" w:frame="1"/>
                    </w:rPr>
                    <w:t xml:space="preserve">  pe</w:t>
                  </w:r>
                  <w:proofErr w:type="gramEnd"/>
                  <w:r w:rsidRPr="009D00EB">
                    <w:rPr>
                      <w:rFonts w:ascii="Times New Roman" w:eastAsia="Times New Roman" w:hAnsi="Times New Roman"/>
                      <w:bdr w:val="none" w:sz="0" w:space="0" w:color="auto" w:frame="1"/>
                    </w:rPr>
                    <w:t xml:space="preserve"> sol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motorul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funcțiune</w:t>
                  </w:r>
                  <w:proofErr w:type="spellEnd"/>
                  <w:r w:rsidRPr="009D00EB">
                    <w:rPr>
                      <w:rFonts w:ascii="Times New Roman" w:eastAsia="Times New Roman" w:hAnsi="Times New Roman"/>
                      <w:bdr w:val="none" w:sz="0" w:space="0" w:color="auto" w:frame="1"/>
                    </w:rPr>
                    <w:t>;</w:t>
                  </w:r>
                  <w:proofErr w:type="gramEnd"/>
                </w:p>
                <w:p w14:paraId="2E12AE53" w14:textId="77777777" w:rsidR="00E813C5" w:rsidRPr="009D00EB" w:rsidRDefault="00E813C5" w:rsidP="0006547B">
                  <w:pPr>
                    <w:spacing w:before="0" w:after="0" w:line="240" w:lineRule="auto"/>
                    <w:ind w:left="92" w:right="134"/>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se </w:t>
                  </w:r>
                  <w:proofErr w:type="spellStart"/>
                  <w:r w:rsidRPr="009D00EB">
                    <w:rPr>
                      <w:rFonts w:ascii="Times New Roman" w:eastAsia="Times New Roman" w:hAnsi="Times New Roman"/>
                      <w:bdr w:val="none" w:sz="0" w:space="0" w:color="auto" w:frame="1"/>
                    </w:rPr>
                    <w:t>rotește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volanul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până</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lastRenderedPageBreak/>
                    <w:t>cursa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maximă</w:t>
                  </w:r>
                  <w:proofErr w:type="spellEnd"/>
                  <w:r w:rsidRPr="009D00EB">
                    <w:rPr>
                      <w:rFonts w:ascii="Times New Roman" w:eastAsia="Times New Roman" w:hAnsi="Times New Roman"/>
                      <w:bdr w:val="none" w:sz="0" w:space="0" w:color="auto" w:frame="1"/>
                    </w:rPr>
                    <w:t xml:space="preserve">      </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DB684DD" w14:textId="77777777" w:rsidR="00E813C5" w:rsidRPr="009D00EB" w:rsidRDefault="00E813C5" w:rsidP="0006547B">
                  <w:pPr>
                    <w:spacing w:before="0" w:after="0" w:line="240" w:lineRule="auto"/>
                    <w:ind w:left="136"/>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cursă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incompletă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sistemului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direcție</w:t>
                  </w:r>
                  <w:proofErr w:type="spellEnd"/>
                  <w:r w:rsidRPr="009D00EB">
                    <w:rPr>
                      <w:rFonts w:ascii="Times New Roman" w:eastAsia="Times New Roman" w:hAnsi="Times New Roman"/>
                      <w:bdr w:val="none" w:sz="0" w:space="0" w:color="auto" w:frame="1"/>
                    </w:rPr>
                    <w:t xml:space="preserve"> la</w:t>
                  </w:r>
                  <w:r w:rsidRPr="009D00EB">
                    <w:rPr>
                      <w:rFonts w:ascii="Times New Roman" w:hAnsi="Times New Roman"/>
                    </w:rPr>
                    <w:t xml:space="preserve"> </w:t>
                  </w:r>
                  <w:proofErr w:type="spellStart"/>
                  <w:r w:rsidRPr="009D00EB">
                    <w:rPr>
                      <w:rFonts w:ascii="Times New Roman" w:eastAsia="Times New Roman" w:hAnsi="Times New Roman"/>
                      <w:bdr w:val="none" w:sz="0" w:space="0" w:color="auto" w:frame="1"/>
                    </w:rPr>
                    <w:t>acționarea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acestuia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lovirea</w:t>
                  </w:r>
                  <w:proofErr w:type="spellEnd"/>
                  <w:r w:rsidRPr="009D00EB">
                    <w:rPr>
                      <w:rFonts w:ascii="Times New Roman" w:eastAsia="Times New Roman" w:hAnsi="Times New Roman"/>
                      <w:bdr w:val="none" w:sz="0" w:space="0" w:color="auto" w:frame="1"/>
                    </w:rPr>
                    <w:t xml:space="preserve"> de o </w:t>
                  </w:r>
                  <w:proofErr w:type="spellStart"/>
                  <w:r w:rsidRPr="009D00EB">
                    <w:rPr>
                      <w:rFonts w:ascii="Times New Roman" w:eastAsia="Times New Roman" w:hAnsi="Times New Roman"/>
                      <w:bdr w:val="none" w:sz="0" w:space="0" w:color="auto" w:frame="1"/>
                    </w:rPr>
                    <w:t>parte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cadrului</w:t>
                  </w:r>
                  <w:proofErr w:type="spellEnd"/>
                  <w:r w:rsidRPr="009D00EB">
                    <w:rPr>
                      <w:rFonts w:ascii="Times New Roman" w:eastAsia="Times New Roman" w:hAnsi="Times New Roman"/>
                      <w:bdr w:val="none" w:sz="0" w:space="0" w:color="auto" w:frame="1"/>
                    </w:rPr>
                    <w:t>/</w:t>
                  </w:r>
                  <w:proofErr w:type="spellStart"/>
                  <w:r w:rsidRPr="009D00EB">
                    <w:rPr>
                      <w:rFonts w:ascii="Times New Roman" w:eastAsia="Times New Roman" w:hAnsi="Times New Roman"/>
                      <w:bdr w:val="none" w:sz="0" w:space="0" w:color="auto" w:frame="1"/>
                    </w:rPr>
                    <w:t>șasiului</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E13DC89"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5B007432"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B7688E4"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E813C5" w:rsidRPr="009D00EB" w14:paraId="3611DAF0"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076CBDB" w14:textId="77777777" w:rsidR="00E813C5" w:rsidRPr="009D00EB" w:rsidRDefault="00E813C5"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08775280" w14:textId="77777777" w:rsidR="00E813C5" w:rsidRPr="009D00EB" w:rsidRDefault="00E813C5" w:rsidP="0006547B">
                  <w:pPr>
                    <w:spacing w:before="0" w:after="0" w:line="240" w:lineRule="auto"/>
                    <w:ind w:left="162" w:hanging="20"/>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64A4A5FB" w14:textId="77777777" w:rsidR="00E813C5" w:rsidRPr="009D00EB" w:rsidRDefault="00E813C5" w:rsidP="0006547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B8071D7" w14:textId="77777777" w:rsidR="00E813C5" w:rsidRPr="009D00EB" w:rsidRDefault="00E813C5" w:rsidP="0006547B">
                  <w:pPr>
                    <w:spacing w:before="0" w:after="0" w:line="240" w:lineRule="auto"/>
                    <w:ind w:left="136"/>
                    <w:rPr>
                      <w:rFonts w:ascii="Times New Roman" w:eastAsia="Times New Roman" w:hAnsi="Times New Roman"/>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limitatoare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mecanice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cursă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nefuncționale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au </w:t>
                  </w:r>
                  <w:proofErr w:type="spellStart"/>
                  <w:r w:rsidRPr="009D00EB">
                    <w:rPr>
                      <w:rFonts w:ascii="Times New Roman" w:eastAsia="Times New Roman" w:hAnsi="Times New Roman"/>
                      <w:bdr w:val="none" w:sz="0" w:space="0" w:color="auto" w:frame="1"/>
                    </w:rPr>
                    <w:t>fost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prevăzute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producător</w:t>
                  </w:r>
                  <w:proofErr w:type="spellEnd"/>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99C0EE9"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62F4D743"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65F2FE47"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E813C5" w:rsidRPr="009D00EB" w14:paraId="4AF164F7"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6608E74D" w14:textId="77777777" w:rsidR="00E813C5" w:rsidRPr="009D00EB" w:rsidRDefault="00E813C5"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7E9E6510" w14:textId="77777777" w:rsidR="00E813C5" w:rsidRPr="009D00EB" w:rsidRDefault="00E813C5" w:rsidP="0006547B">
                  <w:pPr>
                    <w:spacing w:before="0" w:after="0" w:line="240" w:lineRule="auto"/>
                    <w:ind w:left="162" w:hanging="20"/>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1D980CD4" w14:textId="77777777" w:rsidR="00E813C5" w:rsidRPr="009D00EB" w:rsidRDefault="00E813C5" w:rsidP="0006547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09A25396" w14:textId="7D9CA348" w:rsidR="00E813C5" w:rsidRPr="009D00EB" w:rsidRDefault="00E813C5" w:rsidP="0006547B">
                  <w:pPr>
                    <w:spacing w:before="0" w:after="0" w:line="240" w:lineRule="auto"/>
                    <w:ind w:left="136"/>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atingerea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componentelor</w:t>
                  </w:r>
                  <w:proofErr w:type="spellEnd"/>
                  <w:r w:rsidRPr="009D00EB">
                    <w:rPr>
                      <w:rFonts w:ascii="Times New Roman" w:eastAsia="Times New Roman" w:hAnsi="Times New Roman"/>
                      <w:bdr w:val="none" w:sz="0" w:space="0" w:color="auto" w:frame="1"/>
                    </w:rPr>
                    <w:t xml:space="preserve"> </w:t>
                  </w:r>
                </w:p>
                <w:p w14:paraId="336D55F1" w14:textId="77777777" w:rsidR="00E813C5" w:rsidRPr="009D00EB" w:rsidRDefault="00E813C5" w:rsidP="0006547B">
                  <w:pPr>
                    <w:spacing w:before="0" w:after="0" w:line="240" w:lineRule="auto"/>
                    <w:ind w:left="136"/>
                    <w:rPr>
                      <w:rFonts w:ascii="Times New Roman" w:eastAsia="Times New Roman" w:hAnsi="Times New Roman"/>
                    </w:rPr>
                  </w:pP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486DE17"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4502BC2C"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4F9B715"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E813C5" w:rsidRPr="009D00EB" w14:paraId="7339E035" w14:textId="77777777" w:rsidTr="005C1479">
              <w:tc>
                <w:tcPr>
                  <w:tcW w:w="308" w:type="dxa"/>
                  <w:vMerge w:val="restart"/>
                  <w:tcBorders>
                    <w:top w:val="single" w:sz="6" w:space="0" w:color="000000"/>
                    <w:left w:val="single" w:sz="6" w:space="0" w:color="000000"/>
                    <w:bottom w:val="single" w:sz="6" w:space="0" w:color="000000"/>
                    <w:right w:val="single" w:sz="6" w:space="0" w:color="000000"/>
                  </w:tcBorders>
                  <w:hideMark/>
                </w:tcPr>
                <w:p w14:paraId="29BB2462" w14:textId="77777777" w:rsidR="00E813C5" w:rsidRPr="009D00EB" w:rsidRDefault="00E813C5"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2.1.5.</w:t>
                  </w:r>
                </w:p>
                <w:p w14:paraId="0B6F967A" w14:textId="77777777" w:rsidR="00E813C5" w:rsidRPr="009D00EB" w:rsidRDefault="00E813C5" w:rsidP="0006547B">
                  <w:pPr>
                    <w:spacing w:before="0" w:after="0" w:line="240" w:lineRule="auto"/>
                    <w:rPr>
                      <w:rFonts w:ascii="Times New Roman" w:eastAsia="Times New Roman" w:hAnsi="Times New Roman"/>
                    </w:rPr>
                  </w:pPr>
                </w:p>
                <w:p w14:paraId="52EC75C0" w14:textId="77777777" w:rsidR="00E813C5" w:rsidRPr="009D00EB" w:rsidRDefault="00E813C5" w:rsidP="0006547B">
                  <w:pPr>
                    <w:spacing w:before="0" w:after="0" w:line="240" w:lineRule="auto"/>
                    <w:rPr>
                      <w:rFonts w:ascii="Times New Roman" w:eastAsia="Times New Roman" w:hAnsi="Times New Roman"/>
                    </w:rPr>
                  </w:pPr>
                </w:p>
                <w:p w14:paraId="546E1FC4" w14:textId="77777777" w:rsidR="00E813C5" w:rsidRPr="009D00EB" w:rsidRDefault="00E813C5" w:rsidP="0006547B">
                  <w:pPr>
                    <w:spacing w:before="0" w:after="0" w:line="240" w:lineRule="auto"/>
                    <w:rPr>
                      <w:rFonts w:ascii="Times New Roman" w:eastAsia="Times New Roman" w:hAnsi="Times New Roman"/>
                    </w:rPr>
                  </w:pPr>
                </w:p>
                <w:p w14:paraId="1FC573F4" w14:textId="77777777" w:rsidR="00E813C5" w:rsidRPr="009D00EB" w:rsidRDefault="00E813C5" w:rsidP="0006547B">
                  <w:pPr>
                    <w:spacing w:before="0" w:after="0" w:line="240" w:lineRule="auto"/>
                    <w:rPr>
                      <w:rFonts w:ascii="Times New Roman" w:eastAsia="Times New Roman" w:hAnsi="Times New Roman"/>
                    </w:rPr>
                  </w:pPr>
                </w:p>
                <w:p w14:paraId="74FE11A2" w14:textId="77777777" w:rsidR="00E813C5" w:rsidRPr="009D00EB" w:rsidRDefault="00E813C5" w:rsidP="0006547B">
                  <w:pPr>
                    <w:spacing w:before="0" w:after="0" w:line="240" w:lineRule="auto"/>
                    <w:rPr>
                      <w:rFonts w:ascii="Times New Roman" w:eastAsia="Times New Roman" w:hAnsi="Times New Roman"/>
                    </w:rPr>
                  </w:pPr>
                </w:p>
                <w:p w14:paraId="51F76451" w14:textId="77777777" w:rsidR="00E813C5" w:rsidRPr="009D00EB" w:rsidRDefault="00E813C5" w:rsidP="0006547B">
                  <w:pPr>
                    <w:spacing w:before="0" w:after="0" w:line="240" w:lineRule="auto"/>
                    <w:rPr>
                      <w:rFonts w:ascii="Times New Roman" w:eastAsia="Times New Roman" w:hAnsi="Times New Roman"/>
                    </w:rPr>
                  </w:pPr>
                </w:p>
                <w:p w14:paraId="1AD069FE" w14:textId="77777777" w:rsidR="00E813C5" w:rsidRPr="009D00EB" w:rsidRDefault="00E813C5" w:rsidP="0006547B">
                  <w:pPr>
                    <w:spacing w:before="0" w:after="0" w:line="240" w:lineRule="auto"/>
                    <w:rPr>
                      <w:rFonts w:ascii="Times New Roman" w:eastAsia="Times New Roman" w:hAnsi="Times New Roman"/>
                    </w:rPr>
                  </w:pPr>
                </w:p>
                <w:p w14:paraId="487F04B2" w14:textId="77777777" w:rsidR="00E813C5" w:rsidRPr="009D00EB" w:rsidRDefault="00E813C5" w:rsidP="0006547B">
                  <w:pPr>
                    <w:spacing w:before="0" w:after="0" w:line="240" w:lineRule="auto"/>
                    <w:rPr>
                      <w:rFonts w:ascii="Times New Roman" w:eastAsia="Times New Roman" w:hAnsi="Times New Roman"/>
                    </w:rPr>
                  </w:pPr>
                </w:p>
                <w:p w14:paraId="4BE40F2F" w14:textId="77777777" w:rsidR="00E813C5" w:rsidRPr="009D00EB" w:rsidRDefault="00E813C5" w:rsidP="0006547B">
                  <w:pPr>
                    <w:spacing w:before="0" w:after="0" w:line="240" w:lineRule="auto"/>
                    <w:rPr>
                      <w:rFonts w:ascii="Times New Roman" w:eastAsia="Times New Roman" w:hAnsi="Times New Roman"/>
                    </w:rPr>
                  </w:pPr>
                </w:p>
                <w:p w14:paraId="072754D8" w14:textId="77777777" w:rsidR="00E813C5" w:rsidRPr="009D00EB" w:rsidRDefault="00E813C5" w:rsidP="0006547B">
                  <w:pPr>
                    <w:spacing w:before="0" w:after="0" w:line="240" w:lineRule="auto"/>
                    <w:rPr>
                      <w:rFonts w:ascii="Times New Roman" w:eastAsia="Times New Roman" w:hAnsi="Times New Roman"/>
                    </w:rPr>
                  </w:pPr>
                </w:p>
                <w:p w14:paraId="0AEEA2FC" w14:textId="77777777" w:rsidR="00E813C5" w:rsidRPr="009D00EB" w:rsidRDefault="00E813C5" w:rsidP="0006547B">
                  <w:pPr>
                    <w:spacing w:before="0" w:after="0" w:line="240" w:lineRule="auto"/>
                    <w:rPr>
                      <w:rFonts w:ascii="Times New Roman" w:eastAsia="Times New Roman" w:hAnsi="Times New Roman"/>
                    </w:rPr>
                  </w:pPr>
                </w:p>
                <w:p w14:paraId="7FEF6014" w14:textId="77777777" w:rsidR="00E813C5" w:rsidRPr="009D00EB" w:rsidRDefault="00E813C5" w:rsidP="0006547B">
                  <w:pPr>
                    <w:spacing w:before="0" w:after="0" w:line="240" w:lineRule="auto"/>
                    <w:rPr>
                      <w:rFonts w:ascii="Times New Roman" w:eastAsia="Times New Roman" w:hAnsi="Times New Roman"/>
                    </w:rPr>
                  </w:pPr>
                </w:p>
                <w:p w14:paraId="1D45EADC" w14:textId="77777777" w:rsidR="00E813C5" w:rsidRPr="009D00EB" w:rsidRDefault="00E813C5" w:rsidP="0006547B">
                  <w:pPr>
                    <w:spacing w:before="0" w:after="0" w:line="240" w:lineRule="auto"/>
                    <w:rPr>
                      <w:rFonts w:ascii="Times New Roman" w:eastAsia="Times New Roman" w:hAnsi="Times New Roman"/>
                    </w:rPr>
                  </w:pPr>
                </w:p>
                <w:p w14:paraId="1E4FBCAF" w14:textId="77777777" w:rsidR="00E813C5" w:rsidRPr="009D00EB" w:rsidRDefault="00E813C5" w:rsidP="0006547B">
                  <w:pPr>
                    <w:spacing w:before="0" w:after="0" w:line="240" w:lineRule="auto"/>
                    <w:rPr>
                      <w:rFonts w:ascii="Times New Roman" w:eastAsia="Times New Roman" w:hAnsi="Times New Roman"/>
                    </w:rPr>
                  </w:pPr>
                </w:p>
                <w:p w14:paraId="74065957" w14:textId="77777777" w:rsidR="00E813C5" w:rsidRPr="009D00EB" w:rsidRDefault="00E813C5" w:rsidP="0006547B">
                  <w:pPr>
                    <w:spacing w:before="0" w:after="0" w:line="240" w:lineRule="auto"/>
                    <w:rPr>
                      <w:rFonts w:ascii="Times New Roman" w:eastAsia="Times New Roman" w:hAnsi="Times New Roman"/>
                    </w:rPr>
                  </w:pPr>
                </w:p>
                <w:p w14:paraId="329E61A8" w14:textId="77777777" w:rsidR="00E813C5" w:rsidRPr="009D00EB" w:rsidRDefault="00E813C5"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01153809" w14:textId="77777777" w:rsidR="00E813C5" w:rsidRPr="009D00EB" w:rsidRDefault="00E813C5" w:rsidP="0006547B">
                  <w:pPr>
                    <w:spacing w:before="0" w:after="0" w:line="240" w:lineRule="auto"/>
                    <w:ind w:left="162" w:hanging="20"/>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Stare, </w:t>
                  </w:r>
                  <w:proofErr w:type="spellStart"/>
                  <w:r w:rsidRPr="009D00EB">
                    <w:rPr>
                      <w:rFonts w:ascii="Times New Roman" w:eastAsia="Times New Roman" w:hAnsi="Times New Roman"/>
                      <w:bdr w:val="none" w:sz="0" w:space="0" w:color="auto" w:frame="1"/>
                    </w:rPr>
                    <w:t>fixare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etanșeitate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servodirecție</w:t>
                  </w:r>
                  <w:proofErr w:type="spellEnd"/>
                  <w:r w:rsidRPr="009D00EB">
                    <w:rPr>
                      <w:rFonts w:ascii="Times New Roman" w:eastAsia="Times New Roman" w:hAnsi="Times New Roman"/>
                      <w:bdr w:val="none" w:sz="0" w:space="0" w:color="auto" w:frame="1"/>
                    </w:rPr>
                    <w:t xml:space="preserve"> (+E) </w:t>
                  </w:r>
                </w:p>
                <w:p w14:paraId="2613681E" w14:textId="77777777" w:rsidR="00E813C5" w:rsidRPr="009D00EB" w:rsidRDefault="00E813C5" w:rsidP="0006547B">
                  <w:pPr>
                    <w:spacing w:before="0" w:after="0" w:line="240" w:lineRule="auto"/>
                    <w:ind w:left="162" w:hanging="20"/>
                    <w:rPr>
                      <w:rFonts w:ascii="Times New Roman" w:eastAsia="Times New Roman" w:hAnsi="Times New Roman"/>
                    </w:rPr>
                  </w:pPr>
                </w:p>
                <w:p w14:paraId="518E1F3D" w14:textId="77777777" w:rsidR="00E813C5" w:rsidRPr="009D00EB" w:rsidRDefault="00E813C5" w:rsidP="0006547B">
                  <w:pPr>
                    <w:spacing w:before="0" w:after="0" w:line="240" w:lineRule="auto"/>
                    <w:ind w:left="162" w:hanging="20"/>
                    <w:rPr>
                      <w:rFonts w:ascii="Times New Roman" w:eastAsia="Times New Roman" w:hAnsi="Times New Roman"/>
                    </w:rPr>
                  </w:pPr>
                </w:p>
                <w:p w14:paraId="5451526B" w14:textId="77777777" w:rsidR="00E813C5" w:rsidRPr="009D00EB" w:rsidRDefault="00E813C5" w:rsidP="0006547B">
                  <w:pPr>
                    <w:spacing w:before="0" w:after="0" w:line="240" w:lineRule="auto"/>
                    <w:ind w:left="162" w:hanging="20"/>
                    <w:rPr>
                      <w:rFonts w:ascii="Times New Roman" w:eastAsia="Times New Roman" w:hAnsi="Times New Roman"/>
                    </w:rPr>
                  </w:pPr>
                </w:p>
                <w:p w14:paraId="4ED3C091" w14:textId="77777777" w:rsidR="00E813C5" w:rsidRPr="009D00EB" w:rsidRDefault="00E813C5" w:rsidP="0006547B">
                  <w:pPr>
                    <w:spacing w:before="0" w:after="0" w:line="240" w:lineRule="auto"/>
                    <w:ind w:left="162" w:hanging="20"/>
                    <w:rPr>
                      <w:rFonts w:ascii="Times New Roman" w:eastAsia="Times New Roman" w:hAnsi="Times New Roman"/>
                    </w:rPr>
                  </w:pPr>
                </w:p>
                <w:p w14:paraId="2C8F5185" w14:textId="77777777" w:rsidR="00E813C5" w:rsidRPr="009D00EB" w:rsidRDefault="00E813C5" w:rsidP="0006547B">
                  <w:pPr>
                    <w:spacing w:before="0" w:after="0" w:line="240" w:lineRule="auto"/>
                    <w:ind w:left="162" w:hanging="20"/>
                    <w:rPr>
                      <w:rFonts w:ascii="Times New Roman" w:eastAsia="Times New Roman" w:hAnsi="Times New Roman"/>
                    </w:rPr>
                  </w:pPr>
                </w:p>
                <w:p w14:paraId="113722CD" w14:textId="77777777" w:rsidR="00E813C5" w:rsidRPr="009D00EB" w:rsidRDefault="00E813C5" w:rsidP="0006547B">
                  <w:pPr>
                    <w:spacing w:before="0" w:after="0" w:line="240" w:lineRule="auto"/>
                    <w:ind w:left="162" w:hanging="20"/>
                    <w:rPr>
                      <w:rFonts w:ascii="Times New Roman" w:eastAsia="Times New Roman" w:hAnsi="Times New Roman"/>
                    </w:rPr>
                  </w:pPr>
                </w:p>
                <w:p w14:paraId="0B3ED0E4" w14:textId="77777777" w:rsidR="00E813C5" w:rsidRPr="009D00EB" w:rsidRDefault="00E813C5" w:rsidP="0006547B">
                  <w:pPr>
                    <w:spacing w:before="0" w:after="0" w:line="240" w:lineRule="auto"/>
                    <w:ind w:left="162" w:hanging="20"/>
                    <w:rPr>
                      <w:rFonts w:ascii="Times New Roman" w:eastAsia="Times New Roman" w:hAnsi="Times New Roman"/>
                    </w:rPr>
                  </w:pPr>
                </w:p>
                <w:p w14:paraId="03E07A12" w14:textId="77777777" w:rsidR="00E813C5" w:rsidRPr="009D00EB" w:rsidRDefault="00E813C5" w:rsidP="0006547B">
                  <w:pPr>
                    <w:spacing w:before="0" w:after="0" w:line="240" w:lineRule="auto"/>
                    <w:ind w:left="162" w:hanging="20"/>
                    <w:rPr>
                      <w:rFonts w:ascii="Times New Roman" w:eastAsia="Times New Roman" w:hAnsi="Times New Roman"/>
                    </w:rPr>
                  </w:pPr>
                </w:p>
                <w:p w14:paraId="55B7C3B4" w14:textId="77777777" w:rsidR="00E813C5" w:rsidRPr="009D00EB" w:rsidRDefault="00E813C5" w:rsidP="0006547B">
                  <w:pPr>
                    <w:spacing w:before="0" w:after="0" w:line="240" w:lineRule="auto"/>
                    <w:ind w:left="162" w:hanging="20"/>
                    <w:rPr>
                      <w:rFonts w:ascii="Times New Roman" w:eastAsia="Times New Roman" w:hAnsi="Times New Roman"/>
                    </w:rPr>
                  </w:pPr>
                </w:p>
                <w:p w14:paraId="05DBAEF4" w14:textId="77777777" w:rsidR="00E813C5" w:rsidRPr="009D00EB" w:rsidRDefault="00E813C5" w:rsidP="0006547B">
                  <w:pPr>
                    <w:spacing w:before="0" w:after="0" w:line="240" w:lineRule="auto"/>
                    <w:ind w:left="162" w:hanging="20"/>
                    <w:rPr>
                      <w:rFonts w:ascii="Times New Roman" w:eastAsia="Times New Roman" w:hAnsi="Times New Roman"/>
                    </w:rPr>
                  </w:pPr>
                </w:p>
                <w:p w14:paraId="57D382F5" w14:textId="77777777" w:rsidR="00E813C5" w:rsidRPr="009D00EB" w:rsidRDefault="00E813C5" w:rsidP="0006547B">
                  <w:pPr>
                    <w:spacing w:before="0" w:after="0" w:line="240" w:lineRule="auto"/>
                    <w:ind w:left="162" w:hanging="20"/>
                    <w:rPr>
                      <w:rFonts w:ascii="Times New Roman" w:eastAsia="Times New Roman" w:hAnsi="Times New Roman"/>
                    </w:rPr>
                  </w:pPr>
                </w:p>
                <w:p w14:paraId="6853D34F" w14:textId="77777777" w:rsidR="00E813C5" w:rsidRPr="009D00EB" w:rsidRDefault="00E813C5" w:rsidP="0006547B">
                  <w:pPr>
                    <w:spacing w:before="0" w:after="0" w:line="240" w:lineRule="auto"/>
                    <w:ind w:left="162" w:hanging="20"/>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72DE6386" w14:textId="77777777" w:rsidR="00E813C5" w:rsidRPr="009D00EB" w:rsidRDefault="00E813C5"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verificarea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servodirecției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şi</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nivelului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lichid</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hidraulic</w:t>
                  </w:r>
                  <w:proofErr w:type="spellEnd"/>
                  <w:r w:rsidRPr="009D00EB">
                    <w:rPr>
                      <w:rFonts w:ascii="Times New Roman" w:eastAsia="Times New Roman" w:hAnsi="Times New Roman"/>
                      <w:bdr w:val="none" w:sz="0" w:space="0" w:color="auto" w:frame="1"/>
                    </w:rPr>
                    <w:t xml:space="preserve">  din</w:t>
                  </w:r>
                  <w:proofErr w:type="gram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rezervor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lichid</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vizibil</w:t>
                  </w:r>
                  <w:proofErr w:type="spellEnd"/>
                  <w:proofErr w:type="gramStart"/>
                  <w:r w:rsidRPr="009D00EB">
                    <w:rPr>
                      <w:rFonts w:ascii="Times New Roman" w:eastAsia="Times New Roman" w:hAnsi="Times New Roman"/>
                      <w:bdr w:val="none" w:sz="0" w:space="0" w:color="auto" w:frame="1"/>
                    </w:rPr>
                    <w:t>);</w:t>
                  </w:r>
                  <w:proofErr w:type="gramEnd"/>
                </w:p>
                <w:p w14:paraId="589D061D" w14:textId="77777777" w:rsidR="00E813C5" w:rsidRPr="009D00EB" w:rsidRDefault="00E813C5" w:rsidP="0006547B">
                  <w:pPr>
                    <w:spacing w:before="0" w:after="0" w:line="240" w:lineRule="auto"/>
                    <w:ind w:left="92" w:right="134"/>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cu </w:t>
                  </w:r>
                  <w:proofErr w:type="spellStart"/>
                  <w:r w:rsidRPr="009D00EB">
                    <w:rPr>
                      <w:rFonts w:ascii="Times New Roman" w:eastAsia="Times New Roman" w:hAnsi="Times New Roman"/>
                      <w:bdr w:val="none" w:sz="0" w:space="0" w:color="auto" w:frame="1"/>
                    </w:rPr>
                    <w:t>roțile</w:t>
                  </w:r>
                  <w:proofErr w:type="spellEnd"/>
                  <w:r w:rsidRPr="009D00EB">
                    <w:rPr>
                      <w:rFonts w:ascii="Times New Roman" w:eastAsia="Times New Roman" w:hAnsi="Times New Roman"/>
                      <w:bdr w:val="none" w:sz="0" w:space="0" w:color="auto" w:frame="1"/>
                    </w:rPr>
                    <w:t xml:space="preserve"> pe sol </w:t>
                  </w:r>
                  <w:proofErr w:type="spellStart"/>
                  <w:r w:rsidRPr="009D00EB">
                    <w:rPr>
                      <w:rFonts w:ascii="Times New Roman" w:eastAsia="Times New Roman" w:hAnsi="Times New Roman"/>
                      <w:bdr w:val="none" w:sz="0" w:space="0" w:color="auto" w:frame="1"/>
                    </w:rPr>
                    <w:t>şi</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motorul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funcționând</w:t>
                  </w:r>
                  <w:proofErr w:type="spellEnd"/>
                  <w:r w:rsidRPr="009D00EB">
                    <w:rPr>
                      <w:rFonts w:ascii="Times New Roman" w:eastAsia="Times New Roman" w:hAnsi="Times New Roman"/>
                      <w:bdr w:val="none" w:sz="0" w:space="0" w:color="auto" w:frame="1"/>
                    </w:rPr>
                    <w:t xml:space="preserve"> se </w:t>
                  </w:r>
                  <w:proofErr w:type="spellStart"/>
                  <w:r w:rsidRPr="009D00EB">
                    <w:rPr>
                      <w:rFonts w:ascii="Times New Roman" w:eastAsia="Times New Roman" w:hAnsi="Times New Roman"/>
                      <w:bdr w:val="none" w:sz="0" w:space="0" w:color="auto" w:frame="1"/>
                    </w:rPr>
                    <w:t>verifică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servodirecția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corect</w:t>
                  </w:r>
                  <w:proofErr w:type="spellEnd"/>
                  <w:r w:rsidRPr="009D00EB">
                    <w:rPr>
                      <w:rFonts w:ascii="Times New Roman" w:eastAsia="Times New Roman" w:hAnsi="Times New Roman"/>
                      <w:bdr w:val="none" w:sz="0" w:space="0" w:color="auto" w:frame="1"/>
                    </w:rPr>
                    <w:t xml:space="preserve">            </w:t>
                  </w:r>
                </w:p>
                <w:p w14:paraId="1B0058E2" w14:textId="77777777" w:rsidR="00E813C5" w:rsidRPr="009D00EB" w:rsidRDefault="00E813C5" w:rsidP="0006547B">
                  <w:pPr>
                    <w:spacing w:before="0" w:after="0" w:line="240" w:lineRule="auto"/>
                    <w:ind w:left="92" w:right="134"/>
                    <w:rPr>
                      <w:rFonts w:ascii="Times New Roman" w:eastAsia="Times New Roman" w:hAnsi="Times New Roman"/>
                      <w:bdr w:val="none" w:sz="0" w:space="0" w:color="auto" w:frame="1"/>
                    </w:rPr>
                  </w:pPr>
                </w:p>
                <w:p w14:paraId="775EA17A" w14:textId="77777777" w:rsidR="00E813C5" w:rsidRPr="009D00EB" w:rsidRDefault="00E813C5" w:rsidP="0006547B">
                  <w:pPr>
                    <w:spacing w:before="0" w:after="0" w:line="240" w:lineRule="auto"/>
                    <w:ind w:left="92" w:right="134"/>
                    <w:rPr>
                      <w:rFonts w:ascii="Times New Roman" w:eastAsia="Times New Roman" w:hAnsi="Times New Roman"/>
                      <w:bdr w:val="none" w:sz="0" w:space="0" w:color="auto" w:frame="1"/>
                    </w:rPr>
                  </w:pPr>
                </w:p>
                <w:p w14:paraId="0465BB30" w14:textId="77777777" w:rsidR="00E813C5" w:rsidRPr="009D00EB" w:rsidRDefault="00E813C5" w:rsidP="0006547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DCAC946" w14:textId="77777777" w:rsidR="00E813C5" w:rsidRPr="009D00EB" w:rsidRDefault="00E813C5"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scurgere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lichid</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7985C0A"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2B0FF521"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E3BB274"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E813C5" w:rsidRPr="009D00EB" w14:paraId="5CA3001C"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0E5B49D1" w14:textId="77777777" w:rsidR="00E813C5" w:rsidRPr="009D00EB" w:rsidRDefault="00E813C5" w:rsidP="0006547B">
                  <w:pPr>
                    <w:spacing w:before="0" w:after="0" w:line="240" w:lineRule="auto"/>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5F2B9471" w14:textId="77777777" w:rsidR="00E813C5" w:rsidRPr="009D00EB" w:rsidRDefault="00E813C5"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25EA91C3" w14:textId="77777777" w:rsidR="00E813C5" w:rsidRPr="009D00EB" w:rsidRDefault="00E813C5"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2E6B018" w14:textId="77777777" w:rsidR="00E813C5" w:rsidRPr="009D00EB" w:rsidRDefault="00E813C5"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nivel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redus</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lichid</w:t>
                  </w:r>
                  <w:proofErr w:type="spellEnd"/>
                  <w:r w:rsidRPr="009D00EB">
                    <w:rPr>
                      <w:rFonts w:ascii="Times New Roman" w:eastAsia="Times New Roman" w:hAnsi="Times New Roman"/>
                      <w:bdr w:val="none" w:sz="0" w:space="0" w:color="auto" w:frame="1"/>
                    </w:rPr>
                    <w:t xml:space="preserve"> (sub </w:t>
                  </w:r>
                  <w:proofErr w:type="spellStart"/>
                  <w:r w:rsidRPr="009D00EB">
                    <w:rPr>
                      <w:rFonts w:ascii="Times New Roman" w:eastAsia="Times New Roman" w:hAnsi="Times New Roman"/>
                      <w:bdr w:val="none" w:sz="0" w:space="0" w:color="auto" w:frame="1"/>
                    </w:rPr>
                    <w:t>marcajul</w:t>
                  </w:r>
                  <w:proofErr w:type="spellEnd"/>
                  <w:r w:rsidRPr="009D00EB">
                    <w:rPr>
                      <w:rFonts w:ascii="Times New Roman" w:eastAsia="Times New Roman" w:hAnsi="Times New Roman"/>
                      <w:bdr w:val="none" w:sz="0" w:space="0" w:color="auto" w:frame="1"/>
                    </w:rPr>
                    <w:t xml:space="preserve"> min</w:t>
                  </w:r>
                  <w:proofErr w:type="gramStart"/>
                  <w:r w:rsidRPr="009D00EB">
                    <w:rPr>
                      <w:rFonts w:ascii="Times New Roman" w:eastAsia="Times New Roman" w:hAnsi="Times New Roman"/>
                      <w:bdr w:val="none" w:sz="0" w:space="0" w:color="auto" w:frame="1"/>
                    </w:rPr>
                    <w:t>);</w:t>
                  </w:r>
                  <w:proofErr w:type="gramEnd"/>
                </w:p>
                <w:p w14:paraId="7820793B" w14:textId="7D30FAFC" w:rsidR="00E813C5" w:rsidRPr="009D00EB" w:rsidRDefault="00E813C5"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lichid</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rezervor</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hideMark/>
                </w:tcPr>
                <w:p w14:paraId="10D7BFD4"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3FE6D100"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4ECD48E"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E813C5" w:rsidRPr="009D00EB" w14:paraId="73F04E72"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744818AC" w14:textId="77777777" w:rsidR="00E813C5" w:rsidRPr="009D00EB" w:rsidRDefault="00E813C5" w:rsidP="0006547B">
                  <w:pPr>
                    <w:spacing w:before="0" w:after="0" w:line="240" w:lineRule="auto"/>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0CE76AE9" w14:textId="77777777" w:rsidR="00E813C5" w:rsidRPr="009D00EB" w:rsidRDefault="00E813C5"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24FD19D4" w14:textId="77777777" w:rsidR="00E813C5" w:rsidRPr="009D00EB" w:rsidRDefault="00E813C5"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CD4A1CD" w14:textId="77777777" w:rsidR="00E813C5" w:rsidRPr="009D00EB" w:rsidRDefault="00E813C5"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mecanismul</w:t>
                  </w:r>
                  <w:proofErr w:type="spellEnd"/>
                  <w:r w:rsidRPr="009D00EB">
                    <w:rPr>
                      <w:rFonts w:ascii="Times New Roman" w:eastAsia="Times New Roman" w:hAnsi="Times New Roman"/>
                      <w:bdr w:val="none" w:sz="0" w:space="0" w:color="auto" w:frame="1"/>
                    </w:rPr>
                    <w:t xml:space="preserve"> nu </w:t>
                  </w:r>
                  <w:proofErr w:type="spellStart"/>
                  <w:proofErr w:type="gram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w:t>
                  </w:r>
                  <w:proofErr w:type="gramEnd"/>
                </w:p>
                <w:p w14:paraId="244FE966" w14:textId="77777777" w:rsidR="00E813C5" w:rsidRPr="009D00EB" w:rsidRDefault="00E813C5"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direcția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8B9C32D"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79815602"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1CD818F"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E813C5" w:rsidRPr="009D00EB" w14:paraId="7ABC2CD6"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64FE6339" w14:textId="77777777" w:rsidR="00E813C5" w:rsidRPr="009D00EB" w:rsidRDefault="00E813C5" w:rsidP="0006547B">
                  <w:pPr>
                    <w:spacing w:before="0" w:after="0" w:line="240" w:lineRule="auto"/>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0E316CA2" w14:textId="77777777" w:rsidR="00E813C5" w:rsidRPr="009D00EB" w:rsidRDefault="00E813C5"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19213E0C" w14:textId="77777777" w:rsidR="00E813C5" w:rsidRPr="009D00EB" w:rsidRDefault="00E813C5"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B5618DE" w14:textId="77777777" w:rsidR="00E813C5" w:rsidRPr="009D00EB" w:rsidRDefault="00E813C5"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mecanism</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fisurat</w:t>
                  </w:r>
                  <w:proofErr w:type="spellEnd"/>
                  <w:r w:rsidRPr="009D00EB">
                    <w:rPr>
                      <w:rFonts w:ascii="Times New Roman" w:eastAsia="Times New Roman" w:hAnsi="Times New Roman"/>
                      <w:bdr w:val="none" w:sz="0" w:space="0" w:color="auto" w:frame="1"/>
                    </w:rPr>
                    <w:t>;</w:t>
                  </w:r>
                  <w:proofErr w:type="gramEnd"/>
                </w:p>
                <w:p w14:paraId="51353020" w14:textId="77777777" w:rsidR="00E813C5" w:rsidRPr="009D00EB" w:rsidRDefault="00E813C5"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direcția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0841C49"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673DDC22"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4B32E65C"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E813C5" w:rsidRPr="009D00EB" w14:paraId="0AE57AC2"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01110A5" w14:textId="77777777" w:rsidR="00E813C5" w:rsidRPr="009D00EB" w:rsidRDefault="00E813C5" w:rsidP="0006547B">
                  <w:pPr>
                    <w:spacing w:before="0" w:after="0" w:line="240" w:lineRule="auto"/>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49B84A01" w14:textId="77777777" w:rsidR="00E813C5" w:rsidRPr="009D00EB" w:rsidRDefault="00E813C5"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3DFBEDD1" w14:textId="77777777" w:rsidR="00E813C5" w:rsidRPr="009D00EB" w:rsidRDefault="00E813C5"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4DF4285" w14:textId="77777777" w:rsidR="00E813C5" w:rsidRPr="009D00EB" w:rsidRDefault="00E813C5"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e) </w:t>
                  </w:r>
                  <w:proofErr w:type="spellStart"/>
                  <w:r w:rsidRPr="009D00EB">
                    <w:rPr>
                      <w:rFonts w:ascii="Times New Roman" w:eastAsia="Times New Roman" w:hAnsi="Times New Roman"/>
                      <w:bdr w:val="none" w:sz="0" w:space="0" w:color="auto" w:frame="1"/>
                    </w:rPr>
                    <w:t>aliniere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lovirea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reciprocă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componentelor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ori</w:t>
                  </w:r>
                  <w:proofErr w:type="spellEnd"/>
                  <w:r w:rsidRPr="009D00EB">
                    <w:rPr>
                      <w:rFonts w:ascii="Times New Roman" w:eastAsia="Times New Roman" w:hAnsi="Times New Roman"/>
                      <w:bdr w:val="none" w:sz="0" w:space="0" w:color="auto" w:frame="1"/>
                    </w:rPr>
                    <w:t xml:space="preserve"> de o </w:t>
                  </w:r>
                  <w:proofErr w:type="spellStart"/>
                  <w:r w:rsidRPr="009D00EB">
                    <w:rPr>
                      <w:rFonts w:ascii="Times New Roman" w:eastAsia="Times New Roman" w:hAnsi="Times New Roman"/>
                      <w:bdr w:val="none" w:sz="0" w:space="0" w:color="auto" w:frame="1"/>
                    </w:rPr>
                    <w:t>parte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șasiului</w:t>
                  </w:r>
                  <w:proofErr w:type="spellEnd"/>
                  <w:r w:rsidRPr="009D00EB">
                    <w:rPr>
                      <w:rFonts w:ascii="Times New Roman" w:eastAsia="Times New Roman" w:hAnsi="Times New Roman"/>
                      <w:bdr w:val="none" w:sz="0" w:space="0" w:color="auto" w:frame="1"/>
                    </w:rPr>
                    <w:t>/</w:t>
                  </w:r>
                  <w:proofErr w:type="spellStart"/>
                  <w:proofErr w:type="gramStart"/>
                  <w:r w:rsidRPr="009D00EB">
                    <w:rPr>
                      <w:rFonts w:ascii="Times New Roman" w:eastAsia="Times New Roman" w:hAnsi="Times New Roman"/>
                      <w:bdr w:val="none" w:sz="0" w:space="0" w:color="auto" w:frame="1"/>
                    </w:rPr>
                    <w:t>caroseriei</w:t>
                  </w:r>
                  <w:proofErr w:type="spellEnd"/>
                  <w:r w:rsidRPr="009D00EB">
                    <w:rPr>
                      <w:rFonts w:ascii="Times New Roman" w:eastAsia="Times New Roman" w:hAnsi="Times New Roman"/>
                      <w:bdr w:val="none" w:sz="0" w:space="0" w:color="auto" w:frame="1"/>
                    </w:rPr>
                    <w:t>;</w:t>
                  </w:r>
                  <w:proofErr w:type="gramEnd"/>
                </w:p>
                <w:p w14:paraId="34E1D60C" w14:textId="77777777" w:rsidR="00E813C5" w:rsidRPr="009D00EB" w:rsidRDefault="00E813C5"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direcția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6DD4D58"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02ED11A6"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BCAB743"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E813C5" w:rsidRPr="009D00EB" w14:paraId="2B7B80F8" w14:textId="77777777" w:rsidTr="005C147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0A320CC" w14:textId="77777777" w:rsidR="00E813C5" w:rsidRPr="009D00EB" w:rsidRDefault="00E813C5" w:rsidP="0006547B">
                  <w:pPr>
                    <w:spacing w:before="0" w:after="0" w:line="240" w:lineRule="auto"/>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2D2DEE0E" w14:textId="77777777" w:rsidR="00E813C5" w:rsidRPr="009D00EB" w:rsidRDefault="00E813C5"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56124E8D" w14:textId="77777777" w:rsidR="00E813C5" w:rsidRPr="009D00EB" w:rsidRDefault="00E813C5"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75C4B4C" w14:textId="77777777" w:rsidR="00E813C5" w:rsidRPr="009D00EB" w:rsidRDefault="00E813C5"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f) </w:t>
                  </w:r>
                  <w:proofErr w:type="spellStart"/>
                  <w:r w:rsidRPr="009D00EB">
                    <w:rPr>
                      <w:rFonts w:ascii="Times New Roman" w:eastAsia="Times New Roman" w:hAnsi="Times New Roman"/>
                      <w:bdr w:val="none" w:sz="0" w:space="0" w:color="auto" w:frame="1"/>
                    </w:rPr>
                    <w:t>reparații</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w:t>
                  </w:r>
                  <w:proofErr w:type="gramEnd"/>
                </w:p>
                <w:p w14:paraId="4AC14E71" w14:textId="77777777" w:rsidR="00E813C5" w:rsidRPr="009D00EB" w:rsidRDefault="00E813C5"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lastRenderedPageBreak/>
                    <w:t xml:space="preserve"> </w:t>
                  </w:r>
                  <w:proofErr w:type="spellStart"/>
                  <w:r w:rsidRPr="009D00EB">
                    <w:rPr>
                      <w:rFonts w:ascii="Times New Roman" w:eastAsia="Times New Roman" w:hAnsi="Times New Roman"/>
                      <w:bdr w:val="none" w:sz="0" w:space="0" w:color="auto" w:frame="1"/>
                    </w:rPr>
                    <w:t>direcția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4EB28DA"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283" w:type="dxa"/>
                  <w:tcBorders>
                    <w:top w:val="single" w:sz="6" w:space="0" w:color="000000"/>
                    <w:left w:val="single" w:sz="6" w:space="0" w:color="000000"/>
                    <w:bottom w:val="single" w:sz="6" w:space="0" w:color="000000"/>
                    <w:right w:val="single" w:sz="6" w:space="0" w:color="000000"/>
                  </w:tcBorders>
                  <w:hideMark/>
                </w:tcPr>
                <w:p w14:paraId="7C8B314C"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2EF256D"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E813C5" w:rsidRPr="009D00EB" w14:paraId="165CF829" w14:textId="77777777" w:rsidTr="005C1479">
              <w:trPr>
                <w:trHeight w:val="607"/>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3C0F70AE" w14:textId="77777777" w:rsidR="00E813C5" w:rsidRPr="009D00EB" w:rsidRDefault="00E813C5" w:rsidP="0006547B">
                  <w:pPr>
                    <w:spacing w:before="0" w:after="0" w:line="240" w:lineRule="auto"/>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376291BD" w14:textId="77777777" w:rsidR="00E813C5" w:rsidRPr="009D00EB" w:rsidRDefault="00E813C5"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5B7DC0EC" w14:textId="77777777" w:rsidR="00E813C5" w:rsidRPr="009D00EB" w:rsidRDefault="00E813C5"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025EFF98" w14:textId="77777777" w:rsidR="00E813C5" w:rsidRPr="009D00EB" w:rsidRDefault="00E813C5"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g) </w:t>
                  </w:r>
                  <w:proofErr w:type="spellStart"/>
                  <w:r w:rsidRPr="009D00EB">
                    <w:rPr>
                      <w:rFonts w:ascii="Times New Roman" w:eastAsia="Times New Roman" w:hAnsi="Times New Roman"/>
                      <w:bdr w:val="none" w:sz="0" w:space="0" w:color="auto" w:frame="1"/>
                    </w:rPr>
                    <w:t>cablu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conductă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furtun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uzat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corodat</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w:t>
                  </w:r>
                  <w:proofErr w:type="gramEnd"/>
                </w:p>
                <w:p w14:paraId="7C47B897" w14:textId="77777777" w:rsidR="00E813C5" w:rsidRPr="009D00EB" w:rsidRDefault="00E813C5"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direcția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p>
              </w:tc>
              <w:tc>
                <w:tcPr>
                  <w:tcW w:w="284" w:type="dxa"/>
                  <w:tcBorders>
                    <w:top w:val="single" w:sz="6" w:space="0" w:color="000000"/>
                    <w:left w:val="single" w:sz="6" w:space="0" w:color="000000"/>
                    <w:bottom w:val="single" w:sz="6" w:space="0" w:color="000000"/>
                    <w:right w:val="single" w:sz="6" w:space="0" w:color="000000"/>
                  </w:tcBorders>
                  <w:hideMark/>
                </w:tcPr>
                <w:p w14:paraId="6681862B" w14:textId="77777777" w:rsidR="00E813C5" w:rsidRPr="009D00EB" w:rsidRDefault="00E813C5"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12050FA4"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6735CF42" w14:textId="77777777" w:rsidR="00E813C5" w:rsidRPr="009D00EB" w:rsidRDefault="00E813C5"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bl>
          <w:p w14:paraId="07A906ED" w14:textId="77777777" w:rsidR="00F31689" w:rsidRPr="009D00EB" w:rsidRDefault="00F31689" w:rsidP="0006547B">
            <w:pPr>
              <w:spacing w:before="0" w:after="0"/>
              <w:jc w:val="center"/>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B7741" w14:textId="77777777" w:rsidR="00F31689" w:rsidRPr="009D00EB" w:rsidRDefault="00E813C5"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lastRenderedPageBreak/>
              <w:t>Compatibil</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AEB8D" w14:textId="77777777" w:rsidR="00F31689" w:rsidRPr="009D00EB" w:rsidRDefault="00F31689" w:rsidP="0006547B">
            <w:pPr>
              <w:spacing w:before="0" w:after="0"/>
              <w:rPr>
                <w:rFonts w:ascii="Times New Roman" w:hAnsi="Times New Roman"/>
                <w:b/>
                <w:color w:val="000000"/>
                <w:lang w:val="ro-MD"/>
              </w:rPr>
            </w:pPr>
          </w:p>
        </w:tc>
      </w:tr>
      <w:tr w:rsidR="00F31689" w:rsidRPr="009D00EB" w14:paraId="601EA8E1"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325"/>
              <w:gridCol w:w="1678"/>
              <w:gridCol w:w="1859"/>
              <w:gridCol w:w="60"/>
              <w:gridCol w:w="115"/>
              <w:gridCol w:w="115"/>
            </w:tblGrid>
            <w:tr w:rsidR="00E813C5" w:rsidRPr="009D00EB" w14:paraId="01A69F86" w14:textId="77777777" w:rsidTr="005C1479">
              <w:tc>
                <w:tcPr>
                  <w:tcW w:w="5152" w:type="dxa"/>
                  <w:gridSpan w:val="6"/>
                  <w:shd w:val="clear" w:color="auto" w:fill="FFFFFF"/>
                  <w:vAlign w:val="center"/>
                  <w:hideMark/>
                </w:tcPr>
                <w:p w14:paraId="4879BF24"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2.2.  Volanul, coloana și bara de direcție</w:t>
                  </w:r>
                </w:p>
              </w:tc>
            </w:tr>
            <w:tr w:rsidR="00E813C5" w:rsidRPr="009D00EB" w14:paraId="2282A336" w14:textId="77777777" w:rsidTr="005C1479">
              <w:tc>
                <w:tcPr>
                  <w:tcW w:w="1325" w:type="dxa"/>
                  <w:shd w:val="clear" w:color="auto" w:fill="FFFFFF"/>
                  <w:vAlign w:val="center"/>
                  <w:hideMark/>
                </w:tcPr>
                <w:p w14:paraId="70428A2E"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678" w:type="dxa"/>
                  <w:shd w:val="clear" w:color="auto" w:fill="FFFFFF"/>
                  <w:vAlign w:val="center"/>
                  <w:hideMark/>
                </w:tcPr>
                <w:p w14:paraId="43BBF0E3" w14:textId="77777777" w:rsidR="00E813C5" w:rsidRPr="009D00EB" w:rsidRDefault="00E813C5" w:rsidP="0006547B">
                  <w:pPr>
                    <w:autoSpaceDN/>
                    <w:spacing w:before="0" w:after="0" w:line="240" w:lineRule="auto"/>
                    <w:textAlignment w:val="auto"/>
                    <w:rPr>
                      <w:rFonts w:ascii="Times New Roman" w:eastAsia="Times New Roman" w:hAnsi="Times New Roman"/>
                      <w:kern w:val="0"/>
                      <w:lang w:val="ro-RO" w:eastAsia="ro-RO"/>
                    </w:rPr>
                  </w:pPr>
                </w:p>
              </w:tc>
              <w:tc>
                <w:tcPr>
                  <w:tcW w:w="1859" w:type="dxa"/>
                  <w:shd w:val="clear" w:color="auto" w:fill="FFFFFF"/>
                  <w:vAlign w:val="center"/>
                  <w:hideMark/>
                </w:tcPr>
                <w:p w14:paraId="1C150251" w14:textId="77777777" w:rsidR="00E813C5" w:rsidRPr="009D00EB" w:rsidRDefault="00E813C5" w:rsidP="0006547B">
                  <w:pPr>
                    <w:autoSpaceDN/>
                    <w:spacing w:before="0" w:after="0" w:line="240" w:lineRule="auto"/>
                    <w:textAlignment w:val="auto"/>
                    <w:rPr>
                      <w:rFonts w:ascii="Times New Roman" w:eastAsia="Times New Roman" w:hAnsi="Times New Roman"/>
                      <w:kern w:val="0"/>
                      <w:lang w:val="ro-RO" w:eastAsia="ro-RO"/>
                    </w:rPr>
                  </w:pPr>
                </w:p>
              </w:tc>
              <w:tc>
                <w:tcPr>
                  <w:tcW w:w="60" w:type="dxa"/>
                  <w:shd w:val="clear" w:color="auto" w:fill="FFFFFF"/>
                  <w:vAlign w:val="center"/>
                  <w:hideMark/>
                </w:tcPr>
                <w:p w14:paraId="6D06ACB3" w14:textId="77777777" w:rsidR="00E813C5" w:rsidRPr="009D00EB" w:rsidRDefault="00E813C5" w:rsidP="0006547B">
                  <w:pPr>
                    <w:autoSpaceDN/>
                    <w:spacing w:before="0" w:after="0" w:line="240" w:lineRule="auto"/>
                    <w:textAlignment w:val="auto"/>
                    <w:rPr>
                      <w:rFonts w:ascii="Times New Roman" w:eastAsia="Times New Roman" w:hAnsi="Times New Roman"/>
                      <w:kern w:val="0"/>
                      <w:lang w:val="ro-RO" w:eastAsia="ro-RO"/>
                    </w:rPr>
                  </w:pPr>
                </w:p>
              </w:tc>
              <w:tc>
                <w:tcPr>
                  <w:tcW w:w="115" w:type="dxa"/>
                  <w:shd w:val="clear" w:color="auto" w:fill="FFFFFF"/>
                  <w:vAlign w:val="center"/>
                  <w:hideMark/>
                </w:tcPr>
                <w:p w14:paraId="341C2F9C" w14:textId="77777777" w:rsidR="00E813C5" w:rsidRPr="009D00EB" w:rsidRDefault="00E813C5" w:rsidP="0006547B">
                  <w:pPr>
                    <w:autoSpaceDN/>
                    <w:spacing w:before="0" w:after="0" w:line="240" w:lineRule="auto"/>
                    <w:textAlignment w:val="auto"/>
                    <w:rPr>
                      <w:rFonts w:ascii="Times New Roman" w:eastAsia="Times New Roman" w:hAnsi="Times New Roman"/>
                      <w:kern w:val="0"/>
                      <w:lang w:val="ro-RO" w:eastAsia="ro-RO"/>
                    </w:rPr>
                  </w:pPr>
                </w:p>
              </w:tc>
              <w:tc>
                <w:tcPr>
                  <w:tcW w:w="115" w:type="dxa"/>
                  <w:shd w:val="clear" w:color="auto" w:fill="FFFFFF"/>
                  <w:vAlign w:val="center"/>
                  <w:hideMark/>
                </w:tcPr>
                <w:p w14:paraId="385B52C2" w14:textId="77777777" w:rsidR="00E813C5" w:rsidRPr="009D00EB" w:rsidRDefault="00E813C5" w:rsidP="0006547B">
                  <w:pPr>
                    <w:autoSpaceDN/>
                    <w:spacing w:before="0" w:after="0" w:line="240" w:lineRule="auto"/>
                    <w:textAlignment w:val="auto"/>
                    <w:rPr>
                      <w:rFonts w:ascii="Times New Roman" w:eastAsia="Times New Roman" w:hAnsi="Times New Roman"/>
                      <w:kern w:val="0"/>
                      <w:lang w:val="ro-RO" w:eastAsia="ro-RO"/>
                    </w:rPr>
                  </w:pPr>
                </w:p>
              </w:tc>
            </w:tr>
            <w:tr w:rsidR="00E813C5" w:rsidRPr="009D00EB" w14:paraId="6BA450C8" w14:textId="77777777" w:rsidTr="005C1479">
              <w:tc>
                <w:tcPr>
                  <w:tcW w:w="132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020"/>
                  </w:tblGrid>
                  <w:tr w:rsidR="00E813C5" w:rsidRPr="009D00EB" w14:paraId="68E92F79" w14:textId="77777777">
                    <w:tc>
                      <w:tcPr>
                        <w:tcW w:w="540" w:type="dxa"/>
                        <w:hideMark/>
                      </w:tcPr>
                      <w:p w14:paraId="08BC1414"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2.2.1.</w:t>
                        </w:r>
                      </w:p>
                    </w:tc>
                    <w:tc>
                      <w:tcPr>
                        <w:tcW w:w="1949" w:type="dxa"/>
                        <w:hideMark/>
                      </w:tcPr>
                      <w:p w14:paraId="325B055B"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Starea volanului/barei de direcție</w:t>
                        </w:r>
                      </w:p>
                    </w:tc>
                  </w:tr>
                </w:tbl>
                <w:p w14:paraId="54CF36BB"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67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C7394DA"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xml:space="preserve">Cu vehiculul urcat pe un elevator sau pe canal și cu greutatea vehiculului pe pământ, se aliniază volanul la </w:t>
                  </w:r>
                  <w:r w:rsidRPr="009D00EB">
                    <w:rPr>
                      <w:rFonts w:ascii="Times New Roman" w:eastAsia="Times New Roman" w:hAnsi="Times New Roman"/>
                      <w:color w:val="333333"/>
                      <w:kern w:val="0"/>
                      <w:lang w:val="ro-RO" w:eastAsia="ro-RO"/>
                    </w:rPr>
                    <w:lastRenderedPageBreak/>
                    <w:t>coloană, se mișcă volanul/ghidonul în diferite direcții, perpendicular pe coloană/furci. Inspecție vizuală a jocului și a stării cuplajelor flexibile sau a articulațiilor cardanice.</w:t>
                  </w:r>
                </w:p>
              </w:tc>
              <w:tc>
                <w:tcPr>
                  <w:tcW w:w="185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19"/>
                    <w:gridCol w:w="1625"/>
                  </w:tblGrid>
                  <w:tr w:rsidR="00E813C5" w:rsidRPr="009D00EB" w14:paraId="077BC500" w14:textId="77777777">
                    <w:tc>
                      <w:tcPr>
                        <w:tcW w:w="267" w:type="dxa"/>
                        <w:hideMark/>
                      </w:tcPr>
                      <w:p w14:paraId="69223EC4"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w:t>
                        </w:r>
                      </w:p>
                    </w:tc>
                    <w:tc>
                      <w:tcPr>
                        <w:tcW w:w="2010" w:type="dxa"/>
                        <w:hideMark/>
                      </w:tcPr>
                      <w:p w14:paraId="61CEE1A8"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Deplasare relativă între volan și coloana de direcție, indicând o fixare proastă.</w:t>
                        </w:r>
                      </w:p>
                      <w:p w14:paraId="58B3DEEB"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foarte mare de desprindere.</w:t>
                        </w:r>
                      </w:p>
                    </w:tc>
                  </w:tr>
                </w:tbl>
                <w:p w14:paraId="32414C7F"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0E206028"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B15A4F8"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86667AE"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E813C5" w:rsidRPr="009D00EB" w14:paraId="5CD6484C" w14:textId="77777777" w:rsidTr="005C1479">
              <w:tc>
                <w:tcPr>
                  <w:tcW w:w="132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BBE8F1"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E428C3"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5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30"/>
                    <w:gridCol w:w="1614"/>
                  </w:tblGrid>
                  <w:tr w:rsidR="00E813C5" w:rsidRPr="009D00EB" w14:paraId="34EF39E7" w14:textId="77777777">
                    <w:tc>
                      <w:tcPr>
                        <w:tcW w:w="280" w:type="dxa"/>
                        <w:hideMark/>
                      </w:tcPr>
                      <w:p w14:paraId="43FC980E"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997" w:type="dxa"/>
                        <w:hideMark/>
                      </w:tcPr>
                      <w:p w14:paraId="4C623B69"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Lipsa dispozitivului de reținere (a siguranței) pe butucul volanului.</w:t>
                        </w:r>
                      </w:p>
                      <w:p w14:paraId="6F8DFB51"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foarte mare de desprindere.</w:t>
                        </w:r>
                      </w:p>
                    </w:tc>
                  </w:tr>
                </w:tbl>
                <w:p w14:paraId="588D26E9"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3A1AAA3D"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C01A7B9"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68C3B93"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E813C5" w:rsidRPr="009D00EB" w14:paraId="74B0F9A5" w14:textId="77777777" w:rsidTr="005C1479">
              <w:tc>
                <w:tcPr>
                  <w:tcW w:w="132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A079E8"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717B24"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5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19"/>
                    <w:gridCol w:w="1625"/>
                  </w:tblGrid>
                  <w:tr w:rsidR="00E813C5" w:rsidRPr="009D00EB" w14:paraId="7F91ADED" w14:textId="77777777">
                    <w:tc>
                      <w:tcPr>
                        <w:tcW w:w="267" w:type="dxa"/>
                        <w:hideMark/>
                      </w:tcPr>
                      <w:p w14:paraId="428E0751"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2010" w:type="dxa"/>
                        <w:hideMark/>
                      </w:tcPr>
                      <w:p w14:paraId="5DBB9633"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Butucul, coroana sau spițele volanului de direcție fisurate sau prost fixate.</w:t>
                        </w:r>
                      </w:p>
                      <w:p w14:paraId="007E1253"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foarte mare de desprindere.</w:t>
                        </w:r>
                      </w:p>
                    </w:tc>
                  </w:tr>
                </w:tbl>
                <w:p w14:paraId="12CA4AA6"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759E7062"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A4A54A3"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09DE6ED"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E813C5" w:rsidRPr="009D00EB" w14:paraId="23D50E15" w14:textId="77777777" w:rsidTr="005C1479">
              <w:tc>
                <w:tcPr>
                  <w:tcW w:w="132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020"/>
                  </w:tblGrid>
                  <w:tr w:rsidR="00E813C5" w:rsidRPr="009D00EB" w14:paraId="44E2600C" w14:textId="77777777">
                    <w:tc>
                      <w:tcPr>
                        <w:tcW w:w="540" w:type="dxa"/>
                        <w:hideMark/>
                      </w:tcPr>
                      <w:p w14:paraId="44663058"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2.2.2.</w:t>
                        </w:r>
                      </w:p>
                    </w:tc>
                    <w:tc>
                      <w:tcPr>
                        <w:tcW w:w="1949" w:type="dxa"/>
                        <w:hideMark/>
                      </w:tcPr>
                      <w:p w14:paraId="1F596E1F"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Coloană/juguri, furci de direcție și amortizoare de direcție</w:t>
                        </w:r>
                      </w:p>
                    </w:tc>
                  </w:tr>
                </w:tbl>
                <w:p w14:paraId="3B8B7C75"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67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1327502"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xml:space="preserve">Cu vehiculul urcat pe un elevator sau pe canal și cu greutatea vehiculului pe pământ, se aliniază volanul la coloană, se mișcă volanul/ghidonul în diferite direcții, perpendicular pe coloană/furci Inspecție vizuală a jocului și a stării </w:t>
                  </w:r>
                  <w:r w:rsidRPr="009D00EB">
                    <w:rPr>
                      <w:rFonts w:ascii="Times New Roman" w:eastAsia="Times New Roman" w:hAnsi="Times New Roman"/>
                      <w:color w:val="333333"/>
                      <w:kern w:val="0"/>
                      <w:lang w:val="ro-RO" w:eastAsia="ro-RO"/>
                    </w:rPr>
                    <w:lastRenderedPageBreak/>
                    <w:t>cuplajelor flexibile sau a articulațiilor cardanice.</w:t>
                  </w:r>
                </w:p>
              </w:tc>
              <w:tc>
                <w:tcPr>
                  <w:tcW w:w="185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19"/>
                    <w:gridCol w:w="1625"/>
                  </w:tblGrid>
                  <w:tr w:rsidR="00E813C5" w:rsidRPr="009D00EB" w14:paraId="2A70E53D" w14:textId="77777777">
                    <w:tc>
                      <w:tcPr>
                        <w:tcW w:w="267" w:type="dxa"/>
                        <w:hideMark/>
                      </w:tcPr>
                      <w:p w14:paraId="37BFCC22"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w:t>
                        </w:r>
                      </w:p>
                    </w:tc>
                    <w:tc>
                      <w:tcPr>
                        <w:tcW w:w="2010" w:type="dxa"/>
                        <w:hideMark/>
                      </w:tcPr>
                      <w:p w14:paraId="5406F850"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Joc excesiv axial al centrului volanului în raport cu coloana.</w:t>
                        </w:r>
                      </w:p>
                    </w:tc>
                  </w:tr>
                </w:tbl>
                <w:p w14:paraId="48171646"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38BE4F5A"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7F6F3F4"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7F9C3B0"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E813C5" w:rsidRPr="009D00EB" w14:paraId="01E38D3E" w14:textId="77777777" w:rsidTr="005C1479">
              <w:tc>
                <w:tcPr>
                  <w:tcW w:w="132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89F89F"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13C00F"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5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30"/>
                    <w:gridCol w:w="1614"/>
                  </w:tblGrid>
                  <w:tr w:rsidR="00E813C5" w:rsidRPr="009D00EB" w14:paraId="41CF389A" w14:textId="77777777">
                    <w:tc>
                      <w:tcPr>
                        <w:tcW w:w="280" w:type="dxa"/>
                        <w:hideMark/>
                      </w:tcPr>
                      <w:p w14:paraId="2FBBC030"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997" w:type="dxa"/>
                        <w:hideMark/>
                      </w:tcPr>
                      <w:p w14:paraId="50C8C8E1"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Joc excesiv radial al centrului volanului în raport cu coloana.</w:t>
                        </w:r>
                      </w:p>
                    </w:tc>
                  </w:tr>
                </w:tbl>
                <w:p w14:paraId="45BB561E"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3EE3A580"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E50E8DB"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101ECBB"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E813C5" w:rsidRPr="009D00EB" w14:paraId="064E0D41" w14:textId="77777777" w:rsidTr="005C1479">
              <w:tc>
                <w:tcPr>
                  <w:tcW w:w="132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AE25B2"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E8CA8C"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5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19"/>
                    <w:gridCol w:w="1625"/>
                  </w:tblGrid>
                  <w:tr w:rsidR="00E813C5" w:rsidRPr="009D00EB" w14:paraId="4AFEDBE5" w14:textId="77777777">
                    <w:tc>
                      <w:tcPr>
                        <w:tcW w:w="267" w:type="dxa"/>
                        <w:hideMark/>
                      </w:tcPr>
                      <w:p w14:paraId="5DAF4622"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2010" w:type="dxa"/>
                        <w:hideMark/>
                      </w:tcPr>
                      <w:p w14:paraId="2822680F"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Cuplaj flexibil deteriorat.</w:t>
                        </w:r>
                      </w:p>
                    </w:tc>
                  </w:tr>
                </w:tbl>
                <w:p w14:paraId="2E46AEDE"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68AF49D8"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7B0E373"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8126F8B"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E813C5" w:rsidRPr="009D00EB" w14:paraId="33E61471" w14:textId="77777777" w:rsidTr="005C1479">
              <w:tc>
                <w:tcPr>
                  <w:tcW w:w="132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5F1D59"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F5DC04"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5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30"/>
                    <w:gridCol w:w="1614"/>
                  </w:tblGrid>
                  <w:tr w:rsidR="00E813C5" w:rsidRPr="009D00EB" w14:paraId="56186234" w14:textId="77777777">
                    <w:tc>
                      <w:tcPr>
                        <w:tcW w:w="280" w:type="dxa"/>
                        <w:hideMark/>
                      </w:tcPr>
                      <w:p w14:paraId="15064286"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997" w:type="dxa"/>
                        <w:hideMark/>
                      </w:tcPr>
                      <w:p w14:paraId="2C32C395"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Dispozitiv de cuplare defect.</w:t>
                        </w:r>
                      </w:p>
                      <w:p w14:paraId="3285E7BF"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foarte mare de desprindere.</w:t>
                        </w:r>
                      </w:p>
                    </w:tc>
                  </w:tr>
                </w:tbl>
                <w:p w14:paraId="007C3A3D"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38D2E55E"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DB60B43"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BDACC8E"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E813C5" w:rsidRPr="009D00EB" w14:paraId="5361C52F" w14:textId="77777777" w:rsidTr="005C1479">
              <w:tc>
                <w:tcPr>
                  <w:tcW w:w="132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AAF703"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D2FE43"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5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1"/>
                    <w:gridCol w:w="1623"/>
                  </w:tblGrid>
                  <w:tr w:rsidR="00E813C5" w:rsidRPr="009D00EB" w14:paraId="3933E918" w14:textId="77777777">
                    <w:tc>
                      <w:tcPr>
                        <w:tcW w:w="269" w:type="dxa"/>
                        <w:hideMark/>
                      </w:tcPr>
                      <w:p w14:paraId="6A7137D0"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2008" w:type="dxa"/>
                        <w:hideMark/>
                      </w:tcPr>
                      <w:p w14:paraId="147720D9" w14:textId="77777777" w:rsidR="00E813C5" w:rsidRPr="009D00EB" w:rsidRDefault="00E813C5"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Modificare nesigură</w:t>
                        </w:r>
                        <w:r w:rsidRPr="009D00EB">
                          <w:rPr>
                            <w:rFonts w:ascii="Times New Roman" w:eastAsia="Times New Roman" w:hAnsi="Times New Roman"/>
                            <w:kern w:val="0"/>
                            <w:vertAlign w:val="superscript"/>
                            <w:lang w:val="ro-RO" w:eastAsia="ro-RO"/>
                          </w:rPr>
                          <w:t>3</w:t>
                        </w:r>
                      </w:p>
                    </w:tc>
                  </w:tr>
                </w:tbl>
                <w:p w14:paraId="17820368" w14:textId="77777777" w:rsidR="00E813C5" w:rsidRPr="009D00EB" w:rsidRDefault="00E813C5"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71C95D68"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5115A90" w14:textId="77777777" w:rsidR="00E813C5" w:rsidRPr="009D00EB" w:rsidRDefault="00E813C5"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5CC22DA" w14:textId="77777777" w:rsidR="00E813C5" w:rsidRPr="009D00EB" w:rsidRDefault="00E813C5"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bl>
          <w:p w14:paraId="68D67A8E" w14:textId="77777777" w:rsidR="00F31689" w:rsidRPr="009D00EB" w:rsidRDefault="00F31689" w:rsidP="0006547B">
            <w:pPr>
              <w:autoSpaceDE w:val="0"/>
              <w:spacing w:before="0" w:after="0"/>
              <w:jc w:val="both"/>
              <w:rPr>
                <w:rFonts w:ascii="Times New Roman" w:hAnsi="Times New Roman"/>
                <w:i/>
                <w:iCs/>
                <w:lang w:val="ro-RO"/>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28" w:type="dxa"/>
              <w:tblLayout w:type="fixed"/>
              <w:tblCellMar>
                <w:left w:w="0" w:type="dxa"/>
                <w:right w:w="0" w:type="dxa"/>
              </w:tblCellMar>
              <w:tblLook w:val="04A0" w:firstRow="1" w:lastRow="0" w:firstColumn="1" w:lastColumn="0" w:noHBand="0" w:noVBand="1"/>
            </w:tblPr>
            <w:tblGrid>
              <w:gridCol w:w="308"/>
              <w:gridCol w:w="992"/>
              <w:gridCol w:w="1134"/>
              <w:gridCol w:w="1843"/>
              <w:gridCol w:w="284"/>
              <w:gridCol w:w="283"/>
              <w:gridCol w:w="284"/>
            </w:tblGrid>
            <w:tr w:rsidR="007310E9" w:rsidRPr="009D00EB" w14:paraId="3BE888D2" w14:textId="77777777" w:rsidTr="007310E9">
              <w:tc>
                <w:tcPr>
                  <w:tcW w:w="5128" w:type="dxa"/>
                  <w:gridSpan w:val="7"/>
                  <w:tcBorders>
                    <w:top w:val="single" w:sz="6" w:space="0" w:color="000000"/>
                    <w:left w:val="single" w:sz="6" w:space="0" w:color="000000"/>
                    <w:bottom w:val="single" w:sz="6" w:space="0" w:color="000000"/>
                    <w:right w:val="single" w:sz="6" w:space="0" w:color="000000"/>
                  </w:tcBorders>
                  <w:vAlign w:val="bottom"/>
                  <w:hideMark/>
                </w:tcPr>
                <w:p w14:paraId="07289BAA" w14:textId="77777777" w:rsidR="007310E9" w:rsidRPr="009D00EB" w:rsidRDefault="007310E9" w:rsidP="0006547B">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lastRenderedPageBreak/>
                    <w:t xml:space="preserve">2.2. Volan </w:t>
                  </w:r>
                  <w:proofErr w:type="spellStart"/>
                  <w:r w:rsidRPr="009D00EB">
                    <w:rPr>
                      <w:rFonts w:ascii="Times New Roman" w:eastAsia="Times New Roman" w:hAnsi="Times New Roman"/>
                      <w:b/>
                      <w:bCs/>
                      <w:bdr w:val="none" w:sz="0" w:space="0" w:color="auto" w:frame="1"/>
                    </w:rPr>
                    <w:t>și</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coloană</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volan</w:t>
                  </w:r>
                  <w:proofErr w:type="spellEnd"/>
                  <w:r w:rsidRPr="009D00EB">
                    <w:rPr>
                      <w:rFonts w:ascii="Times New Roman" w:eastAsia="Times New Roman" w:hAnsi="Times New Roman"/>
                      <w:b/>
                      <w:bCs/>
                      <w:bdr w:val="none" w:sz="0" w:space="0" w:color="auto" w:frame="1"/>
                    </w:rPr>
                    <w:t xml:space="preserve"> </w:t>
                  </w:r>
                </w:p>
              </w:tc>
            </w:tr>
            <w:tr w:rsidR="007310E9" w:rsidRPr="009D00EB" w14:paraId="26442276" w14:textId="77777777" w:rsidTr="005C1479">
              <w:tc>
                <w:tcPr>
                  <w:tcW w:w="308" w:type="dxa"/>
                  <w:vMerge w:val="restart"/>
                  <w:tcBorders>
                    <w:top w:val="single" w:sz="6" w:space="0" w:color="000000"/>
                    <w:left w:val="single" w:sz="6" w:space="0" w:color="000000"/>
                    <w:right w:val="single" w:sz="6" w:space="0" w:color="000000"/>
                  </w:tcBorders>
                  <w:hideMark/>
                </w:tcPr>
                <w:p w14:paraId="62D5C5BD" w14:textId="77777777" w:rsidR="007310E9" w:rsidRPr="009D00EB" w:rsidRDefault="007310E9"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2.2.1.</w:t>
                  </w:r>
                </w:p>
                <w:p w14:paraId="3E0FE19D" w14:textId="77777777" w:rsidR="007310E9" w:rsidRPr="009D00EB" w:rsidRDefault="007310E9" w:rsidP="0006547B">
                  <w:pPr>
                    <w:spacing w:before="0" w:after="0" w:line="240" w:lineRule="auto"/>
                    <w:rPr>
                      <w:rFonts w:ascii="Times New Roman" w:eastAsia="Times New Roman" w:hAnsi="Times New Roman"/>
                      <w:bdr w:val="none" w:sz="0" w:space="0" w:color="auto" w:frame="1"/>
                    </w:rPr>
                  </w:pPr>
                </w:p>
                <w:p w14:paraId="024F2AD7" w14:textId="77777777" w:rsidR="007310E9" w:rsidRPr="009D00EB" w:rsidRDefault="007310E9" w:rsidP="0006547B">
                  <w:pPr>
                    <w:spacing w:before="0" w:after="0" w:line="240" w:lineRule="auto"/>
                    <w:rPr>
                      <w:rFonts w:ascii="Times New Roman" w:eastAsia="Times New Roman" w:hAnsi="Times New Roman"/>
                      <w:bdr w:val="none" w:sz="0" w:space="0" w:color="auto" w:frame="1"/>
                    </w:rPr>
                  </w:pPr>
                </w:p>
                <w:p w14:paraId="322B35AD" w14:textId="77777777" w:rsidR="007310E9" w:rsidRPr="009D00EB" w:rsidRDefault="007310E9" w:rsidP="0006547B">
                  <w:pPr>
                    <w:spacing w:before="0" w:after="0" w:line="240" w:lineRule="auto"/>
                    <w:rPr>
                      <w:rFonts w:ascii="Times New Roman" w:eastAsia="Times New Roman" w:hAnsi="Times New Roman"/>
                      <w:bdr w:val="none" w:sz="0" w:space="0" w:color="auto" w:frame="1"/>
                    </w:rPr>
                  </w:pPr>
                </w:p>
                <w:p w14:paraId="3EB6F0D6" w14:textId="77777777" w:rsidR="007310E9" w:rsidRPr="009D00EB" w:rsidRDefault="007310E9"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right w:val="single" w:sz="6" w:space="0" w:color="000000"/>
                  </w:tcBorders>
                  <w:hideMark/>
                </w:tcPr>
                <w:p w14:paraId="0B421B0F" w14:textId="77777777" w:rsidR="007310E9" w:rsidRPr="009D00EB" w:rsidRDefault="007310E9" w:rsidP="0006547B">
                  <w:pPr>
                    <w:spacing w:before="0" w:after="0" w:line="240" w:lineRule="auto"/>
                    <w:ind w:left="162" w:right="50"/>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Stare, </w:t>
                  </w:r>
                  <w:proofErr w:type="spellStart"/>
                  <w:r w:rsidRPr="009D00EB">
                    <w:rPr>
                      <w:rFonts w:ascii="Times New Roman" w:eastAsia="Times New Roman" w:hAnsi="Times New Roman"/>
                      <w:bdr w:val="none" w:sz="0" w:space="0" w:color="auto" w:frame="1"/>
                    </w:rPr>
                    <w:t>fixare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volan</w:t>
                  </w:r>
                  <w:proofErr w:type="spellEnd"/>
                  <w:r w:rsidRPr="009D00EB">
                    <w:rPr>
                      <w:rFonts w:ascii="Times New Roman" w:eastAsia="Times New Roman" w:hAnsi="Times New Roman"/>
                      <w:bdr w:val="none" w:sz="0" w:space="0" w:color="auto" w:frame="1"/>
                    </w:rPr>
                    <w:t xml:space="preserve"> </w:t>
                  </w:r>
                </w:p>
                <w:p w14:paraId="0214D5B6" w14:textId="77777777" w:rsidR="007310E9" w:rsidRPr="009D00EB" w:rsidRDefault="007310E9" w:rsidP="0006547B">
                  <w:pPr>
                    <w:spacing w:before="0" w:after="0" w:line="240" w:lineRule="auto"/>
                    <w:ind w:left="162" w:right="50"/>
                    <w:rPr>
                      <w:rFonts w:ascii="Times New Roman" w:eastAsia="Times New Roman" w:hAnsi="Times New Roman"/>
                    </w:rPr>
                  </w:pPr>
                </w:p>
                <w:p w14:paraId="745750A0" w14:textId="77777777" w:rsidR="007310E9" w:rsidRPr="009D00EB" w:rsidRDefault="007310E9" w:rsidP="0006547B">
                  <w:pPr>
                    <w:spacing w:before="0" w:after="0" w:line="240" w:lineRule="auto"/>
                    <w:ind w:left="162" w:right="50"/>
                    <w:rPr>
                      <w:rFonts w:ascii="Times New Roman" w:eastAsia="Times New Roman" w:hAnsi="Times New Roman"/>
                    </w:rPr>
                  </w:pPr>
                </w:p>
                <w:p w14:paraId="54BCFC18" w14:textId="77777777" w:rsidR="007310E9" w:rsidRPr="009D00EB" w:rsidRDefault="007310E9" w:rsidP="0006547B">
                  <w:pPr>
                    <w:spacing w:before="0" w:after="0" w:line="240" w:lineRule="auto"/>
                    <w:ind w:left="162" w:right="50"/>
                    <w:rPr>
                      <w:rFonts w:ascii="Times New Roman" w:eastAsia="Times New Roman" w:hAnsi="Times New Roman"/>
                    </w:rPr>
                  </w:pPr>
                </w:p>
                <w:p w14:paraId="711FF9C2" w14:textId="77777777" w:rsidR="007310E9" w:rsidRPr="009D00EB" w:rsidRDefault="007310E9" w:rsidP="0006547B">
                  <w:pPr>
                    <w:spacing w:before="0" w:after="0" w:line="240" w:lineRule="auto"/>
                    <w:ind w:left="162" w:right="50"/>
                    <w:rPr>
                      <w:rFonts w:ascii="Times New Roman" w:eastAsia="Times New Roman" w:hAnsi="Times New Roman"/>
                    </w:rPr>
                  </w:pPr>
                </w:p>
                <w:p w14:paraId="72BD8DE5" w14:textId="77777777" w:rsidR="007310E9" w:rsidRPr="009D00EB" w:rsidRDefault="007310E9" w:rsidP="0006547B">
                  <w:pPr>
                    <w:spacing w:before="0" w:after="0" w:line="240" w:lineRule="auto"/>
                    <w:ind w:left="162" w:right="50"/>
                    <w:rPr>
                      <w:rFonts w:ascii="Times New Roman" w:eastAsia="Times New Roman" w:hAnsi="Times New Roman"/>
                    </w:rPr>
                  </w:pPr>
                </w:p>
              </w:tc>
              <w:tc>
                <w:tcPr>
                  <w:tcW w:w="1134" w:type="dxa"/>
                  <w:vMerge w:val="restart"/>
                  <w:tcBorders>
                    <w:top w:val="single" w:sz="6" w:space="0" w:color="000000"/>
                    <w:left w:val="single" w:sz="6" w:space="0" w:color="000000"/>
                    <w:right w:val="single" w:sz="6" w:space="0" w:color="000000"/>
                  </w:tcBorders>
                  <w:vAlign w:val="bottom"/>
                  <w:hideMark/>
                </w:tcPr>
                <w:p w14:paraId="6CF9854C" w14:textId="77777777" w:rsidR="007310E9" w:rsidRPr="009D00EB" w:rsidRDefault="007310E9" w:rsidP="0006547B">
                  <w:pPr>
                    <w:spacing w:before="0" w:after="0" w:line="240" w:lineRule="auto"/>
                    <w:ind w:left="162" w:right="50"/>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cu </w:t>
                  </w:r>
                  <w:proofErr w:type="spellStart"/>
                  <w:r w:rsidRPr="009D00EB">
                    <w:rPr>
                      <w:rFonts w:ascii="Times New Roman" w:eastAsia="Times New Roman" w:hAnsi="Times New Roman"/>
                      <w:bdr w:val="none" w:sz="0" w:space="0" w:color="auto" w:frame="1"/>
                    </w:rPr>
                    <w:t>roțile</w:t>
                  </w:r>
                  <w:proofErr w:type="spellEnd"/>
                  <w:r w:rsidRPr="009D00EB">
                    <w:rPr>
                      <w:rFonts w:ascii="Times New Roman" w:eastAsia="Times New Roman" w:hAnsi="Times New Roman"/>
                      <w:bdr w:val="none" w:sz="0" w:space="0" w:color="auto" w:frame="1"/>
                    </w:rPr>
                    <w:t xml:space="preserve"> pe sol, se </w:t>
                  </w:r>
                  <w:proofErr w:type="spellStart"/>
                  <w:r w:rsidRPr="009D00EB">
                    <w:rPr>
                      <w:rFonts w:ascii="Times New Roman" w:eastAsia="Times New Roman" w:hAnsi="Times New Roman"/>
                      <w:bdr w:val="none" w:sz="0" w:space="0" w:color="auto" w:frame="1"/>
                    </w:rPr>
                    <w:t>oscilează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volan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dintr</w:t>
                  </w:r>
                  <w:proofErr w:type="spellEnd"/>
                  <w:r w:rsidRPr="009D00EB">
                    <w:rPr>
                      <w:rFonts w:ascii="Times New Roman" w:eastAsia="Times New Roman" w:hAnsi="Times New Roman"/>
                      <w:bdr w:val="none" w:sz="0" w:space="0" w:color="auto" w:frame="1"/>
                    </w:rPr>
                    <w:t xml:space="preserve">-o </w:t>
                  </w:r>
                  <w:proofErr w:type="spellStart"/>
                  <w:r w:rsidRPr="009D00EB">
                    <w:rPr>
                      <w:rFonts w:ascii="Times New Roman" w:eastAsia="Times New Roman" w:hAnsi="Times New Roman"/>
                      <w:bdr w:val="none" w:sz="0" w:space="0" w:color="auto" w:frame="1"/>
                    </w:rPr>
                    <w:t>parte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alta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într</w:t>
                  </w:r>
                  <w:proofErr w:type="spellEnd"/>
                  <w:r w:rsidRPr="009D00EB">
                    <w:rPr>
                      <w:rFonts w:ascii="Times New Roman" w:eastAsia="Times New Roman" w:hAnsi="Times New Roman"/>
                      <w:bdr w:val="none" w:sz="0" w:space="0" w:color="auto" w:frame="1"/>
                    </w:rPr>
                    <w:t xml:space="preserve">-un plan </w:t>
                  </w:r>
                  <w:r w:rsidRPr="009D00EB">
                    <w:rPr>
                      <w:rFonts w:ascii="Times New Roman" w:eastAsia="Times New Roman" w:hAnsi="Times New Roman"/>
                      <w:bdr w:val="none" w:sz="0" w:space="0" w:color="auto" w:frame="1"/>
                    </w:rPr>
                    <w:lastRenderedPageBreak/>
                    <w:t xml:space="preserve">perpendicular </w:t>
                  </w:r>
                  <w:proofErr w:type="gramStart"/>
                  <w:r w:rsidRPr="009D00EB">
                    <w:rPr>
                      <w:rFonts w:ascii="Times New Roman" w:eastAsia="Times New Roman" w:hAnsi="Times New Roman"/>
                      <w:bdr w:val="none" w:sz="0" w:space="0" w:color="auto" w:frame="1"/>
                    </w:rPr>
                    <w:t xml:space="preserve">pe  </w:t>
                  </w:r>
                  <w:proofErr w:type="spellStart"/>
                  <w:r w:rsidRPr="009D00EB">
                    <w:rPr>
                      <w:rFonts w:ascii="Times New Roman" w:eastAsia="Times New Roman" w:hAnsi="Times New Roman"/>
                      <w:bdr w:val="none" w:sz="0" w:space="0" w:color="auto" w:frame="1"/>
                    </w:rPr>
                    <w:t>coloana</w:t>
                  </w:r>
                  <w:proofErr w:type="spellEnd"/>
                  <w:proofErr w:type="gram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direcție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şi</w:t>
                  </w:r>
                  <w:proofErr w:type="spellEnd"/>
                  <w:r w:rsidRPr="009D00EB">
                    <w:rPr>
                      <w:rFonts w:ascii="Times New Roman" w:eastAsia="Times New Roman" w:hAnsi="Times New Roman"/>
                      <w:bdr w:val="none" w:sz="0" w:space="0" w:color="auto" w:frame="1"/>
                    </w:rPr>
                    <w:t xml:space="preserve"> se </w:t>
                  </w:r>
                  <w:proofErr w:type="spellStart"/>
                  <w:r w:rsidRPr="009D00EB">
                    <w:rPr>
                      <w:rFonts w:ascii="Times New Roman" w:eastAsia="Times New Roman" w:hAnsi="Times New Roman"/>
                      <w:bdr w:val="none" w:sz="0" w:space="0" w:color="auto" w:frame="1"/>
                    </w:rPr>
                    <w:t>aplică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jos</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
                <w:p w14:paraId="3B7B9F3C" w14:textId="77777777" w:rsidR="007310E9" w:rsidRPr="009D00EB" w:rsidRDefault="007310E9" w:rsidP="0006547B">
                  <w:pPr>
                    <w:spacing w:before="0" w:after="0" w:line="240" w:lineRule="auto"/>
                    <w:ind w:left="162" w:right="50"/>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sus </w:t>
                  </w:r>
                  <w:proofErr w:type="spellStart"/>
                  <w:r w:rsidRPr="009D00EB">
                    <w:rPr>
                      <w:rFonts w:ascii="Times New Roman" w:eastAsia="Times New Roman" w:hAnsi="Times New Roman"/>
                      <w:bdr w:val="none" w:sz="0" w:space="0" w:color="auto" w:frame="1"/>
                    </w:rPr>
                    <w:t>şi</w:t>
                  </w:r>
                  <w:proofErr w:type="spellEnd"/>
                  <w:r w:rsidRPr="009D00EB">
                    <w:rPr>
                      <w:rFonts w:ascii="Times New Roman" w:eastAsia="Times New Roman" w:hAnsi="Times New Roman"/>
                      <w:bdr w:val="none" w:sz="0" w:space="0" w:color="auto" w:frame="1"/>
                    </w:rPr>
                    <w:t xml:space="preserve"> de sus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jos</w:t>
                  </w:r>
                  <w:proofErr w:type="spellEnd"/>
                  <w:r w:rsidRPr="009D00EB">
                    <w:rPr>
                      <w:rFonts w:ascii="Times New Roman" w:eastAsia="Times New Roman" w:hAnsi="Times New Roman"/>
                      <w:bdr w:val="none" w:sz="0" w:space="0" w:color="auto" w:frame="1"/>
                    </w:rPr>
                    <w:t xml:space="preserve"> o </w:t>
                  </w:r>
                  <w:proofErr w:type="spellStart"/>
                  <w:r w:rsidRPr="009D00EB">
                    <w:rPr>
                      <w:rFonts w:ascii="Times New Roman" w:eastAsia="Times New Roman" w:hAnsi="Times New Roman"/>
                      <w:bdr w:val="none" w:sz="0" w:space="0" w:color="auto" w:frame="1"/>
                    </w:rPr>
                    <w:t>forță</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slabă</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1098868F" w14:textId="77777777" w:rsidR="007310E9" w:rsidRPr="009D00EB" w:rsidRDefault="007310E9" w:rsidP="0006547B">
                  <w:pPr>
                    <w:spacing w:before="0" w:after="0" w:line="240" w:lineRule="auto"/>
                    <w:ind w:left="162" w:right="50"/>
                    <w:rPr>
                      <w:rFonts w:ascii="Times New Roman" w:eastAsia="Times New Roman" w:hAnsi="Times New Roman"/>
                    </w:rPr>
                  </w:pPr>
                  <w:r w:rsidRPr="009D00EB">
                    <w:rPr>
                      <w:rFonts w:ascii="Times New Roman" w:eastAsia="Times New Roman" w:hAnsi="Times New Roman"/>
                      <w:bdr w:val="none" w:sz="0" w:space="0" w:color="auto" w:frame="1"/>
                    </w:rPr>
                    <w:t xml:space="preserve">se </w:t>
                  </w:r>
                  <w:proofErr w:type="spellStart"/>
                  <w:r w:rsidRPr="009D00EB">
                    <w:rPr>
                      <w:rFonts w:ascii="Times New Roman" w:eastAsia="Times New Roman" w:hAnsi="Times New Roman"/>
                      <w:bdr w:val="none" w:sz="0" w:space="0" w:color="auto" w:frame="1"/>
                    </w:rPr>
                    <w:t>inspectează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jocurile</w:t>
                  </w:r>
                  <w:proofErr w:type="spellEnd"/>
                  <w:r w:rsidRPr="009D00EB">
                    <w:rPr>
                      <w:rFonts w:ascii="Times New Roman" w:eastAsia="Times New Roman" w:hAnsi="Times New Roman"/>
                      <w:bdr w:val="none" w:sz="0" w:space="0" w:color="auto" w:frame="1"/>
                    </w:rPr>
                    <w:t xml:space="preserve">   </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66ED38C" w14:textId="77777777" w:rsidR="007310E9" w:rsidRPr="009D00EB" w:rsidRDefault="007310E9"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deplasare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relativă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între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volan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şi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coloana</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direcție</w:t>
                  </w:r>
                  <w:proofErr w:type="spellEnd"/>
                  <w:r w:rsidRPr="009D00EB">
                    <w:rPr>
                      <w:rFonts w:ascii="Times New Roman" w:eastAsia="Times New Roman" w:hAnsi="Times New Roman"/>
                      <w:bdr w:val="none" w:sz="0" w:space="0" w:color="auto" w:frame="1"/>
                    </w:rPr>
                    <w:t xml:space="preserve"> care </w:t>
                  </w:r>
                  <w:proofErr w:type="spellStart"/>
                  <w:proofErr w:type="gramStart"/>
                  <w:r w:rsidRPr="009D00EB">
                    <w:rPr>
                      <w:rFonts w:ascii="Times New Roman" w:eastAsia="Times New Roman" w:hAnsi="Times New Roman"/>
                      <w:bdr w:val="none" w:sz="0" w:space="0" w:color="auto" w:frame="1"/>
                    </w:rPr>
                    <w:t>indică</w:t>
                  </w:r>
                  <w:proofErr w:type="spellEnd"/>
                  <w:r w:rsidRPr="009D00EB">
                    <w:rPr>
                      <w:rFonts w:ascii="Times New Roman" w:eastAsia="Times New Roman" w:hAnsi="Times New Roman"/>
                      <w:bdr w:val="none" w:sz="0" w:space="0" w:color="auto" w:frame="1"/>
                    </w:rPr>
                    <w:t>;</w:t>
                  </w:r>
                  <w:proofErr w:type="gramEnd"/>
                </w:p>
                <w:p w14:paraId="066CA272" w14:textId="77777777" w:rsidR="007310E9" w:rsidRPr="009D00EB" w:rsidRDefault="007310E9"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un </w:t>
                  </w: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0A0ABE2" w14:textId="77777777" w:rsidR="007310E9" w:rsidRPr="009D00EB" w:rsidRDefault="007310E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7EEEC6FA" w14:textId="77777777" w:rsidR="007310E9" w:rsidRPr="009D00EB" w:rsidRDefault="007310E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95468C5" w14:textId="77777777" w:rsidR="007310E9" w:rsidRPr="009D00EB" w:rsidRDefault="007310E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310E9" w:rsidRPr="009D00EB" w14:paraId="7D989B14" w14:textId="77777777" w:rsidTr="005C1479">
              <w:tc>
                <w:tcPr>
                  <w:tcW w:w="308" w:type="dxa"/>
                  <w:vMerge/>
                  <w:tcBorders>
                    <w:left w:val="single" w:sz="6" w:space="0" w:color="000000"/>
                    <w:right w:val="single" w:sz="6" w:space="0" w:color="000000"/>
                  </w:tcBorders>
                  <w:vAlign w:val="bottom"/>
                  <w:hideMark/>
                </w:tcPr>
                <w:p w14:paraId="1EEADAFE" w14:textId="77777777" w:rsidR="007310E9" w:rsidRPr="009D00EB" w:rsidRDefault="007310E9" w:rsidP="0006547B">
                  <w:pPr>
                    <w:spacing w:before="0" w:after="0" w:line="240" w:lineRule="auto"/>
                    <w:jc w:val="center"/>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32DFF8BF" w14:textId="77777777" w:rsidR="007310E9" w:rsidRPr="009D00EB" w:rsidRDefault="007310E9" w:rsidP="0006547B">
                  <w:pPr>
                    <w:spacing w:before="0" w:after="0" w:line="240" w:lineRule="auto"/>
                    <w:rPr>
                      <w:rFonts w:ascii="Times New Roman" w:eastAsia="Times New Roman" w:hAnsi="Times New Roman"/>
                    </w:rPr>
                  </w:pPr>
                </w:p>
              </w:tc>
              <w:tc>
                <w:tcPr>
                  <w:tcW w:w="1134" w:type="dxa"/>
                  <w:vMerge/>
                  <w:tcBorders>
                    <w:left w:val="single" w:sz="6" w:space="0" w:color="000000"/>
                    <w:right w:val="single" w:sz="6" w:space="0" w:color="000000"/>
                  </w:tcBorders>
                  <w:vAlign w:val="bottom"/>
                  <w:hideMark/>
                </w:tcPr>
                <w:p w14:paraId="5556933F" w14:textId="77777777" w:rsidR="007310E9" w:rsidRPr="009D00EB" w:rsidRDefault="007310E9"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55BCC3F" w14:textId="77777777" w:rsidR="007310E9" w:rsidRPr="009D00EB" w:rsidRDefault="007310E9"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lipsa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lastRenderedPageBreak/>
                    <w:t>reținere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siguranței</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butucul</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volanului</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5DB79076" w14:textId="77777777" w:rsidR="007310E9" w:rsidRPr="009D00EB" w:rsidRDefault="007310E9"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mare de </w:t>
                  </w:r>
                  <w:proofErr w:type="spell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662DD735" w14:textId="77777777" w:rsidR="007310E9" w:rsidRPr="009D00EB" w:rsidRDefault="007310E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283" w:type="dxa"/>
                  <w:tcBorders>
                    <w:top w:val="single" w:sz="6" w:space="0" w:color="000000"/>
                    <w:left w:val="single" w:sz="6" w:space="0" w:color="000000"/>
                    <w:bottom w:val="single" w:sz="6" w:space="0" w:color="000000"/>
                    <w:right w:val="single" w:sz="6" w:space="0" w:color="000000"/>
                  </w:tcBorders>
                  <w:hideMark/>
                </w:tcPr>
                <w:p w14:paraId="07A5EC04" w14:textId="77777777" w:rsidR="007310E9" w:rsidRPr="009D00EB" w:rsidRDefault="007310E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35C0E2E" w14:textId="77777777" w:rsidR="007310E9" w:rsidRPr="009D00EB" w:rsidRDefault="007310E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310E9" w:rsidRPr="009D00EB" w14:paraId="772EA651" w14:textId="77777777" w:rsidTr="005C1479">
              <w:trPr>
                <w:trHeight w:val="1731"/>
              </w:trPr>
              <w:tc>
                <w:tcPr>
                  <w:tcW w:w="308" w:type="dxa"/>
                  <w:vMerge/>
                  <w:tcBorders>
                    <w:left w:val="single" w:sz="6" w:space="0" w:color="000000"/>
                    <w:right w:val="single" w:sz="6" w:space="0" w:color="000000"/>
                  </w:tcBorders>
                  <w:vAlign w:val="bottom"/>
                  <w:hideMark/>
                </w:tcPr>
                <w:p w14:paraId="62823A16" w14:textId="77777777" w:rsidR="007310E9" w:rsidRPr="009D00EB" w:rsidRDefault="007310E9" w:rsidP="0006547B">
                  <w:pPr>
                    <w:spacing w:before="0" w:after="0" w:line="240" w:lineRule="auto"/>
                    <w:jc w:val="center"/>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38FB4685" w14:textId="77777777" w:rsidR="007310E9" w:rsidRPr="009D00EB" w:rsidRDefault="007310E9" w:rsidP="0006547B">
                  <w:pPr>
                    <w:spacing w:before="0" w:after="0" w:line="240" w:lineRule="auto"/>
                    <w:rPr>
                      <w:rFonts w:ascii="Times New Roman" w:eastAsia="Times New Roman" w:hAnsi="Times New Roman"/>
                    </w:rPr>
                  </w:pPr>
                </w:p>
              </w:tc>
              <w:tc>
                <w:tcPr>
                  <w:tcW w:w="1134" w:type="dxa"/>
                  <w:vMerge/>
                  <w:tcBorders>
                    <w:left w:val="single" w:sz="6" w:space="0" w:color="000000"/>
                    <w:right w:val="single" w:sz="6" w:space="0" w:color="000000"/>
                  </w:tcBorders>
                  <w:vAlign w:val="bottom"/>
                  <w:hideMark/>
                </w:tcPr>
                <w:p w14:paraId="1ACD1EB5" w14:textId="77777777" w:rsidR="007310E9" w:rsidRPr="009D00EB" w:rsidRDefault="007310E9"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right w:val="single" w:sz="6" w:space="0" w:color="000000"/>
                  </w:tcBorders>
                  <w:hideMark/>
                </w:tcPr>
                <w:p w14:paraId="4A1FB6AF" w14:textId="77777777" w:rsidR="007310E9" w:rsidRPr="009D00EB" w:rsidRDefault="007310E9"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butucul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coroana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spițele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volanului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fisurate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fixate </w:t>
                  </w:r>
                  <w:proofErr w:type="spellStart"/>
                  <w:proofErr w:type="gram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3DB02281" w14:textId="77777777" w:rsidR="007310E9" w:rsidRPr="009D00EB" w:rsidRDefault="007310E9" w:rsidP="0006547B">
                  <w:pPr>
                    <w:spacing w:before="0" w:after="0" w:line="240" w:lineRule="auto"/>
                    <w:ind w:left="136" w:right="133"/>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mare de </w:t>
                  </w:r>
                  <w:proofErr w:type="spell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 xml:space="preserve"> </w:t>
                  </w:r>
                </w:p>
                <w:p w14:paraId="29287AEB" w14:textId="77777777" w:rsidR="007310E9" w:rsidRPr="009D00EB" w:rsidRDefault="007310E9" w:rsidP="0006547B">
                  <w:pPr>
                    <w:spacing w:before="0" w:after="0" w:line="240" w:lineRule="auto"/>
                    <w:ind w:left="136" w:right="133"/>
                    <w:rPr>
                      <w:rFonts w:ascii="Times New Roman" w:eastAsia="Times New Roman" w:hAnsi="Times New Roman"/>
                    </w:rPr>
                  </w:pPr>
                </w:p>
              </w:tc>
              <w:tc>
                <w:tcPr>
                  <w:tcW w:w="284" w:type="dxa"/>
                  <w:tcBorders>
                    <w:top w:val="single" w:sz="6" w:space="0" w:color="000000"/>
                    <w:left w:val="single" w:sz="6" w:space="0" w:color="000000"/>
                    <w:right w:val="single" w:sz="6" w:space="0" w:color="000000"/>
                  </w:tcBorders>
                  <w:hideMark/>
                </w:tcPr>
                <w:p w14:paraId="11004ADD" w14:textId="77777777" w:rsidR="007310E9" w:rsidRPr="009D00EB" w:rsidRDefault="007310E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right w:val="single" w:sz="6" w:space="0" w:color="000000"/>
                  </w:tcBorders>
                  <w:hideMark/>
                </w:tcPr>
                <w:p w14:paraId="5344AA52" w14:textId="77777777" w:rsidR="007310E9" w:rsidRPr="009D00EB" w:rsidRDefault="007310E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right w:val="single" w:sz="6" w:space="0" w:color="000000"/>
                  </w:tcBorders>
                  <w:vAlign w:val="center"/>
                  <w:hideMark/>
                </w:tcPr>
                <w:p w14:paraId="0C46E1CF" w14:textId="77777777" w:rsidR="007310E9" w:rsidRPr="009D00EB" w:rsidRDefault="007310E9" w:rsidP="0006547B">
                  <w:pPr>
                    <w:spacing w:before="0" w:after="0" w:line="240" w:lineRule="auto"/>
                    <w:jc w:val="center"/>
                    <w:rPr>
                      <w:rFonts w:ascii="Times New Roman" w:eastAsia="Times New Roman" w:hAnsi="Times New Roman"/>
                      <w:bdr w:val="none" w:sz="0" w:space="0" w:color="auto" w:frame="1"/>
                    </w:rPr>
                  </w:pPr>
                </w:p>
                <w:p w14:paraId="165189C2" w14:textId="77777777" w:rsidR="007310E9" w:rsidRPr="009D00EB" w:rsidRDefault="007310E9" w:rsidP="0006547B">
                  <w:pPr>
                    <w:spacing w:before="0" w:after="0" w:line="240" w:lineRule="auto"/>
                    <w:jc w:val="center"/>
                    <w:rPr>
                      <w:rFonts w:ascii="Times New Roman" w:eastAsia="Times New Roman" w:hAnsi="Times New Roman"/>
                      <w:bdr w:val="none" w:sz="0" w:space="0" w:color="auto" w:frame="1"/>
                    </w:rPr>
                  </w:pPr>
                </w:p>
                <w:p w14:paraId="511E9CDC" w14:textId="77777777" w:rsidR="007310E9" w:rsidRPr="009D00EB" w:rsidRDefault="007310E9" w:rsidP="0006547B">
                  <w:pPr>
                    <w:spacing w:before="0" w:after="0" w:line="240" w:lineRule="auto"/>
                    <w:jc w:val="center"/>
                    <w:rPr>
                      <w:rFonts w:ascii="Times New Roman" w:eastAsia="Times New Roman" w:hAnsi="Times New Roman"/>
                      <w:bdr w:val="none" w:sz="0" w:space="0" w:color="auto" w:frame="1"/>
                    </w:rPr>
                  </w:pPr>
                </w:p>
                <w:p w14:paraId="1E748568" w14:textId="77777777" w:rsidR="007310E9" w:rsidRPr="009D00EB" w:rsidRDefault="007310E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bl>
          <w:p w14:paraId="53AF72D3" w14:textId="77777777" w:rsidR="00F31689" w:rsidRPr="009D00EB" w:rsidRDefault="00F31689" w:rsidP="0006547B">
            <w:pPr>
              <w:spacing w:before="0" w:after="0"/>
              <w:jc w:val="center"/>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20172" w14:textId="77777777" w:rsidR="00F31689" w:rsidRPr="009D00EB" w:rsidRDefault="00354B2D"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lastRenderedPageBreak/>
              <w:t xml:space="preserve">Compatibil </w:t>
            </w:r>
          </w:p>
          <w:p w14:paraId="3FC0A1AA"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A808626"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479E62B3"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23280C15"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6BD441C5"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210DEA38"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656F621F"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744A9EC"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BB03C6E"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672ECB6D"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25EA18B"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EE8CD31"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4738ED4"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3D8D2C1"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470A6576"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4D8E1664"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48DE5D05"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38405660"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6A25A143" w14:textId="78F8E3AC"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7F4344BA" w14:textId="52B08E87"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5A58ADBA" w14:textId="170DACDD"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02AD4A2B" w14:textId="4D0309B8"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0898B73C" w14:textId="65BA25AD"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3144567C" w14:textId="25B69775"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68DD371F" w14:textId="09989561"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3DA75A0B" w14:textId="77777777"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0CD4FD2B" w14:textId="772B5913"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Incompatibil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4A20A" w14:textId="77777777" w:rsidR="00F31689" w:rsidRPr="009D00EB" w:rsidRDefault="00F31689" w:rsidP="0006547B">
            <w:pPr>
              <w:spacing w:before="0" w:after="0"/>
              <w:rPr>
                <w:rFonts w:ascii="Times New Roman" w:hAnsi="Times New Roman"/>
                <w:b/>
                <w:color w:val="000000"/>
                <w:lang w:val="ro-MD"/>
              </w:rPr>
            </w:pPr>
          </w:p>
          <w:p w14:paraId="4C708D4F" w14:textId="77777777" w:rsidR="00354B2D" w:rsidRPr="009D00EB" w:rsidRDefault="00354B2D" w:rsidP="0006547B">
            <w:pPr>
              <w:spacing w:before="0" w:after="0"/>
              <w:rPr>
                <w:rFonts w:ascii="Times New Roman" w:hAnsi="Times New Roman"/>
                <w:b/>
                <w:color w:val="000000"/>
                <w:lang w:val="ro-MD"/>
              </w:rPr>
            </w:pPr>
          </w:p>
          <w:p w14:paraId="6C4109D9" w14:textId="77777777" w:rsidR="00354B2D" w:rsidRPr="009D00EB" w:rsidRDefault="00354B2D" w:rsidP="0006547B">
            <w:pPr>
              <w:spacing w:before="0" w:after="0"/>
              <w:rPr>
                <w:rFonts w:ascii="Times New Roman" w:hAnsi="Times New Roman"/>
                <w:b/>
                <w:color w:val="000000"/>
                <w:lang w:val="ro-MD"/>
              </w:rPr>
            </w:pPr>
          </w:p>
          <w:p w14:paraId="71506389" w14:textId="77777777" w:rsidR="00354B2D" w:rsidRPr="009D00EB" w:rsidRDefault="00354B2D" w:rsidP="0006547B">
            <w:pPr>
              <w:spacing w:before="0" w:after="0"/>
              <w:rPr>
                <w:rFonts w:ascii="Times New Roman" w:hAnsi="Times New Roman"/>
                <w:b/>
                <w:color w:val="000000"/>
                <w:lang w:val="ro-MD"/>
              </w:rPr>
            </w:pPr>
          </w:p>
          <w:p w14:paraId="1C2F2458" w14:textId="77777777" w:rsidR="00354B2D" w:rsidRPr="009D00EB" w:rsidRDefault="00354B2D" w:rsidP="0006547B">
            <w:pPr>
              <w:spacing w:before="0" w:after="0"/>
              <w:rPr>
                <w:rFonts w:ascii="Times New Roman" w:hAnsi="Times New Roman"/>
                <w:b/>
                <w:color w:val="000000"/>
                <w:lang w:val="ro-MD"/>
              </w:rPr>
            </w:pPr>
          </w:p>
          <w:p w14:paraId="199D163F" w14:textId="77777777" w:rsidR="00354B2D" w:rsidRPr="009D00EB" w:rsidRDefault="00354B2D" w:rsidP="0006547B">
            <w:pPr>
              <w:spacing w:before="0" w:after="0"/>
              <w:rPr>
                <w:rFonts w:ascii="Times New Roman" w:hAnsi="Times New Roman"/>
                <w:b/>
                <w:color w:val="000000"/>
                <w:lang w:val="ro-MD"/>
              </w:rPr>
            </w:pPr>
          </w:p>
          <w:p w14:paraId="3E5C5591" w14:textId="77777777" w:rsidR="00354B2D" w:rsidRPr="009D00EB" w:rsidRDefault="00354B2D" w:rsidP="0006547B">
            <w:pPr>
              <w:spacing w:before="0" w:after="0"/>
              <w:rPr>
                <w:rFonts w:ascii="Times New Roman" w:hAnsi="Times New Roman"/>
                <w:b/>
                <w:color w:val="000000"/>
                <w:lang w:val="ro-MD"/>
              </w:rPr>
            </w:pPr>
          </w:p>
          <w:p w14:paraId="221C5AD4" w14:textId="77777777" w:rsidR="00354B2D" w:rsidRPr="009D00EB" w:rsidRDefault="00354B2D" w:rsidP="0006547B">
            <w:pPr>
              <w:spacing w:before="0" w:after="0"/>
              <w:rPr>
                <w:rFonts w:ascii="Times New Roman" w:hAnsi="Times New Roman"/>
                <w:b/>
                <w:color w:val="000000"/>
                <w:lang w:val="ro-MD"/>
              </w:rPr>
            </w:pPr>
          </w:p>
          <w:p w14:paraId="750A848F" w14:textId="77777777" w:rsidR="00354B2D" w:rsidRPr="009D00EB" w:rsidRDefault="00354B2D" w:rsidP="0006547B">
            <w:pPr>
              <w:spacing w:before="0" w:after="0"/>
              <w:rPr>
                <w:rFonts w:ascii="Times New Roman" w:hAnsi="Times New Roman"/>
                <w:b/>
                <w:color w:val="000000"/>
                <w:lang w:val="ro-MD"/>
              </w:rPr>
            </w:pPr>
          </w:p>
          <w:p w14:paraId="3411ECC8" w14:textId="77777777" w:rsidR="00354B2D" w:rsidRPr="009D00EB" w:rsidRDefault="00354B2D" w:rsidP="0006547B">
            <w:pPr>
              <w:spacing w:before="0" w:after="0"/>
              <w:rPr>
                <w:rFonts w:ascii="Times New Roman" w:hAnsi="Times New Roman"/>
                <w:b/>
                <w:color w:val="000000"/>
                <w:lang w:val="ro-MD"/>
              </w:rPr>
            </w:pPr>
          </w:p>
          <w:p w14:paraId="06D2082F" w14:textId="77777777" w:rsidR="00354B2D" w:rsidRPr="009D00EB" w:rsidRDefault="00354B2D" w:rsidP="0006547B">
            <w:pPr>
              <w:spacing w:before="0" w:after="0"/>
              <w:rPr>
                <w:rFonts w:ascii="Times New Roman" w:hAnsi="Times New Roman"/>
                <w:b/>
                <w:color w:val="000000"/>
                <w:lang w:val="ro-MD"/>
              </w:rPr>
            </w:pPr>
          </w:p>
          <w:p w14:paraId="404FB80B" w14:textId="77777777" w:rsidR="00354B2D" w:rsidRPr="009D00EB" w:rsidRDefault="00354B2D" w:rsidP="0006547B">
            <w:pPr>
              <w:spacing w:before="0" w:after="0"/>
              <w:rPr>
                <w:rFonts w:ascii="Times New Roman" w:hAnsi="Times New Roman"/>
                <w:b/>
                <w:color w:val="000000"/>
                <w:lang w:val="ro-MD"/>
              </w:rPr>
            </w:pPr>
          </w:p>
          <w:p w14:paraId="38F9900F" w14:textId="77777777" w:rsidR="00354B2D" w:rsidRPr="009D00EB" w:rsidRDefault="00354B2D" w:rsidP="0006547B">
            <w:pPr>
              <w:spacing w:before="0" w:after="0"/>
              <w:rPr>
                <w:rFonts w:ascii="Times New Roman" w:hAnsi="Times New Roman"/>
                <w:b/>
                <w:color w:val="000000"/>
                <w:lang w:val="ro-MD"/>
              </w:rPr>
            </w:pPr>
          </w:p>
          <w:p w14:paraId="18EAE94A" w14:textId="77777777" w:rsidR="00354B2D" w:rsidRPr="009D00EB" w:rsidRDefault="00354B2D" w:rsidP="0006547B">
            <w:pPr>
              <w:spacing w:before="0" w:after="0"/>
              <w:rPr>
                <w:rFonts w:ascii="Times New Roman" w:hAnsi="Times New Roman"/>
                <w:b/>
                <w:color w:val="000000"/>
                <w:lang w:val="ro-MD"/>
              </w:rPr>
            </w:pPr>
          </w:p>
          <w:p w14:paraId="52BD70BC" w14:textId="77777777" w:rsidR="00354B2D" w:rsidRPr="009D00EB" w:rsidRDefault="00354B2D" w:rsidP="0006547B">
            <w:pPr>
              <w:spacing w:before="0" w:after="0"/>
              <w:rPr>
                <w:rFonts w:ascii="Times New Roman" w:hAnsi="Times New Roman"/>
                <w:b/>
                <w:color w:val="000000"/>
                <w:lang w:val="ro-MD"/>
              </w:rPr>
            </w:pPr>
          </w:p>
          <w:p w14:paraId="75C2666C" w14:textId="77777777" w:rsidR="00354B2D" w:rsidRPr="009D00EB" w:rsidRDefault="00354B2D" w:rsidP="0006547B">
            <w:pPr>
              <w:spacing w:before="0" w:after="0"/>
              <w:rPr>
                <w:rFonts w:ascii="Times New Roman" w:hAnsi="Times New Roman"/>
                <w:b/>
                <w:color w:val="000000"/>
                <w:lang w:val="ro-MD"/>
              </w:rPr>
            </w:pPr>
          </w:p>
          <w:p w14:paraId="5D73F116" w14:textId="77777777" w:rsidR="00354B2D" w:rsidRPr="009D00EB" w:rsidRDefault="00354B2D" w:rsidP="0006547B">
            <w:pPr>
              <w:spacing w:before="0" w:after="0"/>
              <w:rPr>
                <w:rFonts w:ascii="Times New Roman" w:hAnsi="Times New Roman"/>
                <w:b/>
                <w:color w:val="000000"/>
                <w:lang w:val="ro-MD"/>
              </w:rPr>
            </w:pPr>
          </w:p>
          <w:p w14:paraId="211DDD48" w14:textId="77777777" w:rsidR="00354B2D" w:rsidRPr="009D00EB" w:rsidRDefault="00354B2D" w:rsidP="0006547B">
            <w:pPr>
              <w:spacing w:before="0" w:after="0"/>
              <w:rPr>
                <w:rFonts w:ascii="Times New Roman" w:hAnsi="Times New Roman"/>
                <w:b/>
                <w:color w:val="000000"/>
                <w:lang w:val="ro-MD"/>
              </w:rPr>
            </w:pPr>
          </w:p>
          <w:p w14:paraId="01FB030B" w14:textId="58362D7D" w:rsidR="00354B2D" w:rsidRPr="009D00EB" w:rsidRDefault="00354B2D" w:rsidP="0006547B">
            <w:pPr>
              <w:spacing w:before="0" w:after="0"/>
              <w:rPr>
                <w:rFonts w:ascii="Times New Roman" w:hAnsi="Times New Roman"/>
                <w:b/>
                <w:color w:val="000000"/>
                <w:lang w:val="ro-MD"/>
              </w:rPr>
            </w:pPr>
          </w:p>
          <w:p w14:paraId="317BF7EB" w14:textId="7BE2AE3C" w:rsidR="0006547B" w:rsidRPr="009D00EB" w:rsidRDefault="0006547B" w:rsidP="0006547B">
            <w:pPr>
              <w:spacing w:before="0" w:after="0"/>
              <w:rPr>
                <w:rFonts w:ascii="Times New Roman" w:hAnsi="Times New Roman"/>
                <w:b/>
                <w:color w:val="000000"/>
                <w:lang w:val="ro-MD"/>
              </w:rPr>
            </w:pPr>
          </w:p>
          <w:p w14:paraId="42433905" w14:textId="27EF4D29" w:rsidR="0006547B" w:rsidRPr="009D00EB" w:rsidRDefault="0006547B" w:rsidP="0006547B">
            <w:pPr>
              <w:spacing w:before="0" w:after="0"/>
              <w:rPr>
                <w:rFonts w:ascii="Times New Roman" w:hAnsi="Times New Roman"/>
                <w:b/>
                <w:color w:val="000000"/>
                <w:lang w:val="ro-MD"/>
              </w:rPr>
            </w:pPr>
          </w:p>
          <w:p w14:paraId="226FD74B" w14:textId="37A310F8" w:rsidR="0006547B" w:rsidRPr="009D00EB" w:rsidRDefault="0006547B" w:rsidP="0006547B">
            <w:pPr>
              <w:spacing w:before="0" w:after="0"/>
              <w:rPr>
                <w:rFonts w:ascii="Times New Roman" w:hAnsi="Times New Roman"/>
                <w:b/>
                <w:color w:val="000000"/>
                <w:lang w:val="ro-MD"/>
              </w:rPr>
            </w:pPr>
          </w:p>
          <w:p w14:paraId="05CEC0D4" w14:textId="67C84A79" w:rsidR="0006547B" w:rsidRPr="009D00EB" w:rsidRDefault="0006547B" w:rsidP="0006547B">
            <w:pPr>
              <w:spacing w:before="0" w:after="0"/>
              <w:rPr>
                <w:rFonts w:ascii="Times New Roman" w:hAnsi="Times New Roman"/>
                <w:b/>
                <w:color w:val="000000"/>
                <w:lang w:val="ro-MD"/>
              </w:rPr>
            </w:pPr>
          </w:p>
          <w:p w14:paraId="09DDEC69" w14:textId="21C33391" w:rsidR="0006547B" w:rsidRPr="009D00EB" w:rsidRDefault="0006547B" w:rsidP="0006547B">
            <w:pPr>
              <w:spacing w:before="0" w:after="0"/>
              <w:rPr>
                <w:rFonts w:ascii="Times New Roman" w:hAnsi="Times New Roman"/>
                <w:b/>
                <w:color w:val="000000"/>
                <w:lang w:val="ro-MD"/>
              </w:rPr>
            </w:pPr>
          </w:p>
          <w:p w14:paraId="589DF6B9" w14:textId="3F0F0820" w:rsidR="0006547B" w:rsidRPr="009D00EB" w:rsidRDefault="0006547B" w:rsidP="0006547B">
            <w:pPr>
              <w:spacing w:before="0" w:after="0"/>
              <w:rPr>
                <w:rFonts w:ascii="Times New Roman" w:hAnsi="Times New Roman"/>
                <w:b/>
                <w:color w:val="000000"/>
                <w:lang w:val="ro-MD"/>
              </w:rPr>
            </w:pPr>
          </w:p>
          <w:p w14:paraId="3EB78333" w14:textId="77777777" w:rsidR="0006547B" w:rsidRPr="009D00EB" w:rsidRDefault="0006547B" w:rsidP="0006547B">
            <w:pPr>
              <w:spacing w:before="0" w:after="0"/>
              <w:rPr>
                <w:rFonts w:ascii="Times New Roman" w:hAnsi="Times New Roman"/>
                <w:b/>
                <w:color w:val="000000"/>
                <w:lang w:val="ro-MD"/>
              </w:rPr>
            </w:pPr>
          </w:p>
          <w:p w14:paraId="2AE09A44" w14:textId="77777777" w:rsidR="00354B2D" w:rsidRPr="009D00EB" w:rsidRDefault="00354B2D" w:rsidP="0006547B">
            <w:pPr>
              <w:spacing w:before="0" w:after="0"/>
              <w:rPr>
                <w:rFonts w:ascii="Times New Roman" w:hAnsi="Times New Roman"/>
                <w:b/>
                <w:color w:val="000000"/>
                <w:lang w:val="ro-MD"/>
              </w:rPr>
            </w:pPr>
          </w:p>
          <w:p w14:paraId="62011F67" w14:textId="058AE505" w:rsidR="00354B2D" w:rsidRPr="009D00EB" w:rsidRDefault="00354B2D" w:rsidP="0006547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tc>
      </w:tr>
      <w:tr w:rsidR="009823B5" w:rsidRPr="009D00EB" w14:paraId="6646CC3C"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80"/>
              <w:gridCol w:w="2049"/>
              <w:gridCol w:w="1778"/>
              <w:gridCol w:w="115"/>
              <w:gridCol w:w="115"/>
              <w:gridCol w:w="115"/>
            </w:tblGrid>
            <w:tr w:rsidR="007310E9" w:rsidRPr="009D00EB" w14:paraId="54EF3BDC" w14:textId="77777777" w:rsidTr="007310E9">
              <w:tc>
                <w:tcPr>
                  <w:tcW w:w="1842"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08"/>
                    <w:gridCol w:w="757"/>
                  </w:tblGrid>
                  <w:tr w:rsidR="007310E9" w:rsidRPr="009D00EB" w14:paraId="329F3659" w14:textId="77777777">
                    <w:tc>
                      <w:tcPr>
                        <w:tcW w:w="384" w:type="dxa"/>
                        <w:hideMark/>
                      </w:tcPr>
                      <w:p w14:paraId="1341A040"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2.3.</w:t>
                        </w:r>
                      </w:p>
                    </w:tc>
                    <w:tc>
                      <w:tcPr>
                        <w:tcW w:w="1443" w:type="dxa"/>
                        <w:hideMark/>
                      </w:tcPr>
                      <w:p w14:paraId="57AD68ED"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Jocul direcției</w:t>
                        </w:r>
                      </w:p>
                    </w:tc>
                  </w:tr>
                </w:tbl>
                <w:p w14:paraId="20F4BD8A"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891" w:type="dxa"/>
                  <w:tcBorders>
                    <w:top w:val="single" w:sz="6" w:space="0" w:color="000000"/>
                    <w:left w:val="single" w:sz="6" w:space="0" w:color="000000"/>
                    <w:bottom w:val="single" w:sz="6" w:space="0" w:color="000000"/>
                    <w:right w:val="single" w:sz="6" w:space="0" w:color="000000"/>
                  </w:tcBorders>
                  <w:shd w:val="clear" w:color="auto" w:fill="FFFFFF"/>
                  <w:hideMark/>
                </w:tcPr>
                <w:p w14:paraId="68181C5D"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Cu vehiculul urcat pe un elevator sau pe canal, greutatea vehiculului pe roți, motorul, dacă este posibil, pornit pentru vehiculele cu servodirecție și cu roțile în poziție dreaptă, se învârte ușor volanul de direcție în sensul acelor de ceasornic și invers pe cât posibil fără a mișca roțile. Inspecția vizuală a mișcării libere.</w:t>
                  </w:r>
                </w:p>
              </w:tc>
              <w:tc>
                <w:tcPr>
                  <w:tcW w:w="3373" w:type="dxa"/>
                  <w:tcBorders>
                    <w:top w:val="single" w:sz="6" w:space="0" w:color="000000"/>
                    <w:left w:val="single" w:sz="6" w:space="0" w:color="000000"/>
                    <w:bottom w:val="single" w:sz="6" w:space="0" w:color="000000"/>
                    <w:right w:val="single" w:sz="6" w:space="0" w:color="000000"/>
                  </w:tcBorders>
                  <w:shd w:val="clear" w:color="auto" w:fill="FFFFFF"/>
                  <w:hideMark/>
                </w:tcPr>
                <w:p w14:paraId="000515B3"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Joc excesiv al direcției (de exemplu, un punct de pe coroana volanului poate fi rotit pe un arc de cerc pe o distanță mai mare de o cincime din diametrul volanului fără ca roțile directoare să se miște) sau neconformitate cu cerințele</w:t>
                  </w:r>
                  <w:r w:rsidRPr="009D00EB">
                    <w:rPr>
                      <w:rFonts w:ascii="Times New Roman" w:eastAsia="Times New Roman" w:hAnsi="Times New Roman"/>
                      <w:color w:val="333333"/>
                      <w:kern w:val="0"/>
                      <w:vertAlign w:val="superscript"/>
                      <w:lang w:val="ro-RO" w:eastAsia="ro-RO"/>
                    </w:rPr>
                    <w:t>1</w:t>
                  </w:r>
                  <w:r w:rsidRPr="009D00EB">
                    <w:rPr>
                      <w:rFonts w:ascii="Times New Roman" w:eastAsia="Times New Roman" w:hAnsi="Times New Roman"/>
                      <w:color w:val="333333"/>
                      <w:kern w:val="0"/>
                      <w:lang w:val="ro-RO" w:eastAsia="ro-RO"/>
                    </w:rPr>
                    <w:t>.</w:t>
                  </w:r>
                </w:p>
                <w:p w14:paraId="5E1E1572"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Siguranța este afectată</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32990B4" w14:textId="77777777" w:rsidR="007310E9" w:rsidRPr="009D00EB" w:rsidRDefault="007310E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CA12C5F"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E301054"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7310E9" w:rsidRPr="009D00EB" w14:paraId="55E3B9B9" w14:textId="77777777" w:rsidTr="007310E9">
              <w:tc>
                <w:tcPr>
                  <w:tcW w:w="1842" w:type="dxa"/>
                  <w:shd w:val="clear" w:color="auto" w:fill="FFFFFF"/>
                  <w:vAlign w:val="center"/>
                  <w:hideMark/>
                </w:tcPr>
                <w:p w14:paraId="78D83C7D"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891" w:type="dxa"/>
                  <w:shd w:val="clear" w:color="auto" w:fill="FFFFFF"/>
                  <w:vAlign w:val="center"/>
                  <w:hideMark/>
                </w:tcPr>
                <w:p w14:paraId="1A9571E3"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3373" w:type="dxa"/>
                  <w:shd w:val="clear" w:color="auto" w:fill="FFFFFF"/>
                  <w:vAlign w:val="center"/>
                  <w:hideMark/>
                </w:tcPr>
                <w:p w14:paraId="723EC949"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6DBCDBB8"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014618C2"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79308824"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r>
            <w:tr w:rsidR="007310E9" w:rsidRPr="009D00EB" w14:paraId="6179872B" w14:textId="77777777" w:rsidTr="007310E9">
              <w:tc>
                <w:tcPr>
                  <w:tcW w:w="1842" w:type="dxa"/>
                  <w:shd w:val="clear" w:color="auto" w:fill="FFFFFF"/>
                  <w:vAlign w:val="center"/>
                  <w:hideMark/>
                </w:tcPr>
                <w:p w14:paraId="1C58E220"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3891" w:type="dxa"/>
                  <w:shd w:val="clear" w:color="auto" w:fill="FFFFFF"/>
                  <w:vAlign w:val="center"/>
                  <w:hideMark/>
                </w:tcPr>
                <w:p w14:paraId="18E79907"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3373" w:type="dxa"/>
                  <w:shd w:val="clear" w:color="auto" w:fill="FFFFFF"/>
                  <w:vAlign w:val="center"/>
                  <w:hideMark/>
                </w:tcPr>
                <w:p w14:paraId="07E66C40"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2DD38A66"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277138E8"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3DA0EB8E"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r>
            <w:tr w:rsidR="007310E9" w:rsidRPr="009D00EB" w14:paraId="623AC0A8" w14:textId="77777777" w:rsidTr="007310E9">
              <w:tc>
                <w:tcPr>
                  <w:tcW w:w="1842"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6"/>
                    <w:gridCol w:w="769"/>
                  </w:tblGrid>
                  <w:tr w:rsidR="007310E9" w:rsidRPr="009D00EB" w14:paraId="488D17FA" w14:textId="77777777">
                    <w:tc>
                      <w:tcPr>
                        <w:tcW w:w="360" w:type="dxa"/>
                        <w:hideMark/>
                      </w:tcPr>
                      <w:p w14:paraId="0E435BA2"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2.4.</w:t>
                        </w:r>
                      </w:p>
                    </w:tc>
                    <w:tc>
                      <w:tcPr>
                        <w:tcW w:w="1467" w:type="dxa"/>
                        <w:hideMark/>
                      </w:tcPr>
                      <w:p w14:paraId="491F159E"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Aliniament roți (X)</w:t>
                        </w:r>
                        <w:r w:rsidRPr="009D00EB">
                          <w:rPr>
                            <w:rFonts w:ascii="Times New Roman" w:eastAsia="Times New Roman" w:hAnsi="Times New Roman"/>
                            <w:kern w:val="0"/>
                            <w:vertAlign w:val="superscript"/>
                            <w:lang w:val="ro-RO" w:eastAsia="ro-RO"/>
                          </w:rPr>
                          <w:t>2</w:t>
                        </w:r>
                      </w:p>
                    </w:tc>
                  </w:tr>
                </w:tbl>
                <w:p w14:paraId="67DDB9E5"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891" w:type="dxa"/>
                  <w:tcBorders>
                    <w:top w:val="single" w:sz="6" w:space="0" w:color="000000"/>
                    <w:left w:val="single" w:sz="6" w:space="0" w:color="000000"/>
                    <w:bottom w:val="single" w:sz="6" w:space="0" w:color="000000"/>
                    <w:right w:val="single" w:sz="6" w:space="0" w:color="000000"/>
                  </w:tcBorders>
                  <w:shd w:val="clear" w:color="auto" w:fill="FFFFFF"/>
                  <w:hideMark/>
                </w:tcPr>
                <w:p w14:paraId="40316B7F"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Se verifică alinierea roților de direcție cu ajutorul unor echipamente corespunzătoare.</w:t>
                  </w:r>
                </w:p>
              </w:tc>
              <w:tc>
                <w:tcPr>
                  <w:tcW w:w="3373" w:type="dxa"/>
                  <w:tcBorders>
                    <w:top w:val="single" w:sz="6" w:space="0" w:color="000000"/>
                    <w:left w:val="single" w:sz="6" w:space="0" w:color="000000"/>
                    <w:bottom w:val="single" w:sz="6" w:space="0" w:color="000000"/>
                    <w:right w:val="single" w:sz="6" w:space="0" w:color="000000"/>
                  </w:tcBorders>
                  <w:shd w:val="clear" w:color="auto" w:fill="FFFFFF"/>
                  <w:hideMark/>
                </w:tcPr>
                <w:p w14:paraId="42F5B0CB"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Aliniament neconform cu datele producătorului sau cu cerințele</w:t>
                  </w:r>
                  <w:r w:rsidRPr="009D00EB">
                    <w:rPr>
                      <w:rFonts w:ascii="Times New Roman" w:eastAsia="Times New Roman" w:hAnsi="Times New Roman"/>
                      <w:color w:val="333333"/>
                      <w:kern w:val="0"/>
                      <w:vertAlign w:val="superscript"/>
                      <w:lang w:val="ro-RO" w:eastAsia="ro-RO"/>
                    </w:rPr>
                    <w:t>1</w:t>
                  </w:r>
                  <w:r w:rsidRPr="009D00EB">
                    <w:rPr>
                      <w:rFonts w:ascii="Times New Roman" w:eastAsia="Times New Roman" w:hAnsi="Times New Roman"/>
                      <w:color w:val="333333"/>
                      <w:kern w:val="0"/>
                      <w:lang w:val="ro-RO" w:eastAsia="ro-RO"/>
                    </w:rPr>
                    <w:t>.</w:t>
                  </w:r>
                </w:p>
                <w:p w14:paraId="668C246D"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Deplasarea în linie dreaptă este afectată, stabilitatea direcțională afectată</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95E4AC8"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167A4B0"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025B919" w14:textId="77777777" w:rsidR="007310E9" w:rsidRPr="009D00EB" w:rsidRDefault="007310E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7310E9" w:rsidRPr="009D00EB" w14:paraId="5EFC84A0" w14:textId="77777777" w:rsidTr="007310E9">
              <w:tc>
                <w:tcPr>
                  <w:tcW w:w="1842" w:type="dxa"/>
                  <w:shd w:val="clear" w:color="auto" w:fill="FFFFFF"/>
                  <w:vAlign w:val="center"/>
                  <w:hideMark/>
                </w:tcPr>
                <w:p w14:paraId="02FDDF4D"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891" w:type="dxa"/>
                  <w:shd w:val="clear" w:color="auto" w:fill="FFFFFF"/>
                  <w:vAlign w:val="center"/>
                  <w:hideMark/>
                </w:tcPr>
                <w:p w14:paraId="606C4086"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3373" w:type="dxa"/>
                  <w:shd w:val="clear" w:color="auto" w:fill="FFFFFF"/>
                  <w:vAlign w:val="center"/>
                  <w:hideMark/>
                </w:tcPr>
                <w:p w14:paraId="33F42D53"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397B8F10"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542C1E58"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3B950563"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r>
            <w:tr w:rsidR="007310E9" w:rsidRPr="009D00EB" w14:paraId="5B187D7A" w14:textId="77777777" w:rsidTr="007310E9">
              <w:tc>
                <w:tcPr>
                  <w:tcW w:w="1842" w:type="dxa"/>
                  <w:shd w:val="clear" w:color="auto" w:fill="FFFFFF"/>
                  <w:vAlign w:val="center"/>
                  <w:hideMark/>
                </w:tcPr>
                <w:p w14:paraId="1878C9EA"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3891" w:type="dxa"/>
                  <w:shd w:val="clear" w:color="auto" w:fill="FFFFFF"/>
                  <w:vAlign w:val="center"/>
                  <w:hideMark/>
                </w:tcPr>
                <w:p w14:paraId="6CE6DD0A"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3373" w:type="dxa"/>
                  <w:shd w:val="clear" w:color="auto" w:fill="FFFFFF"/>
                  <w:vAlign w:val="center"/>
                  <w:hideMark/>
                </w:tcPr>
                <w:p w14:paraId="6FBAA9F6"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671740C5"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021CAFE5"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21948E01"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r>
            <w:tr w:rsidR="007310E9" w:rsidRPr="009D00EB" w14:paraId="3FAF64D8" w14:textId="77777777" w:rsidTr="007310E9">
              <w:tc>
                <w:tcPr>
                  <w:tcW w:w="184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6"/>
                    <w:gridCol w:w="769"/>
                  </w:tblGrid>
                  <w:tr w:rsidR="007310E9" w:rsidRPr="009D00EB" w14:paraId="0DEE6424" w14:textId="77777777">
                    <w:tc>
                      <w:tcPr>
                        <w:tcW w:w="360" w:type="dxa"/>
                        <w:hideMark/>
                      </w:tcPr>
                      <w:p w14:paraId="55929C3E"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2.5.</w:t>
                        </w:r>
                      </w:p>
                    </w:tc>
                    <w:tc>
                      <w:tcPr>
                        <w:tcW w:w="1467" w:type="dxa"/>
                        <w:hideMark/>
                      </w:tcPr>
                      <w:p w14:paraId="7480D814"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Platformă cu punte directoare remorci</w:t>
                        </w:r>
                      </w:p>
                    </w:tc>
                  </w:tr>
                </w:tbl>
                <w:p w14:paraId="0D8469B6"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89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BD81A2C"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sau cu ajutorul unui detector special adaptat pentru jocul de direcție.</w:t>
                  </w:r>
                </w:p>
              </w:tc>
              <w:tc>
                <w:tcPr>
                  <w:tcW w:w="337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46"/>
                    <w:gridCol w:w="1517"/>
                  </w:tblGrid>
                  <w:tr w:rsidR="007310E9" w:rsidRPr="009D00EB" w14:paraId="3802CE06" w14:textId="77777777" w:rsidTr="005718AA">
                    <w:tc>
                      <w:tcPr>
                        <w:tcW w:w="246" w:type="dxa"/>
                        <w:hideMark/>
                      </w:tcPr>
                      <w:p w14:paraId="1C70E686"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517" w:type="dxa"/>
                        <w:hideMark/>
                      </w:tcPr>
                      <w:p w14:paraId="324862AB"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Componentă ușor deteriorată</w:t>
                        </w:r>
                      </w:p>
                      <w:p w14:paraId="1DFE189C"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Componentă puternic deteriorată sau fisurată.</w:t>
                        </w:r>
                      </w:p>
                    </w:tc>
                  </w:tr>
                </w:tbl>
                <w:p w14:paraId="5EA67C3E"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3F93BFA" w14:textId="77777777" w:rsidR="007310E9" w:rsidRPr="009D00EB" w:rsidRDefault="007310E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B7EBD68"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8354BF2"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7310E9" w:rsidRPr="009D00EB" w14:paraId="4EA98CAA" w14:textId="77777777" w:rsidTr="007310E9">
              <w:tc>
                <w:tcPr>
                  <w:tcW w:w="18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BC9BD1"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89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B2899A"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7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46"/>
                    <w:gridCol w:w="1517"/>
                  </w:tblGrid>
                  <w:tr w:rsidR="007310E9" w:rsidRPr="009D00EB" w14:paraId="4858D7A5" w14:textId="77777777" w:rsidTr="005718AA">
                    <w:tc>
                      <w:tcPr>
                        <w:tcW w:w="246" w:type="dxa"/>
                        <w:hideMark/>
                      </w:tcPr>
                      <w:p w14:paraId="7855A944"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517" w:type="dxa"/>
                        <w:hideMark/>
                      </w:tcPr>
                      <w:p w14:paraId="094B8B1F"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Joc excesiv.</w:t>
                        </w:r>
                      </w:p>
                      <w:p w14:paraId="3224C9A7"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Deplasarea în linie dreaptă este afectată, stabilitatea direcțională afectată</w:t>
                        </w:r>
                      </w:p>
                    </w:tc>
                  </w:tr>
                </w:tbl>
                <w:p w14:paraId="1355B5D4"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A2D342C" w14:textId="77777777" w:rsidR="007310E9" w:rsidRPr="009D00EB" w:rsidRDefault="007310E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33751A1"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C435891"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7310E9" w:rsidRPr="009D00EB" w14:paraId="6024D110" w14:textId="77777777" w:rsidTr="007310E9">
              <w:tc>
                <w:tcPr>
                  <w:tcW w:w="18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86355D"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89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BA284D"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7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46"/>
                    <w:gridCol w:w="1517"/>
                  </w:tblGrid>
                  <w:tr w:rsidR="007310E9" w:rsidRPr="009D00EB" w14:paraId="434A8172" w14:textId="77777777" w:rsidTr="005718AA">
                    <w:tc>
                      <w:tcPr>
                        <w:tcW w:w="246" w:type="dxa"/>
                        <w:hideMark/>
                      </w:tcPr>
                      <w:p w14:paraId="5CA8BA95"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517" w:type="dxa"/>
                        <w:hideMark/>
                      </w:tcPr>
                      <w:p w14:paraId="500AD133"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Dispozitiv de cuplare defect.</w:t>
                        </w:r>
                      </w:p>
                      <w:p w14:paraId="4A088105"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Fixare grav afectată.</w:t>
                        </w:r>
                      </w:p>
                    </w:tc>
                  </w:tr>
                </w:tbl>
                <w:p w14:paraId="1C54CA15"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BD94F08" w14:textId="77777777" w:rsidR="007310E9" w:rsidRPr="009D00EB" w:rsidRDefault="007310E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AB9EA14"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955EAFE"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7310E9" w:rsidRPr="009D00EB" w14:paraId="7C3C8569" w14:textId="77777777" w:rsidTr="007310E9">
              <w:tc>
                <w:tcPr>
                  <w:tcW w:w="1842" w:type="dxa"/>
                  <w:shd w:val="clear" w:color="auto" w:fill="FFFFFF"/>
                  <w:vAlign w:val="center"/>
                  <w:hideMark/>
                </w:tcPr>
                <w:p w14:paraId="7F7534E4"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891" w:type="dxa"/>
                  <w:shd w:val="clear" w:color="auto" w:fill="FFFFFF"/>
                  <w:vAlign w:val="center"/>
                  <w:hideMark/>
                </w:tcPr>
                <w:p w14:paraId="4E7B061D"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3373" w:type="dxa"/>
                  <w:shd w:val="clear" w:color="auto" w:fill="FFFFFF"/>
                  <w:vAlign w:val="center"/>
                  <w:hideMark/>
                </w:tcPr>
                <w:p w14:paraId="60A666F7"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6AC9092A"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3D717EA1"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4613AF65"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r>
            <w:tr w:rsidR="007310E9" w:rsidRPr="009D00EB" w14:paraId="7A54FDD9" w14:textId="77777777" w:rsidTr="007310E9">
              <w:tc>
                <w:tcPr>
                  <w:tcW w:w="1842" w:type="dxa"/>
                  <w:shd w:val="clear" w:color="auto" w:fill="FFFFFF"/>
                  <w:vAlign w:val="center"/>
                  <w:hideMark/>
                </w:tcPr>
                <w:p w14:paraId="38D7178A"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3891" w:type="dxa"/>
                  <w:shd w:val="clear" w:color="auto" w:fill="FFFFFF"/>
                  <w:vAlign w:val="center"/>
                  <w:hideMark/>
                </w:tcPr>
                <w:p w14:paraId="2EAECF7E"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3373" w:type="dxa"/>
                  <w:shd w:val="clear" w:color="auto" w:fill="FFFFFF"/>
                  <w:vAlign w:val="center"/>
                  <w:hideMark/>
                </w:tcPr>
                <w:p w14:paraId="035ADDC2"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4FFA0BCE"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46A3BDBE"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12B30F0C" w14:textId="77777777" w:rsidR="007310E9" w:rsidRPr="009D00EB" w:rsidRDefault="007310E9" w:rsidP="0006547B">
                  <w:pPr>
                    <w:autoSpaceDN/>
                    <w:spacing w:before="0" w:after="0" w:line="240" w:lineRule="auto"/>
                    <w:textAlignment w:val="auto"/>
                    <w:rPr>
                      <w:rFonts w:ascii="Times New Roman" w:eastAsia="Times New Roman" w:hAnsi="Times New Roman"/>
                      <w:kern w:val="0"/>
                      <w:lang w:val="ro-RO" w:eastAsia="ro-RO"/>
                    </w:rPr>
                  </w:pPr>
                </w:p>
              </w:tc>
            </w:tr>
            <w:tr w:rsidR="007310E9" w:rsidRPr="009D00EB" w14:paraId="17377047" w14:textId="77777777" w:rsidTr="007310E9">
              <w:tc>
                <w:tcPr>
                  <w:tcW w:w="184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6"/>
                    <w:gridCol w:w="769"/>
                  </w:tblGrid>
                  <w:tr w:rsidR="007310E9" w:rsidRPr="009D00EB" w14:paraId="2AC41775" w14:textId="77777777">
                    <w:tc>
                      <w:tcPr>
                        <w:tcW w:w="360" w:type="dxa"/>
                        <w:hideMark/>
                      </w:tcPr>
                      <w:p w14:paraId="299B5A68"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2.6.</w:t>
                        </w:r>
                      </w:p>
                    </w:tc>
                    <w:tc>
                      <w:tcPr>
                        <w:tcW w:w="1467" w:type="dxa"/>
                        <w:hideMark/>
                      </w:tcPr>
                      <w:p w14:paraId="47E802E6"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Servodirecție electronică (EPS)</w:t>
                        </w:r>
                      </w:p>
                    </w:tc>
                  </w:tr>
                </w:tbl>
                <w:p w14:paraId="3FC4BE8B"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89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9CEA891"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verificarea concordanței dintre unghiul volanului și unghiul roților în momentul pornirii sau opririi motorului și/sau prin utilizarea interfeței electronice a vehiculului.</w:t>
                  </w:r>
                </w:p>
              </w:tc>
              <w:tc>
                <w:tcPr>
                  <w:tcW w:w="337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46"/>
                    <w:gridCol w:w="1517"/>
                  </w:tblGrid>
                  <w:tr w:rsidR="007310E9" w:rsidRPr="009D00EB" w14:paraId="5931A151" w14:textId="77777777" w:rsidTr="005718AA">
                    <w:tc>
                      <w:tcPr>
                        <w:tcW w:w="246" w:type="dxa"/>
                        <w:hideMark/>
                      </w:tcPr>
                      <w:p w14:paraId="0825CD39"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517" w:type="dxa"/>
                        <w:hideMark/>
                      </w:tcPr>
                      <w:p w14:paraId="2D3EB1A4"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Martorul indicator de defecțiuni (MIL) al servodirecției electronice (EPS) indică o funcționare defectuoasă a sistemului.</w:t>
                        </w:r>
                      </w:p>
                    </w:tc>
                  </w:tr>
                </w:tbl>
                <w:p w14:paraId="600677DE"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3315883" w14:textId="77777777" w:rsidR="007310E9" w:rsidRPr="009D00EB" w:rsidRDefault="007310E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71D83C3"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254B884" w14:textId="77777777" w:rsidR="007310E9" w:rsidRPr="009D00EB" w:rsidRDefault="007310E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7310E9" w:rsidRPr="009D00EB" w14:paraId="7F5C46E6" w14:textId="77777777" w:rsidTr="007310E9">
              <w:tc>
                <w:tcPr>
                  <w:tcW w:w="18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DB22D8"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89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D48426"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7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46"/>
                    <w:gridCol w:w="1517"/>
                  </w:tblGrid>
                  <w:tr w:rsidR="007310E9" w:rsidRPr="009D00EB" w14:paraId="7E5E8973" w14:textId="77777777" w:rsidTr="005718AA">
                    <w:tc>
                      <w:tcPr>
                        <w:tcW w:w="246" w:type="dxa"/>
                        <w:hideMark/>
                      </w:tcPr>
                      <w:p w14:paraId="64DE6AD0"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517" w:type="dxa"/>
                        <w:hideMark/>
                      </w:tcPr>
                      <w:p w14:paraId="43B49291"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Neconcordanță între unghiul volanului și unghiul roților.</w:t>
                        </w:r>
                      </w:p>
                      <w:p w14:paraId="016798D3"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Direcția afectată</w:t>
                        </w:r>
                      </w:p>
                    </w:tc>
                  </w:tr>
                </w:tbl>
                <w:p w14:paraId="0BCC06D4"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D2EB062" w14:textId="77777777" w:rsidR="007310E9" w:rsidRPr="009D00EB" w:rsidRDefault="007310E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331705F"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AB0E55F"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7310E9" w:rsidRPr="009D00EB" w14:paraId="55FFBA7E" w14:textId="77777777" w:rsidTr="007310E9">
              <w:tc>
                <w:tcPr>
                  <w:tcW w:w="18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18DA25"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89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758931"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7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46"/>
                    <w:gridCol w:w="1517"/>
                  </w:tblGrid>
                  <w:tr w:rsidR="007310E9" w:rsidRPr="009D00EB" w14:paraId="30F689E3" w14:textId="77777777" w:rsidTr="005718AA">
                    <w:tc>
                      <w:tcPr>
                        <w:tcW w:w="246" w:type="dxa"/>
                        <w:hideMark/>
                      </w:tcPr>
                      <w:p w14:paraId="5E1D0F24"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517" w:type="dxa"/>
                        <w:hideMark/>
                      </w:tcPr>
                      <w:p w14:paraId="1BDAB8F7"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Nefuncționarea asistenței electrice.</w:t>
                        </w:r>
                      </w:p>
                    </w:tc>
                  </w:tr>
                </w:tbl>
                <w:p w14:paraId="7D149F1B"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B28C041" w14:textId="77777777" w:rsidR="007310E9" w:rsidRPr="009D00EB" w:rsidRDefault="007310E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5643165"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FC79082" w14:textId="77777777" w:rsidR="007310E9" w:rsidRPr="009D00EB" w:rsidRDefault="007310E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7310E9" w:rsidRPr="009D00EB" w14:paraId="647E5E0A" w14:textId="77777777" w:rsidTr="007310E9">
              <w:tc>
                <w:tcPr>
                  <w:tcW w:w="18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A269EF"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89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C6E0D2"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37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46"/>
                    <w:gridCol w:w="1517"/>
                  </w:tblGrid>
                  <w:tr w:rsidR="007310E9" w:rsidRPr="009D00EB" w14:paraId="23ADD85B" w14:textId="77777777" w:rsidTr="005718AA">
                    <w:tc>
                      <w:tcPr>
                        <w:tcW w:w="246" w:type="dxa"/>
                        <w:hideMark/>
                      </w:tcPr>
                      <w:p w14:paraId="33ABC0D1"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517" w:type="dxa"/>
                        <w:hideMark/>
                      </w:tcPr>
                      <w:p w14:paraId="5F10D450" w14:textId="77777777" w:rsidR="007310E9" w:rsidRPr="009D00EB" w:rsidRDefault="007310E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Sistemul indică o defecțiune prin interfața electronică a vehiculului.</w:t>
                        </w:r>
                      </w:p>
                    </w:tc>
                  </w:tr>
                </w:tbl>
                <w:p w14:paraId="5F51E5FC" w14:textId="77777777" w:rsidR="007310E9" w:rsidRPr="009D00EB" w:rsidRDefault="007310E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3F0E6F6" w14:textId="77777777" w:rsidR="007310E9" w:rsidRPr="009D00EB" w:rsidRDefault="007310E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BD95338" w14:textId="77777777" w:rsidR="007310E9" w:rsidRPr="009D00EB" w:rsidRDefault="007310E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B5A5BBE" w14:textId="77777777" w:rsidR="007310E9" w:rsidRPr="009D00EB" w:rsidRDefault="007310E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5EEA938D" w14:textId="77777777" w:rsidR="009823B5" w:rsidRPr="009D00EB" w:rsidRDefault="009823B5" w:rsidP="0006547B">
            <w:pPr>
              <w:autoSpaceDE w:val="0"/>
              <w:spacing w:before="0" w:after="0"/>
              <w:jc w:val="both"/>
              <w:rPr>
                <w:rFonts w:ascii="Times New Roman" w:hAnsi="Times New Roman"/>
                <w:iCs/>
                <w:lang w:val="ro-RO"/>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28" w:type="dxa"/>
              <w:tblLayout w:type="fixed"/>
              <w:tblCellMar>
                <w:left w:w="0" w:type="dxa"/>
                <w:right w:w="0" w:type="dxa"/>
              </w:tblCellMar>
              <w:tblLook w:val="04A0" w:firstRow="1" w:lastRow="0" w:firstColumn="1" w:lastColumn="0" w:noHBand="0" w:noVBand="1"/>
            </w:tblPr>
            <w:tblGrid>
              <w:gridCol w:w="308"/>
              <w:gridCol w:w="992"/>
              <w:gridCol w:w="1418"/>
              <w:gridCol w:w="1843"/>
              <w:gridCol w:w="141"/>
              <w:gridCol w:w="283"/>
              <w:gridCol w:w="143"/>
            </w:tblGrid>
            <w:tr w:rsidR="007310E9" w:rsidRPr="009D00EB" w14:paraId="3505AFD2" w14:textId="77777777" w:rsidTr="00A26729">
              <w:tc>
                <w:tcPr>
                  <w:tcW w:w="308" w:type="dxa"/>
                  <w:tcBorders>
                    <w:top w:val="single" w:sz="6" w:space="0" w:color="000000"/>
                    <w:left w:val="single" w:sz="6" w:space="0" w:color="000000"/>
                    <w:bottom w:val="single" w:sz="6" w:space="0" w:color="000000"/>
                    <w:right w:val="single" w:sz="6" w:space="0" w:color="000000"/>
                  </w:tcBorders>
                  <w:hideMark/>
                </w:tcPr>
                <w:p w14:paraId="682B73F8" w14:textId="77777777" w:rsidR="007310E9" w:rsidRPr="009D00EB" w:rsidRDefault="007310E9"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2.3.</w:t>
                  </w:r>
                </w:p>
                <w:p w14:paraId="660CD293" w14:textId="77777777" w:rsidR="007310E9" w:rsidRPr="009D00EB" w:rsidRDefault="007310E9" w:rsidP="0006547B">
                  <w:pPr>
                    <w:spacing w:before="0" w:after="0" w:line="240" w:lineRule="auto"/>
                    <w:rPr>
                      <w:rFonts w:ascii="Times New Roman" w:eastAsia="Times New Roman" w:hAnsi="Times New Roman"/>
                    </w:rPr>
                  </w:pPr>
                </w:p>
                <w:p w14:paraId="14F7374F" w14:textId="77777777" w:rsidR="007310E9" w:rsidRPr="009D00EB" w:rsidRDefault="007310E9" w:rsidP="0006547B">
                  <w:pPr>
                    <w:spacing w:before="0" w:after="0" w:line="240" w:lineRule="auto"/>
                    <w:rPr>
                      <w:rFonts w:ascii="Times New Roman" w:eastAsia="Times New Roman" w:hAnsi="Times New Roman"/>
                    </w:rPr>
                  </w:pPr>
                </w:p>
                <w:p w14:paraId="6B11865F" w14:textId="77777777" w:rsidR="007310E9" w:rsidRPr="009D00EB" w:rsidRDefault="007310E9" w:rsidP="0006547B">
                  <w:pPr>
                    <w:spacing w:before="0" w:after="0" w:line="240" w:lineRule="auto"/>
                    <w:rPr>
                      <w:rFonts w:ascii="Times New Roman" w:eastAsia="Times New Roman" w:hAnsi="Times New Roman"/>
                    </w:rPr>
                  </w:pPr>
                </w:p>
                <w:p w14:paraId="1A5CDEF4" w14:textId="77777777" w:rsidR="007310E9" w:rsidRPr="009D00EB" w:rsidRDefault="007310E9" w:rsidP="0006547B">
                  <w:pPr>
                    <w:spacing w:before="0" w:after="0" w:line="240" w:lineRule="auto"/>
                    <w:rPr>
                      <w:rFonts w:ascii="Times New Roman" w:eastAsia="Times New Roman" w:hAnsi="Times New Roman"/>
                    </w:rPr>
                  </w:pPr>
                </w:p>
                <w:p w14:paraId="77E1F49A" w14:textId="77777777" w:rsidR="007310E9" w:rsidRPr="009D00EB" w:rsidRDefault="007310E9" w:rsidP="0006547B">
                  <w:pPr>
                    <w:spacing w:before="0" w:after="0" w:line="240" w:lineRule="auto"/>
                    <w:rPr>
                      <w:rFonts w:ascii="Times New Roman" w:eastAsia="Times New Roman" w:hAnsi="Times New Roman"/>
                    </w:rPr>
                  </w:pPr>
                </w:p>
                <w:p w14:paraId="3271C077" w14:textId="77777777" w:rsidR="007310E9" w:rsidRPr="009D00EB" w:rsidRDefault="007310E9" w:rsidP="0006547B">
                  <w:pPr>
                    <w:spacing w:before="0" w:after="0" w:line="240" w:lineRule="auto"/>
                    <w:rPr>
                      <w:rFonts w:ascii="Times New Roman" w:eastAsia="Times New Roman" w:hAnsi="Times New Roman"/>
                    </w:rPr>
                  </w:pPr>
                </w:p>
                <w:p w14:paraId="50F16D45" w14:textId="77777777" w:rsidR="007310E9" w:rsidRPr="009D00EB" w:rsidRDefault="007310E9" w:rsidP="0006547B">
                  <w:pPr>
                    <w:spacing w:before="0" w:after="0" w:line="240" w:lineRule="auto"/>
                    <w:rPr>
                      <w:rFonts w:ascii="Times New Roman" w:eastAsia="Times New Roman" w:hAnsi="Times New Roman"/>
                    </w:rPr>
                  </w:pPr>
                </w:p>
                <w:p w14:paraId="58F9DA50" w14:textId="77777777" w:rsidR="007310E9" w:rsidRPr="009D00EB" w:rsidRDefault="007310E9" w:rsidP="0006547B">
                  <w:pPr>
                    <w:spacing w:before="0" w:after="0" w:line="240" w:lineRule="auto"/>
                    <w:rPr>
                      <w:rFonts w:ascii="Times New Roman" w:eastAsia="Times New Roman" w:hAnsi="Times New Roman"/>
                    </w:rPr>
                  </w:pPr>
                </w:p>
                <w:p w14:paraId="04391EA2" w14:textId="77777777" w:rsidR="007310E9" w:rsidRPr="009D00EB" w:rsidRDefault="007310E9" w:rsidP="0006547B">
                  <w:pPr>
                    <w:spacing w:before="0" w:after="0" w:line="240" w:lineRule="auto"/>
                    <w:rPr>
                      <w:rFonts w:ascii="Times New Roman" w:eastAsia="Times New Roman" w:hAnsi="Times New Roman"/>
                    </w:rPr>
                  </w:pPr>
                </w:p>
                <w:p w14:paraId="1E58F216" w14:textId="77777777" w:rsidR="007310E9" w:rsidRPr="009D00EB" w:rsidRDefault="007310E9" w:rsidP="0006547B">
                  <w:pPr>
                    <w:spacing w:before="0" w:after="0" w:line="240" w:lineRule="auto"/>
                    <w:rPr>
                      <w:rFonts w:ascii="Times New Roman" w:eastAsia="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hideMark/>
                </w:tcPr>
                <w:p w14:paraId="554C0989" w14:textId="77777777" w:rsidR="007310E9" w:rsidRPr="009D00EB" w:rsidRDefault="007310E9" w:rsidP="0006547B">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Joc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direcție</w:t>
                  </w:r>
                  <w:proofErr w:type="spellEnd"/>
                  <w:r w:rsidRPr="009D00EB">
                    <w:rPr>
                      <w:rFonts w:ascii="Times New Roman" w:eastAsia="Times New Roman" w:hAnsi="Times New Roman"/>
                      <w:bdr w:val="none" w:sz="0" w:space="0" w:color="auto" w:frame="1"/>
                    </w:rPr>
                    <w:t xml:space="preserve"> </w:t>
                  </w:r>
                </w:p>
                <w:p w14:paraId="6116BAEA" w14:textId="77777777" w:rsidR="007310E9" w:rsidRPr="009D00EB" w:rsidRDefault="007310E9" w:rsidP="0006547B">
                  <w:pPr>
                    <w:spacing w:before="0" w:after="0" w:line="240" w:lineRule="auto"/>
                    <w:rPr>
                      <w:rFonts w:ascii="Times New Roman" w:eastAsia="Times New Roman" w:hAnsi="Times New Roman"/>
                    </w:rPr>
                  </w:pPr>
                </w:p>
                <w:p w14:paraId="400D7D4C" w14:textId="77777777" w:rsidR="007310E9" w:rsidRPr="009D00EB" w:rsidRDefault="007310E9" w:rsidP="0006547B">
                  <w:pPr>
                    <w:spacing w:before="0" w:after="0" w:line="240" w:lineRule="auto"/>
                    <w:rPr>
                      <w:rFonts w:ascii="Times New Roman" w:eastAsia="Times New Roman" w:hAnsi="Times New Roman"/>
                    </w:rPr>
                  </w:pPr>
                </w:p>
                <w:p w14:paraId="608CA1BA" w14:textId="77777777" w:rsidR="007310E9" w:rsidRPr="009D00EB" w:rsidRDefault="007310E9" w:rsidP="0006547B">
                  <w:pPr>
                    <w:spacing w:before="0" w:after="0" w:line="240" w:lineRule="auto"/>
                    <w:rPr>
                      <w:rFonts w:ascii="Times New Roman" w:eastAsia="Times New Roman" w:hAnsi="Times New Roman"/>
                    </w:rPr>
                  </w:pPr>
                </w:p>
                <w:p w14:paraId="0E25439A" w14:textId="77777777" w:rsidR="007310E9" w:rsidRPr="009D00EB" w:rsidRDefault="007310E9" w:rsidP="0006547B">
                  <w:pPr>
                    <w:spacing w:before="0" w:after="0" w:line="240" w:lineRule="auto"/>
                    <w:rPr>
                      <w:rFonts w:ascii="Times New Roman" w:eastAsia="Times New Roman" w:hAnsi="Times New Roman"/>
                    </w:rPr>
                  </w:pPr>
                </w:p>
                <w:p w14:paraId="0DCE0A5E" w14:textId="77777777" w:rsidR="007310E9" w:rsidRPr="009D00EB" w:rsidRDefault="007310E9" w:rsidP="0006547B">
                  <w:pPr>
                    <w:spacing w:before="0" w:after="0" w:line="240" w:lineRule="auto"/>
                    <w:rPr>
                      <w:rFonts w:ascii="Times New Roman" w:eastAsia="Times New Roman" w:hAnsi="Times New Roman"/>
                    </w:rPr>
                  </w:pPr>
                </w:p>
                <w:p w14:paraId="34706FBF" w14:textId="77777777" w:rsidR="007310E9" w:rsidRPr="009D00EB" w:rsidRDefault="007310E9" w:rsidP="0006547B">
                  <w:pPr>
                    <w:spacing w:before="0" w:after="0" w:line="240" w:lineRule="auto"/>
                    <w:rPr>
                      <w:rFonts w:ascii="Times New Roman" w:eastAsia="Times New Roman" w:hAnsi="Times New Roman"/>
                    </w:rPr>
                  </w:pPr>
                </w:p>
              </w:tc>
              <w:tc>
                <w:tcPr>
                  <w:tcW w:w="1418" w:type="dxa"/>
                  <w:tcBorders>
                    <w:top w:val="single" w:sz="6" w:space="0" w:color="000000"/>
                    <w:left w:val="single" w:sz="6" w:space="0" w:color="000000"/>
                    <w:bottom w:val="single" w:sz="6" w:space="0" w:color="000000"/>
                    <w:right w:val="single" w:sz="6" w:space="0" w:color="000000"/>
                  </w:tcBorders>
                  <w:vAlign w:val="bottom"/>
                  <w:hideMark/>
                </w:tcPr>
                <w:p w14:paraId="587BC3AF" w14:textId="77777777" w:rsidR="007310E9" w:rsidRPr="009D00EB" w:rsidRDefault="007310E9" w:rsidP="0006547B">
                  <w:pPr>
                    <w:spacing w:before="0" w:after="0" w:line="240" w:lineRule="auto"/>
                    <w:ind w:left="9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cu </w:t>
                  </w:r>
                  <w:proofErr w:type="spellStart"/>
                  <w:r w:rsidRPr="009D00EB">
                    <w:rPr>
                      <w:rFonts w:ascii="Times New Roman" w:eastAsia="Times New Roman" w:hAnsi="Times New Roman"/>
                      <w:bdr w:val="none" w:sz="0" w:space="0" w:color="auto" w:frame="1"/>
                    </w:rPr>
                    <w:t>motorul</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funcțiune</w:t>
                  </w:r>
                  <w:proofErr w:type="spellEnd"/>
                  <w:proofErr w:type="gram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cazul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autovehiculelor</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servodirecție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şi</w:t>
                  </w:r>
                  <w:proofErr w:type="spellEnd"/>
                  <w:r w:rsidRPr="009D00EB">
                    <w:rPr>
                      <w:rFonts w:ascii="Times New Roman" w:eastAsia="Times New Roman" w:hAnsi="Times New Roman"/>
                      <w:bdr w:val="none" w:sz="0" w:space="0" w:color="auto" w:frame="1"/>
                    </w:rPr>
                    <w:t xml:space="preserve">  cu</w:t>
                  </w:r>
                  <w:proofErr w:type="gram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roțile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poziție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dreaptă</w:t>
                  </w:r>
                  <w:proofErr w:type="spellEnd"/>
                  <w:r w:rsidRPr="009D00EB">
                    <w:rPr>
                      <w:rFonts w:ascii="Times New Roman" w:eastAsia="Times New Roman" w:hAnsi="Times New Roman"/>
                      <w:bdr w:val="none" w:sz="0" w:space="0" w:color="auto" w:frame="1"/>
                    </w:rPr>
                    <w:t xml:space="preserve"> se </w:t>
                  </w:r>
                  <w:proofErr w:type="spellStart"/>
                  <w:r w:rsidRPr="009D00EB">
                    <w:rPr>
                      <w:rFonts w:ascii="Times New Roman" w:eastAsia="Times New Roman" w:hAnsi="Times New Roman"/>
                      <w:bdr w:val="none" w:sz="0" w:space="0" w:color="auto" w:frame="1"/>
                    </w:rPr>
                    <w:t>rotește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ușor</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volanul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stânga</w:t>
                  </w:r>
                  <w:proofErr w:type="gramEnd"/>
                  <w:r w:rsidRPr="009D00EB">
                    <w:rPr>
                      <w:rFonts w:ascii="Times New Roman" w:eastAsia="Times New Roman" w:hAnsi="Times New Roman"/>
                      <w:bdr w:val="none" w:sz="0" w:space="0" w:color="auto" w:frame="1"/>
                    </w:rPr>
                    <w:t>-dreapta</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cât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posibil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fără</w:t>
                  </w:r>
                  <w:proofErr w:type="spellEnd"/>
                  <w:r w:rsidRPr="009D00EB">
                    <w:rPr>
                      <w:rFonts w:ascii="Times New Roman" w:eastAsia="Times New Roman" w:hAnsi="Times New Roman"/>
                      <w:bdr w:val="none" w:sz="0" w:space="0" w:color="auto" w:frame="1"/>
                    </w:rPr>
                    <w:t xml:space="preserve"> a se </w:t>
                  </w:r>
                  <w:proofErr w:type="spellStart"/>
                  <w:r w:rsidRPr="009D00EB">
                    <w:rPr>
                      <w:rFonts w:ascii="Times New Roman" w:eastAsia="Times New Roman" w:hAnsi="Times New Roman"/>
                      <w:bdr w:val="none" w:sz="0" w:space="0" w:color="auto" w:frame="1"/>
                    </w:rPr>
                    <w:t>mișcă</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roțile</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1F0EED7D" w14:textId="77777777" w:rsidR="007310E9" w:rsidRPr="009D00EB" w:rsidRDefault="007310E9" w:rsidP="0006547B">
                  <w:pPr>
                    <w:spacing w:before="0" w:after="0" w:line="240" w:lineRule="auto"/>
                    <w:ind w:left="92"/>
                    <w:rPr>
                      <w:rFonts w:ascii="Times New Roman" w:eastAsia="Times New Roman" w:hAnsi="Times New Roman"/>
                    </w:rPr>
                  </w:pPr>
                  <w:r w:rsidRPr="009D00EB">
                    <w:rPr>
                      <w:rFonts w:ascii="Times New Roman" w:eastAsia="Times New Roman" w:hAnsi="Times New Roman"/>
                      <w:bdr w:val="none" w:sz="0" w:space="0" w:color="auto" w:frame="1"/>
                    </w:rPr>
                    <w:t xml:space="preserve">se </w:t>
                  </w:r>
                  <w:proofErr w:type="spellStart"/>
                  <w:r w:rsidRPr="009D00EB">
                    <w:rPr>
                      <w:rFonts w:ascii="Times New Roman" w:eastAsia="Times New Roman" w:hAnsi="Times New Roman"/>
                      <w:bdr w:val="none" w:sz="0" w:space="0" w:color="auto" w:frame="1"/>
                    </w:rPr>
                    <w:t>verifică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mișcarea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liberă</w:t>
                  </w:r>
                  <w:proofErr w:type="spellEnd"/>
                  <w:r w:rsidRPr="009D00EB">
                    <w:rPr>
                      <w:rFonts w:ascii="Times New Roman" w:eastAsia="Times New Roman" w:hAnsi="Times New Roman"/>
                      <w:bdr w:val="none" w:sz="0" w:space="0" w:color="auto" w:frame="1"/>
                    </w:rPr>
                    <w:t xml:space="preserve">   </w:t>
                  </w:r>
                </w:p>
              </w:tc>
              <w:tc>
                <w:tcPr>
                  <w:tcW w:w="1843" w:type="dxa"/>
                  <w:tcBorders>
                    <w:top w:val="single" w:sz="6" w:space="0" w:color="000000"/>
                    <w:left w:val="single" w:sz="6" w:space="0" w:color="000000"/>
                    <w:bottom w:val="single" w:sz="6" w:space="0" w:color="000000"/>
                    <w:right w:val="single" w:sz="6" w:space="0" w:color="000000"/>
                  </w:tcBorders>
                  <w:hideMark/>
                </w:tcPr>
                <w:p w14:paraId="1AB990E1" w14:textId="77777777" w:rsidR="007310E9" w:rsidRPr="009D00EB" w:rsidRDefault="007310E9" w:rsidP="0006547B">
                  <w:pPr>
                    <w:spacing w:before="0" w:after="0" w:line="240" w:lineRule="auto"/>
                    <w:ind w:left="136"/>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joc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al </w:t>
                  </w:r>
                  <w:proofErr w:type="spellStart"/>
                  <w:r w:rsidRPr="009D00EB">
                    <w:rPr>
                      <w:rFonts w:ascii="Times New Roman" w:eastAsia="Times New Roman" w:hAnsi="Times New Roman"/>
                      <w:bdr w:val="none" w:sz="0" w:space="0" w:color="auto" w:frame="1"/>
                    </w:rPr>
                    <w:t>elementelor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direcție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exemplu</w:t>
                  </w:r>
                  <w:proofErr w:type="spellEnd"/>
                  <w:r w:rsidRPr="009D00EB">
                    <w:rPr>
                      <w:rFonts w:ascii="Times New Roman" w:eastAsia="Times New Roman" w:hAnsi="Times New Roman"/>
                      <w:bdr w:val="none" w:sz="0" w:space="0" w:color="auto" w:frame="1"/>
                    </w:rPr>
                    <w:t xml:space="preserve"> un </w:t>
                  </w:r>
                  <w:proofErr w:type="spellStart"/>
                  <w:r w:rsidRPr="009D00EB">
                    <w:rPr>
                      <w:rFonts w:ascii="Times New Roman" w:eastAsia="Times New Roman" w:hAnsi="Times New Roman"/>
                      <w:bdr w:val="none" w:sz="0" w:space="0" w:color="auto" w:frame="1"/>
                    </w:rPr>
                    <w:t>punct</w:t>
                  </w:r>
                  <w:proofErr w:type="spellEnd"/>
                  <w:r w:rsidRPr="009D00EB">
                    <w:rPr>
                      <w:rFonts w:ascii="Times New Roman" w:eastAsia="Times New Roman" w:hAnsi="Times New Roman"/>
                      <w:bdr w:val="none" w:sz="0" w:space="0" w:color="auto" w:frame="1"/>
                    </w:rPr>
                    <w:t xml:space="preserve"> de pe </w:t>
                  </w:r>
                  <w:proofErr w:type="spellStart"/>
                  <w:r w:rsidRPr="009D00EB">
                    <w:rPr>
                      <w:rFonts w:ascii="Times New Roman" w:eastAsia="Times New Roman" w:hAnsi="Times New Roman"/>
                      <w:bdr w:val="none" w:sz="0" w:space="0" w:color="auto" w:frame="1"/>
                    </w:rPr>
                    <w:t>coroana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volanului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poate</w:t>
                  </w:r>
                  <w:proofErr w:type="spellEnd"/>
                  <w:r w:rsidRPr="009D00EB">
                    <w:rPr>
                      <w:rFonts w:ascii="Times New Roman" w:eastAsia="Times New Roman" w:hAnsi="Times New Roman"/>
                      <w:bdr w:val="none" w:sz="0" w:space="0" w:color="auto" w:frame="1"/>
                    </w:rPr>
                    <w:t xml:space="preserve"> fi </w:t>
                  </w:r>
                  <w:proofErr w:type="spellStart"/>
                  <w:r w:rsidRPr="009D00EB">
                    <w:rPr>
                      <w:rFonts w:ascii="Times New Roman" w:eastAsia="Times New Roman" w:hAnsi="Times New Roman"/>
                      <w:bdr w:val="none" w:sz="0" w:space="0" w:color="auto" w:frame="1"/>
                    </w:rPr>
                    <w:t>rotit</w:t>
                  </w:r>
                  <w:proofErr w:type="spellEnd"/>
                  <w:r w:rsidRPr="009D00EB">
                    <w:rPr>
                      <w:rFonts w:ascii="Times New Roman" w:eastAsia="Times New Roman" w:hAnsi="Times New Roman"/>
                      <w:bdr w:val="none" w:sz="0" w:space="0" w:color="auto" w:frame="1"/>
                    </w:rPr>
                    <w:t xml:space="preserve"> pe un arc de </w:t>
                  </w:r>
                  <w:proofErr w:type="spellStart"/>
                  <w:r w:rsidRPr="009D00EB">
                    <w:rPr>
                      <w:rFonts w:ascii="Times New Roman" w:eastAsia="Times New Roman" w:hAnsi="Times New Roman"/>
                      <w:bdr w:val="none" w:sz="0" w:space="0" w:color="auto" w:frame="1"/>
                    </w:rPr>
                    <w:t>cerc</w:t>
                  </w:r>
                  <w:proofErr w:type="spellEnd"/>
                  <w:r w:rsidRPr="009D00EB">
                    <w:rPr>
                      <w:rFonts w:ascii="Times New Roman" w:eastAsia="Times New Roman" w:hAnsi="Times New Roman"/>
                      <w:bdr w:val="none" w:sz="0" w:space="0" w:color="auto" w:frame="1"/>
                    </w:rPr>
                    <w:t xml:space="preserve"> pe o </w:t>
                  </w:r>
                  <w:proofErr w:type="spellStart"/>
                  <w:r w:rsidRPr="009D00EB">
                    <w:rPr>
                      <w:rFonts w:ascii="Times New Roman" w:eastAsia="Times New Roman" w:hAnsi="Times New Roman"/>
                      <w:bdr w:val="none" w:sz="0" w:space="0" w:color="auto" w:frame="1"/>
                    </w:rPr>
                    <w:t>distanță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mai</w:t>
                  </w:r>
                  <w:proofErr w:type="spellEnd"/>
                  <w:r w:rsidRPr="009D00EB">
                    <w:rPr>
                      <w:rFonts w:ascii="Times New Roman" w:eastAsia="Times New Roman" w:hAnsi="Times New Roman"/>
                      <w:bdr w:val="none" w:sz="0" w:space="0" w:color="auto" w:frame="1"/>
                    </w:rPr>
                    <w:t xml:space="preserve"> mare de o </w:t>
                  </w:r>
                  <w:proofErr w:type="spellStart"/>
                  <w:r w:rsidRPr="009D00EB">
                    <w:rPr>
                      <w:rFonts w:ascii="Times New Roman" w:eastAsia="Times New Roman" w:hAnsi="Times New Roman"/>
                      <w:bdr w:val="none" w:sz="0" w:space="0" w:color="auto" w:frame="1"/>
                    </w:rPr>
                    <w:t>cincime</w:t>
                  </w:r>
                  <w:proofErr w:type="spellEnd"/>
                  <w:r w:rsidRPr="009D00EB">
                    <w:rPr>
                      <w:rFonts w:ascii="Times New Roman" w:eastAsia="Times New Roman" w:hAnsi="Times New Roman"/>
                      <w:bdr w:val="none" w:sz="0" w:space="0" w:color="auto" w:frame="1"/>
                    </w:rPr>
                    <w:t xml:space="preserve"> din </w:t>
                  </w:r>
                  <w:proofErr w:type="spellStart"/>
                  <w:r w:rsidRPr="009D00EB">
                    <w:rPr>
                      <w:rFonts w:ascii="Times New Roman" w:eastAsia="Times New Roman" w:hAnsi="Times New Roman"/>
                      <w:bdr w:val="none" w:sz="0" w:space="0" w:color="auto" w:frame="1"/>
                    </w:rPr>
                    <w:t>diametrul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volanului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fără</w:t>
                  </w:r>
                  <w:proofErr w:type="spellEnd"/>
                  <w:r w:rsidRPr="009D00EB">
                    <w:rPr>
                      <w:rFonts w:ascii="Times New Roman" w:eastAsia="Times New Roman" w:hAnsi="Times New Roman"/>
                      <w:bdr w:val="none" w:sz="0" w:space="0" w:color="auto" w:frame="1"/>
                    </w:rPr>
                    <w:t xml:space="preserve"> ca </w:t>
                  </w:r>
                  <w:proofErr w:type="spellStart"/>
                  <w:r w:rsidRPr="009D00EB">
                    <w:rPr>
                      <w:rFonts w:ascii="Times New Roman" w:eastAsia="Times New Roman" w:hAnsi="Times New Roman"/>
                      <w:bdr w:val="none" w:sz="0" w:space="0" w:color="auto" w:frame="1"/>
                    </w:rPr>
                    <w:t>roțile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directoare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să</w:t>
                  </w:r>
                  <w:proofErr w:type="spellEnd"/>
                  <w:r w:rsidRPr="009D00EB">
                    <w:rPr>
                      <w:rFonts w:ascii="Times New Roman" w:eastAsia="Times New Roman" w:hAnsi="Times New Roman"/>
                      <w:bdr w:val="none" w:sz="0" w:space="0" w:color="auto" w:frame="1"/>
                    </w:rPr>
                    <w:t xml:space="preserve"> se </w:t>
                  </w:r>
                  <w:proofErr w:type="spellStart"/>
                  <w:r w:rsidRPr="009D00EB">
                    <w:rPr>
                      <w:rFonts w:ascii="Times New Roman" w:eastAsia="Times New Roman" w:hAnsi="Times New Roman"/>
                      <w:bdr w:val="none" w:sz="0" w:space="0" w:color="auto" w:frame="1"/>
                    </w:rPr>
                    <w:t>miște</w:t>
                  </w:r>
                  <w:proofErr w:type="spellEnd"/>
                  <w:proofErr w:type="gramStart"/>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5BF7D19E" w14:textId="77777777" w:rsidR="007310E9" w:rsidRPr="009D00EB" w:rsidRDefault="007310E9" w:rsidP="0006547B">
                  <w:pPr>
                    <w:spacing w:before="0" w:after="0" w:line="240" w:lineRule="auto"/>
                    <w:ind w:left="136"/>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siguranța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4D3177FC" w14:textId="77777777" w:rsidR="007310E9" w:rsidRPr="009D00EB" w:rsidRDefault="007310E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7DD4D35D" w14:textId="77777777" w:rsidR="007310E9" w:rsidRPr="009D00EB" w:rsidRDefault="007310E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3" w:type="dxa"/>
                  <w:tcBorders>
                    <w:top w:val="single" w:sz="6" w:space="0" w:color="000000"/>
                    <w:left w:val="single" w:sz="6" w:space="0" w:color="000000"/>
                    <w:bottom w:val="single" w:sz="6" w:space="0" w:color="000000"/>
                    <w:right w:val="single" w:sz="6" w:space="0" w:color="000000"/>
                  </w:tcBorders>
                  <w:vAlign w:val="center"/>
                  <w:hideMark/>
                </w:tcPr>
                <w:p w14:paraId="68BD884D" w14:textId="77777777" w:rsidR="007310E9" w:rsidRPr="009D00EB" w:rsidRDefault="007310E9" w:rsidP="0006547B">
                  <w:pPr>
                    <w:spacing w:before="0" w:after="0" w:line="240" w:lineRule="auto"/>
                    <w:jc w:val="center"/>
                    <w:rPr>
                      <w:rFonts w:ascii="Times New Roman" w:eastAsia="Times New Roman" w:hAnsi="Times New Roman"/>
                      <w:bdr w:val="none" w:sz="0" w:space="0" w:color="auto" w:frame="1"/>
                    </w:rPr>
                  </w:pPr>
                </w:p>
                <w:p w14:paraId="4A22D301" w14:textId="77777777" w:rsidR="007310E9" w:rsidRPr="009D00EB" w:rsidRDefault="007310E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310E9" w:rsidRPr="009D00EB" w14:paraId="7543B11E" w14:textId="77777777" w:rsidTr="00A26729">
              <w:tc>
                <w:tcPr>
                  <w:tcW w:w="308" w:type="dxa"/>
                  <w:tcBorders>
                    <w:top w:val="single" w:sz="6" w:space="0" w:color="000000"/>
                    <w:left w:val="single" w:sz="6" w:space="0" w:color="000000"/>
                    <w:bottom w:val="single" w:sz="6" w:space="0" w:color="000000"/>
                    <w:right w:val="single" w:sz="6" w:space="0" w:color="000000"/>
                  </w:tcBorders>
                  <w:hideMark/>
                </w:tcPr>
                <w:p w14:paraId="3636D8B1" w14:textId="77777777" w:rsidR="007310E9" w:rsidRPr="009D00EB" w:rsidRDefault="007310E9"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2.4.</w:t>
                  </w:r>
                </w:p>
                <w:p w14:paraId="7123CA20" w14:textId="77777777" w:rsidR="007310E9" w:rsidRPr="009D00EB" w:rsidRDefault="007310E9" w:rsidP="0006547B">
                  <w:pPr>
                    <w:spacing w:before="0" w:after="0" w:line="240" w:lineRule="auto"/>
                    <w:rPr>
                      <w:rFonts w:ascii="Times New Roman" w:eastAsia="Times New Roman" w:hAnsi="Times New Roman"/>
                    </w:rPr>
                  </w:pPr>
                </w:p>
                <w:p w14:paraId="050E26F0" w14:textId="77777777" w:rsidR="007310E9" w:rsidRPr="009D00EB" w:rsidRDefault="007310E9" w:rsidP="0006547B">
                  <w:pPr>
                    <w:spacing w:before="0" w:after="0" w:line="240" w:lineRule="auto"/>
                    <w:rPr>
                      <w:rFonts w:ascii="Times New Roman" w:eastAsia="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hideMark/>
                </w:tcPr>
                <w:p w14:paraId="0AF87BAA" w14:textId="77777777" w:rsidR="007310E9" w:rsidRPr="009D00EB" w:rsidRDefault="007310E9" w:rsidP="0006547B">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Aliniament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roți</w:t>
                  </w:r>
                  <w:proofErr w:type="spellEnd"/>
                </w:p>
              </w:tc>
              <w:tc>
                <w:tcPr>
                  <w:tcW w:w="1418" w:type="dxa"/>
                  <w:tcBorders>
                    <w:top w:val="single" w:sz="6" w:space="0" w:color="000000"/>
                    <w:left w:val="single" w:sz="6" w:space="0" w:color="000000"/>
                    <w:bottom w:val="single" w:sz="6" w:space="0" w:color="000000"/>
                    <w:right w:val="single" w:sz="6" w:space="0" w:color="000000"/>
                  </w:tcBorders>
                  <w:vAlign w:val="bottom"/>
                  <w:hideMark/>
                </w:tcPr>
                <w:p w14:paraId="79ACDE41" w14:textId="77777777" w:rsidR="007310E9" w:rsidRPr="009D00EB" w:rsidRDefault="007310E9" w:rsidP="0006547B">
                  <w:pPr>
                    <w:spacing w:before="0" w:after="0" w:line="240" w:lineRule="auto"/>
                    <w:ind w:left="92"/>
                    <w:rPr>
                      <w:rFonts w:ascii="Times New Roman" w:eastAsia="Times New Roman" w:hAnsi="Times New Roman"/>
                    </w:rPr>
                  </w:pPr>
                  <w:proofErr w:type="spellStart"/>
                  <w:r w:rsidRPr="009D00EB">
                    <w:rPr>
                      <w:rFonts w:ascii="Times New Roman" w:eastAsia="Times New Roman" w:hAnsi="Times New Roman"/>
                      <w:bdr w:val="none" w:sz="0" w:space="0" w:color="auto" w:frame="1"/>
                    </w:rPr>
                    <w:t>verificarea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aliniamentului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roților</w:t>
                  </w:r>
                  <w:proofErr w:type="spellEnd"/>
                  <w:r w:rsidRPr="009D00EB">
                    <w:rPr>
                      <w:rFonts w:ascii="Times New Roman" w:eastAsia="Times New Roman" w:hAnsi="Times New Roman"/>
                      <w:bdr w:val="none" w:sz="0" w:space="0" w:color="auto" w:frame="1"/>
                    </w:rPr>
                    <w:t xml:space="preserve"> control </w:t>
                  </w:r>
                  <w:proofErr w:type="spellStart"/>
                  <w:r w:rsidRPr="009D00EB">
                    <w:rPr>
                      <w:rFonts w:ascii="Times New Roman" w:eastAsia="Times New Roman" w:hAnsi="Times New Roman"/>
                      <w:bdr w:val="none" w:sz="0" w:space="0" w:color="auto" w:frame="1"/>
                    </w:rPr>
                    <w:t>vizual</w:t>
                  </w:r>
                  <w:proofErr w:type="spellEnd"/>
                  <w:r w:rsidRPr="009D00EB">
                    <w:rPr>
                      <w:rFonts w:ascii="Times New Roman" w:eastAsia="Times New Roman" w:hAnsi="Times New Roman"/>
                      <w:bdr w:val="none" w:sz="0" w:space="0" w:color="auto" w:frame="1"/>
                    </w:rPr>
                    <w:t xml:space="preserve"> </w:t>
                  </w:r>
                </w:p>
              </w:tc>
              <w:tc>
                <w:tcPr>
                  <w:tcW w:w="1843" w:type="dxa"/>
                  <w:tcBorders>
                    <w:top w:val="single" w:sz="6" w:space="0" w:color="000000"/>
                    <w:left w:val="single" w:sz="6" w:space="0" w:color="000000"/>
                    <w:bottom w:val="single" w:sz="6" w:space="0" w:color="000000"/>
                    <w:right w:val="single" w:sz="6" w:space="0" w:color="000000"/>
                  </w:tcBorders>
                  <w:hideMark/>
                </w:tcPr>
                <w:p w14:paraId="77D757F9" w14:textId="77777777" w:rsidR="007310E9" w:rsidRPr="009D00EB" w:rsidRDefault="007310E9" w:rsidP="0006547B">
                  <w:pPr>
                    <w:spacing w:before="0" w:after="0" w:line="240" w:lineRule="auto"/>
                    <w:ind w:left="136"/>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roți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nealiniate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mod evident</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1B56EF1C" w14:textId="77777777" w:rsidR="007310E9" w:rsidRPr="009D00EB" w:rsidRDefault="007310E9" w:rsidP="0006547B">
                  <w:pPr>
                    <w:spacing w:before="0" w:after="0" w:line="240" w:lineRule="auto"/>
                    <w:rPr>
                      <w:rFonts w:ascii="Times New Roman" w:eastAsia="Times New Roman" w:hAnsi="Times New Roman"/>
                    </w:rPr>
                  </w:pPr>
                </w:p>
              </w:tc>
              <w:tc>
                <w:tcPr>
                  <w:tcW w:w="283" w:type="dxa"/>
                  <w:tcBorders>
                    <w:top w:val="single" w:sz="6" w:space="0" w:color="000000"/>
                    <w:left w:val="single" w:sz="6" w:space="0" w:color="000000"/>
                    <w:bottom w:val="single" w:sz="6" w:space="0" w:color="000000"/>
                    <w:right w:val="single" w:sz="6" w:space="0" w:color="000000"/>
                  </w:tcBorders>
                  <w:hideMark/>
                </w:tcPr>
                <w:p w14:paraId="711FBE31" w14:textId="77777777" w:rsidR="007310E9" w:rsidRPr="009D00EB" w:rsidRDefault="007310E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3" w:type="dxa"/>
                  <w:tcBorders>
                    <w:top w:val="single" w:sz="6" w:space="0" w:color="000000"/>
                    <w:left w:val="single" w:sz="6" w:space="0" w:color="000000"/>
                    <w:bottom w:val="single" w:sz="6" w:space="0" w:color="000000"/>
                    <w:right w:val="single" w:sz="6" w:space="0" w:color="000000"/>
                  </w:tcBorders>
                  <w:vAlign w:val="bottom"/>
                  <w:hideMark/>
                </w:tcPr>
                <w:p w14:paraId="69D04067" w14:textId="77777777" w:rsidR="007310E9" w:rsidRPr="009D00EB" w:rsidRDefault="007310E9" w:rsidP="0006547B">
                  <w:pPr>
                    <w:spacing w:before="0" w:after="0" w:line="240" w:lineRule="auto"/>
                    <w:rPr>
                      <w:rFonts w:ascii="Times New Roman" w:eastAsia="Times New Roman" w:hAnsi="Times New Roman"/>
                    </w:rPr>
                  </w:pPr>
                </w:p>
              </w:tc>
            </w:tr>
            <w:tr w:rsidR="007310E9" w:rsidRPr="009D00EB" w14:paraId="02F7F2D7" w14:textId="77777777" w:rsidTr="00A26729">
              <w:tc>
                <w:tcPr>
                  <w:tcW w:w="308" w:type="dxa"/>
                  <w:vMerge w:val="restart"/>
                  <w:tcBorders>
                    <w:top w:val="single" w:sz="6" w:space="0" w:color="000000"/>
                    <w:left w:val="single" w:sz="6" w:space="0" w:color="000000"/>
                    <w:bottom w:val="single" w:sz="6" w:space="0" w:color="000000"/>
                    <w:right w:val="single" w:sz="6" w:space="0" w:color="000000"/>
                  </w:tcBorders>
                  <w:hideMark/>
                </w:tcPr>
                <w:p w14:paraId="40EEB5D9" w14:textId="77777777" w:rsidR="007310E9" w:rsidRPr="009D00EB" w:rsidRDefault="007310E9"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2.5.</w:t>
                  </w:r>
                </w:p>
                <w:p w14:paraId="20C319AE" w14:textId="77777777" w:rsidR="007310E9" w:rsidRPr="009D00EB" w:rsidRDefault="007310E9" w:rsidP="0006547B">
                  <w:pPr>
                    <w:spacing w:before="0" w:after="0" w:line="240" w:lineRule="auto"/>
                    <w:rPr>
                      <w:rFonts w:ascii="Times New Roman" w:eastAsia="Times New Roman" w:hAnsi="Times New Roman"/>
                    </w:rPr>
                  </w:pPr>
                </w:p>
                <w:p w14:paraId="77BCE580" w14:textId="77777777" w:rsidR="007310E9" w:rsidRPr="009D00EB" w:rsidRDefault="007310E9" w:rsidP="0006547B">
                  <w:pPr>
                    <w:spacing w:before="0" w:after="0" w:line="240" w:lineRule="auto"/>
                    <w:rPr>
                      <w:rFonts w:ascii="Times New Roman" w:eastAsia="Times New Roman" w:hAnsi="Times New Roman"/>
                    </w:rPr>
                  </w:pPr>
                </w:p>
                <w:p w14:paraId="24BD4FAB" w14:textId="77777777" w:rsidR="007310E9" w:rsidRPr="009D00EB" w:rsidRDefault="007310E9" w:rsidP="0006547B">
                  <w:pPr>
                    <w:spacing w:before="0" w:after="0" w:line="240" w:lineRule="auto"/>
                    <w:rPr>
                      <w:rFonts w:ascii="Times New Roman" w:eastAsia="Times New Roman" w:hAnsi="Times New Roman"/>
                    </w:rPr>
                  </w:pPr>
                </w:p>
                <w:p w14:paraId="0DA629D1" w14:textId="77777777" w:rsidR="007310E9" w:rsidRPr="009D00EB" w:rsidRDefault="007310E9" w:rsidP="0006547B">
                  <w:pPr>
                    <w:spacing w:before="0" w:after="0" w:line="240" w:lineRule="auto"/>
                    <w:rPr>
                      <w:rFonts w:ascii="Times New Roman" w:eastAsia="Times New Roman" w:hAnsi="Times New Roman"/>
                    </w:rPr>
                  </w:pPr>
                </w:p>
                <w:p w14:paraId="3A9EF079" w14:textId="77777777" w:rsidR="007310E9" w:rsidRPr="009D00EB" w:rsidRDefault="007310E9" w:rsidP="0006547B">
                  <w:pPr>
                    <w:spacing w:before="0" w:after="0" w:line="240" w:lineRule="auto"/>
                    <w:rPr>
                      <w:rFonts w:ascii="Times New Roman" w:eastAsia="Times New Roman" w:hAnsi="Times New Roman"/>
                    </w:rPr>
                  </w:pPr>
                </w:p>
                <w:p w14:paraId="7E7C189C" w14:textId="77777777" w:rsidR="007310E9" w:rsidRPr="009D00EB" w:rsidRDefault="007310E9" w:rsidP="0006547B">
                  <w:pPr>
                    <w:spacing w:before="0" w:after="0" w:line="240" w:lineRule="auto"/>
                    <w:rPr>
                      <w:rFonts w:ascii="Times New Roman" w:eastAsia="Times New Roman" w:hAnsi="Times New Roman"/>
                    </w:rPr>
                  </w:pPr>
                </w:p>
                <w:p w14:paraId="79C923E3" w14:textId="77777777" w:rsidR="007310E9" w:rsidRPr="009D00EB" w:rsidRDefault="007310E9" w:rsidP="0006547B">
                  <w:pPr>
                    <w:spacing w:before="0" w:after="0" w:line="240" w:lineRule="auto"/>
                    <w:rPr>
                      <w:rFonts w:ascii="Times New Roman" w:eastAsia="Times New Roman" w:hAnsi="Times New Roman"/>
                    </w:rPr>
                  </w:pPr>
                </w:p>
                <w:p w14:paraId="3472A830" w14:textId="77777777" w:rsidR="007310E9" w:rsidRPr="009D00EB" w:rsidRDefault="007310E9" w:rsidP="0006547B">
                  <w:pPr>
                    <w:spacing w:before="0" w:after="0" w:line="240" w:lineRule="auto"/>
                    <w:rPr>
                      <w:rFonts w:ascii="Times New Roman" w:eastAsia="Times New Roman" w:hAnsi="Times New Roman"/>
                    </w:rPr>
                  </w:pPr>
                </w:p>
                <w:p w14:paraId="2DAB027E" w14:textId="77777777" w:rsidR="007310E9" w:rsidRPr="009D00EB" w:rsidRDefault="007310E9" w:rsidP="0006547B">
                  <w:pPr>
                    <w:spacing w:before="0" w:after="0" w:line="240" w:lineRule="auto"/>
                    <w:rPr>
                      <w:rFonts w:ascii="Times New Roman" w:eastAsia="Times New Roman" w:hAnsi="Times New Roman"/>
                    </w:rPr>
                  </w:pPr>
                </w:p>
                <w:p w14:paraId="148B7970" w14:textId="77777777" w:rsidR="007310E9" w:rsidRPr="009D00EB" w:rsidRDefault="007310E9"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45BE731D" w14:textId="77777777" w:rsidR="007310E9" w:rsidRPr="009D00EB" w:rsidRDefault="007310E9" w:rsidP="0006547B">
                  <w:pPr>
                    <w:spacing w:before="0" w:after="0" w:line="240" w:lineRule="auto"/>
                    <w:ind w:left="162" w:right="19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Placa </w:t>
                  </w:r>
                  <w:proofErr w:type="spellStart"/>
                  <w:r w:rsidRPr="009D00EB">
                    <w:rPr>
                      <w:rFonts w:ascii="Times New Roman" w:eastAsia="Times New Roman" w:hAnsi="Times New Roman"/>
                      <w:bdr w:val="none" w:sz="0" w:space="0" w:color="auto" w:frame="1"/>
                    </w:rPr>
                    <w:t>turnantă</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a</w:t>
                  </w:r>
                  <w:proofErr w:type="gram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axei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directoare</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t>remorci</w:t>
                  </w:r>
                  <w:proofErr w:type="spellEnd"/>
                  <w:r w:rsidRPr="009D00EB">
                    <w:rPr>
                      <w:rFonts w:ascii="Times New Roman" w:eastAsia="Times New Roman" w:hAnsi="Times New Roman"/>
                      <w:bdr w:val="none" w:sz="0" w:space="0" w:color="auto" w:frame="1"/>
                    </w:rPr>
                    <w:t xml:space="preserve"> (+E) </w:t>
                  </w:r>
                </w:p>
                <w:p w14:paraId="3652E691" w14:textId="77777777" w:rsidR="007310E9" w:rsidRPr="009D00EB" w:rsidRDefault="007310E9" w:rsidP="0006547B">
                  <w:pPr>
                    <w:spacing w:before="0" w:after="0" w:line="240" w:lineRule="auto"/>
                    <w:ind w:left="162" w:right="192"/>
                    <w:rPr>
                      <w:rFonts w:ascii="Times New Roman" w:eastAsia="Times New Roman" w:hAnsi="Times New Roman"/>
                    </w:rPr>
                  </w:pPr>
                </w:p>
                <w:p w14:paraId="25642A02" w14:textId="77777777" w:rsidR="007310E9" w:rsidRPr="009D00EB" w:rsidRDefault="007310E9" w:rsidP="0006547B">
                  <w:pPr>
                    <w:spacing w:before="0" w:after="0" w:line="240" w:lineRule="auto"/>
                    <w:ind w:left="162" w:right="192"/>
                    <w:rPr>
                      <w:rFonts w:ascii="Times New Roman" w:eastAsia="Times New Roman" w:hAnsi="Times New Roman"/>
                    </w:rPr>
                  </w:pPr>
                </w:p>
                <w:p w14:paraId="0EAC66B2" w14:textId="77777777" w:rsidR="007310E9" w:rsidRPr="009D00EB" w:rsidRDefault="007310E9" w:rsidP="0006547B">
                  <w:pPr>
                    <w:spacing w:before="0" w:after="0" w:line="240" w:lineRule="auto"/>
                    <w:ind w:left="162" w:right="192"/>
                    <w:rPr>
                      <w:rFonts w:ascii="Times New Roman" w:eastAsia="Times New Roman" w:hAnsi="Times New Roman"/>
                    </w:rPr>
                  </w:pPr>
                </w:p>
                <w:p w14:paraId="06EC7796" w14:textId="77777777" w:rsidR="007310E9" w:rsidRPr="009D00EB" w:rsidRDefault="007310E9" w:rsidP="0006547B">
                  <w:pPr>
                    <w:spacing w:before="0" w:after="0" w:line="240" w:lineRule="auto"/>
                    <w:ind w:left="162" w:right="192"/>
                    <w:rPr>
                      <w:rFonts w:ascii="Times New Roman" w:eastAsia="Times New Roman" w:hAnsi="Times New Roman"/>
                    </w:rPr>
                  </w:pPr>
                </w:p>
                <w:p w14:paraId="38B45C75" w14:textId="77777777" w:rsidR="007310E9" w:rsidRPr="009D00EB" w:rsidRDefault="007310E9" w:rsidP="0006547B">
                  <w:pPr>
                    <w:spacing w:before="0" w:after="0" w:line="240" w:lineRule="auto"/>
                    <w:ind w:right="192"/>
                    <w:rPr>
                      <w:rFonts w:ascii="Times New Roman" w:eastAsia="Times New Roman" w:hAnsi="Times New Roman"/>
                    </w:rPr>
                  </w:pPr>
                </w:p>
                <w:p w14:paraId="7A4BB95C" w14:textId="77777777" w:rsidR="007310E9" w:rsidRPr="009D00EB" w:rsidRDefault="007310E9" w:rsidP="0006547B">
                  <w:pPr>
                    <w:spacing w:before="0" w:after="0" w:line="240" w:lineRule="auto"/>
                    <w:ind w:left="162" w:right="192"/>
                    <w:rPr>
                      <w:rFonts w:ascii="Times New Roman" w:eastAsia="Times New Roman" w:hAnsi="Times New Roman"/>
                    </w:rPr>
                  </w:pPr>
                </w:p>
              </w:tc>
              <w:tc>
                <w:tcPr>
                  <w:tcW w:w="1418" w:type="dxa"/>
                  <w:vMerge w:val="restart"/>
                  <w:tcBorders>
                    <w:top w:val="single" w:sz="6" w:space="0" w:color="000000"/>
                    <w:left w:val="single" w:sz="6" w:space="0" w:color="000000"/>
                    <w:bottom w:val="single" w:sz="6" w:space="0" w:color="000000"/>
                    <w:right w:val="single" w:sz="6" w:space="0" w:color="000000"/>
                  </w:tcBorders>
                  <w:hideMark/>
                </w:tcPr>
                <w:p w14:paraId="4612FBDA" w14:textId="77777777" w:rsidR="007310E9" w:rsidRPr="009D00EB" w:rsidRDefault="007310E9"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utilizând</w:t>
                  </w:r>
                  <w:proofErr w:type="spellEnd"/>
                  <w:r w:rsidRPr="009D00EB">
                    <w:rPr>
                      <w:rFonts w:ascii="Times New Roman" w:eastAsia="Times New Roman" w:hAnsi="Times New Roman"/>
                      <w:bdr w:val="none" w:sz="0" w:space="0" w:color="auto" w:frame="1"/>
                    </w:rPr>
                    <w:t xml:space="preserve"> un detector de </w:t>
                  </w:r>
                  <w:proofErr w:type="spellStart"/>
                  <w:r w:rsidRPr="009D00EB">
                    <w:rPr>
                      <w:rFonts w:ascii="Times New Roman" w:eastAsia="Times New Roman" w:hAnsi="Times New Roman"/>
                      <w:bdr w:val="none" w:sz="0" w:space="0" w:color="auto" w:frame="1"/>
                    </w:rPr>
                    <w:t>jocuri</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corespunzător</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6154B6BB" w14:textId="77777777" w:rsidR="007310E9" w:rsidRPr="009D00EB" w:rsidRDefault="007310E9" w:rsidP="0006547B">
                  <w:pPr>
                    <w:spacing w:before="0" w:after="0" w:line="240" w:lineRule="auto"/>
                    <w:ind w:left="92" w:right="134"/>
                    <w:rPr>
                      <w:rFonts w:ascii="Times New Roman" w:eastAsia="Times New Roman" w:hAnsi="Times New Roman"/>
                    </w:rPr>
                  </w:pPr>
                  <w:r w:rsidRPr="009D00EB">
                    <w:rPr>
                      <w:rFonts w:ascii="Times New Roman" w:eastAsia="Times New Roman" w:hAnsi="Times New Roman"/>
                      <w:bdr w:val="none" w:sz="0" w:space="0" w:color="auto" w:frame="1"/>
                    </w:rPr>
                    <w:t xml:space="preserve">se </w:t>
                  </w:r>
                  <w:proofErr w:type="spellStart"/>
                  <w:r w:rsidRPr="009D00EB">
                    <w:rPr>
                      <w:rFonts w:ascii="Times New Roman" w:eastAsia="Times New Roman" w:hAnsi="Times New Roman"/>
                      <w:bdr w:val="none" w:sz="0" w:space="0" w:color="auto" w:frame="1"/>
                    </w:rPr>
                    <w:t>decuplează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remorca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apoi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proțapul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rotit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stânga-dreapta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roțile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punții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directoare</w:t>
                  </w:r>
                  <w:proofErr w:type="spellEnd"/>
                  <w:r w:rsidRPr="009D00EB">
                    <w:rPr>
                      <w:rFonts w:ascii="Times New Roman" w:eastAsia="Times New Roman" w:hAnsi="Times New Roman"/>
                      <w:bdr w:val="none" w:sz="0" w:space="0" w:color="auto" w:frame="1"/>
                    </w:rPr>
                    <w:t xml:space="preserve"> sunt </w:t>
                  </w:r>
                  <w:proofErr w:type="spellStart"/>
                  <w:r w:rsidRPr="009D00EB">
                    <w:rPr>
                      <w:rFonts w:ascii="Times New Roman" w:eastAsia="Times New Roman" w:hAnsi="Times New Roman"/>
                      <w:bdr w:val="none" w:sz="0" w:space="0" w:color="auto" w:frame="1"/>
                    </w:rPr>
                    <w:t>deplasate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stânga-dreapta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până</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t>cursa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maximă</w:t>
                  </w:r>
                  <w:proofErr w:type="spellEnd"/>
                  <w:r w:rsidRPr="009D00EB">
                    <w:rPr>
                      <w:rFonts w:ascii="Times New Roman" w:eastAsia="Times New Roman" w:hAnsi="Times New Roman"/>
                      <w:bdr w:val="none" w:sz="0" w:space="0" w:color="auto" w:frame="1"/>
                    </w:rPr>
                    <w:t xml:space="preserve"> </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9F30A4A" w14:textId="77777777" w:rsidR="007310E9" w:rsidRPr="009D00EB" w:rsidRDefault="007310E9" w:rsidP="0006547B">
                  <w:pPr>
                    <w:spacing w:before="0" w:after="0" w:line="240" w:lineRule="auto"/>
                    <w:ind w:left="136"/>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componentă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ușor</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deteriorată</w:t>
                  </w:r>
                  <w:proofErr w:type="spellEnd"/>
                  <w:r w:rsidRPr="009D00EB">
                    <w:rPr>
                      <w:rFonts w:ascii="Times New Roman" w:eastAsia="Times New Roman" w:hAnsi="Times New Roman"/>
                      <w:bdr w:val="none" w:sz="0" w:space="0" w:color="auto" w:frame="1"/>
                    </w:rPr>
                    <w:t>;</w:t>
                  </w:r>
                  <w:proofErr w:type="gramEnd"/>
                </w:p>
                <w:p w14:paraId="4BDE7101" w14:textId="77777777" w:rsidR="007310E9" w:rsidRPr="009D00EB" w:rsidRDefault="007310E9" w:rsidP="0006547B">
                  <w:pPr>
                    <w:spacing w:before="0" w:after="0" w:line="240" w:lineRule="auto"/>
                    <w:ind w:left="136"/>
                    <w:rPr>
                      <w:rFonts w:ascii="Times New Roman" w:eastAsia="Times New Roman" w:hAnsi="Times New Roman"/>
                    </w:rPr>
                  </w:pPr>
                  <w:proofErr w:type="spellStart"/>
                  <w:r w:rsidRPr="009D00EB">
                    <w:rPr>
                      <w:rFonts w:ascii="Times New Roman" w:eastAsia="Times New Roman" w:hAnsi="Times New Roman"/>
                      <w:bdr w:val="none" w:sz="0" w:space="0" w:color="auto" w:frame="1"/>
                    </w:rPr>
                    <w:lastRenderedPageBreak/>
                    <w:t>componentă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puternic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fisurată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2FA20F14" w14:textId="77777777" w:rsidR="007310E9" w:rsidRPr="009D00EB" w:rsidRDefault="007310E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283" w:type="dxa"/>
                  <w:tcBorders>
                    <w:top w:val="single" w:sz="6" w:space="0" w:color="000000"/>
                    <w:left w:val="single" w:sz="6" w:space="0" w:color="000000"/>
                    <w:bottom w:val="single" w:sz="6" w:space="0" w:color="000000"/>
                    <w:right w:val="single" w:sz="6" w:space="0" w:color="000000"/>
                  </w:tcBorders>
                  <w:hideMark/>
                </w:tcPr>
                <w:p w14:paraId="77293254" w14:textId="77777777" w:rsidR="007310E9" w:rsidRPr="009D00EB" w:rsidRDefault="007310E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3" w:type="dxa"/>
                  <w:tcBorders>
                    <w:top w:val="single" w:sz="6" w:space="0" w:color="000000"/>
                    <w:left w:val="single" w:sz="6" w:space="0" w:color="000000"/>
                    <w:bottom w:val="single" w:sz="6" w:space="0" w:color="000000"/>
                    <w:right w:val="single" w:sz="6" w:space="0" w:color="000000"/>
                  </w:tcBorders>
                  <w:vAlign w:val="bottom"/>
                  <w:hideMark/>
                </w:tcPr>
                <w:p w14:paraId="027CA5F9" w14:textId="77777777" w:rsidR="007310E9" w:rsidRPr="009D00EB" w:rsidRDefault="007310E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310E9" w:rsidRPr="009D00EB" w14:paraId="254A78EE" w14:textId="77777777" w:rsidTr="00A2672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7D2BCA1E" w14:textId="77777777" w:rsidR="007310E9" w:rsidRPr="009D00EB" w:rsidRDefault="007310E9"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13F5D197" w14:textId="77777777" w:rsidR="007310E9" w:rsidRPr="009D00EB" w:rsidRDefault="007310E9" w:rsidP="0006547B">
                  <w:pPr>
                    <w:spacing w:before="0" w:after="0" w:line="240" w:lineRule="auto"/>
                    <w:ind w:left="162" w:right="192"/>
                    <w:rPr>
                      <w:rFonts w:ascii="Times New Roman" w:eastAsia="Times New Roman" w:hAnsi="Times New Roman"/>
                    </w:rPr>
                  </w:pPr>
                </w:p>
              </w:tc>
              <w:tc>
                <w:tcPr>
                  <w:tcW w:w="1418" w:type="dxa"/>
                  <w:vMerge/>
                  <w:tcBorders>
                    <w:top w:val="single" w:sz="6" w:space="0" w:color="000000"/>
                    <w:left w:val="single" w:sz="6" w:space="0" w:color="000000"/>
                    <w:bottom w:val="single" w:sz="6" w:space="0" w:color="000000"/>
                    <w:right w:val="single" w:sz="6" w:space="0" w:color="000000"/>
                  </w:tcBorders>
                  <w:vAlign w:val="bottom"/>
                  <w:hideMark/>
                </w:tcPr>
                <w:p w14:paraId="58764108" w14:textId="77777777" w:rsidR="007310E9" w:rsidRPr="009D00EB" w:rsidRDefault="007310E9" w:rsidP="0006547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BA9AC11" w14:textId="77777777" w:rsidR="007310E9" w:rsidRPr="009D00EB" w:rsidRDefault="007310E9" w:rsidP="0006547B">
                  <w:pPr>
                    <w:spacing w:before="0" w:after="0" w:line="240" w:lineRule="auto"/>
                    <w:ind w:left="136"/>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joc</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w:t>
                  </w:r>
                  <w:proofErr w:type="gramEnd"/>
                </w:p>
                <w:p w14:paraId="473AF20D" w14:textId="77777777" w:rsidR="007310E9" w:rsidRPr="009D00EB" w:rsidRDefault="007310E9" w:rsidP="0006547B">
                  <w:pPr>
                    <w:spacing w:before="0" w:after="0" w:line="240" w:lineRule="auto"/>
                    <w:ind w:left="136"/>
                    <w:rPr>
                      <w:rFonts w:ascii="Times New Roman" w:eastAsia="Times New Roman" w:hAnsi="Times New Roman"/>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deplasarea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linie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dreaptă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stabilitatea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direcțională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3B64A973" w14:textId="77777777" w:rsidR="007310E9" w:rsidRPr="009D00EB" w:rsidRDefault="007310E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1FC57A9E" w14:textId="77777777" w:rsidR="007310E9" w:rsidRPr="009D00EB" w:rsidRDefault="007310E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3" w:type="dxa"/>
                  <w:tcBorders>
                    <w:top w:val="single" w:sz="6" w:space="0" w:color="000000"/>
                    <w:left w:val="single" w:sz="6" w:space="0" w:color="000000"/>
                    <w:bottom w:val="single" w:sz="6" w:space="0" w:color="000000"/>
                    <w:right w:val="single" w:sz="6" w:space="0" w:color="000000"/>
                  </w:tcBorders>
                  <w:vAlign w:val="bottom"/>
                  <w:hideMark/>
                </w:tcPr>
                <w:p w14:paraId="75FDD111" w14:textId="77777777" w:rsidR="007310E9" w:rsidRPr="009D00EB" w:rsidRDefault="007310E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310E9" w:rsidRPr="009D00EB" w14:paraId="270CA205" w14:textId="77777777" w:rsidTr="00C4723A">
              <w:trPr>
                <w:trHeight w:val="1326"/>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350E10C3" w14:textId="77777777" w:rsidR="007310E9" w:rsidRPr="009D00EB" w:rsidRDefault="007310E9"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77A5DB8F" w14:textId="77777777" w:rsidR="007310E9" w:rsidRPr="009D00EB" w:rsidRDefault="007310E9" w:rsidP="0006547B">
                  <w:pPr>
                    <w:spacing w:before="0" w:after="0" w:line="240" w:lineRule="auto"/>
                    <w:ind w:left="162" w:right="192"/>
                    <w:rPr>
                      <w:rFonts w:ascii="Times New Roman" w:eastAsia="Times New Roman" w:hAnsi="Times New Roman"/>
                    </w:rPr>
                  </w:pPr>
                </w:p>
              </w:tc>
              <w:tc>
                <w:tcPr>
                  <w:tcW w:w="1418" w:type="dxa"/>
                  <w:vMerge/>
                  <w:tcBorders>
                    <w:top w:val="single" w:sz="6" w:space="0" w:color="000000"/>
                    <w:left w:val="single" w:sz="6" w:space="0" w:color="000000"/>
                    <w:bottom w:val="single" w:sz="6" w:space="0" w:color="000000"/>
                    <w:right w:val="single" w:sz="6" w:space="0" w:color="000000"/>
                  </w:tcBorders>
                  <w:vAlign w:val="bottom"/>
                  <w:hideMark/>
                </w:tcPr>
                <w:p w14:paraId="30E4EB2C" w14:textId="77777777" w:rsidR="007310E9" w:rsidRPr="009D00EB" w:rsidRDefault="007310E9" w:rsidP="0006547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591EB1F4" w14:textId="77777777" w:rsidR="007310E9" w:rsidRPr="009D00EB" w:rsidRDefault="007310E9" w:rsidP="0006547B">
                  <w:pPr>
                    <w:spacing w:before="0" w:after="0" w:line="240" w:lineRule="auto"/>
                    <w:ind w:left="136"/>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fixare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w:t>
                  </w:r>
                  <w:proofErr w:type="gramEnd"/>
                </w:p>
                <w:p w14:paraId="099DB59C" w14:textId="77777777" w:rsidR="007310E9" w:rsidRPr="009D00EB" w:rsidRDefault="007310E9" w:rsidP="0006547B">
                  <w:pPr>
                    <w:spacing w:before="0" w:after="0" w:line="240" w:lineRule="auto"/>
                    <w:ind w:left="136"/>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poate</w:t>
                  </w:r>
                  <w:proofErr w:type="spellEnd"/>
                  <w:r w:rsidRPr="009D00EB">
                    <w:rPr>
                      <w:rFonts w:ascii="Times New Roman" w:eastAsia="Times New Roman" w:hAnsi="Times New Roman"/>
                      <w:bdr w:val="none" w:sz="0" w:space="0" w:color="auto" w:frame="1"/>
                    </w:rPr>
                    <w:t xml:space="preserve"> conduce la </w:t>
                  </w:r>
                  <w:proofErr w:type="spell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 xml:space="preserve"> </w:t>
                  </w:r>
                </w:p>
                <w:p w14:paraId="024CDE98" w14:textId="77777777" w:rsidR="007310E9" w:rsidRPr="009D00EB" w:rsidRDefault="007310E9" w:rsidP="0006547B">
                  <w:pPr>
                    <w:spacing w:before="0" w:after="0" w:line="240" w:lineRule="auto"/>
                    <w:ind w:left="136"/>
                    <w:rPr>
                      <w:rFonts w:ascii="Times New Roman" w:eastAsia="Times New Roman" w:hAnsi="Times New Roman"/>
                    </w:rPr>
                  </w:pP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5A04142E" w14:textId="77777777" w:rsidR="007310E9" w:rsidRPr="009D00EB" w:rsidRDefault="007310E9" w:rsidP="0006547B">
                  <w:pPr>
                    <w:spacing w:before="0" w:after="0" w:line="240" w:lineRule="auto"/>
                    <w:rPr>
                      <w:rFonts w:ascii="Times New Roman" w:eastAsia="Times New Roman" w:hAnsi="Times New Roman"/>
                    </w:rPr>
                  </w:pPr>
                </w:p>
              </w:tc>
              <w:tc>
                <w:tcPr>
                  <w:tcW w:w="283" w:type="dxa"/>
                  <w:tcBorders>
                    <w:top w:val="single" w:sz="6" w:space="0" w:color="000000"/>
                    <w:left w:val="single" w:sz="6" w:space="0" w:color="000000"/>
                    <w:bottom w:val="single" w:sz="6" w:space="0" w:color="000000"/>
                    <w:right w:val="single" w:sz="6" w:space="0" w:color="000000"/>
                  </w:tcBorders>
                  <w:hideMark/>
                </w:tcPr>
                <w:p w14:paraId="698713EF" w14:textId="77777777" w:rsidR="007310E9" w:rsidRPr="009D00EB" w:rsidRDefault="007310E9" w:rsidP="0006547B">
                  <w:pPr>
                    <w:spacing w:before="0" w:after="0" w:line="240" w:lineRule="auto"/>
                    <w:jc w:val="center"/>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X</w:t>
                  </w:r>
                </w:p>
                <w:p w14:paraId="7E14A5E4" w14:textId="77777777" w:rsidR="007310E9" w:rsidRPr="009D00EB" w:rsidRDefault="007310E9" w:rsidP="0006547B">
                  <w:pPr>
                    <w:spacing w:before="0" w:after="0" w:line="240" w:lineRule="auto"/>
                    <w:jc w:val="center"/>
                    <w:rPr>
                      <w:rFonts w:ascii="Times New Roman" w:eastAsia="Times New Roman" w:hAnsi="Times New Roman"/>
                    </w:rPr>
                  </w:pPr>
                </w:p>
              </w:tc>
              <w:tc>
                <w:tcPr>
                  <w:tcW w:w="143" w:type="dxa"/>
                  <w:tcBorders>
                    <w:top w:val="single" w:sz="6" w:space="0" w:color="000000"/>
                    <w:left w:val="single" w:sz="6" w:space="0" w:color="000000"/>
                    <w:bottom w:val="single" w:sz="6" w:space="0" w:color="000000"/>
                    <w:right w:val="single" w:sz="6" w:space="0" w:color="000000"/>
                  </w:tcBorders>
                  <w:hideMark/>
                </w:tcPr>
                <w:p w14:paraId="792D1582" w14:textId="77777777" w:rsidR="007310E9" w:rsidRPr="009D00EB" w:rsidRDefault="007310E9" w:rsidP="0006547B">
                  <w:pPr>
                    <w:spacing w:before="0" w:after="0" w:line="240" w:lineRule="auto"/>
                    <w:jc w:val="center"/>
                    <w:rPr>
                      <w:rFonts w:ascii="Times New Roman" w:eastAsia="Times New Roman" w:hAnsi="Times New Roman"/>
                      <w:bdr w:val="none" w:sz="0" w:space="0" w:color="auto" w:frame="1"/>
                    </w:rPr>
                  </w:pPr>
                </w:p>
                <w:p w14:paraId="519F1BD4" w14:textId="77777777" w:rsidR="007310E9" w:rsidRPr="009D00EB" w:rsidRDefault="007310E9" w:rsidP="0006547B">
                  <w:pPr>
                    <w:spacing w:before="0" w:after="0" w:line="240" w:lineRule="auto"/>
                    <w:jc w:val="center"/>
                    <w:rPr>
                      <w:rFonts w:ascii="Times New Roman" w:eastAsia="Times New Roman" w:hAnsi="Times New Roman"/>
                      <w:bdr w:val="none" w:sz="0" w:space="0" w:color="auto" w:frame="1"/>
                    </w:rPr>
                  </w:pPr>
                </w:p>
                <w:p w14:paraId="5FFB7ABE" w14:textId="77777777" w:rsidR="007310E9" w:rsidRPr="009D00EB" w:rsidRDefault="007310E9" w:rsidP="0006547B">
                  <w:pPr>
                    <w:spacing w:before="0" w:after="0" w:line="240" w:lineRule="auto"/>
                    <w:jc w:val="center"/>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X</w:t>
                  </w:r>
                </w:p>
                <w:p w14:paraId="4DA0A5FC" w14:textId="77777777" w:rsidR="007310E9" w:rsidRPr="009D00EB" w:rsidRDefault="007310E9" w:rsidP="0006547B">
                  <w:pPr>
                    <w:spacing w:before="0" w:after="0" w:line="240" w:lineRule="auto"/>
                    <w:jc w:val="center"/>
                    <w:rPr>
                      <w:rFonts w:ascii="Times New Roman" w:eastAsia="Times New Roman" w:hAnsi="Times New Roman"/>
                    </w:rPr>
                  </w:pPr>
                </w:p>
              </w:tc>
            </w:tr>
            <w:tr w:rsidR="007310E9" w:rsidRPr="009D00EB" w14:paraId="208273C6" w14:textId="77777777" w:rsidTr="00A26729">
              <w:tc>
                <w:tcPr>
                  <w:tcW w:w="308" w:type="dxa"/>
                  <w:vMerge w:val="restart"/>
                  <w:tcBorders>
                    <w:top w:val="single" w:sz="6" w:space="0" w:color="000000"/>
                    <w:left w:val="single" w:sz="6" w:space="0" w:color="000000"/>
                    <w:bottom w:val="single" w:sz="6" w:space="0" w:color="000000"/>
                    <w:right w:val="single" w:sz="6" w:space="0" w:color="000000"/>
                  </w:tcBorders>
                  <w:hideMark/>
                </w:tcPr>
                <w:p w14:paraId="2AB05BC1" w14:textId="77777777" w:rsidR="007310E9" w:rsidRPr="009D00EB" w:rsidRDefault="007310E9"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2.6.</w:t>
                  </w:r>
                </w:p>
                <w:p w14:paraId="4ABCCEF5" w14:textId="77777777" w:rsidR="007310E9" w:rsidRPr="009D00EB" w:rsidRDefault="007310E9" w:rsidP="0006547B">
                  <w:pPr>
                    <w:spacing w:before="0" w:after="0" w:line="240" w:lineRule="auto"/>
                    <w:rPr>
                      <w:rFonts w:ascii="Times New Roman" w:eastAsia="Times New Roman" w:hAnsi="Times New Roman"/>
                    </w:rPr>
                  </w:pPr>
                </w:p>
                <w:p w14:paraId="485C70A9" w14:textId="77777777" w:rsidR="007310E9" w:rsidRPr="009D00EB" w:rsidRDefault="007310E9" w:rsidP="0006547B">
                  <w:pPr>
                    <w:spacing w:before="0" w:after="0" w:line="240" w:lineRule="auto"/>
                    <w:rPr>
                      <w:rFonts w:ascii="Times New Roman" w:eastAsia="Times New Roman" w:hAnsi="Times New Roman"/>
                    </w:rPr>
                  </w:pPr>
                </w:p>
                <w:p w14:paraId="1D5ACD34" w14:textId="77777777" w:rsidR="007310E9" w:rsidRPr="009D00EB" w:rsidRDefault="007310E9" w:rsidP="0006547B">
                  <w:pPr>
                    <w:spacing w:before="0" w:after="0" w:line="240" w:lineRule="auto"/>
                    <w:rPr>
                      <w:rFonts w:ascii="Times New Roman" w:eastAsia="Times New Roman" w:hAnsi="Times New Roman"/>
                    </w:rPr>
                  </w:pPr>
                </w:p>
                <w:p w14:paraId="3F7EF425" w14:textId="77777777" w:rsidR="007310E9" w:rsidRPr="009D00EB" w:rsidRDefault="007310E9" w:rsidP="0006547B">
                  <w:pPr>
                    <w:spacing w:before="0" w:after="0" w:line="240" w:lineRule="auto"/>
                    <w:rPr>
                      <w:rFonts w:ascii="Times New Roman" w:eastAsia="Times New Roman" w:hAnsi="Times New Roman"/>
                    </w:rPr>
                  </w:pPr>
                </w:p>
                <w:p w14:paraId="04690863" w14:textId="77777777" w:rsidR="007310E9" w:rsidRPr="009D00EB" w:rsidRDefault="007310E9" w:rsidP="0006547B">
                  <w:pPr>
                    <w:spacing w:before="0" w:after="0" w:line="240" w:lineRule="auto"/>
                    <w:rPr>
                      <w:rFonts w:ascii="Times New Roman" w:eastAsia="Times New Roman" w:hAnsi="Times New Roman"/>
                    </w:rPr>
                  </w:pPr>
                </w:p>
                <w:p w14:paraId="4C736261" w14:textId="77777777" w:rsidR="007310E9" w:rsidRPr="009D00EB" w:rsidRDefault="007310E9" w:rsidP="0006547B">
                  <w:pPr>
                    <w:spacing w:before="0" w:after="0" w:line="240" w:lineRule="auto"/>
                    <w:rPr>
                      <w:rFonts w:ascii="Times New Roman" w:eastAsia="Times New Roman" w:hAnsi="Times New Roman"/>
                    </w:rPr>
                  </w:pPr>
                </w:p>
                <w:p w14:paraId="019207B9" w14:textId="77777777" w:rsidR="007310E9" w:rsidRPr="009D00EB" w:rsidRDefault="007310E9" w:rsidP="0006547B">
                  <w:pPr>
                    <w:spacing w:before="0" w:after="0" w:line="240" w:lineRule="auto"/>
                    <w:rPr>
                      <w:rFonts w:ascii="Times New Roman" w:eastAsia="Times New Roman" w:hAnsi="Times New Roman"/>
                    </w:rPr>
                  </w:pPr>
                </w:p>
                <w:p w14:paraId="5A3EE792" w14:textId="77777777" w:rsidR="007310E9" w:rsidRPr="009D00EB" w:rsidRDefault="007310E9" w:rsidP="0006547B">
                  <w:pPr>
                    <w:spacing w:before="0" w:after="0" w:line="240" w:lineRule="auto"/>
                    <w:rPr>
                      <w:rFonts w:ascii="Times New Roman" w:eastAsia="Times New Roman" w:hAnsi="Times New Roman"/>
                    </w:rPr>
                  </w:pPr>
                </w:p>
                <w:p w14:paraId="3A46C20E" w14:textId="77777777" w:rsidR="007310E9" w:rsidRPr="009D00EB" w:rsidRDefault="007310E9" w:rsidP="0006547B">
                  <w:pPr>
                    <w:spacing w:before="0" w:after="0" w:line="240" w:lineRule="auto"/>
                    <w:rPr>
                      <w:rFonts w:ascii="Times New Roman" w:eastAsia="Times New Roman" w:hAnsi="Times New Roman"/>
                    </w:rPr>
                  </w:pPr>
                </w:p>
                <w:p w14:paraId="478F553F" w14:textId="77777777" w:rsidR="007310E9" w:rsidRPr="009D00EB" w:rsidRDefault="007310E9" w:rsidP="0006547B">
                  <w:pPr>
                    <w:spacing w:before="0" w:after="0" w:line="240" w:lineRule="auto"/>
                    <w:rPr>
                      <w:rFonts w:ascii="Times New Roman" w:eastAsia="Times New Roman" w:hAnsi="Times New Roman"/>
                    </w:rPr>
                  </w:pPr>
                </w:p>
                <w:p w14:paraId="60C63AA3" w14:textId="77777777" w:rsidR="007310E9" w:rsidRPr="009D00EB" w:rsidRDefault="007310E9" w:rsidP="0006547B">
                  <w:pPr>
                    <w:spacing w:before="0" w:after="0" w:line="240" w:lineRule="auto"/>
                    <w:rPr>
                      <w:rFonts w:ascii="Times New Roman" w:eastAsia="Times New Roman" w:hAnsi="Times New Roman"/>
                    </w:rPr>
                  </w:pPr>
                </w:p>
                <w:p w14:paraId="2FC45682" w14:textId="77777777" w:rsidR="007310E9" w:rsidRPr="009D00EB" w:rsidRDefault="007310E9"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1A378428" w14:textId="77777777" w:rsidR="007310E9" w:rsidRPr="009D00EB" w:rsidRDefault="007310E9" w:rsidP="0006547B">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Servodirecție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electronică</w:t>
                  </w:r>
                  <w:proofErr w:type="spellEnd"/>
                  <w:r w:rsidRPr="009D00EB">
                    <w:rPr>
                      <w:rFonts w:ascii="Times New Roman" w:eastAsia="Times New Roman" w:hAnsi="Times New Roman"/>
                      <w:bdr w:val="none" w:sz="0" w:space="0" w:color="auto" w:frame="1"/>
                    </w:rPr>
                    <w:t xml:space="preserve"> (EPS) </w:t>
                  </w:r>
                </w:p>
                <w:p w14:paraId="5ED5BE95" w14:textId="77777777" w:rsidR="007310E9" w:rsidRPr="009D00EB" w:rsidRDefault="007310E9" w:rsidP="0006547B">
                  <w:pPr>
                    <w:spacing w:before="0" w:after="0" w:line="240" w:lineRule="auto"/>
                    <w:ind w:left="162" w:right="192"/>
                    <w:rPr>
                      <w:rFonts w:ascii="Times New Roman" w:eastAsia="Times New Roman" w:hAnsi="Times New Roman"/>
                    </w:rPr>
                  </w:pPr>
                </w:p>
                <w:p w14:paraId="48FD41FB" w14:textId="77777777" w:rsidR="007310E9" w:rsidRPr="009D00EB" w:rsidRDefault="007310E9" w:rsidP="0006547B">
                  <w:pPr>
                    <w:spacing w:before="0" w:after="0" w:line="240" w:lineRule="auto"/>
                    <w:ind w:left="162" w:right="192"/>
                    <w:rPr>
                      <w:rFonts w:ascii="Times New Roman" w:eastAsia="Times New Roman" w:hAnsi="Times New Roman"/>
                    </w:rPr>
                  </w:pPr>
                </w:p>
                <w:p w14:paraId="36D90A95" w14:textId="77777777" w:rsidR="007310E9" w:rsidRPr="009D00EB" w:rsidRDefault="007310E9" w:rsidP="0006547B">
                  <w:pPr>
                    <w:spacing w:before="0" w:after="0" w:line="240" w:lineRule="auto"/>
                    <w:ind w:left="162" w:right="192"/>
                    <w:rPr>
                      <w:rFonts w:ascii="Times New Roman" w:eastAsia="Times New Roman" w:hAnsi="Times New Roman"/>
                    </w:rPr>
                  </w:pPr>
                </w:p>
                <w:p w14:paraId="3F77CC26" w14:textId="77777777" w:rsidR="007310E9" w:rsidRPr="009D00EB" w:rsidRDefault="007310E9" w:rsidP="0006547B">
                  <w:pPr>
                    <w:spacing w:before="0" w:after="0" w:line="240" w:lineRule="auto"/>
                    <w:ind w:left="162" w:right="192"/>
                    <w:rPr>
                      <w:rFonts w:ascii="Times New Roman" w:eastAsia="Times New Roman" w:hAnsi="Times New Roman"/>
                    </w:rPr>
                  </w:pPr>
                </w:p>
                <w:p w14:paraId="71DF955C" w14:textId="77777777" w:rsidR="007310E9" w:rsidRPr="009D00EB" w:rsidRDefault="007310E9" w:rsidP="0006547B">
                  <w:pPr>
                    <w:spacing w:before="0" w:after="0" w:line="240" w:lineRule="auto"/>
                    <w:ind w:left="162" w:right="192"/>
                    <w:rPr>
                      <w:rFonts w:ascii="Times New Roman" w:eastAsia="Times New Roman" w:hAnsi="Times New Roman"/>
                    </w:rPr>
                  </w:pPr>
                </w:p>
                <w:p w14:paraId="64CE2FFE" w14:textId="77777777" w:rsidR="007310E9" w:rsidRPr="009D00EB" w:rsidRDefault="007310E9" w:rsidP="0006547B">
                  <w:pPr>
                    <w:spacing w:before="0" w:after="0" w:line="240" w:lineRule="auto"/>
                    <w:ind w:right="192"/>
                    <w:rPr>
                      <w:rFonts w:ascii="Times New Roman" w:eastAsia="Times New Roman" w:hAnsi="Times New Roman"/>
                    </w:rPr>
                  </w:pPr>
                </w:p>
                <w:p w14:paraId="55140069" w14:textId="77777777" w:rsidR="007310E9" w:rsidRPr="009D00EB" w:rsidRDefault="007310E9" w:rsidP="0006547B">
                  <w:pPr>
                    <w:spacing w:before="0" w:after="0" w:line="240" w:lineRule="auto"/>
                    <w:ind w:left="162" w:right="192"/>
                    <w:rPr>
                      <w:rFonts w:ascii="Times New Roman" w:eastAsia="Times New Roman" w:hAnsi="Times New Roman"/>
                    </w:rPr>
                  </w:pPr>
                </w:p>
              </w:tc>
              <w:tc>
                <w:tcPr>
                  <w:tcW w:w="1418" w:type="dxa"/>
                  <w:vMerge w:val="restart"/>
                  <w:tcBorders>
                    <w:top w:val="single" w:sz="6" w:space="0" w:color="000000"/>
                    <w:left w:val="single" w:sz="6" w:space="0" w:color="000000"/>
                    <w:bottom w:val="single" w:sz="6" w:space="0" w:color="000000"/>
                    <w:right w:val="single" w:sz="6" w:space="0" w:color="000000"/>
                  </w:tcBorders>
                  <w:vAlign w:val="bottom"/>
                  <w:hideMark/>
                </w:tcPr>
                <w:p w14:paraId="7B608D83" w14:textId="77777777" w:rsidR="007310E9" w:rsidRPr="009D00EB" w:rsidRDefault="007310E9"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verificarea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concordanței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dintre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unghiul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volanului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unghiul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roților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momentul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pornirii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opririi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motorului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și</w:t>
                  </w:r>
                  <w:proofErr w:type="spellEnd"/>
                  <w:r w:rsidRPr="009D00EB">
                    <w:rPr>
                      <w:rFonts w:ascii="Times New Roman" w:eastAsia="Times New Roman" w:hAnsi="Times New Roman"/>
                      <w:bdr w:val="none" w:sz="0" w:space="0" w:color="auto" w:frame="1"/>
                    </w:rPr>
                    <w:t>/</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utilizarea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interfeței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electronice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vehiculului</w:t>
                  </w:r>
                  <w:proofErr w:type="spellEnd"/>
                  <w:r w:rsidRPr="009D00EB">
                    <w:rPr>
                      <w:rFonts w:ascii="Times New Roman" w:eastAsia="Times New Roman" w:hAnsi="Times New Roman"/>
                      <w:bdr w:val="none" w:sz="0" w:space="0" w:color="auto" w:frame="1"/>
                    </w:rPr>
                    <w:t xml:space="preserve"> </w:t>
                  </w:r>
                </w:p>
                <w:p w14:paraId="4221E4D5" w14:textId="77777777" w:rsidR="007310E9" w:rsidRPr="009D00EB" w:rsidRDefault="007310E9" w:rsidP="0006547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9549E2A" w14:textId="77777777" w:rsidR="007310E9" w:rsidRPr="009D00EB" w:rsidRDefault="007310E9" w:rsidP="0006547B">
                  <w:pPr>
                    <w:spacing w:before="0" w:after="0" w:line="240" w:lineRule="auto"/>
                    <w:ind w:left="136"/>
                    <w:rPr>
                      <w:rFonts w:ascii="Times New Roman" w:eastAsia="Times New Roman" w:hAnsi="Times New Roman"/>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martorul</w:t>
                  </w:r>
                  <w:proofErr w:type="spellEnd"/>
                  <w:r w:rsidRPr="009D00EB">
                    <w:rPr>
                      <w:rFonts w:ascii="Times New Roman" w:eastAsia="Times New Roman" w:hAnsi="Times New Roman"/>
                      <w:bdr w:val="none" w:sz="0" w:space="0" w:color="auto" w:frame="1"/>
                    </w:rPr>
                    <w:t xml:space="preserve"> indicator de </w:t>
                  </w:r>
                  <w:proofErr w:type="spellStart"/>
                  <w:r w:rsidRPr="009D00EB">
                    <w:rPr>
                      <w:rFonts w:ascii="Times New Roman" w:eastAsia="Times New Roman" w:hAnsi="Times New Roman"/>
                      <w:bdr w:val="none" w:sz="0" w:space="0" w:color="auto" w:frame="1"/>
                    </w:rPr>
                    <w:t>defecțiuni</w:t>
                  </w:r>
                  <w:proofErr w:type="spellEnd"/>
                  <w:r w:rsidRPr="009D00EB">
                    <w:rPr>
                      <w:rFonts w:ascii="Times New Roman" w:eastAsia="Times New Roman" w:hAnsi="Times New Roman"/>
                      <w:bdr w:val="none" w:sz="0" w:space="0" w:color="auto" w:frame="1"/>
                    </w:rPr>
                    <w:t xml:space="preserve"> (mil) al </w:t>
                  </w:r>
                  <w:proofErr w:type="spellStart"/>
                  <w:r w:rsidRPr="009D00EB">
                    <w:rPr>
                      <w:rFonts w:ascii="Times New Roman" w:eastAsia="Times New Roman" w:hAnsi="Times New Roman"/>
                      <w:bdr w:val="none" w:sz="0" w:space="0" w:color="auto" w:frame="1"/>
                    </w:rPr>
                    <w:t>servodirecției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electronice</w:t>
                  </w:r>
                  <w:proofErr w:type="spellEnd"/>
                  <w:r w:rsidRPr="009D00EB">
                    <w:rPr>
                      <w:rFonts w:ascii="Times New Roman" w:eastAsia="Times New Roman" w:hAnsi="Times New Roman"/>
                      <w:bdr w:val="none" w:sz="0" w:space="0" w:color="auto" w:frame="1"/>
                    </w:rPr>
                    <w:t xml:space="preserve"> (eps) </w:t>
                  </w:r>
                  <w:proofErr w:type="spellStart"/>
                  <w:r w:rsidRPr="009D00EB">
                    <w:rPr>
                      <w:rFonts w:ascii="Times New Roman" w:eastAsia="Times New Roman" w:hAnsi="Times New Roman"/>
                      <w:bdr w:val="none" w:sz="0" w:space="0" w:color="auto" w:frame="1"/>
                    </w:rPr>
                    <w:t>indică</w:t>
                  </w:r>
                  <w:proofErr w:type="spellEnd"/>
                  <w:r w:rsidRPr="009D00EB">
                    <w:rPr>
                      <w:rFonts w:ascii="Times New Roman" w:eastAsia="Times New Roman" w:hAnsi="Times New Roman"/>
                      <w:bdr w:val="none" w:sz="0" w:space="0" w:color="auto" w:frame="1"/>
                    </w:rPr>
                    <w:t xml:space="preserve"> o </w:t>
                  </w: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defectuoasă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sistemului</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2E44827B" w14:textId="77777777" w:rsidR="007310E9" w:rsidRPr="009D00EB" w:rsidRDefault="007310E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154E7EA1" w14:textId="77777777" w:rsidR="007310E9" w:rsidRPr="009D00EB" w:rsidRDefault="007310E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3" w:type="dxa"/>
                  <w:tcBorders>
                    <w:top w:val="single" w:sz="6" w:space="0" w:color="000000"/>
                    <w:left w:val="single" w:sz="6" w:space="0" w:color="000000"/>
                    <w:bottom w:val="single" w:sz="6" w:space="0" w:color="000000"/>
                    <w:right w:val="single" w:sz="6" w:space="0" w:color="000000"/>
                  </w:tcBorders>
                  <w:vAlign w:val="bottom"/>
                  <w:hideMark/>
                </w:tcPr>
                <w:p w14:paraId="7F5CA713" w14:textId="77777777" w:rsidR="007310E9" w:rsidRPr="009D00EB" w:rsidRDefault="007310E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310E9" w:rsidRPr="009D00EB" w14:paraId="5FE2BB05" w14:textId="77777777" w:rsidTr="00A2672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7A02DC0" w14:textId="77777777" w:rsidR="007310E9" w:rsidRPr="009D00EB" w:rsidRDefault="007310E9" w:rsidP="0006547B">
                  <w:pPr>
                    <w:spacing w:before="0" w:after="0" w:line="240" w:lineRule="auto"/>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6707E8C7" w14:textId="77777777" w:rsidR="007310E9" w:rsidRPr="009D00EB" w:rsidRDefault="007310E9" w:rsidP="0006547B">
                  <w:pPr>
                    <w:spacing w:before="0" w:after="0" w:line="240" w:lineRule="auto"/>
                    <w:rPr>
                      <w:rFonts w:ascii="Times New Roman" w:eastAsia="Times New Roman" w:hAnsi="Times New Roman"/>
                    </w:rPr>
                  </w:pPr>
                </w:p>
              </w:tc>
              <w:tc>
                <w:tcPr>
                  <w:tcW w:w="1418" w:type="dxa"/>
                  <w:vMerge/>
                  <w:tcBorders>
                    <w:top w:val="single" w:sz="6" w:space="0" w:color="000000"/>
                    <w:left w:val="single" w:sz="6" w:space="0" w:color="000000"/>
                    <w:bottom w:val="single" w:sz="6" w:space="0" w:color="000000"/>
                    <w:right w:val="single" w:sz="6" w:space="0" w:color="000000"/>
                  </w:tcBorders>
                  <w:vAlign w:val="bottom"/>
                  <w:hideMark/>
                </w:tcPr>
                <w:p w14:paraId="357A05D1" w14:textId="77777777" w:rsidR="007310E9" w:rsidRPr="009D00EB" w:rsidRDefault="007310E9"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53DEF81" w14:textId="77777777" w:rsidR="007310E9" w:rsidRPr="009D00EB" w:rsidRDefault="007310E9" w:rsidP="0006547B">
                  <w:pPr>
                    <w:spacing w:before="0" w:after="0" w:line="240" w:lineRule="auto"/>
                    <w:ind w:left="136"/>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neconcordanță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între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unghiul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volanului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unghiul</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roților</w:t>
                  </w:r>
                  <w:proofErr w:type="spellEnd"/>
                  <w:r w:rsidRPr="009D00EB">
                    <w:rPr>
                      <w:rFonts w:ascii="Times New Roman" w:eastAsia="Times New Roman" w:hAnsi="Times New Roman"/>
                      <w:bdr w:val="none" w:sz="0" w:space="0" w:color="auto" w:frame="1"/>
                    </w:rPr>
                    <w:t>;</w:t>
                  </w:r>
                  <w:proofErr w:type="gramEnd"/>
                </w:p>
                <w:p w14:paraId="5419F3C4" w14:textId="77777777" w:rsidR="007310E9" w:rsidRPr="009D00EB" w:rsidRDefault="007310E9" w:rsidP="0006547B">
                  <w:pPr>
                    <w:spacing w:before="0" w:after="0" w:line="240" w:lineRule="auto"/>
                    <w:ind w:left="136"/>
                    <w:rPr>
                      <w:rFonts w:ascii="Times New Roman" w:eastAsia="Times New Roman" w:hAnsi="Times New Roman"/>
                    </w:rPr>
                  </w:pPr>
                  <w:proofErr w:type="spellStart"/>
                  <w:r w:rsidRPr="009D00EB">
                    <w:rPr>
                      <w:rFonts w:ascii="Times New Roman" w:eastAsia="Times New Roman" w:hAnsi="Times New Roman"/>
                      <w:bdr w:val="none" w:sz="0" w:space="0" w:color="auto" w:frame="1"/>
                    </w:rPr>
                    <w:lastRenderedPageBreak/>
                    <w:t>direcția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02A9801F" w14:textId="77777777" w:rsidR="007310E9" w:rsidRPr="009D00EB" w:rsidRDefault="007310E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283" w:type="dxa"/>
                  <w:tcBorders>
                    <w:top w:val="single" w:sz="6" w:space="0" w:color="000000"/>
                    <w:left w:val="single" w:sz="6" w:space="0" w:color="000000"/>
                    <w:bottom w:val="single" w:sz="6" w:space="0" w:color="000000"/>
                    <w:right w:val="single" w:sz="6" w:space="0" w:color="000000"/>
                  </w:tcBorders>
                  <w:hideMark/>
                </w:tcPr>
                <w:p w14:paraId="3BA4D78A" w14:textId="77777777" w:rsidR="007310E9" w:rsidRPr="009D00EB" w:rsidRDefault="007310E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3" w:type="dxa"/>
                  <w:tcBorders>
                    <w:top w:val="single" w:sz="6" w:space="0" w:color="000000"/>
                    <w:left w:val="single" w:sz="6" w:space="0" w:color="000000"/>
                    <w:bottom w:val="single" w:sz="6" w:space="0" w:color="000000"/>
                    <w:right w:val="single" w:sz="6" w:space="0" w:color="000000"/>
                  </w:tcBorders>
                  <w:vAlign w:val="bottom"/>
                  <w:hideMark/>
                </w:tcPr>
                <w:p w14:paraId="3DED9E67" w14:textId="77777777" w:rsidR="007310E9" w:rsidRPr="009D00EB" w:rsidRDefault="007310E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7310E9" w:rsidRPr="009D00EB" w14:paraId="5C659B31" w14:textId="77777777" w:rsidTr="00A2672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82D9459" w14:textId="77777777" w:rsidR="007310E9" w:rsidRPr="009D00EB" w:rsidRDefault="007310E9" w:rsidP="0006547B">
                  <w:pPr>
                    <w:spacing w:before="0" w:after="0" w:line="240" w:lineRule="auto"/>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27A0D288" w14:textId="77777777" w:rsidR="007310E9" w:rsidRPr="009D00EB" w:rsidRDefault="007310E9" w:rsidP="0006547B">
                  <w:pPr>
                    <w:spacing w:before="0" w:after="0" w:line="240" w:lineRule="auto"/>
                    <w:rPr>
                      <w:rFonts w:ascii="Times New Roman" w:eastAsia="Times New Roman" w:hAnsi="Times New Roman"/>
                    </w:rPr>
                  </w:pPr>
                </w:p>
              </w:tc>
              <w:tc>
                <w:tcPr>
                  <w:tcW w:w="1418" w:type="dxa"/>
                  <w:vMerge/>
                  <w:tcBorders>
                    <w:top w:val="single" w:sz="6" w:space="0" w:color="000000"/>
                    <w:left w:val="single" w:sz="6" w:space="0" w:color="000000"/>
                    <w:bottom w:val="single" w:sz="6" w:space="0" w:color="000000"/>
                    <w:right w:val="single" w:sz="6" w:space="0" w:color="000000"/>
                  </w:tcBorders>
                  <w:vAlign w:val="bottom"/>
                  <w:hideMark/>
                </w:tcPr>
                <w:p w14:paraId="5FB967B9" w14:textId="77777777" w:rsidR="007310E9" w:rsidRPr="009D00EB" w:rsidRDefault="007310E9"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6CD0683" w14:textId="77777777" w:rsidR="007310E9" w:rsidRPr="009D00EB" w:rsidRDefault="007310E9" w:rsidP="0006547B">
                  <w:pPr>
                    <w:spacing w:before="0" w:after="0" w:line="240" w:lineRule="auto"/>
                    <w:ind w:left="136"/>
                    <w:rPr>
                      <w:rFonts w:ascii="Times New Roman" w:eastAsia="Times New Roman" w:hAnsi="Times New Roman"/>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nefuncționare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servodirecției</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627FB56A" w14:textId="77777777" w:rsidR="007310E9" w:rsidRPr="009D00EB" w:rsidRDefault="007310E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585F9DF1" w14:textId="77777777" w:rsidR="007310E9" w:rsidRPr="009D00EB" w:rsidRDefault="007310E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3" w:type="dxa"/>
                  <w:tcBorders>
                    <w:top w:val="single" w:sz="6" w:space="0" w:color="000000"/>
                    <w:left w:val="single" w:sz="6" w:space="0" w:color="000000"/>
                    <w:bottom w:val="single" w:sz="6" w:space="0" w:color="000000"/>
                    <w:right w:val="single" w:sz="6" w:space="0" w:color="000000"/>
                  </w:tcBorders>
                  <w:vAlign w:val="bottom"/>
                  <w:hideMark/>
                </w:tcPr>
                <w:p w14:paraId="673AF8BF" w14:textId="77777777" w:rsidR="007310E9" w:rsidRPr="009D00EB" w:rsidRDefault="007310E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7310E9" w:rsidRPr="009D00EB" w14:paraId="4E1FE93A" w14:textId="77777777" w:rsidTr="00A26729">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0FF7E8B" w14:textId="77777777" w:rsidR="007310E9" w:rsidRPr="009D00EB" w:rsidRDefault="007310E9" w:rsidP="0006547B">
                  <w:pPr>
                    <w:spacing w:before="0" w:after="0" w:line="240" w:lineRule="auto"/>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24A668E0" w14:textId="77777777" w:rsidR="007310E9" w:rsidRPr="009D00EB" w:rsidRDefault="007310E9" w:rsidP="0006547B">
                  <w:pPr>
                    <w:spacing w:before="0" w:after="0" w:line="240" w:lineRule="auto"/>
                    <w:rPr>
                      <w:rFonts w:ascii="Times New Roman" w:eastAsia="Times New Roman" w:hAnsi="Times New Roman"/>
                    </w:rPr>
                  </w:pPr>
                </w:p>
              </w:tc>
              <w:tc>
                <w:tcPr>
                  <w:tcW w:w="1418" w:type="dxa"/>
                  <w:vMerge/>
                  <w:tcBorders>
                    <w:top w:val="single" w:sz="6" w:space="0" w:color="000000"/>
                    <w:left w:val="single" w:sz="6" w:space="0" w:color="000000"/>
                    <w:bottom w:val="single" w:sz="6" w:space="0" w:color="000000"/>
                    <w:right w:val="single" w:sz="6" w:space="0" w:color="000000"/>
                  </w:tcBorders>
                  <w:vAlign w:val="bottom"/>
                  <w:hideMark/>
                </w:tcPr>
                <w:p w14:paraId="1F120CB4" w14:textId="77777777" w:rsidR="007310E9" w:rsidRPr="009D00EB" w:rsidRDefault="007310E9"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0A96C243" w14:textId="3489C511" w:rsidR="007310E9" w:rsidRPr="009D00EB" w:rsidRDefault="007310E9" w:rsidP="0006547B">
                  <w:pPr>
                    <w:spacing w:before="0" w:after="0" w:line="240" w:lineRule="auto"/>
                    <w:ind w:left="136"/>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indică</w:t>
                  </w:r>
                  <w:proofErr w:type="spellEnd"/>
                  <w:r w:rsidRPr="009D00EB">
                    <w:rPr>
                      <w:rFonts w:ascii="Times New Roman" w:eastAsia="Times New Roman" w:hAnsi="Times New Roman"/>
                      <w:bdr w:val="none" w:sz="0" w:space="0" w:color="auto" w:frame="1"/>
                    </w:rPr>
                    <w:t xml:space="preserve"> o </w:t>
                  </w:r>
                  <w:proofErr w:type="spellStart"/>
                  <w:r w:rsidRPr="009D00EB">
                    <w:rPr>
                      <w:rFonts w:ascii="Times New Roman" w:eastAsia="Times New Roman" w:hAnsi="Times New Roman"/>
                      <w:bdr w:val="none" w:sz="0" w:space="0" w:color="auto" w:frame="1"/>
                    </w:rPr>
                    <w:t>defecțiune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interfața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electronică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vehiculului</w:t>
                  </w:r>
                  <w:proofErr w:type="spellEnd"/>
                  <w:r w:rsidRPr="009D00EB">
                    <w:rPr>
                      <w:rFonts w:ascii="Times New Roman" w:eastAsia="Times New Roman" w:hAnsi="Times New Roman"/>
                      <w:bdr w:val="none" w:sz="0" w:space="0" w:color="auto" w:frame="1"/>
                    </w:rPr>
                    <w:t xml:space="preserve"> </w:t>
                  </w:r>
                </w:p>
              </w:tc>
              <w:tc>
                <w:tcPr>
                  <w:tcW w:w="141" w:type="dxa"/>
                  <w:tcBorders>
                    <w:top w:val="single" w:sz="6" w:space="0" w:color="000000"/>
                    <w:left w:val="single" w:sz="6" w:space="0" w:color="000000"/>
                    <w:bottom w:val="single" w:sz="6" w:space="0" w:color="000000"/>
                    <w:right w:val="single" w:sz="6" w:space="0" w:color="000000"/>
                  </w:tcBorders>
                  <w:vAlign w:val="bottom"/>
                  <w:hideMark/>
                </w:tcPr>
                <w:p w14:paraId="54A72B74" w14:textId="298BAFF5" w:rsidR="007310E9" w:rsidRPr="009D00EB" w:rsidRDefault="007310E9" w:rsidP="0006547B">
                  <w:pPr>
                    <w:spacing w:before="0" w:after="0" w:line="240" w:lineRule="auto"/>
                    <w:rPr>
                      <w:rFonts w:ascii="Times New Roman" w:eastAsia="Times New Roman" w:hAnsi="Times New Roman"/>
                    </w:rPr>
                  </w:pPr>
                </w:p>
              </w:tc>
              <w:tc>
                <w:tcPr>
                  <w:tcW w:w="283" w:type="dxa"/>
                  <w:tcBorders>
                    <w:top w:val="single" w:sz="6" w:space="0" w:color="000000"/>
                    <w:left w:val="single" w:sz="6" w:space="0" w:color="000000"/>
                    <w:bottom w:val="single" w:sz="6" w:space="0" w:color="000000"/>
                    <w:right w:val="single" w:sz="6" w:space="0" w:color="000000"/>
                  </w:tcBorders>
                  <w:hideMark/>
                </w:tcPr>
                <w:p w14:paraId="2C3AD3F0" w14:textId="77777777" w:rsidR="007310E9" w:rsidRPr="009D00EB" w:rsidRDefault="007310E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3" w:type="dxa"/>
                  <w:tcBorders>
                    <w:top w:val="single" w:sz="6" w:space="0" w:color="000000"/>
                    <w:left w:val="single" w:sz="6" w:space="0" w:color="000000"/>
                    <w:bottom w:val="single" w:sz="6" w:space="0" w:color="000000"/>
                    <w:right w:val="single" w:sz="6" w:space="0" w:color="000000"/>
                  </w:tcBorders>
                  <w:vAlign w:val="bottom"/>
                  <w:hideMark/>
                </w:tcPr>
                <w:p w14:paraId="67E16D03" w14:textId="2459F153" w:rsidR="007310E9" w:rsidRPr="009D00EB" w:rsidRDefault="007310E9" w:rsidP="0006547B">
                  <w:pPr>
                    <w:spacing w:before="0" w:after="0" w:line="240" w:lineRule="auto"/>
                    <w:rPr>
                      <w:rFonts w:ascii="Times New Roman" w:eastAsia="Times New Roman" w:hAnsi="Times New Roman"/>
                    </w:rPr>
                  </w:pPr>
                </w:p>
              </w:tc>
            </w:tr>
          </w:tbl>
          <w:p w14:paraId="39432771" w14:textId="77777777" w:rsidR="009823B5" w:rsidRPr="009D00EB" w:rsidRDefault="009823B5" w:rsidP="0006547B">
            <w:pPr>
              <w:spacing w:before="0" w:after="0"/>
              <w:jc w:val="both"/>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CFDEE" w14:textId="77777777" w:rsidR="009823B5" w:rsidRPr="009D00EB" w:rsidRDefault="00CB2AC3"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lastRenderedPageBreak/>
              <w:t>Compatibil</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6722D" w14:textId="77777777" w:rsidR="009823B5" w:rsidRPr="009D00EB" w:rsidRDefault="009823B5" w:rsidP="0006547B">
            <w:pPr>
              <w:spacing w:before="0" w:after="0"/>
              <w:rPr>
                <w:rFonts w:ascii="Times New Roman" w:hAnsi="Times New Roman"/>
                <w:b/>
                <w:color w:val="000000"/>
                <w:lang w:val="ro-MD"/>
              </w:rPr>
            </w:pPr>
          </w:p>
        </w:tc>
      </w:tr>
      <w:tr w:rsidR="00136B33" w:rsidRPr="009D00EB" w14:paraId="576B68B8"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064"/>
              <w:gridCol w:w="1163"/>
              <w:gridCol w:w="2580"/>
              <w:gridCol w:w="115"/>
              <w:gridCol w:w="115"/>
              <w:gridCol w:w="115"/>
            </w:tblGrid>
            <w:tr w:rsidR="00A26729" w:rsidRPr="009D00EB" w14:paraId="7BF8E348" w14:textId="77777777" w:rsidTr="00A26729">
              <w:tc>
                <w:tcPr>
                  <w:tcW w:w="9673" w:type="dxa"/>
                  <w:gridSpan w:val="6"/>
                  <w:shd w:val="clear" w:color="auto" w:fill="FFFFFF"/>
                  <w:vAlign w:val="center"/>
                  <w:hideMark/>
                </w:tcPr>
                <w:p w14:paraId="45161A39"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3.  VIZIBILITATE</w:t>
                  </w:r>
                </w:p>
              </w:tc>
            </w:tr>
            <w:tr w:rsidR="00A26729" w:rsidRPr="009D00EB" w14:paraId="60907039" w14:textId="77777777" w:rsidTr="00A26729">
              <w:tc>
                <w:tcPr>
                  <w:tcW w:w="2004" w:type="dxa"/>
                  <w:shd w:val="clear" w:color="auto" w:fill="FFFFFF"/>
                  <w:vAlign w:val="center"/>
                  <w:hideMark/>
                </w:tcPr>
                <w:p w14:paraId="1634348C"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93" w:type="dxa"/>
                  <w:shd w:val="clear" w:color="auto" w:fill="FFFFFF"/>
                  <w:vAlign w:val="center"/>
                  <w:hideMark/>
                </w:tcPr>
                <w:p w14:paraId="6BD0AE35" w14:textId="77777777" w:rsidR="00A26729" w:rsidRPr="009D00EB" w:rsidRDefault="00A26729" w:rsidP="0006547B">
                  <w:pPr>
                    <w:autoSpaceDN/>
                    <w:spacing w:before="0" w:after="0" w:line="240" w:lineRule="auto"/>
                    <w:textAlignment w:val="auto"/>
                    <w:rPr>
                      <w:rFonts w:ascii="Times New Roman" w:eastAsia="Times New Roman" w:hAnsi="Times New Roman"/>
                      <w:kern w:val="0"/>
                      <w:lang w:val="ro-RO" w:eastAsia="ro-RO"/>
                    </w:rPr>
                  </w:pPr>
                </w:p>
              </w:tc>
              <w:tc>
                <w:tcPr>
                  <w:tcW w:w="4909" w:type="dxa"/>
                  <w:shd w:val="clear" w:color="auto" w:fill="FFFFFF"/>
                  <w:vAlign w:val="center"/>
                  <w:hideMark/>
                </w:tcPr>
                <w:p w14:paraId="3FB80ECE" w14:textId="77777777" w:rsidR="00A26729" w:rsidRPr="009D00EB" w:rsidRDefault="00A26729"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131CCFE0" w14:textId="77777777" w:rsidR="00A26729" w:rsidRPr="009D00EB" w:rsidRDefault="00A26729"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535F9273" w14:textId="77777777" w:rsidR="00A26729" w:rsidRPr="009D00EB" w:rsidRDefault="00A26729"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148229F6" w14:textId="77777777" w:rsidR="00A26729" w:rsidRPr="009D00EB" w:rsidRDefault="00A26729" w:rsidP="0006547B">
                  <w:pPr>
                    <w:autoSpaceDN/>
                    <w:spacing w:before="0" w:after="0" w:line="240" w:lineRule="auto"/>
                    <w:textAlignment w:val="auto"/>
                    <w:rPr>
                      <w:rFonts w:ascii="Times New Roman" w:eastAsia="Times New Roman" w:hAnsi="Times New Roman"/>
                      <w:kern w:val="0"/>
                      <w:lang w:val="ro-RO" w:eastAsia="ro-RO"/>
                    </w:rPr>
                  </w:pPr>
                </w:p>
              </w:tc>
            </w:tr>
            <w:tr w:rsidR="00A26729" w:rsidRPr="009D00EB" w14:paraId="7BF494F7" w14:textId="77777777" w:rsidTr="00A26729">
              <w:tc>
                <w:tcPr>
                  <w:tcW w:w="200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6"/>
                    <w:gridCol w:w="853"/>
                  </w:tblGrid>
                  <w:tr w:rsidR="00A26729" w:rsidRPr="009D00EB" w14:paraId="5EBCC99C" w14:textId="77777777">
                    <w:tc>
                      <w:tcPr>
                        <w:tcW w:w="360" w:type="dxa"/>
                        <w:hideMark/>
                      </w:tcPr>
                      <w:p w14:paraId="202E1AD8"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3.1.</w:t>
                        </w:r>
                      </w:p>
                    </w:tc>
                    <w:tc>
                      <w:tcPr>
                        <w:tcW w:w="1629" w:type="dxa"/>
                        <w:hideMark/>
                      </w:tcPr>
                      <w:p w14:paraId="23C885AB"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Câmpul de vizibilitate</w:t>
                        </w:r>
                      </w:p>
                    </w:tc>
                  </w:tr>
                </w:tbl>
                <w:p w14:paraId="0B8F535F"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47E13FE"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de pe scaunul conducătorului auto.</w:t>
                  </w:r>
                </w:p>
              </w:tc>
              <w:tc>
                <w:tcPr>
                  <w:tcW w:w="4909" w:type="dxa"/>
                  <w:tcBorders>
                    <w:top w:val="single" w:sz="6" w:space="0" w:color="000000"/>
                    <w:left w:val="single" w:sz="6" w:space="0" w:color="000000"/>
                    <w:bottom w:val="single" w:sz="6" w:space="0" w:color="000000"/>
                    <w:right w:val="single" w:sz="6" w:space="0" w:color="000000"/>
                  </w:tcBorders>
                  <w:shd w:val="clear" w:color="auto" w:fill="FFFFFF"/>
                  <w:hideMark/>
                </w:tcPr>
                <w:p w14:paraId="43D1BEC1"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Obstrucționarea câmpului de vizibilitate al conducătorului auto, care nu poate privi clar în față sau în lateral (în afara zonei de baleiaj a ștergătoarelor de parbriz).</w:t>
                  </w:r>
                </w:p>
              </w:tc>
              <w:tc>
                <w:tcPr>
                  <w:tcW w:w="1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08FD6E4"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933CE6F" w14:textId="77777777" w:rsidR="00A26729" w:rsidRPr="009D00EB" w:rsidRDefault="00A2672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383377E" w14:textId="77777777" w:rsidR="00A26729" w:rsidRPr="009D00EB" w:rsidRDefault="00A2672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A26729" w:rsidRPr="009D00EB" w14:paraId="25694AF6" w14:textId="77777777" w:rsidTr="00A26729">
              <w:tc>
                <w:tcPr>
                  <w:tcW w:w="200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03D0C6"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6D1E50"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909" w:type="dxa"/>
                  <w:tcBorders>
                    <w:top w:val="single" w:sz="6" w:space="0" w:color="000000"/>
                    <w:left w:val="single" w:sz="6" w:space="0" w:color="000000"/>
                    <w:bottom w:val="single" w:sz="6" w:space="0" w:color="000000"/>
                    <w:right w:val="single" w:sz="6" w:space="0" w:color="000000"/>
                  </w:tcBorders>
                  <w:shd w:val="clear" w:color="auto" w:fill="FFFFFF"/>
                  <w:hideMark/>
                </w:tcPr>
                <w:p w14:paraId="0730A993"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Zona din raza de acțiune a ștergătoarelor de parbriz afectată sau oglinzile exterioare nevizibile</w:t>
                  </w:r>
                </w:p>
              </w:tc>
              <w:tc>
                <w:tcPr>
                  <w:tcW w:w="1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E61CF4"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6F1B174"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318FE0"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r>
            <w:tr w:rsidR="00A26729" w:rsidRPr="009D00EB" w14:paraId="364C6E77" w14:textId="77777777" w:rsidTr="00A26729">
              <w:tc>
                <w:tcPr>
                  <w:tcW w:w="200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8"/>
                    <w:gridCol w:w="821"/>
                  </w:tblGrid>
                  <w:tr w:rsidR="00A26729" w:rsidRPr="009D00EB" w14:paraId="4E8F8690" w14:textId="77777777">
                    <w:tc>
                      <w:tcPr>
                        <w:tcW w:w="421" w:type="dxa"/>
                        <w:hideMark/>
                      </w:tcPr>
                      <w:p w14:paraId="536D76E3"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3.2.</w:t>
                        </w:r>
                      </w:p>
                    </w:tc>
                    <w:tc>
                      <w:tcPr>
                        <w:tcW w:w="1568" w:type="dxa"/>
                        <w:hideMark/>
                      </w:tcPr>
                      <w:p w14:paraId="2976D329"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Stare geamuri</w:t>
                        </w:r>
                      </w:p>
                    </w:tc>
                  </w:tr>
                </w:tbl>
                <w:p w14:paraId="732A24C4"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2D166F8"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490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42"/>
                    <w:gridCol w:w="2223"/>
                  </w:tblGrid>
                  <w:tr w:rsidR="00A26729" w:rsidRPr="009D00EB" w14:paraId="3FF024DD" w14:textId="77777777" w:rsidTr="005718AA">
                    <w:tc>
                      <w:tcPr>
                        <w:tcW w:w="342" w:type="dxa"/>
                        <w:hideMark/>
                      </w:tcPr>
                      <w:p w14:paraId="266803FF"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2223" w:type="dxa"/>
                        <w:hideMark/>
                      </w:tcPr>
                      <w:p w14:paraId="7F6E278C"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Sticlă fisurată sau decolorată sau panou transparent (dacă este permis) (în afara zonei de baleiaj a ștergătoarelor de parbriz).</w:t>
                        </w:r>
                      </w:p>
                    </w:tc>
                  </w:tr>
                </w:tbl>
                <w:p w14:paraId="7AC307A0"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708810F"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C4BE0B6" w14:textId="77777777" w:rsidR="00A26729" w:rsidRPr="009D00EB" w:rsidRDefault="00A2672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5F86BCD" w14:textId="77777777" w:rsidR="00A26729" w:rsidRPr="009D00EB" w:rsidRDefault="00A2672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A26729" w:rsidRPr="009D00EB" w14:paraId="38D97DE4" w14:textId="77777777" w:rsidTr="00A26729">
              <w:tc>
                <w:tcPr>
                  <w:tcW w:w="200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36A0A6"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BDDCD8"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909" w:type="dxa"/>
                  <w:tcBorders>
                    <w:top w:val="single" w:sz="6" w:space="0" w:color="000000"/>
                    <w:left w:val="single" w:sz="6" w:space="0" w:color="000000"/>
                    <w:bottom w:val="single" w:sz="6" w:space="0" w:color="000000"/>
                    <w:right w:val="single" w:sz="6" w:space="0" w:color="000000"/>
                  </w:tcBorders>
                  <w:shd w:val="clear" w:color="auto" w:fill="FFFFFF"/>
                  <w:hideMark/>
                </w:tcPr>
                <w:p w14:paraId="45CE0A75"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xml:space="preserve">Zona din raza de acțiune a ștergătoarelor de parbriz </w:t>
                  </w:r>
                  <w:r w:rsidRPr="009D00EB">
                    <w:rPr>
                      <w:rFonts w:ascii="Times New Roman" w:eastAsia="Times New Roman" w:hAnsi="Times New Roman"/>
                      <w:color w:val="333333"/>
                      <w:kern w:val="0"/>
                      <w:lang w:val="ro-RO" w:eastAsia="ro-RO"/>
                    </w:rPr>
                    <w:lastRenderedPageBreak/>
                    <w:t>afectată sau oglinzile exterioare nevizibile.</w:t>
                  </w:r>
                </w:p>
              </w:tc>
              <w:tc>
                <w:tcPr>
                  <w:tcW w:w="1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7408FE"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A89AD9F"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D69330"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r>
            <w:tr w:rsidR="00A26729" w:rsidRPr="009D00EB" w14:paraId="2F57CC04" w14:textId="77777777" w:rsidTr="00A26729">
              <w:tc>
                <w:tcPr>
                  <w:tcW w:w="200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BF6B93"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8E8E69"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90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42"/>
                    <w:gridCol w:w="2223"/>
                  </w:tblGrid>
                  <w:tr w:rsidR="00A26729" w:rsidRPr="009D00EB" w14:paraId="4507F5D8" w14:textId="77777777" w:rsidTr="005718AA">
                    <w:tc>
                      <w:tcPr>
                        <w:tcW w:w="342" w:type="dxa"/>
                        <w:hideMark/>
                      </w:tcPr>
                      <w:p w14:paraId="33FA5233"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2223" w:type="dxa"/>
                        <w:hideMark/>
                      </w:tcPr>
                      <w:p w14:paraId="25303257"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Sticlă sau panou transparent (inclusiv folie reflectorizantă sau colorată ușor) neconforme cu specificațiile cerințelor</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 (în afara razei de acțiune a ștergătoarelor de parbriz).</w:t>
                        </w:r>
                      </w:p>
                    </w:tc>
                  </w:tr>
                </w:tbl>
                <w:p w14:paraId="5D6F28D2"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C7DF9D4"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7E5DEF4"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8A72589" w14:textId="77777777" w:rsidR="00A26729" w:rsidRPr="009D00EB" w:rsidRDefault="00A2672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A26729" w:rsidRPr="009D00EB" w14:paraId="52BF26F8" w14:textId="77777777" w:rsidTr="00A26729">
              <w:tc>
                <w:tcPr>
                  <w:tcW w:w="200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3A87B9"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75AEFB"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909" w:type="dxa"/>
                  <w:tcBorders>
                    <w:top w:val="single" w:sz="6" w:space="0" w:color="000000"/>
                    <w:left w:val="single" w:sz="6" w:space="0" w:color="000000"/>
                    <w:bottom w:val="single" w:sz="6" w:space="0" w:color="000000"/>
                    <w:right w:val="single" w:sz="6" w:space="0" w:color="000000"/>
                  </w:tcBorders>
                  <w:shd w:val="clear" w:color="auto" w:fill="FFFFFF"/>
                  <w:hideMark/>
                </w:tcPr>
                <w:p w14:paraId="23C6A6CE"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Zona din raza de acțiune a ștergătoarelor de parbriz afectată sau oglinzile exterioare nevizibile.</w:t>
                  </w:r>
                </w:p>
              </w:tc>
              <w:tc>
                <w:tcPr>
                  <w:tcW w:w="1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F9FB97"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F357FAA"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6F4BE4"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r>
            <w:tr w:rsidR="00A26729" w:rsidRPr="009D00EB" w14:paraId="0D4D9D84" w14:textId="77777777" w:rsidTr="00A26729">
              <w:tc>
                <w:tcPr>
                  <w:tcW w:w="200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46DA54"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328103"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90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42"/>
                    <w:gridCol w:w="2223"/>
                  </w:tblGrid>
                  <w:tr w:rsidR="00A26729" w:rsidRPr="009D00EB" w14:paraId="065B1526" w14:textId="77777777" w:rsidTr="005718AA">
                    <w:tc>
                      <w:tcPr>
                        <w:tcW w:w="342" w:type="dxa"/>
                        <w:hideMark/>
                      </w:tcPr>
                      <w:p w14:paraId="3B8C2848"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2223" w:type="dxa"/>
                        <w:hideMark/>
                      </w:tcPr>
                      <w:p w14:paraId="0AF223FB"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Sticlă sau panou transparent în stare inacceptabilă.</w:t>
                        </w:r>
                      </w:p>
                    </w:tc>
                  </w:tr>
                </w:tbl>
                <w:p w14:paraId="6F4718C9"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58EC9E3" w14:textId="77777777" w:rsidR="00A26729" w:rsidRPr="009D00EB" w:rsidRDefault="00A2672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1E3CE7A"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B74DCF6" w14:textId="77777777" w:rsidR="00A26729" w:rsidRPr="009D00EB" w:rsidRDefault="00A2672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A26729" w:rsidRPr="009D00EB" w14:paraId="3C256CF8" w14:textId="77777777" w:rsidTr="00A26729">
              <w:tc>
                <w:tcPr>
                  <w:tcW w:w="200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A083C0"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EB62CC"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909" w:type="dxa"/>
                  <w:tcBorders>
                    <w:top w:val="single" w:sz="6" w:space="0" w:color="000000"/>
                    <w:left w:val="single" w:sz="6" w:space="0" w:color="000000"/>
                    <w:bottom w:val="single" w:sz="6" w:space="0" w:color="000000"/>
                    <w:right w:val="single" w:sz="6" w:space="0" w:color="000000"/>
                  </w:tcBorders>
                  <w:shd w:val="clear" w:color="auto" w:fill="FFFFFF"/>
                  <w:hideMark/>
                </w:tcPr>
                <w:p w14:paraId="463A044D"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Vizibilitatea în interiorul razei de acțiune a ștergătoarelor de parbriz puternic diminuată</w:t>
                  </w:r>
                </w:p>
              </w:tc>
              <w:tc>
                <w:tcPr>
                  <w:tcW w:w="1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C3CFCC"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78613"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CAF4CE4"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A26729" w:rsidRPr="009D00EB" w14:paraId="5E6CED3B" w14:textId="77777777" w:rsidTr="00A26729">
              <w:tc>
                <w:tcPr>
                  <w:tcW w:w="200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6"/>
                    <w:gridCol w:w="853"/>
                  </w:tblGrid>
                  <w:tr w:rsidR="00A26729" w:rsidRPr="009D00EB" w14:paraId="75AFCB08" w14:textId="77777777">
                    <w:tc>
                      <w:tcPr>
                        <w:tcW w:w="360" w:type="dxa"/>
                        <w:hideMark/>
                      </w:tcPr>
                      <w:p w14:paraId="02D22B08"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3.3.</w:t>
                        </w:r>
                      </w:p>
                    </w:tc>
                    <w:tc>
                      <w:tcPr>
                        <w:tcW w:w="1629" w:type="dxa"/>
                        <w:hideMark/>
                      </w:tcPr>
                      <w:p w14:paraId="53C98994"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Oglinzi sau dispozitive retrovizoare</w:t>
                        </w:r>
                      </w:p>
                    </w:tc>
                  </w:tr>
                </w:tbl>
                <w:p w14:paraId="740CE1B2"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D3B6A2B"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490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42"/>
                    <w:gridCol w:w="2223"/>
                  </w:tblGrid>
                  <w:tr w:rsidR="00A26729" w:rsidRPr="009D00EB" w14:paraId="487D67A3" w14:textId="77777777" w:rsidTr="005718AA">
                    <w:tc>
                      <w:tcPr>
                        <w:tcW w:w="342" w:type="dxa"/>
                        <w:hideMark/>
                      </w:tcPr>
                      <w:p w14:paraId="5B64BAE0"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2223" w:type="dxa"/>
                        <w:hideMark/>
                      </w:tcPr>
                      <w:p w14:paraId="4262199D"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Oglindă sau dispozitiv lipsă sau nemontat în conformitate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 (există cel puțin două dispozitive retrovizoare)</w:t>
                        </w:r>
                      </w:p>
                    </w:tc>
                  </w:tr>
                </w:tbl>
                <w:p w14:paraId="0DFDBC9F"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A39E286" w14:textId="77777777" w:rsidR="00A26729" w:rsidRPr="009D00EB" w:rsidRDefault="00A2672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9B40272"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9CED278" w14:textId="77777777" w:rsidR="00A26729" w:rsidRPr="009D00EB" w:rsidRDefault="00A2672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A26729" w:rsidRPr="009D00EB" w14:paraId="5110701B" w14:textId="77777777" w:rsidTr="00A26729">
              <w:tc>
                <w:tcPr>
                  <w:tcW w:w="200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D5CDA6"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F0B49"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909" w:type="dxa"/>
                  <w:tcBorders>
                    <w:top w:val="single" w:sz="6" w:space="0" w:color="000000"/>
                    <w:left w:val="single" w:sz="6" w:space="0" w:color="000000"/>
                    <w:bottom w:val="single" w:sz="6" w:space="0" w:color="000000"/>
                    <w:right w:val="single" w:sz="6" w:space="0" w:color="000000"/>
                  </w:tcBorders>
                  <w:shd w:val="clear" w:color="auto" w:fill="FFFFFF"/>
                  <w:hideMark/>
                </w:tcPr>
                <w:p w14:paraId="69A0A8EA"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Există mai puțin de două dispozitive retrovizoare.</w:t>
                  </w:r>
                </w:p>
              </w:tc>
              <w:tc>
                <w:tcPr>
                  <w:tcW w:w="1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7CF817"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C467773"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61629A"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r>
            <w:tr w:rsidR="00A26729" w:rsidRPr="009D00EB" w14:paraId="0D41BDD6" w14:textId="77777777" w:rsidTr="00A26729">
              <w:tc>
                <w:tcPr>
                  <w:tcW w:w="200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A9A48E"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1AD93D"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90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42"/>
                    <w:gridCol w:w="2223"/>
                  </w:tblGrid>
                  <w:tr w:rsidR="00A26729" w:rsidRPr="009D00EB" w14:paraId="710B198A" w14:textId="77777777" w:rsidTr="005718AA">
                    <w:tc>
                      <w:tcPr>
                        <w:tcW w:w="342" w:type="dxa"/>
                        <w:hideMark/>
                      </w:tcPr>
                      <w:p w14:paraId="1A0CEA88"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2223" w:type="dxa"/>
                        <w:hideMark/>
                      </w:tcPr>
                      <w:p w14:paraId="7C8E100F"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Oglindă sau dispozitiv ușor deteriorat sau prost fixat.</w:t>
                        </w:r>
                      </w:p>
                    </w:tc>
                  </w:tr>
                </w:tbl>
                <w:p w14:paraId="51DFBA58"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EFC9B83"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BE6A664" w14:textId="77777777" w:rsidR="00A26729" w:rsidRPr="009D00EB" w:rsidRDefault="00A2672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A8A0DD7" w14:textId="77777777" w:rsidR="00A26729" w:rsidRPr="009D00EB" w:rsidRDefault="00A2672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A26729" w:rsidRPr="009D00EB" w14:paraId="29422B96" w14:textId="77777777" w:rsidTr="00A26729">
              <w:tc>
                <w:tcPr>
                  <w:tcW w:w="200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1C6E38"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BD2C05"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909" w:type="dxa"/>
                  <w:tcBorders>
                    <w:top w:val="single" w:sz="6" w:space="0" w:color="000000"/>
                    <w:left w:val="single" w:sz="6" w:space="0" w:color="000000"/>
                    <w:bottom w:val="single" w:sz="6" w:space="0" w:color="000000"/>
                    <w:right w:val="single" w:sz="6" w:space="0" w:color="000000"/>
                  </w:tcBorders>
                  <w:shd w:val="clear" w:color="auto" w:fill="FFFFFF"/>
                  <w:hideMark/>
                </w:tcPr>
                <w:p w14:paraId="5B4E6ED7"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Oglindă sau dispozitiv nefuncțional, puternic deteriorat, prost fixat sau nesigur.</w:t>
                  </w:r>
                </w:p>
              </w:tc>
              <w:tc>
                <w:tcPr>
                  <w:tcW w:w="1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FF22B1"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8E2D26A"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AF1EED"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r>
            <w:tr w:rsidR="00A26729" w:rsidRPr="009D00EB" w14:paraId="69031F7F" w14:textId="77777777" w:rsidTr="00A26729">
              <w:tc>
                <w:tcPr>
                  <w:tcW w:w="200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8EE9E3"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AFA5D9"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90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10"/>
                    <w:gridCol w:w="2355"/>
                  </w:tblGrid>
                  <w:tr w:rsidR="00A26729" w:rsidRPr="009D00EB" w14:paraId="6CE629BF" w14:textId="77777777">
                    <w:tc>
                      <w:tcPr>
                        <w:tcW w:w="386" w:type="dxa"/>
                        <w:hideMark/>
                      </w:tcPr>
                      <w:p w14:paraId="787A3D63"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4508" w:type="dxa"/>
                        <w:hideMark/>
                      </w:tcPr>
                      <w:p w14:paraId="0491EAB7"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Câmp vizual necesar neacoperit.</w:t>
                        </w:r>
                      </w:p>
                    </w:tc>
                  </w:tr>
                </w:tbl>
                <w:p w14:paraId="54DC783A"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8FD1C05" w14:textId="77777777" w:rsidR="00A26729" w:rsidRPr="009D00EB" w:rsidRDefault="00A2672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128A238"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EE3ECDF" w14:textId="77777777" w:rsidR="00A26729" w:rsidRPr="009D00EB" w:rsidRDefault="00A2672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A26729" w:rsidRPr="009D00EB" w14:paraId="274B5EE7" w14:textId="77777777" w:rsidTr="00A26729">
              <w:tc>
                <w:tcPr>
                  <w:tcW w:w="200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6"/>
                    <w:gridCol w:w="853"/>
                  </w:tblGrid>
                  <w:tr w:rsidR="00A26729" w:rsidRPr="009D00EB" w14:paraId="6C80B2C9" w14:textId="77777777">
                    <w:tc>
                      <w:tcPr>
                        <w:tcW w:w="360" w:type="dxa"/>
                        <w:hideMark/>
                      </w:tcPr>
                      <w:p w14:paraId="37DC27F9"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3.4.</w:t>
                        </w:r>
                      </w:p>
                    </w:tc>
                    <w:tc>
                      <w:tcPr>
                        <w:tcW w:w="1629" w:type="dxa"/>
                        <w:hideMark/>
                      </w:tcPr>
                      <w:p w14:paraId="13F65752"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Ștergătoare de parbriz</w:t>
                        </w:r>
                      </w:p>
                    </w:tc>
                  </w:tr>
                </w:tbl>
                <w:p w14:paraId="2057CC99"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350BB8F"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490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00"/>
                    <w:gridCol w:w="2365"/>
                  </w:tblGrid>
                  <w:tr w:rsidR="00A26729" w:rsidRPr="009D00EB" w14:paraId="1FDB60D7" w14:textId="77777777" w:rsidTr="005718AA">
                    <w:tc>
                      <w:tcPr>
                        <w:tcW w:w="200" w:type="dxa"/>
                        <w:hideMark/>
                      </w:tcPr>
                      <w:p w14:paraId="2B383CB6"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2365" w:type="dxa"/>
                        <w:hideMark/>
                      </w:tcPr>
                      <w:p w14:paraId="277DCAD7"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Ștergătoarele nu funcționează sau lipsesc sau sunt neconforme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tc>
                  </w:tr>
                </w:tbl>
                <w:p w14:paraId="3E1EDD90"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126C5C3" w14:textId="77777777" w:rsidR="00A26729" w:rsidRPr="009D00EB" w:rsidRDefault="00A2672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77DABA0"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B2DCE2C" w14:textId="77777777" w:rsidR="00A26729" w:rsidRPr="009D00EB" w:rsidRDefault="00A2672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A26729" w:rsidRPr="009D00EB" w14:paraId="25E255A4" w14:textId="77777777" w:rsidTr="00A26729">
              <w:tc>
                <w:tcPr>
                  <w:tcW w:w="200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849392"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1DFEBD"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90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42"/>
                    <w:gridCol w:w="2223"/>
                  </w:tblGrid>
                  <w:tr w:rsidR="00A26729" w:rsidRPr="009D00EB" w14:paraId="0CDFBDE7" w14:textId="77777777" w:rsidTr="005718AA">
                    <w:tc>
                      <w:tcPr>
                        <w:tcW w:w="342" w:type="dxa"/>
                        <w:hideMark/>
                      </w:tcPr>
                      <w:p w14:paraId="67C26310"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2223" w:type="dxa"/>
                        <w:hideMark/>
                      </w:tcPr>
                      <w:p w14:paraId="275F44D1"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Lamela ștergătorului deteriorată.</w:t>
                        </w:r>
                      </w:p>
                    </w:tc>
                  </w:tr>
                </w:tbl>
                <w:p w14:paraId="7E84EE54"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CB7FB2F"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92C1EDA" w14:textId="77777777" w:rsidR="00A26729" w:rsidRPr="009D00EB" w:rsidRDefault="00A2672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CA876CC" w14:textId="77777777" w:rsidR="00A26729" w:rsidRPr="009D00EB" w:rsidRDefault="00A2672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A26729" w:rsidRPr="009D00EB" w14:paraId="730072B6" w14:textId="77777777" w:rsidTr="00A26729">
              <w:tc>
                <w:tcPr>
                  <w:tcW w:w="200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FC2CC5"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4E8A9C"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909" w:type="dxa"/>
                  <w:tcBorders>
                    <w:top w:val="single" w:sz="6" w:space="0" w:color="000000"/>
                    <w:left w:val="single" w:sz="6" w:space="0" w:color="000000"/>
                    <w:bottom w:val="single" w:sz="6" w:space="0" w:color="000000"/>
                    <w:right w:val="single" w:sz="6" w:space="0" w:color="000000"/>
                  </w:tcBorders>
                  <w:shd w:val="clear" w:color="auto" w:fill="FFFFFF"/>
                  <w:hideMark/>
                </w:tcPr>
                <w:p w14:paraId="3728650E"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Lamele lipsă sau deteriorate în mod evident.</w:t>
                  </w:r>
                </w:p>
              </w:tc>
              <w:tc>
                <w:tcPr>
                  <w:tcW w:w="1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B99085"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0EA0E44"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321946"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r>
            <w:tr w:rsidR="00A26729" w:rsidRPr="009D00EB" w14:paraId="79BE94AB" w14:textId="77777777" w:rsidTr="00A26729">
              <w:tc>
                <w:tcPr>
                  <w:tcW w:w="200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6"/>
                    <w:gridCol w:w="853"/>
                  </w:tblGrid>
                  <w:tr w:rsidR="00A26729" w:rsidRPr="009D00EB" w14:paraId="7E473275" w14:textId="77777777">
                    <w:tc>
                      <w:tcPr>
                        <w:tcW w:w="360" w:type="dxa"/>
                        <w:hideMark/>
                      </w:tcPr>
                      <w:p w14:paraId="733D999D"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3.5.</w:t>
                        </w:r>
                      </w:p>
                    </w:tc>
                    <w:tc>
                      <w:tcPr>
                        <w:tcW w:w="1629" w:type="dxa"/>
                        <w:hideMark/>
                      </w:tcPr>
                      <w:p w14:paraId="1D3B12A6"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Spălătoare de parbriz</w:t>
                        </w:r>
                      </w:p>
                    </w:tc>
                  </w:tr>
                </w:tbl>
                <w:p w14:paraId="0C67AFA3"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0C9C0E2"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în timpul funcționării.</w:t>
                  </w:r>
                </w:p>
              </w:tc>
              <w:tc>
                <w:tcPr>
                  <w:tcW w:w="4909" w:type="dxa"/>
                  <w:tcBorders>
                    <w:top w:val="single" w:sz="6" w:space="0" w:color="000000"/>
                    <w:left w:val="single" w:sz="6" w:space="0" w:color="000000"/>
                    <w:bottom w:val="single" w:sz="6" w:space="0" w:color="000000"/>
                    <w:right w:val="single" w:sz="6" w:space="0" w:color="000000"/>
                  </w:tcBorders>
                  <w:shd w:val="clear" w:color="auto" w:fill="FFFFFF"/>
                  <w:hideMark/>
                </w:tcPr>
                <w:p w14:paraId="56F94836"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Spălătoarele nu funcționează corespunzător (lichidul de spălat lipsește dar pompa funcționează sau jetul de apă nu este bine aliniat)</w:t>
                  </w:r>
                </w:p>
              </w:tc>
              <w:tc>
                <w:tcPr>
                  <w:tcW w:w="1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4541C9B"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9DA3536" w14:textId="77777777" w:rsidR="00A26729" w:rsidRPr="009D00EB" w:rsidRDefault="00A2672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338165B" w14:textId="77777777" w:rsidR="00A26729" w:rsidRPr="009D00EB" w:rsidRDefault="00A2672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A26729" w:rsidRPr="009D00EB" w14:paraId="5BF2C00A" w14:textId="77777777" w:rsidTr="00A26729">
              <w:tc>
                <w:tcPr>
                  <w:tcW w:w="200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5A6EBE"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5723FF"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909" w:type="dxa"/>
                  <w:tcBorders>
                    <w:top w:val="single" w:sz="6" w:space="0" w:color="000000"/>
                    <w:left w:val="single" w:sz="6" w:space="0" w:color="000000"/>
                    <w:bottom w:val="single" w:sz="6" w:space="0" w:color="000000"/>
                    <w:right w:val="single" w:sz="6" w:space="0" w:color="000000"/>
                  </w:tcBorders>
                  <w:shd w:val="clear" w:color="auto" w:fill="FFFFFF"/>
                  <w:hideMark/>
                </w:tcPr>
                <w:p w14:paraId="090CD797"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Nefuncționarea spălătoarelor.</w:t>
                  </w:r>
                </w:p>
              </w:tc>
              <w:tc>
                <w:tcPr>
                  <w:tcW w:w="1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B76956"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350EBE6"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76A05C"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r>
            <w:tr w:rsidR="00A26729" w:rsidRPr="009D00EB" w14:paraId="41B60721" w14:textId="77777777" w:rsidTr="00A26729">
              <w:tc>
                <w:tcPr>
                  <w:tcW w:w="20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6"/>
                    <w:gridCol w:w="853"/>
                  </w:tblGrid>
                  <w:tr w:rsidR="00A26729" w:rsidRPr="009D00EB" w14:paraId="50DEEB30" w14:textId="77777777">
                    <w:tc>
                      <w:tcPr>
                        <w:tcW w:w="360" w:type="dxa"/>
                        <w:hideMark/>
                      </w:tcPr>
                      <w:p w14:paraId="0ABE1894"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3.6.</w:t>
                        </w:r>
                      </w:p>
                    </w:tc>
                    <w:tc>
                      <w:tcPr>
                        <w:tcW w:w="1629" w:type="dxa"/>
                        <w:hideMark/>
                      </w:tcPr>
                      <w:p w14:paraId="39C18A2E" w14:textId="77777777" w:rsidR="00A26729" w:rsidRPr="009D00EB" w:rsidRDefault="00A26729"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 de dezaburire (X)</w:t>
                        </w:r>
                        <w:r w:rsidRPr="009D00EB">
                          <w:rPr>
                            <w:rFonts w:ascii="Times New Roman" w:eastAsia="Times New Roman" w:hAnsi="Times New Roman"/>
                            <w:kern w:val="0"/>
                            <w:vertAlign w:val="superscript"/>
                            <w:lang w:val="ro-RO" w:eastAsia="ro-RO"/>
                          </w:rPr>
                          <w:t>2</w:t>
                        </w:r>
                      </w:p>
                    </w:tc>
                  </w:tr>
                </w:tbl>
                <w:p w14:paraId="12F18089" w14:textId="77777777" w:rsidR="00A26729" w:rsidRPr="009D00EB" w:rsidRDefault="00A26729"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93" w:type="dxa"/>
                  <w:tcBorders>
                    <w:top w:val="single" w:sz="6" w:space="0" w:color="000000"/>
                    <w:left w:val="single" w:sz="6" w:space="0" w:color="000000"/>
                    <w:bottom w:val="single" w:sz="6" w:space="0" w:color="000000"/>
                    <w:right w:val="single" w:sz="6" w:space="0" w:color="000000"/>
                  </w:tcBorders>
                  <w:shd w:val="clear" w:color="auto" w:fill="FFFFFF"/>
                  <w:hideMark/>
                </w:tcPr>
                <w:p w14:paraId="55DCB10E"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4909" w:type="dxa"/>
                  <w:tcBorders>
                    <w:top w:val="single" w:sz="6" w:space="0" w:color="000000"/>
                    <w:left w:val="single" w:sz="6" w:space="0" w:color="000000"/>
                    <w:bottom w:val="single" w:sz="6" w:space="0" w:color="000000"/>
                    <w:right w:val="single" w:sz="6" w:space="0" w:color="000000"/>
                  </w:tcBorders>
                  <w:shd w:val="clear" w:color="auto" w:fill="FFFFFF"/>
                  <w:hideMark/>
                </w:tcPr>
                <w:p w14:paraId="0E814326"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Sistem nefuncțional sau în mod evident defect.</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FF9D336" w14:textId="77777777" w:rsidR="00A26729" w:rsidRPr="009D00EB" w:rsidRDefault="00A26729"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E288040" w14:textId="77777777" w:rsidR="00A26729" w:rsidRPr="009D00EB" w:rsidRDefault="00A2672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2CD1BF2" w14:textId="77777777" w:rsidR="00A26729" w:rsidRPr="009D00EB" w:rsidRDefault="00A26729"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7F3C4C55" w14:textId="77777777" w:rsidR="00136B33" w:rsidRPr="009D00EB" w:rsidRDefault="00136B33" w:rsidP="0006547B">
            <w:pPr>
              <w:autoSpaceDE w:val="0"/>
              <w:spacing w:before="0" w:after="0" w:line="240" w:lineRule="auto"/>
              <w:jc w:val="both"/>
              <w:rPr>
                <w:rFonts w:ascii="Times New Roman" w:hAnsi="Times New Roman"/>
                <w:iCs/>
                <w:lang w:val="ro-RO"/>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77" w:type="dxa"/>
              <w:tblLayout w:type="fixed"/>
              <w:tblCellMar>
                <w:left w:w="0" w:type="dxa"/>
                <w:right w:w="0" w:type="dxa"/>
              </w:tblCellMar>
              <w:tblLook w:val="04A0" w:firstRow="1" w:lastRow="0" w:firstColumn="1" w:lastColumn="0" w:noHBand="0" w:noVBand="1"/>
            </w:tblPr>
            <w:tblGrid>
              <w:gridCol w:w="308"/>
              <w:gridCol w:w="992"/>
              <w:gridCol w:w="1134"/>
              <w:gridCol w:w="2127"/>
              <w:gridCol w:w="283"/>
              <w:gridCol w:w="142"/>
              <w:gridCol w:w="142"/>
              <w:gridCol w:w="49"/>
            </w:tblGrid>
            <w:tr w:rsidR="00A26729" w:rsidRPr="009D00EB" w14:paraId="65F954C8" w14:textId="77777777" w:rsidTr="00354B2D">
              <w:tc>
                <w:tcPr>
                  <w:tcW w:w="5177" w:type="dxa"/>
                  <w:gridSpan w:val="8"/>
                  <w:tcBorders>
                    <w:top w:val="single" w:sz="6" w:space="0" w:color="000000"/>
                    <w:left w:val="single" w:sz="6" w:space="0" w:color="000000"/>
                    <w:bottom w:val="single" w:sz="6" w:space="0" w:color="000000"/>
                    <w:right w:val="single" w:sz="6" w:space="0" w:color="000000"/>
                  </w:tcBorders>
                  <w:vAlign w:val="bottom"/>
                  <w:hideMark/>
                </w:tcPr>
                <w:p w14:paraId="474966CB" w14:textId="77777777" w:rsidR="00A26729" w:rsidRPr="009D00EB" w:rsidRDefault="00A26729" w:rsidP="0006547B">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lastRenderedPageBreak/>
                    <w:t xml:space="preserve">3. VIZIBILITATE </w:t>
                  </w:r>
                </w:p>
              </w:tc>
            </w:tr>
            <w:tr w:rsidR="00A26729" w:rsidRPr="009D00EB" w14:paraId="1847C1F9" w14:textId="77777777" w:rsidTr="00354B2D">
              <w:trPr>
                <w:gridAfter w:val="1"/>
                <w:wAfter w:w="49" w:type="dxa"/>
                <w:trHeight w:val="1972"/>
              </w:trPr>
              <w:tc>
                <w:tcPr>
                  <w:tcW w:w="308" w:type="dxa"/>
                  <w:tcBorders>
                    <w:top w:val="single" w:sz="6" w:space="0" w:color="000000"/>
                    <w:left w:val="single" w:sz="6" w:space="0" w:color="000000"/>
                    <w:bottom w:val="single" w:sz="6" w:space="0" w:color="000000"/>
                    <w:right w:val="single" w:sz="6" w:space="0" w:color="000000"/>
                  </w:tcBorders>
                  <w:hideMark/>
                </w:tcPr>
                <w:p w14:paraId="29367119" w14:textId="77777777" w:rsidR="00A26729" w:rsidRPr="009D00EB" w:rsidRDefault="00A26729"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3.1.</w:t>
                  </w:r>
                </w:p>
                <w:p w14:paraId="289D89E6" w14:textId="77777777" w:rsidR="00A26729" w:rsidRPr="009D00EB" w:rsidRDefault="00A26729" w:rsidP="0006547B">
                  <w:pPr>
                    <w:spacing w:before="0" w:after="0" w:line="240" w:lineRule="auto"/>
                    <w:rPr>
                      <w:rFonts w:ascii="Times New Roman" w:eastAsia="Times New Roman" w:hAnsi="Times New Roman"/>
                    </w:rPr>
                  </w:pPr>
                </w:p>
                <w:p w14:paraId="3EC010C6" w14:textId="77777777" w:rsidR="00A26729" w:rsidRPr="009D00EB" w:rsidRDefault="00A26729" w:rsidP="0006547B">
                  <w:pPr>
                    <w:spacing w:before="0" w:after="0" w:line="240" w:lineRule="auto"/>
                    <w:rPr>
                      <w:rFonts w:ascii="Times New Roman" w:eastAsia="Times New Roman" w:hAnsi="Times New Roman"/>
                    </w:rPr>
                  </w:pPr>
                </w:p>
                <w:p w14:paraId="69505C0F" w14:textId="77777777" w:rsidR="00A26729" w:rsidRPr="009D00EB" w:rsidRDefault="00A26729" w:rsidP="0006547B">
                  <w:pPr>
                    <w:spacing w:before="0" w:after="0" w:line="240" w:lineRule="auto"/>
                    <w:rPr>
                      <w:rFonts w:ascii="Times New Roman" w:eastAsia="Times New Roman" w:hAnsi="Times New Roman"/>
                    </w:rPr>
                  </w:pPr>
                </w:p>
                <w:p w14:paraId="4AE8AD60" w14:textId="77777777" w:rsidR="00A26729" w:rsidRPr="009D00EB" w:rsidRDefault="00A26729" w:rsidP="0006547B">
                  <w:pPr>
                    <w:spacing w:before="0" w:after="0" w:line="240" w:lineRule="auto"/>
                    <w:rPr>
                      <w:rFonts w:ascii="Times New Roman" w:eastAsia="Times New Roman" w:hAnsi="Times New Roman"/>
                    </w:rPr>
                  </w:pPr>
                </w:p>
                <w:p w14:paraId="5B50145D" w14:textId="77777777" w:rsidR="00A26729" w:rsidRPr="009D00EB" w:rsidRDefault="00A26729" w:rsidP="0006547B">
                  <w:pPr>
                    <w:spacing w:before="0" w:after="0" w:line="240" w:lineRule="auto"/>
                    <w:rPr>
                      <w:rFonts w:ascii="Times New Roman" w:eastAsia="Times New Roman" w:hAnsi="Times New Roman"/>
                    </w:rPr>
                  </w:pPr>
                </w:p>
                <w:p w14:paraId="2A2A217B" w14:textId="77777777" w:rsidR="00A26729" w:rsidRPr="009D00EB" w:rsidRDefault="00A26729" w:rsidP="0006547B">
                  <w:pPr>
                    <w:spacing w:before="0" w:after="0" w:line="240" w:lineRule="auto"/>
                    <w:rPr>
                      <w:rFonts w:ascii="Times New Roman" w:eastAsia="Times New Roman" w:hAnsi="Times New Roman"/>
                    </w:rPr>
                  </w:pPr>
                </w:p>
                <w:p w14:paraId="2D534287" w14:textId="77777777" w:rsidR="00A26729" w:rsidRPr="009D00EB" w:rsidRDefault="00A26729" w:rsidP="0006547B">
                  <w:pPr>
                    <w:spacing w:before="0" w:after="0" w:line="240" w:lineRule="auto"/>
                    <w:rPr>
                      <w:rFonts w:ascii="Times New Roman" w:eastAsia="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hideMark/>
                </w:tcPr>
                <w:p w14:paraId="6E2BFC86" w14:textId="77777777" w:rsidR="00A26729" w:rsidRPr="009D00EB" w:rsidRDefault="00A26729" w:rsidP="0006547B">
                  <w:pPr>
                    <w:spacing w:before="0" w:after="0" w:line="240" w:lineRule="auto"/>
                    <w:ind w:left="16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Câmp</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vizibilitate</w:t>
                  </w:r>
                  <w:proofErr w:type="spellEnd"/>
                  <w:r w:rsidRPr="009D00EB">
                    <w:rPr>
                      <w:rFonts w:ascii="Times New Roman" w:eastAsia="Times New Roman" w:hAnsi="Times New Roman"/>
                      <w:bdr w:val="none" w:sz="0" w:space="0" w:color="auto" w:frame="1"/>
                    </w:rPr>
                    <w:t xml:space="preserve"> </w:t>
                  </w:r>
                </w:p>
                <w:p w14:paraId="28838576" w14:textId="77777777" w:rsidR="00A26729" w:rsidRPr="009D00EB" w:rsidRDefault="00A26729" w:rsidP="0006547B">
                  <w:pPr>
                    <w:spacing w:before="0" w:after="0" w:line="240" w:lineRule="auto"/>
                    <w:ind w:left="162"/>
                    <w:rPr>
                      <w:rFonts w:ascii="Times New Roman" w:eastAsia="Times New Roman" w:hAnsi="Times New Roman"/>
                    </w:rPr>
                  </w:pPr>
                </w:p>
                <w:p w14:paraId="58A3BF2E" w14:textId="77777777" w:rsidR="00A26729" w:rsidRPr="009D00EB" w:rsidRDefault="00A26729" w:rsidP="0006547B">
                  <w:pPr>
                    <w:spacing w:before="0" w:after="0" w:line="240" w:lineRule="auto"/>
                    <w:ind w:left="162"/>
                    <w:rPr>
                      <w:rFonts w:ascii="Times New Roman" w:eastAsia="Times New Roman" w:hAnsi="Times New Roman"/>
                    </w:rPr>
                  </w:pPr>
                </w:p>
                <w:p w14:paraId="1CEA3436" w14:textId="77777777" w:rsidR="00A26729" w:rsidRPr="009D00EB" w:rsidRDefault="00A26729" w:rsidP="0006547B">
                  <w:pPr>
                    <w:spacing w:before="0" w:after="0" w:line="240" w:lineRule="auto"/>
                    <w:ind w:left="162"/>
                    <w:rPr>
                      <w:rFonts w:ascii="Times New Roman" w:eastAsia="Times New Roman" w:hAnsi="Times New Roman"/>
                    </w:rPr>
                  </w:pPr>
                </w:p>
                <w:p w14:paraId="5FE1AFB1" w14:textId="77777777" w:rsidR="00A26729" w:rsidRPr="009D00EB" w:rsidRDefault="00A26729" w:rsidP="0006547B">
                  <w:pPr>
                    <w:spacing w:before="0" w:after="0" w:line="240" w:lineRule="auto"/>
                    <w:ind w:left="162"/>
                    <w:rPr>
                      <w:rFonts w:ascii="Times New Roman" w:eastAsia="Times New Roman" w:hAnsi="Times New Roman"/>
                    </w:rPr>
                  </w:pPr>
                </w:p>
                <w:p w14:paraId="701DFC5A" w14:textId="77777777" w:rsidR="00A26729" w:rsidRPr="009D00EB" w:rsidRDefault="00A26729" w:rsidP="0006547B">
                  <w:pPr>
                    <w:spacing w:before="0" w:after="0" w:line="240" w:lineRule="auto"/>
                    <w:ind w:left="162"/>
                    <w:rPr>
                      <w:rFonts w:ascii="Times New Roman" w:eastAsia="Times New Roman" w:hAnsi="Times New Roman"/>
                    </w:rPr>
                  </w:pPr>
                </w:p>
                <w:p w14:paraId="49670DD8" w14:textId="77777777" w:rsidR="00A26729" w:rsidRPr="009D00EB" w:rsidRDefault="00A26729" w:rsidP="0006547B">
                  <w:pPr>
                    <w:spacing w:before="0" w:after="0" w:line="240" w:lineRule="auto"/>
                    <w:ind w:left="162"/>
                    <w:rPr>
                      <w:rFonts w:ascii="Times New Roman" w:eastAsia="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hideMark/>
                </w:tcPr>
                <w:p w14:paraId="118AE8C5" w14:textId="77777777" w:rsidR="00A26729" w:rsidRPr="009D00EB" w:rsidRDefault="00A26729" w:rsidP="0006547B">
                  <w:pPr>
                    <w:spacing w:before="0" w:after="0" w:line="240" w:lineRule="auto"/>
                    <w:ind w:left="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de la </w:t>
                  </w:r>
                  <w:proofErr w:type="spellStart"/>
                  <w:r w:rsidRPr="009D00EB">
                    <w:rPr>
                      <w:rFonts w:ascii="Times New Roman" w:eastAsia="Times New Roman" w:hAnsi="Times New Roman"/>
                      <w:bdr w:val="none" w:sz="0" w:space="0" w:color="auto" w:frame="1"/>
                    </w:rPr>
                    <w:t>postul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conducere</w:t>
                  </w:r>
                  <w:proofErr w:type="spellEnd"/>
                </w:p>
                <w:p w14:paraId="1910841E" w14:textId="77777777" w:rsidR="00A26729" w:rsidRPr="009D00EB" w:rsidRDefault="00A26729" w:rsidP="0006547B">
                  <w:pPr>
                    <w:spacing w:before="0" w:after="0" w:line="240" w:lineRule="auto"/>
                    <w:ind w:left="92"/>
                    <w:rPr>
                      <w:rFonts w:ascii="Times New Roman" w:eastAsia="Times New Roman" w:hAnsi="Times New Roman"/>
                      <w:bdr w:val="none" w:sz="0" w:space="0" w:color="auto" w:frame="1"/>
                    </w:rPr>
                  </w:pPr>
                </w:p>
                <w:p w14:paraId="29A92F5E" w14:textId="77777777" w:rsidR="00A26729" w:rsidRPr="009D00EB" w:rsidRDefault="00A26729" w:rsidP="0006547B">
                  <w:pPr>
                    <w:spacing w:before="0" w:after="0" w:line="240" w:lineRule="auto"/>
                    <w:ind w:left="92"/>
                    <w:rPr>
                      <w:rFonts w:ascii="Times New Roman" w:eastAsia="Times New Roman" w:hAnsi="Times New Roman"/>
                      <w:bdr w:val="none" w:sz="0" w:space="0" w:color="auto" w:frame="1"/>
                    </w:rPr>
                  </w:pPr>
                </w:p>
                <w:p w14:paraId="5A8AF307" w14:textId="77777777" w:rsidR="00A26729" w:rsidRPr="009D00EB" w:rsidRDefault="00A26729" w:rsidP="0006547B">
                  <w:pPr>
                    <w:spacing w:before="0" w:after="0" w:line="240" w:lineRule="auto"/>
                    <w:ind w:left="92"/>
                    <w:rPr>
                      <w:rFonts w:ascii="Times New Roman" w:eastAsia="Times New Roman" w:hAnsi="Times New Roman"/>
                      <w:bdr w:val="none" w:sz="0" w:space="0" w:color="auto" w:frame="1"/>
                    </w:rPr>
                  </w:pPr>
                </w:p>
                <w:p w14:paraId="1F9A3121" w14:textId="77777777" w:rsidR="00A26729" w:rsidRPr="009D00EB" w:rsidRDefault="00A26729" w:rsidP="0006547B">
                  <w:pPr>
                    <w:spacing w:before="0" w:after="0" w:line="240" w:lineRule="auto"/>
                    <w:ind w:left="92"/>
                    <w:rPr>
                      <w:rFonts w:ascii="Times New Roman" w:eastAsia="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hideMark/>
                </w:tcPr>
                <w:p w14:paraId="4942375A" w14:textId="60793DF1" w:rsidR="00A26729" w:rsidRPr="009D00EB" w:rsidRDefault="00A26729" w:rsidP="0006547B">
                  <w:pPr>
                    <w:spacing w:before="0" w:after="0" w:line="240" w:lineRule="auto"/>
                    <w:ind w:left="136" w:right="133"/>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obstrucționarea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câmpului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vizibilitate</w:t>
                  </w:r>
                  <w:proofErr w:type="spellEnd"/>
                  <w:r w:rsidRPr="009D00EB">
                    <w:rPr>
                      <w:rFonts w:ascii="Times New Roman" w:eastAsia="Times New Roman" w:hAnsi="Times New Roman"/>
                      <w:bdr w:val="none" w:sz="0" w:space="0" w:color="auto" w:frame="1"/>
                    </w:rPr>
                    <w:t xml:space="preserve"> al </w:t>
                  </w:r>
                  <w:proofErr w:type="spellStart"/>
                  <w:r w:rsidRPr="009D00EB">
                    <w:rPr>
                      <w:rFonts w:ascii="Times New Roman" w:eastAsia="Times New Roman" w:hAnsi="Times New Roman"/>
                      <w:bdr w:val="none" w:sz="0" w:space="0" w:color="auto" w:frame="1"/>
                    </w:rPr>
                    <w:t>conducătorului</w:t>
                  </w:r>
                  <w:proofErr w:type="spellEnd"/>
                  <w:r w:rsidRPr="009D00EB">
                    <w:rPr>
                      <w:rFonts w:ascii="Times New Roman" w:eastAsia="Times New Roman" w:hAnsi="Times New Roman"/>
                      <w:bdr w:val="none" w:sz="0" w:space="0" w:color="auto" w:frame="1"/>
                    </w:rPr>
                    <w:t xml:space="preserve"> care </w:t>
                  </w:r>
                  <w:proofErr w:type="spellStart"/>
                  <w:r w:rsidRPr="009D00EB">
                    <w:rPr>
                      <w:rFonts w:ascii="Times New Roman" w:eastAsia="Times New Roman" w:hAnsi="Times New Roman"/>
                      <w:bdr w:val="none" w:sz="0" w:space="0" w:color="auto" w:frame="1"/>
                    </w:rPr>
                    <w:t>îi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vederea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față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lateral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afara </w:t>
                  </w:r>
                  <w:proofErr w:type="spellStart"/>
                  <w:r w:rsidRPr="009D00EB">
                    <w:rPr>
                      <w:rFonts w:ascii="Times New Roman" w:eastAsia="Times New Roman" w:hAnsi="Times New Roman"/>
                      <w:bdr w:val="none" w:sz="0" w:space="0" w:color="auto" w:frame="1"/>
                    </w:rPr>
                    <w:t>zonei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baleiaj</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ștergătoarelor</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parbriz</w:t>
                  </w:r>
                  <w:proofErr w:type="spellEnd"/>
                  <w:proofErr w:type="gramStart"/>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0C5258BB" w14:textId="77777777" w:rsidR="00A26729" w:rsidRPr="009D00EB" w:rsidRDefault="00A26729"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zona din raza de </w:t>
                  </w:r>
                  <w:proofErr w:type="spellStart"/>
                  <w:r w:rsidRPr="009D00EB">
                    <w:rPr>
                      <w:rFonts w:ascii="Times New Roman" w:eastAsia="Times New Roman" w:hAnsi="Times New Roman"/>
                      <w:bdr w:val="none" w:sz="0" w:space="0" w:color="auto" w:frame="1"/>
                    </w:rPr>
                    <w:t>acțiune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ștergătoarelor</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parbriz</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oglinzile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exterioare</w:t>
                  </w:r>
                  <w:proofErr w:type="spellEnd"/>
                  <w:r w:rsidRPr="009D00EB">
                    <w:rPr>
                      <w:rFonts w:ascii="Times New Roman" w:eastAsia="Times New Roman" w:hAnsi="Times New Roman"/>
                      <w:bdr w:val="none" w:sz="0" w:space="0" w:color="auto" w:frame="1"/>
                    </w:rPr>
                    <w:t xml:space="preserve"> nevizibile </w:t>
                  </w:r>
                </w:p>
              </w:tc>
              <w:tc>
                <w:tcPr>
                  <w:tcW w:w="283" w:type="dxa"/>
                  <w:tcBorders>
                    <w:top w:val="single" w:sz="6" w:space="0" w:color="000000"/>
                    <w:left w:val="single" w:sz="6" w:space="0" w:color="000000"/>
                    <w:bottom w:val="single" w:sz="6" w:space="0" w:color="000000"/>
                    <w:right w:val="single" w:sz="6" w:space="0" w:color="000000"/>
                  </w:tcBorders>
                  <w:hideMark/>
                </w:tcPr>
                <w:p w14:paraId="4E22BA07" w14:textId="77777777" w:rsidR="00A26729" w:rsidRPr="009D00EB" w:rsidRDefault="00A2672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25476BF2" w14:textId="77777777" w:rsidR="00A26729" w:rsidRPr="009D00EB" w:rsidRDefault="00A2672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4004EEBE" w14:textId="77777777" w:rsidR="00A26729" w:rsidRPr="009D00EB" w:rsidRDefault="00A2672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A26729" w:rsidRPr="009D00EB" w14:paraId="0CF12B97" w14:textId="77777777" w:rsidTr="00354B2D">
              <w:trPr>
                <w:gridAfter w:val="1"/>
                <w:wAfter w:w="49" w:type="dxa"/>
              </w:trPr>
              <w:tc>
                <w:tcPr>
                  <w:tcW w:w="308" w:type="dxa"/>
                  <w:vMerge w:val="restart"/>
                  <w:tcBorders>
                    <w:top w:val="single" w:sz="6" w:space="0" w:color="000000"/>
                    <w:left w:val="single" w:sz="6" w:space="0" w:color="000000"/>
                    <w:bottom w:val="single" w:sz="6" w:space="0" w:color="000000"/>
                    <w:right w:val="single" w:sz="6" w:space="0" w:color="000000"/>
                  </w:tcBorders>
                  <w:hideMark/>
                </w:tcPr>
                <w:p w14:paraId="13E923DC" w14:textId="77777777" w:rsidR="00A26729" w:rsidRPr="009D00EB" w:rsidRDefault="00A26729"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3.2.</w:t>
                  </w:r>
                </w:p>
                <w:p w14:paraId="72115D73" w14:textId="77777777" w:rsidR="00A26729" w:rsidRPr="009D00EB" w:rsidRDefault="00A26729" w:rsidP="0006547B">
                  <w:pPr>
                    <w:spacing w:before="0" w:after="0" w:line="240" w:lineRule="auto"/>
                    <w:rPr>
                      <w:rFonts w:ascii="Times New Roman" w:eastAsia="Times New Roman" w:hAnsi="Times New Roman"/>
                    </w:rPr>
                  </w:pPr>
                </w:p>
                <w:p w14:paraId="1F3AFD44" w14:textId="77777777" w:rsidR="00A26729" w:rsidRPr="009D00EB" w:rsidRDefault="00A26729" w:rsidP="0006547B">
                  <w:pPr>
                    <w:spacing w:before="0" w:after="0" w:line="240" w:lineRule="auto"/>
                    <w:rPr>
                      <w:rFonts w:ascii="Times New Roman" w:eastAsia="Times New Roman" w:hAnsi="Times New Roman"/>
                    </w:rPr>
                  </w:pPr>
                </w:p>
                <w:p w14:paraId="3512D02D" w14:textId="77777777" w:rsidR="00A26729" w:rsidRPr="009D00EB" w:rsidRDefault="00A26729" w:rsidP="0006547B">
                  <w:pPr>
                    <w:spacing w:before="0" w:after="0" w:line="240" w:lineRule="auto"/>
                    <w:rPr>
                      <w:rFonts w:ascii="Times New Roman" w:eastAsia="Times New Roman" w:hAnsi="Times New Roman"/>
                    </w:rPr>
                  </w:pPr>
                </w:p>
                <w:p w14:paraId="2DC92A36" w14:textId="77777777" w:rsidR="00A26729" w:rsidRPr="009D00EB" w:rsidRDefault="00A26729" w:rsidP="0006547B">
                  <w:pPr>
                    <w:spacing w:before="0" w:after="0" w:line="240" w:lineRule="auto"/>
                    <w:rPr>
                      <w:rFonts w:ascii="Times New Roman" w:eastAsia="Times New Roman" w:hAnsi="Times New Roman"/>
                    </w:rPr>
                  </w:pPr>
                </w:p>
                <w:p w14:paraId="1965279F" w14:textId="77777777" w:rsidR="00A26729" w:rsidRPr="009D00EB" w:rsidRDefault="00A26729" w:rsidP="0006547B">
                  <w:pPr>
                    <w:spacing w:before="0" w:after="0" w:line="240" w:lineRule="auto"/>
                    <w:rPr>
                      <w:rFonts w:ascii="Times New Roman" w:eastAsia="Times New Roman" w:hAnsi="Times New Roman"/>
                    </w:rPr>
                  </w:pPr>
                </w:p>
                <w:p w14:paraId="58ADB59C" w14:textId="77777777" w:rsidR="00A26729" w:rsidRPr="009D00EB" w:rsidRDefault="00A26729" w:rsidP="0006547B">
                  <w:pPr>
                    <w:spacing w:before="0" w:after="0" w:line="240" w:lineRule="auto"/>
                    <w:rPr>
                      <w:rFonts w:ascii="Times New Roman" w:eastAsia="Times New Roman" w:hAnsi="Times New Roman"/>
                    </w:rPr>
                  </w:pPr>
                </w:p>
                <w:p w14:paraId="1B1CFA04" w14:textId="77777777" w:rsidR="00A26729" w:rsidRPr="009D00EB" w:rsidRDefault="00A26729" w:rsidP="0006547B">
                  <w:pPr>
                    <w:spacing w:before="0" w:after="0" w:line="240" w:lineRule="auto"/>
                    <w:rPr>
                      <w:rFonts w:ascii="Times New Roman" w:eastAsia="Times New Roman" w:hAnsi="Times New Roman"/>
                    </w:rPr>
                  </w:pPr>
                </w:p>
                <w:p w14:paraId="41B024D9" w14:textId="77777777" w:rsidR="00A26729" w:rsidRPr="009D00EB" w:rsidRDefault="00A26729" w:rsidP="0006547B">
                  <w:pPr>
                    <w:spacing w:before="0" w:after="0" w:line="240" w:lineRule="auto"/>
                    <w:rPr>
                      <w:rFonts w:ascii="Times New Roman" w:eastAsia="Times New Roman" w:hAnsi="Times New Roman"/>
                    </w:rPr>
                  </w:pPr>
                </w:p>
                <w:p w14:paraId="1D8277EB" w14:textId="77777777" w:rsidR="00A26729" w:rsidRPr="009D00EB" w:rsidRDefault="00A26729" w:rsidP="0006547B">
                  <w:pPr>
                    <w:spacing w:before="0" w:after="0" w:line="240" w:lineRule="auto"/>
                    <w:rPr>
                      <w:rFonts w:ascii="Times New Roman" w:eastAsia="Times New Roman" w:hAnsi="Times New Roman"/>
                    </w:rPr>
                  </w:pPr>
                </w:p>
                <w:p w14:paraId="313F391B" w14:textId="77777777" w:rsidR="00A26729" w:rsidRPr="009D00EB" w:rsidRDefault="00A26729" w:rsidP="0006547B">
                  <w:pPr>
                    <w:spacing w:before="0" w:after="0" w:line="240" w:lineRule="auto"/>
                    <w:rPr>
                      <w:rFonts w:ascii="Times New Roman" w:eastAsia="Times New Roman" w:hAnsi="Times New Roman"/>
                    </w:rPr>
                  </w:pPr>
                </w:p>
                <w:p w14:paraId="617E8644" w14:textId="77777777" w:rsidR="00A26729" w:rsidRPr="009D00EB" w:rsidRDefault="00A26729" w:rsidP="0006547B">
                  <w:pPr>
                    <w:spacing w:before="0" w:after="0" w:line="240" w:lineRule="auto"/>
                    <w:rPr>
                      <w:rFonts w:ascii="Times New Roman" w:eastAsia="Times New Roman" w:hAnsi="Times New Roman"/>
                    </w:rPr>
                  </w:pPr>
                </w:p>
                <w:p w14:paraId="4DF1C727" w14:textId="77777777" w:rsidR="00A26729" w:rsidRPr="009D00EB" w:rsidRDefault="00A26729" w:rsidP="0006547B">
                  <w:pPr>
                    <w:spacing w:before="0" w:after="0" w:line="240" w:lineRule="auto"/>
                    <w:rPr>
                      <w:rFonts w:ascii="Times New Roman" w:eastAsia="Times New Roman" w:hAnsi="Times New Roman"/>
                    </w:rPr>
                  </w:pPr>
                </w:p>
                <w:p w14:paraId="4F7204F3" w14:textId="77777777" w:rsidR="00A26729" w:rsidRPr="009D00EB" w:rsidRDefault="00A26729" w:rsidP="0006547B">
                  <w:pPr>
                    <w:spacing w:before="0" w:after="0" w:line="240" w:lineRule="auto"/>
                    <w:rPr>
                      <w:rFonts w:ascii="Times New Roman" w:eastAsia="Times New Roman" w:hAnsi="Times New Roman"/>
                    </w:rPr>
                  </w:pPr>
                </w:p>
                <w:p w14:paraId="6434B9B0" w14:textId="77777777" w:rsidR="00A26729" w:rsidRPr="009D00EB" w:rsidRDefault="00A26729" w:rsidP="0006547B">
                  <w:pPr>
                    <w:spacing w:before="0" w:after="0" w:line="240" w:lineRule="auto"/>
                    <w:rPr>
                      <w:rFonts w:ascii="Times New Roman" w:eastAsia="Times New Roman" w:hAnsi="Times New Roman"/>
                    </w:rPr>
                  </w:pPr>
                </w:p>
                <w:p w14:paraId="55C485DA" w14:textId="77777777" w:rsidR="00A26729" w:rsidRPr="009D00EB" w:rsidRDefault="00A26729" w:rsidP="0006547B">
                  <w:pPr>
                    <w:spacing w:before="0" w:after="0" w:line="240" w:lineRule="auto"/>
                    <w:rPr>
                      <w:rFonts w:ascii="Times New Roman" w:eastAsia="Times New Roman" w:hAnsi="Times New Roman"/>
                    </w:rPr>
                  </w:pPr>
                </w:p>
                <w:p w14:paraId="6F4FF221" w14:textId="77777777" w:rsidR="00A26729" w:rsidRPr="009D00EB" w:rsidRDefault="00A26729" w:rsidP="0006547B">
                  <w:pPr>
                    <w:spacing w:before="0" w:after="0" w:line="240" w:lineRule="auto"/>
                    <w:rPr>
                      <w:rFonts w:ascii="Times New Roman" w:eastAsia="Times New Roman" w:hAnsi="Times New Roman"/>
                    </w:rPr>
                  </w:pPr>
                </w:p>
                <w:p w14:paraId="6908D871" w14:textId="77777777" w:rsidR="00A26729" w:rsidRPr="009D00EB" w:rsidRDefault="00A26729" w:rsidP="0006547B">
                  <w:pPr>
                    <w:spacing w:before="0" w:after="0" w:line="240" w:lineRule="auto"/>
                    <w:rPr>
                      <w:rFonts w:ascii="Times New Roman" w:eastAsia="Times New Roman" w:hAnsi="Times New Roman"/>
                    </w:rPr>
                  </w:pPr>
                </w:p>
                <w:p w14:paraId="13645C04" w14:textId="77777777" w:rsidR="00A26729" w:rsidRPr="009D00EB" w:rsidRDefault="00A26729" w:rsidP="0006547B">
                  <w:pPr>
                    <w:spacing w:before="0" w:after="0" w:line="240" w:lineRule="auto"/>
                    <w:rPr>
                      <w:rFonts w:ascii="Times New Roman" w:eastAsia="Times New Roman" w:hAnsi="Times New Roman"/>
                    </w:rPr>
                  </w:pPr>
                </w:p>
                <w:p w14:paraId="0C2ACDB0" w14:textId="77777777" w:rsidR="00A26729" w:rsidRPr="009D00EB" w:rsidRDefault="00A26729" w:rsidP="0006547B">
                  <w:pPr>
                    <w:spacing w:before="0" w:after="0" w:line="240" w:lineRule="auto"/>
                    <w:rPr>
                      <w:rFonts w:ascii="Times New Roman" w:eastAsia="Times New Roman" w:hAnsi="Times New Roman"/>
                    </w:rPr>
                  </w:pPr>
                </w:p>
                <w:p w14:paraId="6121904F" w14:textId="77777777" w:rsidR="00A26729" w:rsidRPr="009D00EB" w:rsidRDefault="00A26729"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5FAA0974" w14:textId="77777777" w:rsidR="00A26729" w:rsidRPr="009D00EB" w:rsidRDefault="00A26729" w:rsidP="0006547B">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Stare </w:t>
                  </w:r>
                  <w:proofErr w:type="spellStart"/>
                  <w:r w:rsidRPr="009D00EB">
                    <w:rPr>
                      <w:rFonts w:ascii="Times New Roman" w:eastAsia="Times New Roman" w:hAnsi="Times New Roman"/>
                      <w:bdr w:val="none" w:sz="0" w:space="0" w:color="auto" w:frame="1"/>
                    </w:rPr>
                    <w:t>geamuri</w:t>
                  </w:r>
                  <w:proofErr w:type="spellEnd"/>
                  <w:r w:rsidRPr="009D00EB">
                    <w:rPr>
                      <w:rFonts w:ascii="Times New Roman" w:eastAsia="Times New Roman" w:hAnsi="Times New Roman"/>
                      <w:bdr w:val="none" w:sz="0" w:space="0" w:color="auto" w:frame="1"/>
                    </w:rPr>
                    <w:t xml:space="preserve"> (inclusiv </w:t>
                  </w:r>
                  <w:proofErr w:type="spellStart"/>
                  <w:r w:rsidRPr="009D00EB">
                    <w:rPr>
                      <w:rFonts w:ascii="Times New Roman" w:eastAsia="Times New Roman" w:hAnsi="Times New Roman"/>
                      <w:bdr w:val="none" w:sz="0" w:space="0" w:color="auto" w:frame="1"/>
                    </w:rPr>
                    <w:t>parbriz</w:t>
                  </w:r>
                  <w:proofErr w:type="spellEnd"/>
                  <w:r w:rsidRPr="009D00EB">
                    <w:rPr>
                      <w:rFonts w:ascii="Times New Roman" w:eastAsia="Times New Roman" w:hAnsi="Times New Roman"/>
                      <w:bdr w:val="none" w:sz="0" w:space="0" w:color="auto" w:frame="1"/>
                    </w:rPr>
                    <w:t xml:space="preserve">) </w:t>
                  </w:r>
                </w:p>
                <w:p w14:paraId="1939906B" w14:textId="77777777" w:rsidR="00A26729" w:rsidRPr="009D00EB" w:rsidRDefault="00A26729" w:rsidP="0006547B">
                  <w:pPr>
                    <w:spacing w:before="0" w:after="0" w:line="240" w:lineRule="auto"/>
                    <w:ind w:left="162"/>
                    <w:rPr>
                      <w:rFonts w:ascii="Times New Roman" w:eastAsia="Times New Roman" w:hAnsi="Times New Roman"/>
                    </w:rPr>
                  </w:pPr>
                </w:p>
                <w:p w14:paraId="50661437" w14:textId="77777777" w:rsidR="00A26729" w:rsidRPr="009D00EB" w:rsidRDefault="00A26729" w:rsidP="0006547B">
                  <w:pPr>
                    <w:spacing w:before="0" w:after="0" w:line="240" w:lineRule="auto"/>
                    <w:ind w:left="162"/>
                    <w:rPr>
                      <w:rFonts w:ascii="Times New Roman" w:eastAsia="Times New Roman" w:hAnsi="Times New Roman"/>
                    </w:rPr>
                  </w:pPr>
                </w:p>
                <w:p w14:paraId="7722566C" w14:textId="77777777" w:rsidR="00A26729" w:rsidRPr="009D00EB" w:rsidRDefault="00A26729" w:rsidP="0006547B">
                  <w:pPr>
                    <w:spacing w:before="0" w:after="0" w:line="240" w:lineRule="auto"/>
                    <w:ind w:left="162"/>
                    <w:rPr>
                      <w:rFonts w:ascii="Times New Roman" w:eastAsia="Times New Roman" w:hAnsi="Times New Roman"/>
                    </w:rPr>
                  </w:pPr>
                </w:p>
                <w:p w14:paraId="7B5A6245" w14:textId="77777777" w:rsidR="00A26729" w:rsidRPr="009D00EB" w:rsidRDefault="00A26729" w:rsidP="0006547B">
                  <w:pPr>
                    <w:spacing w:before="0" w:after="0" w:line="240" w:lineRule="auto"/>
                    <w:ind w:left="162"/>
                    <w:rPr>
                      <w:rFonts w:ascii="Times New Roman" w:eastAsia="Times New Roman" w:hAnsi="Times New Roman"/>
                    </w:rPr>
                  </w:pPr>
                </w:p>
                <w:p w14:paraId="5578E6C7" w14:textId="77777777" w:rsidR="00A26729" w:rsidRPr="009D00EB" w:rsidRDefault="00A26729" w:rsidP="0006547B">
                  <w:pPr>
                    <w:spacing w:before="0" w:after="0" w:line="240" w:lineRule="auto"/>
                    <w:ind w:left="162"/>
                    <w:rPr>
                      <w:rFonts w:ascii="Times New Roman" w:eastAsia="Times New Roman" w:hAnsi="Times New Roman"/>
                    </w:rPr>
                  </w:pPr>
                </w:p>
                <w:p w14:paraId="1A3A47EC" w14:textId="77777777" w:rsidR="00A26729" w:rsidRPr="009D00EB" w:rsidRDefault="00A26729" w:rsidP="0006547B">
                  <w:pPr>
                    <w:spacing w:before="0" w:after="0" w:line="240" w:lineRule="auto"/>
                    <w:ind w:left="162"/>
                    <w:rPr>
                      <w:rFonts w:ascii="Times New Roman" w:eastAsia="Times New Roman" w:hAnsi="Times New Roman"/>
                    </w:rPr>
                  </w:pPr>
                </w:p>
                <w:p w14:paraId="48E5E43A" w14:textId="77777777" w:rsidR="00A26729" w:rsidRPr="009D00EB" w:rsidRDefault="00A26729" w:rsidP="0006547B">
                  <w:pPr>
                    <w:spacing w:before="0" w:after="0" w:line="240" w:lineRule="auto"/>
                    <w:ind w:left="162"/>
                    <w:rPr>
                      <w:rFonts w:ascii="Times New Roman" w:eastAsia="Times New Roman" w:hAnsi="Times New Roman"/>
                    </w:rPr>
                  </w:pPr>
                </w:p>
                <w:p w14:paraId="36716774" w14:textId="77777777" w:rsidR="00A26729" w:rsidRPr="009D00EB" w:rsidRDefault="00A26729" w:rsidP="0006547B">
                  <w:pPr>
                    <w:spacing w:before="0" w:after="0" w:line="240" w:lineRule="auto"/>
                    <w:ind w:left="162"/>
                    <w:rPr>
                      <w:rFonts w:ascii="Times New Roman" w:eastAsia="Times New Roman" w:hAnsi="Times New Roman"/>
                    </w:rPr>
                  </w:pPr>
                </w:p>
                <w:p w14:paraId="379A9393" w14:textId="77777777" w:rsidR="00A26729" w:rsidRPr="009D00EB" w:rsidRDefault="00A26729" w:rsidP="0006547B">
                  <w:pPr>
                    <w:spacing w:before="0" w:after="0" w:line="240" w:lineRule="auto"/>
                    <w:ind w:left="162"/>
                    <w:rPr>
                      <w:rFonts w:ascii="Times New Roman" w:eastAsia="Times New Roman" w:hAnsi="Times New Roman"/>
                    </w:rPr>
                  </w:pPr>
                </w:p>
                <w:p w14:paraId="401C3E5A" w14:textId="77777777" w:rsidR="00A26729" w:rsidRPr="009D00EB" w:rsidRDefault="00A26729" w:rsidP="0006547B">
                  <w:pPr>
                    <w:spacing w:before="0" w:after="0" w:line="240" w:lineRule="auto"/>
                    <w:ind w:left="162"/>
                    <w:rPr>
                      <w:rFonts w:ascii="Times New Roman" w:eastAsia="Times New Roman" w:hAnsi="Times New Roman"/>
                    </w:rPr>
                  </w:pPr>
                </w:p>
                <w:p w14:paraId="1690D545" w14:textId="77777777" w:rsidR="00A26729" w:rsidRPr="009D00EB" w:rsidRDefault="00A26729" w:rsidP="0006547B">
                  <w:pPr>
                    <w:spacing w:before="0" w:after="0" w:line="240" w:lineRule="auto"/>
                    <w:ind w:left="162"/>
                    <w:rPr>
                      <w:rFonts w:ascii="Times New Roman" w:eastAsia="Times New Roman" w:hAnsi="Times New Roman"/>
                    </w:rPr>
                  </w:pPr>
                </w:p>
                <w:p w14:paraId="4D5271FC" w14:textId="77777777" w:rsidR="00A26729" w:rsidRPr="009D00EB" w:rsidRDefault="00A26729" w:rsidP="0006547B">
                  <w:pPr>
                    <w:spacing w:before="0" w:after="0" w:line="240" w:lineRule="auto"/>
                    <w:ind w:left="162"/>
                    <w:rPr>
                      <w:rFonts w:ascii="Times New Roman" w:eastAsia="Times New Roman" w:hAnsi="Times New Roman"/>
                    </w:rPr>
                  </w:pPr>
                </w:p>
                <w:p w14:paraId="6EEBBA0B" w14:textId="77777777" w:rsidR="00A26729" w:rsidRPr="009D00EB" w:rsidRDefault="00A26729" w:rsidP="0006547B">
                  <w:pPr>
                    <w:spacing w:before="0" w:after="0" w:line="240" w:lineRule="auto"/>
                    <w:ind w:left="162"/>
                    <w:rPr>
                      <w:rFonts w:ascii="Times New Roman" w:eastAsia="Times New Roman" w:hAnsi="Times New Roman"/>
                    </w:rPr>
                  </w:pPr>
                </w:p>
                <w:p w14:paraId="644D2E9B" w14:textId="77777777" w:rsidR="00A26729" w:rsidRPr="009D00EB" w:rsidRDefault="00A26729" w:rsidP="0006547B">
                  <w:pPr>
                    <w:spacing w:before="0" w:after="0" w:line="240" w:lineRule="auto"/>
                    <w:ind w:left="162"/>
                    <w:rPr>
                      <w:rFonts w:ascii="Times New Roman" w:eastAsia="Times New Roman" w:hAnsi="Times New Roman"/>
                    </w:rPr>
                  </w:pPr>
                </w:p>
                <w:p w14:paraId="0001DED5" w14:textId="77777777" w:rsidR="00A26729" w:rsidRPr="009D00EB" w:rsidRDefault="00A26729" w:rsidP="0006547B">
                  <w:pPr>
                    <w:spacing w:before="0" w:after="0" w:line="240" w:lineRule="auto"/>
                    <w:ind w:left="162"/>
                    <w:rPr>
                      <w:rFonts w:ascii="Times New Roman" w:eastAsia="Times New Roman" w:hAnsi="Times New Roman"/>
                    </w:rPr>
                  </w:pPr>
                </w:p>
                <w:p w14:paraId="62CE41C8" w14:textId="77777777" w:rsidR="00A26729" w:rsidRPr="009D00EB" w:rsidRDefault="00A26729" w:rsidP="0006547B">
                  <w:pPr>
                    <w:spacing w:before="0" w:after="0" w:line="240" w:lineRule="auto"/>
                    <w:ind w:left="162"/>
                    <w:rPr>
                      <w:rFonts w:ascii="Times New Roman" w:eastAsia="Times New Roman" w:hAnsi="Times New Roman"/>
                    </w:rPr>
                  </w:pPr>
                </w:p>
                <w:p w14:paraId="1DBE7C89" w14:textId="77777777" w:rsidR="00A26729" w:rsidRPr="009D00EB" w:rsidRDefault="00A26729" w:rsidP="0006547B">
                  <w:pPr>
                    <w:spacing w:before="0" w:after="0" w:line="240" w:lineRule="auto"/>
                    <w:ind w:left="162"/>
                    <w:rPr>
                      <w:rFonts w:ascii="Times New Roman" w:eastAsia="Times New Roman" w:hAnsi="Times New Roman"/>
                    </w:rPr>
                  </w:pPr>
                </w:p>
                <w:p w14:paraId="2FBC642B" w14:textId="77777777" w:rsidR="00A26729" w:rsidRPr="009D00EB" w:rsidRDefault="00A26729" w:rsidP="0006547B">
                  <w:pPr>
                    <w:spacing w:before="0" w:after="0" w:line="240" w:lineRule="auto"/>
                    <w:ind w:left="162"/>
                    <w:rPr>
                      <w:rFonts w:ascii="Times New Roman" w:eastAsia="Times New Roman" w:hAnsi="Times New Roman"/>
                    </w:rPr>
                  </w:pPr>
                </w:p>
                <w:p w14:paraId="695B9BA3" w14:textId="77777777" w:rsidR="00A26729" w:rsidRPr="009D00EB" w:rsidRDefault="00A26729" w:rsidP="0006547B">
                  <w:pPr>
                    <w:spacing w:before="0" w:after="0" w:line="240" w:lineRule="auto"/>
                    <w:ind w:left="162"/>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7A6EAA22" w14:textId="77777777" w:rsidR="00A26729" w:rsidRPr="009D00EB" w:rsidRDefault="00A26729" w:rsidP="0006547B">
                  <w:pPr>
                    <w:spacing w:before="0" w:after="0" w:line="240" w:lineRule="auto"/>
                    <w:ind w:left="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
                <w:p w14:paraId="0281C61A" w14:textId="77777777" w:rsidR="00A26729" w:rsidRPr="009D00EB" w:rsidRDefault="00A26729" w:rsidP="0006547B">
                  <w:pPr>
                    <w:spacing w:before="0" w:after="0" w:line="240" w:lineRule="auto"/>
                    <w:ind w:left="92"/>
                    <w:rPr>
                      <w:rFonts w:ascii="Times New Roman" w:eastAsia="Times New Roman" w:hAnsi="Times New Roman"/>
                    </w:rPr>
                  </w:pPr>
                </w:p>
                <w:p w14:paraId="47998EB7" w14:textId="77777777" w:rsidR="00A26729" w:rsidRPr="009D00EB" w:rsidRDefault="00A26729" w:rsidP="0006547B">
                  <w:pPr>
                    <w:spacing w:before="0" w:after="0" w:line="240" w:lineRule="auto"/>
                    <w:ind w:left="92"/>
                    <w:rPr>
                      <w:rFonts w:ascii="Times New Roman" w:eastAsia="Times New Roman" w:hAnsi="Times New Roman"/>
                    </w:rPr>
                  </w:pPr>
                </w:p>
                <w:p w14:paraId="6904CFF5" w14:textId="77777777" w:rsidR="00A26729" w:rsidRPr="009D00EB" w:rsidRDefault="00A26729" w:rsidP="0006547B">
                  <w:pPr>
                    <w:spacing w:before="0" w:after="0" w:line="240" w:lineRule="auto"/>
                    <w:ind w:left="92"/>
                    <w:rPr>
                      <w:rFonts w:ascii="Times New Roman" w:eastAsia="Times New Roman" w:hAnsi="Times New Roman"/>
                    </w:rPr>
                  </w:pPr>
                </w:p>
                <w:p w14:paraId="78AAD3CD" w14:textId="77777777" w:rsidR="00A26729" w:rsidRPr="009D00EB" w:rsidRDefault="00A26729" w:rsidP="0006547B">
                  <w:pPr>
                    <w:spacing w:before="0" w:after="0" w:line="240" w:lineRule="auto"/>
                    <w:ind w:left="92"/>
                    <w:rPr>
                      <w:rFonts w:ascii="Times New Roman" w:eastAsia="Times New Roman" w:hAnsi="Times New Roman"/>
                    </w:rPr>
                  </w:pPr>
                </w:p>
                <w:p w14:paraId="4C8C4B98" w14:textId="77777777" w:rsidR="00A26729" w:rsidRPr="009D00EB" w:rsidRDefault="00A26729" w:rsidP="0006547B">
                  <w:pPr>
                    <w:spacing w:before="0" w:after="0" w:line="240" w:lineRule="auto"/>
                    <w:ind w:left="92"/>
                    <w:rPr>
                      <w:rFonts w:ascii="Times New Roman" w:eastAsia="Times New Roman" w:hAnsi="Times New Roman"/>
                    </w:rPr>
                  </w:pPr>
                </w:p>
                <w:p w14:paraId="3D3CE441" w14:textId="77777777" w:rsidR="00A26729" w:rsidRPr="009D00EB" w:rsidRDefault="00A26729" w:rsidP="0006547B">
                  <w:pPr>
                    <w:spacing w:before="0" w:after="0" w:line="240" w:lineRule="auto"/>
                    <w:ind w:left="92"/>
                    <w:rPr>
                      <w:rFonts w:ascii="Times New Roman" w:eastAsia="Times New Roman" w:hAnsi="Times New Roman"/>
                    </w:rPr>
                  </w:pPr>
                </w:p>
                <w:p w14:paraId="640D69E0" w14:textId="77777777" w:rsidR="00A26729" w:rsidRPr="009D00EB" w:rsidRDefault="00A26729" w:rsidP="0006547B">
                  <w:pPr>
                    <w:spacing w:before="0" w:after="0" w:line="240" w:lineRule="auto"/>
                    <w:rPr>
                      <w:rFonts w:ascii="Times New Roman" w:eastAsia="Times New Roman" w:hAnsi="Times New Roman"/>
                    </w:rPr>
                  </w:pPr>
                </w:p>
                <w:p w14:paraId="71A3B587" w14:textId="77777777" w:rsidR="00A26729" w:rsidRPr="009D00EB" w:rsidRDefault="00A26729" w:rsidP="0006547B">
                  <w:pPr>
                    <w:spacing w:before="0" w:after="0" w:line="240" w:lineRule="auto"/>
                    <w:ind w:left="92"/>
                    <w:rPr>
                      <w:rFonts w:ascii="Times New Roman" w:eastAsia="Times New Roman" w:hAnsi="Times New Roman"/>
                    </w:rPr>
                  </w:pPr>
                </w:p>
                <w:p w14:paraId="3077DF40" w14:textId="77777777" w:rsidR="00A26729" w:rsidRPr="009D00EB" w:rsidRDefault="00A26729" w:rsidP="0006547B">
                  <w:pPr>
                    <w:spacing w:before="0" w:after="0" w:line="240" w:lineRule="auto"/>
                    <w:ind w:left="92"/>
                    <w:rPr>
                      <w:rFonts w:ascii="Times New Roman" w:eastAsia="Times New Roman" w:hAnsi="Times New Roman"/>
                    </w:rPr>
                  </w:pPr>
                </w:p>
                <w:p w14:paraId="01BC609D" w14:textId="77777777" w:rsidR="00A26729" w:rsidRPr="009D00EB" w:rsidRDefault="00A26729" w:rsidP="0006547B">
                  <w:pPr>
                    <w:spacing w:before="0" w:after="0" w:line="240" w:lineRule="auto"/>
                    <w:ind w:left="92"/>
                    <w:rPr>
                      <w:rFonts w:ascii="Times New Roman" w:eastAsia="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vAlign w:val="bottom"/>
                  <w:hideMark/>
                </w:tcPr>
                <w:p w14:paraId="32D309A7" w14:textId="77777777" w:rsidR="00A26729" w:rsidRPr="009D00EB" w:rsidRDefault="00A26729"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geam</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fisurat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decolorat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afara </w:t>
                  </w:r>
                  <w:proofErr w:type="spellStart"/>
                  <w:r w:rsidRPr="009D00EB">
                    <w:rPr>
                      <w:rFonts w:ascii="Times New Roman" w:eastAsia="Times New Roman" w:hAnsi="Times New Roman"/>
                      <w:bdr w:val="none" w:sz="0" w:space="0" w:color="auto" w:frame="1"/>
                    </w:rPr>
                    <w:t>zonei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baleiaj</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ștergătoarelor</w:t>
                  </w:r>
                  <w:proofErr w:type="spellEnd"/>
                  <w:r w:rsidRPr="009D00EB">
                    <w:rPr>
                      <w:rFonts w:ascii="Times New Roman" w:eastAsia="Times New Roman" w:hAnsi="Times New Roman"/>
                      <w:bdr w:val="none" w:sz="0" w:space="0" w:color="auto" w:frame="1"/>
                    </w:rPr>
                    <w:t xml:space="preserve"> de </w:t>
                  </w:r>
                  <w:proofErr w:type="spellStart"/>
                  <w:proofErr w:type="gramStart"/>
                  <w:r w:rsidRPr="009D00EB">
                    <w:rPr>
                      <w:rFonts w:ascii="Times New Roman" w:eastAsia="Times New Roman" w:hAnsi="Times New Roman"/>
                      <w:bdr w:val="none" w:sz="0" w:space="0" w:color="auto" w:frame="1"/>
                    </w:rPr>
                    <w:t>parbriz</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6526225C" w14:textId="77777777" w:rsidR="00A26729" w:rsidRPr="009D00EB" w:rsidRDefault="00A26729"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zona din raza de </w:t>
                  </w:r>
                  <w:proofErr w:type="spellStart"/>
                  <w:r w:rsidRPr="009D00EB">
                    <w:rPr>
                      <w:rFonts w:ascii="Times New Roman" w:eastAsia="Times New Roman" w:hAnsi="Times New Roman"/>
                      <w:bdr w:val="none" w:sz="0" w:space="0" w:color="auto" w:frame="1"/>
                    </w:rPr>
                    <w:t>acțiune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ștergătoarelor</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parbriz</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nu se </w:t>
                  </w:r>
                  <w:proofErr w:type="spellStart"/>
                  <w:r w:rsidRPr="009D00EB">
                    <w:rPr>
                      <w:rFonts w:ascii="Times New Roman" w:eastAsia="Times New Roman" w:hAnsi="Times New Roman"/>
                      <w:bdr w:val="none" w:sz="0" w:space="0" w:color="auto" w:frame="1"/>
                    </w:rPr>
                    <w:t>asigură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vizibilitatea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corespunzătoare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oglinzile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exterioare</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03011A56" w14:textId="77777777" w:rsidR="00A26729" w:rsidRPr="009D00EB" w:rsidRDefault="00A2672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lastRenderedPageBreak/>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5C5C12D5" w14:textId="77777777" w:rsidR="00A26729" w:rsidRPr="009D00EB" w:rsidRDefault="00A2672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534B5B0F" w14:textId="77777777" w:rsidR="00A26729" w:rsidRPr="009D00EB" w:rsidRDefault="00A2672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A26729" w:rsidRPr="009D00EB" w14:paraId="043A4A27" w14:textId="77777777" w:rsidTr="00354B2D">
              <w:trPr>
                <w:gridAfter w:val="1"/>
                <w:wAfter w:w="49" w:type="dxa"/>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B21EADE" w14:textId="77777777" w:rsidR="00A26729" w:rsidRPr="009D00EB" w:rsidRDefault="00A26729"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7F3C0429" w14:textId="77777777" w:rsidR="00A26729" w:rsidRPr="009D00EB" w:rsidRDefault="00A26729" w:rsidP="0006547B">
                  <w:pPr>
                    <w:spacing w:before="0" w:after="0" w:line="240" w:lineRule="auto"/>
                    <w:ind w:left="162"/>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3C789DF8" w14:textId="77777777" w:rsidR="00A26729" w:rsidRPr="009D00EB" w:rsidRDefault="00A26729" w:rsidP="0006547B">
                  <w:pPr>
                    <w:spacing w:before="0" w:after="0" w:line="240" w:lineRule="auto"/>
                    <w:ind w:left="92"/>
                    <w:rPr>
                      <w:rFonts w:ascii="Times New Roman" w:eastAsia="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vAlign w:val="bottom"/>
                  <w:hideMark/>
                </w:tcPr>
                <w:p w14:paraId="10141966" w14:textId="264A27E2" w:rsidR="00A26729" w:rsidRPr="009D00EB" w:rsidRDefault="00A26729"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geam</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transparență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neconformă</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specificațiile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cerințelor</w:t>
                  </w:r>
                  <w:proofErr w:type="spellEnd"/>
                  <w:r w:rsidRPr="009D00EB">
                    <w:rPr>
                      <w:rFonts w:ascii="Times New Roman" w:eastAsia="Times New Roman" w:hAnsi="Times New Roman"/>
                      <w:bdr w:val="none" w:sz="0" w:space="0" w:color="auto" w:frame="1"/>
                    </w:rPr>
                    <w:t>;</w:t>
                  </w:r>
                  <w:proofErr w:type="gramEnd"/>
                </w:p>
                <w:p w14:paraId="6E1F1E6A" w14:textId="77777777" w:rsidR="00A26729" w:rsidRPr="009D00EB" w:rsidRDefault="00A26729"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transparență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neconformă</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specificațiile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cerințelor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zona din raza de </w:t>
                  </w:r>
                  <w:proofErr w:type="spellStart"/>
                  <w:r w:rsidRPr="009D00EB">
                    <w:rPr>
                      <w:rFonts w:ascii="Times New Roman" w:eastAsia="Times New Roman" w:hAnsi="Times New Roman"/>
                      <w:bdr w:val="none" w:sz="0" w:space="0" w:color="auto" w:frame="1"/>
                    </w:rPr>
                    <w:t>acțiune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ștergătoarelor</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parbriz</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pentru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geamurile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laterale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față</w:t>
                  </w:r>
                  <w:proofErr w:type="spellEnd"/>
                  <w:r w:rsidRPr="009D00EB">
                    <w:rPr>
                      <w:rFonts w:ascii="Times New Roman" w:eastAsia="Times New Roman" w:hAnsi="Times New Roman"/>
                      <w:bdr w:val="none" w:sz="0" w:space="0" w:color="auto" w:frame="1"/>
                    </w:rPr>
                    <w:t xml:space="preserve"> (nu se </w:t>
                  </w:r>
                  <w:proofErr w:type="spellStart"/>
                  <w:r w:rsidRPr="009D00EB">
                    <w:rPr>
                      <w:rFonts w:ascii="Times New Roman" w:eastAsia="Times New Roman" w:hAnsi="Times New Roman"/>
                      <w:bdr w:val="none" w:sz="0" w:space="0" w:color="auto" w:frame="1"/>
                    </w:rPr>
                    <w:t>asigură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vizibilitatea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corespunzătoare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oglinzile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exterioare</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3ADEC9D6" w14:textId="77777777" w:rsidR="00A26729" w:rsidRPr="009D00EB" w:rsidRDefault="00A2672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hideMark/>
                </w:tcPr>
                <w:p w14:paraId="0FF1DE01" w14:textId="77777777" w:rsidR="00A26729" w:rsidRPr="009D00EB" w:rsidRDefault="00A26729" w:rsidP="0006547B">
                  <w:pPr>
                    <w:spacing w:before="0" w:after="0" w:line="240" w:lineRule="auto"/>
                    <w:jc w:val="center"/>
                    <w:rPr>
                      <w:rFonts w:ascii="Times New Roman" w:eastAsia="Times New Roman" w:hAnsi="Times New Roman"/>
                      <w:bdr w:val="none" w:sz="0" w:space="0" w:color="auto" w:frame="1"/>
                    </w:rPr>
                  </w:pPr>
                </w:p>
                <w:p w14:paraId="4CDE75E0" w14:textId="77777777" w:rsidR="00A26729" w:rsidRPr="009D00EB" w:rsidRDefault="00A26729" w:rsidP="0006547B">
                  <w:pPr>
                    <w:spacing w:before="0" w:after="0" w:line="240" w:lineRule="auto"/>
                    <w:jc w:val="center"/>
                    <w:rPr>
                      <w:rFonts w:ascii="Times New Roman" w:eastAsia="Times New Roman" w:hAnsi="Times New Roman"/>
                      <w:bdr w:val="none" w:sz="0" w:space="0" w:color="auto" w:frame="1"/>
                    </w:rPr>
                  </w:pPr>
                </w:p>
                <w:p w14:paraId="0D5CDDFB" w14:textId="77777777" w:rsidR="00A26729" w:rsidRPr="009D00EB" w:rsidRDefault="00A26729" w:rsidP="0006547B">
                  <w:pPr>
                    <w:spacing w:before="0" w:after="0" w:line="240" w:lineRule="auto"/>
                    <w:jc w:val="center"/>
                    <w:rPr>
                      <w:rFonts w:ascii="Times New Roman" w:eastAsia="Times New Roman" w:hAnsi="Times New Roman"/>
                      <w:bdr w:val="none" w:sz="0" w:space="0" w:color="auto" w:frame="1"/>
                    </w:rPr>
                  </w:pPr>
                </w:p>
                <w:p w14:paraId="3EBCA43A" w14:textId="77777777" w:rsidR="00A26729" w:rsidRPr="009D00EB" w:rsidRDefault="00A2672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65F507D4" w14:textId="77777777" w:rsidR="00A26729" w:rsidRPr="009D00EB" w:rsidRDefault="00A2672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A26729" w:rsidRPr="009D00EB" w14:paraId="54F82D41" w14:textId="77777777" w:rsidTr="00354B2D">
              <w:trPr>
                <w:gridAfter w:val="1"/>
                <w:wAfter w:w="49" w:type="dxa"/>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B3B707E" w14:textId="77777777" w:rsidR="00A26729" w:rsidRPr="009D00EB" w:rsidRDefault="00A26729"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42575FB3" w14:textId="77777777" w:rsidR="00A26729" w:rsidRPr="009D00EB" w:rsidRDefault="00A26729" w:rsidP="0006547B">
                  <w:pPr>
                    <w:spacing w:before="0" w:after="0" w:line="240" w:lineRule="auto"/>
                    <w:ind w:left="162"/>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2CFF2C45" w14:textId="77777777" w:rsidR="00A26729" w:rsidRPr="009D00EB" w:rsidRDefault="00A26729" w:rsidP="0006547B">
                  <w:pPr>
                    <w:spacing w:before="0" w:after="0" w:line="240" w:lineRule="auto"/>
                    <w:ind w:left="92"/>
                    <w:rPr>
                      <w:rFonts w:ascii="Times New Roman" w:eastAsia="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hideMark/>
                </w:tcPr>
                <w:p w14:paraId="54522F87" w14:textId="77777777" w:rsidR="00A26729" w:rsidRPr="009D00EB" w:rsidRDefault="00A26729"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geam</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stare </w:t>
                  </w:r>
                  <w:proofErr w:type="spellStart"/>
                  <w:r w:rsidRPr="009D00EB">
                    <w:rPr>
                      <w:rFonts w:ascii="Times New Roman" w:eastAsia="Times New Roman" w:hAnsi="Times New Roman"/>
                      <w:bdr w:val="none" w:sz="0" w:space="0" w:color="auto" w:frame="1"/>
                    </w:rPr>
                    <w:t>inacceptabilă</w:t>
                  </w:r>
                  <w:proofErr w:type="spellEnd"/>
                  <w:r w:rsidRPr="009D00EB">
                    <w:rPr>
                      <w:rFonts w:ascii="Times New Roman" w:eastAsia="Times New Roman" w:hAnsi="Times New Roman"/>
                      <w:bdr w:val="none" w:sz="0" w:space="0" w:color="auto" w:frame="1"/>
                    </w:rPr>
                    <w:t xml:space="preserve"> (spart, cu </w:t>
                  </w:r>
                  <w:proofErr w:type="spellStart"/>
                  <w:r w:rsidRPr="009D00EB">
                    <w:rPr>
                      <w:rFonts w:ascii="Times New Roman" w:eastAsia="Times New Roman" w:hAnsi="Times New Roman"/>
                      <w:bdr w:val="none" w:sz="0" w:space="0" w:color="auto" w:frame="1"/>
                    </w:rPr>
                    <w:t>acoperire</w:t>
                  </w:r>
                  <w:proofErr w:type="spellEnd"/>
                  <w:r w:rsidRPr="009D00EB">
                    <w:rPr>
                      <w:rFonts w:ascii="Times New Roman" w:eastAsia="Times New Roman" w:hAnsi="Times New Roman"/>
                      <w:bdr w:val="none" w:sz="0" w:space="0" w:color="auto" w:frame="1"/>
                    </w:rPr>
                    <w:t xml:space="preserve">/folie </w:t>
                  </w:r>
                  <w:proofErr w:type="spellStart"/>
                  <w:r w:rsidRPr="009D00EB">
                    <w:rPr>
                      <w:rFonts w:ascii="Times New Roman" w:eastAsia="Times New Roman" w:hAnsi="Times New Roman"/>
                      <w:bdr w:val="none" w:sz="0" w:space="0" w:color="auto" w:frame="1"/>
                    </w:rPr>
                    <w:t>necertificată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neomologată</w:t>
                  </w:r>
                  <w:proofErr w:type="spellEnd"/>
                  <w:proofErr w:type="gramStart"/>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6FF62D6D" w14:textId="77777777" w:rsidR="00A26729" w:rsidRPr="009D00EB" w:rsidRDefault="00A26729"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lastRenderedPageBreak/>
                    <w:t>vizibilitatea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interiorul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razei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acțiune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ștergătoarelor</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parbriz</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diminuată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semnificativ</w:t>
                  </w:r>
                  <w:proofErr w:type="spellEnd"/>
                </w:p>
              </w:tc>
              <w:tc>
                <w:tcPr>
                  <w:tcW w:w="283" w:type="dxa"/>
                  <w:tcBorders>
                    <w:top w:val="single" w:sz="6" w:space="0" w:color="000000"/>
                    <w:left w:val="single" w:sz="6" w:space="0" w:color="000000"/>
                    <w:bottom w:val="single" w:sz="6" w:space="0" w:color="000000"/>
                    <w:right w:val="single" w:sz="6" w:space="0" w:color="000000"/>
                  </w:tcBorders>
                  <w:hideMark/>
                </w:tcPr>
                <w:p w14:paraId="52399134" w14:textId="77777777" w:rsidR="00A26729" w:rsidRPr="009D00EB" w:rsidRDefault="00A2672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142" w:type="dxa"/>
                  <w:tcBorders>
                    <w:top w:val="single" w:sz="6" w:space="0" w:color="000000"/>
                    <w:left w:val="single" w:sz="6" w:space="0" w:color="000000"/>
                    <w:bottom w:val="single" w:sz="6" w:space="0" w:color="000000"/>
                    <w:right w:val="single" w:sz="6" w:space="0" w:color="000000"/>
                  </w:tcBorders>
                  <w:hideMark/>
                </w:tcPr>
                <w:p w14:paraId="0584533B" w14:textId="77777777" w:rsidR="00A26729" w:rsidRPr="009D00EB" w:rsidRDefault="00A2672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center"/>
                  <w:hideMark/>
                </w:tcPr>
                <w:p w14:paraId="4079C205" w14:textId="77777777" w:rsidR="00A26729" w:rsidRPr="009D00EB" w:rsidRDefault="00A26729" w:rsidP="0006547B">
                  <w:pPr>
                    <w:spacing w:before="0" w:after="0" w:line="240" w:lineRule="auto"/>
                    <w:jc w:val="center"/>
                    <w:rPr>
                      <w:rFonts w:ascii="Times New Roman" w:eastAsia="Times New Roman" w:hAnsi="Times New Roman"/>
                      <w:bdr w:val="none" w:sz="0" w:space="0" w:color="auto" w:frame="1"/>
                    </w:rPr>
                  </w:pPr>
                </w:p>
                <w:p w14:paraId="1A150D84" w14:textId="77777777" w:rsidR="00A26729" w:rsidRPr="009D00EB" w:rsidRDefault="00A26729" w:rsidP="0006547B">
                  <w:pPr>
                    <w:spacing w:before="0" w:after="0" w:line="240" w:lineRule="auto"/>
                    <w:jc w:val="center"/>
                    <w:rPr>
                      <w:rFonts w:ascii="Times New Roman" w:eastAsia="Times New Roman" w:hAnsi="Times New Roman"/>
                      <w:bdr w:val="none" w:sz="0" w:space="0" w:color="auto" w:frame="1"/>
                    </w:rPr>
                  </w:pPr>
                </w:p>
                <w:p w14:paraId="34B4304F" w14:textId="77777777" w:rsidR="00A26729" w:rsidRPr="009D00EB" w:rsidRDefault="00A26729" w:rsidP="0006547B">
                  <w:pPr>
                    <w:spacing w:before="0" w:after="0" w:line="240" w:lineRule="auto"/>
                    <w:jc w:val="center"/>
                    <w:rPr>
                      <w:rFonts w:ascii="Times New Roman" w:eastAsia="Times New Roman" w:hAnsi="Times New Roman"/>
                      <w:bdr w:val="none" w:sz="0" w:space="0" w:color="auto" w:frame="1"/>
                    </w:rPr>
                  </w:pPr>
                </w:p>
                <w:p w14:paraId="7FAE18BE" w14:textId="77777777" w:rsidR="00A26729" w:rsidRPr="009D00EB" w:rsidRDefault="00A2672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X</w:t>
                  </w:r>
                </w:p>
              </w:tc>
            </w:tr>
            <w:tr w:rsidR="00A26729" w:rsidRPr="009D00EB" w14:paraId="1DC5B0BE" w14:textId="77777777" w:rsidTr="00354B2D">
              <w:trPr>
                <w:gridAfter w:val="1"/>
                <w:wAfter w:w="49" w:type="dxa"/>
                <w:trHeight w:val="1596"/>
              </w:trPr>
              <w:tc>
                <w:tcPr>
                  <w:tcW w:w="308" w:type="dxa"/>
                  <w:vMerge w:val="restart"/>
                  <w:tcBorders>
                    <w:top w:val="single" w:sz="6" w:space="0" w:color="000000"/>
                    <w:left w:val="single" w:sz="6" w:space="0" w:color="000000"/>
                    <w:bottom w:val="single" w:sz="6" w:space="0" w:color="000000"/>
                    <w:right w:val="single" w:sz="6" w:space="0" w:color="000000"/>
                  </w:tcBorders>
                  <w:hideMark/>
                </w:tcPr>
                <w:p w14:paraId="4FECF6BF" w14:textId="77777777" w:rsidR="00A26729" w:rsidRPr="009D00EB" w:rsidRDefault="00A26729"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3.3.</w:t>
                  </w:r>
                </w:p>
                <w:p w14:paraId="50C2D8F3" w14:textId="77777777" w:rsidR="00A26729" w:rsidRPr="009D00EB" w:rsidRDefault="00A26729" w:rsidP="0006547B">
                  <w:pPr>
                    <w:spacing w:before="0" w:after="0" w:line="240" w:lineRule="auto"/>
                    <w:rPr>
                      <w:rFonts w:ascii="Times New Roman" w:eastAsia="Times New Roman" w:hAnsi="Times New Roman"/>
                    </w:rPr>
                  </w:pPr>
                </w:p>
                <w:p w14:paraId="5E09BAC4" w14:textId="77777777" w:rsidR="00A26729" w:rsidRPr="009D00EB" w:rsidRDefault="00A26729" w:rsidP="0006547B">
                  <w:pPr>
                    <w:spacing w:before="0" w:after="0" w:line="240" w:lineRule="auto"/>
                    <w:rPr>
                      <w:rFonts w:ascii="Times New Roman" w:eastAsia="Times New Roman" w:hAnsi="Times New Roman"/>
                    </w:rPr>
                  </w:pPr>
                </w:p>
                <w:p w14:paraId="364EDEE6" w14:textId="77777777" w:rsidR="00A26729" w:rsidRPr="009D00EB" w:rsidRDefault="00A26729" w:rsidP="0006547B">
                  <w:pPr>
                    <w:spacing w:before="0" w:after="0" w:line="240" w:lineRule="auto"/>
                    <w:rPr>
                      <w:rFonts w:ascii="Times New Roman" w:eastAsia="Times New Roman" w:hAnsi="Times New Roman"/>
                    </w:rPr>
                  </w:pPr>
                </w:p>
                <w:p w14:paraId="0AC9F466" w14:textId="77777777" w:rsidR="00A26729" w:rsidRPr="009D00EB" w:rsidRDefault="00A26729" w:rsidP="0006547B">
                  <w:pPr>
                    <w:spacing w:before="0" w:after="0" w:line="240" w:lineRule="auto"/>
                    <w:rPr>
                      <w:rFonts w:ascii="Times New Roman" w:eastAsia="Times New Roman" w:hAnsi="Times New Roman"/>
                    </w:rPr>
                  </w:pPr>
                </w:p>
                <w:p w14:paraId="00B1B48A" w14:textId="77777777" w:rsidR="00A26729" w:rsidRPr="009D00EB" w:rsidRDefault="00A26729" w:rsidP="0006547B">
                  <w:pPr>
                    <w:spacing w:before="0" w:after="0" w:line="240" w:lineRule="auto"/>
                    <w:rPr>
                      <w:rFonts w:ascii="Times New Roman" w:eastAsia="Times New Roman" w:hAnsi="Times New Roman"/>
                    </w:rPr>
                  </w:pPr>
                </w:p>
                <w:p w14:paraId="3C67D08C" w14:textId="77777777" w:rsidR="00A26729" w:rsidRPr="009D00EB" w:rsidRDefault="00A26729" w:rsidP="0006547B">
                  <w:pPr>
                    <w:spacing w:before="0" w:after="0" w:line="240" w:lineRule="auto"/>
                    <w:rPr>
                      <w:rFonts w:ascii="Times New Roman" w:eastAsia="Times New Roman" w:hAnsi="Times New Roman"/>
                    </w:rPr>
                  </w:pPr>
                </w:p>
                <w:p w14:paraId="75B87076" w14:textId="77777777" w:rsidR="00A26729" w:rsidRPr="009D00EB" w:rsidRDefault="00A26729" w:rsidP="0006547B">
                  <w:pPr>
                    <w:spacing w:before="0" w:after="0" w:line="240" w:lineRule="auto"/>
                    <w:rPr>
                      <w:rFonts w:ascii="Times New Roman" w:eastAsia="Times New Roman" w:hAnsi="Times New Roman"/>
                    </w:rPr>
                  </w:pPr>
                </w:p>
                <w:p w14:paraId="3FBF4FDC" w14:textId="77777777" w:rsidR="00A26729" w:rsidRPr="009D00EB" w:rsidRDefault="00A26729" w:rsidP="0006547B">
                  <w:pPr>
                    <w:spacing w:before="0" w:after="0" w:line="240" w:lineRule="auto"/>
                    <w:rPr>
                      <w:rFonts w:ascii="Times New Roman" w:eastAsia="Times New Roman" w:hAnsi="Times New Roman"/>
                    </w:rPr>
                  </w:pPr>
                </w:p>
                <w:p w14:paraId="29678177" w14:textId="77777777" w:rsidR="00A26729" w:rsidRPr="009D00EB" w:rsidRDefault="00A26729" w:rsidP="0006547B">
                  <w:pPr>
                    <w:spacing w:before="0" w:after="0" w:line="240" w:lineRule="auto"/>
                    <w:rPr>
                      <w:rFonts w:ascii="Times New Roman" w:eastAsia="Times New Roman" w:hAnsi="Times New Roman"/>
                    </w:rPr>
                  </w:pPr>
                </w:p>
                <w:p w14:paraId="02DE8435" w14:textId="77777777" w:rsidR="00A26729" w:rsidRPr="009D00EB" w:rsidRDefault="00A26729"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2D828DCB" w14:textId="77777777" w:rsidR="00A26729" w:rsidRPr="009D00EB" w:rsidRDefault="00A26729" w:rsidP="0006547B">
                  <w:pPr>
                    <w:spacing w:before="0" w:after="0" w:line="240" w:lineRule="auto"/>
                    <w:ind w:left="16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Oglinzi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retrovizoare</w:t>
                  </w:r>
                  <w:proofErr w:type="spellEnd"/>
                  <w:r w:rsidRPr="009D00EB">
                    <w:rPr>
                      <w:rFonts w:ascii="Times New Roman" w:eastAsia="Times New Roman" w:hAnsi="Times New Roman"/>
                      <w:bdr w:val="none" w:sz="0" w:space="0" w:color="auto" w:frame="1"/>
                    </w:rPr>
                    <w:t xml:space="preserve"> (+E) </w:t>
                  </w:r>
                </w:p>
                <w:p w14:paraId="0486627E" w14:textId="77777777" w:rsidR="00A26729" w:rsidRPr="009D00EB" w:rsidRDefault="00A26729" w:rsidP="0006547B">
                  <w:pPr>
                    <w:spacing w:before="0" w:after="0" w:line="240" w:lineRule="auto"/>
                    <w:ind w:left="162"/>
                    <w:rPr>
                      <w:rFonts w:ascii="Times New Roman" w:eastAsia="Times New Roman" w:hAnsi="Times New Roman"/>
                    </w:rPr>
                  </w:pPr>
                </w:p>
                <w:p w14:paraId="327D39AA" w14:textId="77777777" w:rsidR="00A26729" w:rsidRPr="009D00EB" w:rsidRDefault="00A26729" w:rsidP="0006547B">
                  <w:pPr>
                    <w:spacing w:before="0" w:after="0" w:line="240" w:lineRule="auto"/>
                    <w:ind w:left="162"/>
                    <w:rPr>
                      <w:rFonts w:ascii="Times New Roman" w:eastAsia="Times New Roman" w:hAnsi="Times New Roman"/>
                    </w:rPr>
                  </w:pPr>
                </w:p>
                <w:p w14:paraId="091A09F3" w14:textId="77777777" w:rsidR="00A26729" w:rsidRPr="009D00EB" w:rsidRDefault="00A26729" w:rsidP="0006547B">
                  <w:pPr>
                    <w:spacing w:before="0" w:after="0" w:line="240" w:lineRule="auto"/>
                    <w:ind w:left="162"/>
                    <w:rPr>
                      <w:rFonts w:ascii="Times New Roman" w:eastAsia="Times New Roman" w:hAnsi="Times New Roman"/>
                    </w:rPr>
                  </w:pPr>
                </w:p>
                <w:p w14:paraId="36FA0740" w14:textId="77777777" w:rsidR="00A26729" w:rsidRPr="009D00EB" w:rsidRDefault="00A26729" w:rsidP="0006547B">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30F4FAF7" w14:textId="77777777" w:rsidR="00A26729" w:rsidRPr="009D00EB" w:rsidRDefault="00A26729" w:rsidP="0006547B">
                  <w:pPr>
                    <w:spacing w:before="0" w:after="0" w:line="240" w:lineRule="auto"/>
                    <w:ind w:left="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de la </w:t>
                  </w:r>
                  <w:proofErr w:type="spellStart"/>
                  <w:r w:rsidRPr="009D00EB">
                    <w:rPr>
                      <w:rFonts w:ascii="Times New Roman" w:eastAsia="Times New Roman" w:hAnsi="Times New Roman"/>
                      <w:bdr w:val="none" w:sz="0" w:space="0" w:color="auto" w:frame="1"/>
                    </w:rPr>
                    <w:t>postul</w:t>
                  </w:r>
                  <w:proofErr w:type="spellEnd"/>
                  <w:r w:rsidRPr="009D00EB">
                    <w:rPr>
                      <w:rFonts w:ascii="Times New Roman" w:eastAsia="Times New Roman" w:hAnsi="Times New Roman"/>
                      <w:bdr w:val="none" w:sz="0" w:space="0" w:color="auto" w:frame="1"/>
                    </w:rPr>
                    <w:t xml:space="preserve"> de </w:t>
                  </w:r>
                  <w:proofErr w:type="spellStart"/>
                  <w:proofErr w:type="gramStart"/>
                  <w:r w:rsidRPr="009D00EB">
                    <w:rPr>
                      <w:rFonts w:ascii="Times New Roman" w:eastAsia="Times New Roman" w:hAnsi="Times New Roman"/>
                      <w:bdr w:val="none" w:sz="0" w:space="0" w:color="auto" w:frame="1"/>
                    </w:rPr>
                    <w:t>conducere</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414CB1F8" w14:textId="77777777" w:rsidR="00A26729" w:rsidRPr="009D00EB" w:rsidRDefault="00A26729" w:rsidP="0006547B">
                  <w:pPr>
                    <w:spacing w:before="0" w:after="0" w:line="240" w:lineRule="auto"/>
                    <w:ind w:left="9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se </w:t>
                  </w:r>
                  <w:proofErr w:type="spellStart"/>
                  <w:r w:rsidRPr="009D00EB">
                    <w:rPr>
                      <w:rFonts w:ascii="Times New Roman" w:eastAsia="Times New Roman" w:hAnsi="Times New Roman"/>
                      <w:bdr w:val="none" w:sz="0" w:space="0" w:color="auto" w:frame="1"/>
                    </w:rPr>
                    <w:t>va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verifica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vizibilitatea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jaloanelor</w:t>
                  </w:r>
                  <w:proofErr w:type="spellEnd"/>
                  <w:r w:rsidRPr="009D00EB">
                    <w:rPr>
                      <w:rFonts w:ascii="Times New Roman" w:eastAsia="Times New Roman" w:hAnsi="Times New Roman"/>
                      <w:bdr w:val="none" w:sz="0" w:space="0" w:color="auto" w:frame="1"/>
                    </w:rPr>
                    <w:t xml:space="preserve"> </w:t>
                  </w:r>
                </w:p>
                <w:p w14:paraId="36544193" w14:textId="77777777" w:rsidR="00A26729" w:rsidRPr="009D00EB" w:rsidRDefault="00A26729" w:rsidP="0006547B">
                  <w:pPr>
                    <w:spacing w:before="0" w:after="0" w:line="240" w:lineRule="auto"/>
                    <w:ind w:left="92"/>
                    <w:rPr>
                      <w:rFonts w:ascii="Times New Roman" w:eastAsia="Times New Roman" w:hAnsi="Times New Roman"/>
                      <w:bdr w:val="none" w:sz="0" w:space="0" w:color="auto" w:frame="1"/>
                    </w:rPr>
                  </w:pPr>
                </w:p>
                <w:p w14:paraId="59646D02" w14:textId="77777777" w:rsidR="00A26729" w:rsidRPr="009D00EB" w:rsidRDefault="00A26729" w:rsidP="0006547B">
                  <w:pPr>
                    <w:spacing w:before="0" w:after="0" w:line="240" w:lineRule="auto"/>
                    <w:ind w:left="92"/>
                    <w:rPr>
                      <w:rFonts w:ascii="Times New Roman" w:eastAsia="Times New Roman" w:hAnsi="Times New Roman"/>
                    </w:rPr>
                  </w:pPr>
                </w:p>
                <w:p w14:paraId="7CB6BFF0" w14:textId="77777777" w:rsidR="00A26729" w:rsidRPr="009D00EB" w:rsidRDefault="00A26729" w:rsidP="0006547B">
                  <w:pPr>
                    <w:spacing w:before="0" w:after="0" w:line="240" w:lineRule="auto"/>
                    <w:ind w:left="92"/>
                    <w:rPr>
                      <w:rFonts w:ascii="Times New Roman" w:eastAsia="Times New Roman" w:hAnsi="Times New Roman"/>
                    </w:rPr>
                  </w:pPr>
                </w:p>
                <w:p w14:paraId="09EE4EB4" w14:textId="77777777" w:rsidR="00A26729" w:rsidRPr="009D00EB" w:rsidRDefault="00A26729" w:rsidP="0006547B">
                  <w:pPr>
                    <w:spacing w:before="0" w:after="0" w:line="240" w:lineRule="auto"/>
                    <w:rPr>
                      <w:rFonts w:ascii="Times New Roman" w:eastAsia="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hideMark/>
                </w:tcPr>
                <w:p w14:paraId="164E1441" w14:textId="77777777" w:rsidR="00A26729" w:rsidRPr="009D00EB" w:rsidRDefault="00A26729"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oglindă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nemontat</w:t>
                  </w:r>
                  <w:proofErr w:type="spellEnd"/>
                  <w:r w:rsidRPr="009D00EB">
                    <w:rPr>
                      <w:rFonts w:ascii="Times New Roman" w:eastAsia="Times New Roman" w:hAnsi="Times New Roman"/>
                      <w:bdr w:val="none" w:sz="0" w:space="0" w:color="auto" w:frame="1"/>
                    </w:rPr>
                    <w:t xml:space="preserve"> </w:t>
                  </w:r>
                </w:p>
                <w:p w14:paraId="5AA4A9D0" w14:textId="77777777" w:rsidR="00A26729" w:rsidRPr="009D00EB" w:rsidRDefault="00A26729"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mai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puțin</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două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oglinzi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retrovizoare</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7A1368FA" w14:textId="77777777" w:rsidR="00A26729" w:rsidRPr="009D00EB" w:rsidRDefault="00A26729" w:rsidP="0006547B">
                  <w:pPr>
                    <w:spacing w:before="0" w:after="0" w:line="240" w:lineRule="auto"/>
                    <w:rPr>
                      <w:rFonts w:ascii="Times New Roman" w:eastAsia="Times New Roman" w:hAnsi="Times New Roman"/>
                    </w:rPr>
                  </w:pPr>
                </w:p>
              </w:tc>
              <w:tc>
                <w:tcPr>
                  <w:tcW w:w="142" w:type="dxa"/>
                  <w:tcBorders>
                    <w:top w:val="single" w:sz="6" w:space="0" w:color="000000"/>
                    <w:left w:val="single" w:sz="6" w:space="0" w:color="000000"/>
                    <w:bottom w:val="single" w:sz="6" w:space="0" w:color="000000"/>
                    <w:right w:val="single" w:sz="6" w:space="0" w:color="000000"/>
                  </w:tcBorders>
                  <w:hideMark/>
                </w:tcPr>
                <w:p w14:paraId="55AF258C" w14:textId="77777777" w:rsidR="00A26729" w:rsidRPr="009D00EB" w:rsidRDefault="00A26729" w:rsidP="0006547B">
                  <w:pPr>
                    <w:spacing w:before="0" w:after="0" w:line="240" w:lineRule="auto"/>
                    <w:jc w:val="center"/>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X</w:t>
                  </w:r>
                </w:p>
                <w:p w14:paraId="3B4046E6" w14:textId="77777777" w:rsidR="00A26729" w:rsidRPr="009D00EB" w:rsidRDefault="00A26729" w:rsidP="0006547B">
                  <w:pPr>
                    <w:spacing w:before="0" w:after="0" w:line="240" w:lineRule="auto"/>
                    <w:jc w:val="center"/>
                    <w:rPr>
                      <w:rFonts w:ascii="Times New Roman" w:eastAsia="Times New Roman" w:hAnsi="Times New Roman"/>
                      <w:bdr w:val="none" w:sz="0" w:space="0" w:color="auto" w:frame="1"/>
                    </w:rPr>
                  </w:pPr>
                </w:p>
                <w:p w14:paraId="2BECB3A2" w14:textId="77777777" w:rsidR="00A26729" w:rsidRPr="009D00EB" w:rsidRDefault="00A26729" w:rsidP="0006547B">
                  <w:pPr>
                    <w:spacing w:before="0" w:after="0" w:line="240" w:lineRule="auto"/>
                    <w:jc w:val="center"/>
                    <w:rPr>
                      <w:rFonts w:ascii="Times New Roman" w:eastAsia="Times New Roman" w:hAnsi="Times New Roman"/>
                      <w:bdr w:val="none" w:sz="0" w:space="0" w:color="auto" w:frame="1"/>
                    </w:rPr>
                  </w:pPr>
                </w:p>
                <w:p w14:paraId="32B40BAB" w14:textId="77777777" w:rsidR="00A26729" w:rsidRPr="009D00EB" w:rsidRDefault="00A2672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40307357" w14:textId="520F2C74" w:rsidR="00A26729" w:rsidRPr="009D00EB" w:rsidRDefault="00A26729" w:rsidP="0006547B">
                  <w:pPr>
                    <w:spacing w:before="0" w:after="0" w:line="240" w:lineRule="auto"/>
                    <w:rPr>
                      <w:rFonts w:ascii="Times New Roman" w:eastAsia="Times New Roman" w:hAnsi="Times New Roman"/>
                    </w:rPr>
                  </w:pPr>
                </w:p>
              </w:tc>
            </w:tr>
            <w:tr w:rsidR="00A26729" w:rsidRPr="009D00EB" w14:paraId="06093A39" w14:textId="77777777" w:rsidTr="00354B2D">
              <w:trPr>
                <w:gridAfter w:val="1"/>
                <w:wAfter w:w="49" w:type="dxa"/>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41A1E39" w14:textId="77777777" w:rsidR="00A26729" w:rsidRPr="009D00EB" w:rsidRDefault="00A26729"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39064933" w14:textId="77777777" w:rsidR="00A26729" w:rsidRPr="009D00EB" w:rsidRDefault="00A26729"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4132F0DC" w14:textId="77777777" w:rsidR="00A26729" w:rsidRPr="009D00EB" w:rsidRDefault="00A26729" w:rsidP="0006547B">
                  <w:pPr>
                    <w:spacing w:before="0" w:after="0" w:line="240" w:lineRule="auto"/>
                    <w:rPr>
                      <w:rFonts w:ascii="Times New Roman" w:eastAsia="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vAlign w:val="bottom"/>
                  <w:hideMark/>
                </w:tcPr>
                <w:p w14:paraId="5A4EFEC3" w14:textId="77777777" w:rsidR="00A26729" w:rsidRPr="009D00EB" w:rsidRDefault="00A26729"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oglindă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ușor</w:t>
                  </w:r>
                  <w:proofErr w:type="spellEnd"/>
                  <w:r w:rsidRPr="009D00EB">
                    <w:rPr>
                      <w:rFonts w:ascii="Times New Roman" w:eastAsia="Times New Roman" w:hAnsi="Times New Roman"/>
                      <w:bdr w:val="none" w:sz="0" w:space="0" w:color="auto" w:frame="1"/>
                    </w:rPr>
                    <w:t xml:space="preserve"> deteriorate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fixate </w:t>
                  </w:r>
                  <w:proofErr w:type="spellStart"/>
                  <w:proofErr w:type="gram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w:t>
                  </w:r>
                  <w:proofErr w:type="gramEnd"/>
                </w:p>
                <w:p w14:paraId="76A65A5A" w14:textId="05E8E112" w:rsidR="00A26729" w:rsidRPr="009D00EB" w:rsidRDefault="00A26729"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oglindă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nefuncțional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puternic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cădere</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66E5144C" w14:textId="77777777" w:rsidR="00A26729" w:rsidRPr="009D00EB" w:rsidRDefault="00A2672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center"/>
                  <w:hideMark/>
                </w:tcPr>
                <w:p w14:paraId="7D488D22" w14:textId="77777777" w:rsidR="00A26729" w:rsidRPr="009D00EB" w:rsidRDefault="00A26729" w:rsidP="0006547B">
                  <w:pPr>
                    <w:spacing w:before="0" w:after="0" w:line="240" w:lineRule="auto"/>
                    <w:jc w:val="center"/>
                    <w:rPr>
                      <w:rFonts w:ascii="Times New Roman" w:eastAsia="Times New Roman" w:hAnsi="Times New Roman"/>
                      <w:bdr w:val="none" w:sz="0" w:space="0" w:color="auto" w:frame="1"/>
                    </w:rPr>
                  </w:pPr>
                </w:p>
                <w:p w14:paraId="635B5646" w14:textId="77777777" w:rsidR="00A26729" w:rsidRPr="009D00EB" w:rsidRDefault="00A2672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42099E43" w14:textId="77777777" w:rsidR="00A26729" w:rsidRPr="009D00EB" w:rsidRDefault="00A2672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A26729" w:rsidRPr="009D00EB" w14:paraId="0A59B392" w14:textId="77777777" w:rsidTr="00354B2D">
              <w:trPr>
                <w:gridAfter w:val="1"/>
                <w:wAfter w:w="49" w:type="dxa"/>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B0B53EE" w14:textId="77777777" w:rsidR="00A26729" w:rsidRPr="009D00EB" w:rsidRDefault="00A26729"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6C9FA647" w14:textId="77777777" w:rsidR="00A26729" w:rsidRPr="009D00EB" w:rsidRDefault="00A26729"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43BAE34F" w14:textId="77777777" w:rsidR="00A26729" w:rsidRPr="009D00EB" w:rsidRDefault="00A26729" w:rsidP="0006547B">
                  <w:pPr>
                    <w:spacing w:before="0" w:after="0" w:line="240" w:lineRule="auto"/>
                    <w:rPr>
                      <w:rFonts w:ascii="Times New Roman" w:eastAsia="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hideMark/>
                </w:tcPr>
                <w:p w14:paraId="73AF2EBB" w14:textId="77777777" w:rsidR="00A26729" w:rsidRPr="009D00EB" w:rsidRDefault="00A26729"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câmp</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necesar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neacoperit</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22A09E64" w14:textId="77777777" w:rsidR="00A26729" w:rsidRPr="009D00EB" w:rsidRDefault="00A2672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06E92FE2" w14:textId="77777777" w:rsidR="00A26729" w:rsidRPr="009D00EB" w:rsidRDefault="00A2672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3ADEA481" w14:textId="77777777" w:rsidR="00A26729" w:rsidRPr="009D00EB" w:rsidRDefault="00A2672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A26729" w:rsidRPr="009D00EB" w14:paraId="61274EC2" w14:textId="77777777" w:rsidTr="00354B2D">
              <w:trPr>
                <w:gridAfter w:val="1"/>
                <w:wAfter w:w="49" w:type="dxa"/>
              </w:trPr>
              <w:tc>
                <w:tcPr>
                  <w:tcW w:w="308" w:type="dxa"/>
                  <w:vMerge w:val="restart"/>
                  <w:tcBorders>
                    <w:top w:val="single" w:sz="6" w:space="0" w:color="000000"/>
                    <w:left w:val="single" w:sz="6" w:space="0" w:color="000000"/>
                    <w:bottom w:val="single" w:sz="6" w:space="0" w:color="000000"/>
                    <w:right w:val="single" w:sz="6" w:space="0" w:color="000000"/>
                  </w:tcBorders>
                  <w:hideMark/>
                </w:tcPr>
                <w:p w14:paraId="2E4A9F30" w14:textId="77777777" w:rsidR="00A26729" w:rsidRPr="009D00EB" w:rsidRDefault="00A26729"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3.4.</w:t>
                  </w:r>
                </w:p>
                <w:p w14:paraId="7FC9C249" w14:textId="77777777" w:rsidR="00A26729" w:rsidRPr="009D00EB" w:rsidRDefault="00A26729" w:rsidP="0006547B">
                  <w:pPr>
                    <w:spacing w:before="0" w:after="0" w:line="240" w:lineRule="auto"/>
                    <w:rPr>
                      <w:rFonts w:ascii="Times New Roman" w:eastAsia="Times New Roman" w:hAnsi="Times New Roman"/>
                      <w:bdr w:val="none" w:sz="0" w:space="0" w:color="auto" w:frame="1"/>
                    </w:rPr>
                  </w:pPr>
                </w:p>
                <w:p w14:paraId="7A2F6027" w14:textId="77777777" w:rsidR="00A26729" w:rsidRPr="009D00EB" w:rsidRDefault="00A26729" w:rsidP="0006547B">
                  <w:pPr>
                    <w:spacing w:before="0" w:after="0" w:line="240" w:lineRule="auto"/>
                    <w:rPr>
                      <w:rFonts w:ascii="Times New Roman" w:eastAsia="Times New Roman" w:hAnsi="Times New Roman"/>
                      <w:bdr w:val="none" w:sz="0" w:space="0" w:color="auto" w:frame="1"/>
                    </w:rPr>
                  </w:pPr>
                </w:p>
                <w:p w14:paraId="0688BF44" w14:textId="77777777" w:rsidR="00A26729" w:rsidRPr="009D00EB" w:rsidRDefault="00A26729"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471E5A5C" w14:textId="77777777" w:rsidR="00A26729" w:rsidRPr="009D00EB" w:rsidRDefault="00A26729" w:rsidP="0006547B">
                  <w:pPr>
                    <w:spacing w:before="0" w:after="0" w:line="240" w:lineRule="auto"/>
                    <w:ind w:left="16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Ștergătoare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parbriz</w:t>
                  </w:r>
                  <w:proofErr w:type="spellEnd"/>
                  <w:r w:rsidRPr="009D00EB">
                    <w:rPr>
                      <w:rFonts w:ascii="Times New Roman" w:eastAsia="Times New Roman" w:hAnsi="Times New Roman"/>
                      <w:bdr w:val="none" w:sz="0" w:space="0" w:color="auto" w:frame="1"/>
                    </w:rPr>
                    <w:t xml:space="preserve"> </w:t>
                  </w:r>
                </w:p>
                <w:p w14:paraId="727D6046" w14:textId="77777777" w:rsidR="00A26729" w:rsidRPr="009D00EB" w:rsidRDefault="00A26729" w:rsidP="0006547B">
                  <w:pPr>
                    <w:spacing w:before="0" w:after="0" w:line="240" w:lineRule="auto"/>
                    <w:ind w:left="162"/>
                    <w:rPr>
                      <w:rFonts w:ascii="Times New Roman" w:eastAsia="Times New Roman" w:hAnsi="Times New Roman"/>
                    </w:rPr>
                  </w:pPr>
                </w:p>
                <w:p w14:paraId="4EE34A00" w14:textId="77777777" w:rsidR="00A26729" w:rsidRPr="009D00EB" w:rsidRDefault="00A26729" w:rsidP="0006547B">
                  <w:pPr>
                    <w:spacing w:before="0" w:after="0" w:line="240" w:lineRule="auto"/>
                    <w:ind w:left="162"/>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009AC37C" w14:textId="77777777" w:rsidR="00A26729" w:rsidRPr="009D00EB" w:rsidRDefault="00A26729"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w:t>
                  </w:r>
                </w:p>
                <w:p w14:paraId="4C4A2B96" w14:textId="77777777" w:rsidR="00A26729" w:rsidRPr="009D00EB" w:rsidRDefault="00A26729" w:rsidP="0006547B">
                  <w:pPr>
                    <w:spacing w:before="0" w:after="0" w:line="240" w:lineRule="auto"/>
                    <w:ind w:right="134"/>
                    <w:rPr>
                      <w:rFonts w:ascii="Times New Roman" w:eastAsia="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vAlign w:val="bottom"/>
                  <w:hideMark/>
                </w:tcPr>
                <w:p w14:paraId="5476F488" w14:textId="77777777" w:rsidR="00A26729" w:rsidRPr="009D00EB" w:rsidRDefault="00A26729"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ștergător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nefuncțional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728FDEF1" w14:textId="77777777" w:rsidR="00A26729" w:rsidRPr="009D00EB" w:rsidRDefault="00A2672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vAlign w:val="center"/>
                  <w:hideMark/>
                </w:tcPr>
                <w:p w14:paraId="1468C614" w14:textId="77777777" w:rsidR="00A26729" w:rsidRPr="009D00EB" w:rsidRDefault="00A2672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1283B0EE" w14:textId="77777777" w:rsidR="00A26729" w:rsidRPr="009D00EB" w:rsidRDefault="00A2672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A26729" w:rsidRPr="009D00EB" w14:paraId="0A71E558" w14:textId="77777777" w:rsidTr="00354B2D">
              <w:trPr>
                <w:gridAfter w:val="1"/>
                <w:wAfter w:w="49" w:type="dxa"/>
                <w:trHeight w:val="821"/>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3C056070" w14:textId="77777777" w:rsidR="00A26729" w:rsidRPr="009D00EB" w:rsidRDefault="00A26729"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35517B1C" w14:textId="77777777" w:rsidR="00A26729" w:rsidRPr="009D00EB" w:rsidRDefault="00A26729" w:rsidP="0006547B">
                  <w:pPr>
                    <w:spacing w:before="0" w:after="0" w:line="240" w:lineRule="auto"/>
                    <w:ind w:left="162"/>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11ECB385" w14:textId="77777777" w:rsidR="00A26729" w:rsidRPr="009D00EB" w:rsidRDefault="00A26729" w:rsidP="0006547B">
                  <w:pPr>
                    <w:spacing w:before="0" w:after="0" w:line="240" w:lineRule="auto"/>
                    <w:ind w:left="92" w:right="134"/>
                    <w:rPr>
                      <w:rFonts w:ascii="Times New Roman" w:eastAsia="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hideMark/>
                </w:tcPr>
                <w:p w14:paraId="40AFC0B2" w14:textId="77777777" w:rsidR="00A26729" w:rsidRPr="009D00EB" w:rsidRDefault="00A26729"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lamela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ștergătorului</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deteriorată</w:t>
                  </w:r>
                  <w:proofErr w:type="spellEnd"/>
                  <w:r w:rsidRPr="009D00EB">
                    <w:rPr>
                      <w:rFonts w:ascii="Times New Roman" w:eastAsia="Times New Roman" w:hAnsi="Times New Roman"/>
                      <w:bdr w:val="none" w:sz="0" w:space="0" w:color="auto" w:frame="1"/>
                    </w:rPr>
                    <w:t>;</w:t>
                  </w:r>
                  <w:proofErr w:type="gramEnd"/>
                </w:p>
                <w:p w14:paraId="31803C2A" w14:textId="77777777" w:rsidR="00A26729" w:rsidRPr="009D00EB" w:rsidRDefault="00A26729" w:rsidP="0006547B">
                  <w:pPr>
                    <w:spacing w:before="0" w:after="0" w:line="240" w:lineRule="auto"/>
                    <w:ind w:left="136" w:right="133"/>
                    <w:rPr>
                      <w:rFonts w:ascii="Times New Roman" w:eastAsia="Times New Roman" w:hAnsi="Times New Roman"/>
                      <w:bdr w:val="none" w:sz="0" w:space="0" w:color="auto" w:frame="1"/>
                    </w:rPr>
                  </w:pPr>
                </w:p>
                <w:p w14:paraId="1F90E662" w14:textId="77777777" w:rsidR="00A26729" w:rsidRPr="009D00EB" w:rsidRDefault="00A26729"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lamela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ștergătorului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14E31040" w14:textId="77777777" w:rsidR="00A26729" w:rsidRPr="009D00EB" w:rsidRDefault="00A2672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lastRenderedPageBreak/>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65F32823" w14:textId="77777777" w:rsidR="00A26729" w:rsidRPr="009D00EB" w:rsidRDefault="00A2672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3C57AC18" w14:textId="77777777" w:rsidR="00A26729" w:rsidRPr="009D00EB" w:rsidRDefault="00A2672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A26729" w:rsidRPr="009D00EB" w14:paraId="76F080DC" w14:textId="77777777" w:rsidTr="00354B2D">
              <w:trPr>
                <w:gridAfter w:val="1"/>
                <w:wAfter w:w="49" w:type="dxa"/>
                <w:trHeight w:val="1277"/>
              </w:trPr>
              <w:tc>
                <w:tcPr>
                  <w:tcW w:w="308" w:type="dxa"/>
                  <w:tcBorders>
                    <w:top w:val="single" w:sz="6" w:space="0" w:color="000000"/>
                    <w:left w:val="single" w:sz="6" w:space="0" w:color="000000"/>
                    <w:bottom w:val="single" w:sz="6" w:space="0" w:color="000000"/>
                    <w:right w:val="single" w:sz="6" w:space="0" w:color="000000"/>
                  </w:tcBorders>
                  <w:hideMark/>
                </w:tcPr>
                <w:p w14:paraId="4E782587" w14:textId="77777777" w:rsidR="00A26729" w:rsidRPr="009D00EB" w:rsidRDefault="00A26729"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3.5.</w:t>
                  </w:r>
                </w:p>
                <w:p w14:paraId="72448D99" w14:textId="77777777" w:rsidR="00A26729" w:rsidRPr="009D00EB" w:rsidRDefault="00A26729" w:rsidP="0006547B">
                  <w:pPr>
                    <w:spacing w:before="0" w:after="0" w:line="240" w:lineRule="auto"/>
                    <w:rPr>
                      <w:rFonts w:ascii="Times New Roman" w:eastAsia="Times New Roman" w:hAnsi="Times New Roman"/>
                    </w:rPr>
                  </w:pPr>
                </w:p>
                <w:p w14:paraId="4AF91374" w14:textId="77777777" w:rsidR="00A26729" w:rsidRPr="009D00EB" w:rsidRDefault="00A26729" w:rsidP="0006547B">
                  <w:pPr>
                    <w:spacing w:before="0" w:after="0" w:line="240" w:lineRule="auto"/>
                    <w:rPr>
                      <w:rFonts w:ascii="Times New Roman" w:eastAsia="Times New Roman" w:hAnsi="Times New Roman"/>
                    </w:rPr>
                  </w:pPr>
                </w:p>
                <w:p w14:paraId="506C2022" w14:textId="77777777" w:rsidR="00A26729" w:rsidRPr="009D00EB" w:rsidRDefault="00A26729" w:rsidP="0006547B">
                  <w:pPr>
                    <w:spacing w:before="0" w:after="0" w:line="240" w:lineRule="auto"/>
                    <w:rPr>
                      <w:rFonts w:ascii="Times New Roman" w:eastAsia="Times New Roman" w:hAnsi="Times New Roman"/>
                    </w:rPr>
                  </w:pPr>
                </w:p>
                <w:p w14:paraId="5F198DC5" w14:textId="77777777" w:rsidR="00A26729" w:rsidRPr="009D00EB" w:rsidRDefault="00A26729" w:rsidP="0006547B">
                  <w:pPr>
                    <w:spacing w:before="0" w:after="0" w:line="240" w:lineRule="auto"/>
                    <w:rPr>
                      <w:rFonts w:ascii="Times New Roman" w:eastAsia="Times New Roman" w:hAnsi="Times New Roman"/>
                    </w:rPr>
                  </w:pPr>
                </w:p>
                <w:p w14:paraId="72609B1A" w14:textId="77777777" w:rsidR="00A26729" w:rsidRPr="009D00EB" w:rsidRDefault="00A26729" w:rsidP="0006547B">
                  <w:pPr>
                    <w:spacing w:before="0" w:after="0" w:line="240" w:lineRule="auto"/>
                    <w:rPr>
                      <w:rFonts w:ascii="Times New Roman" w:eastAsia="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hideMark/>
                </w:tcPr>
                <w:p w14:paraId="7F2B1ACB" w14:textId="77777777" w:rsidR="00A26729" w:rsidRPr="009D00EB" w:rsidRDefault="00A26729" w:rsidP="0006547B">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Spălător</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parbriz</w:t>
                  </w:r>
                  <w:proofErr w:type="spellEnd"/>
                  <w:r w:rsidRPr="009D00EB">
                    <w:rPr>
                      <w:rFonts w:ascii="Times New Roman" w:eastAsia="Times New Roman" w:hAnsi="Times New Roman"/>
                      <w:bdr w:val="none" w:sz="0" w:space="0" w:color="auto" w:frame="1"/>
                    </w:rPr>
                    <w:t xml:space="preserve"> </w:t>
                  </w:r>
                </w:p>
              </w:tc>
              <w:tc>
                <w:tcPr>
                  <w:tcW w:w="1134" w:type="dxa"/>
                  <w:tcBorders>
                    <w:top w:val="single" w:sz="6" w:space="0" w:color="000000"/>
                    <w:left w:val="single" w:sz="6" w:space="0" w:color="000000"/>
                    <w:bottom w:val="single" w:sz="6" w:space="0" w:color="000000"/>
                    <w:right w:val="single" w:sz="6" w:space="0" w:color="000000"/>
                  </w:tcBorders>
                  <w:hideMark/>
                </w:tcPr>
                <w:p w14:paraId="33AFE2BF" w14:textId="77777777" w:rsidR="00A26729" w:rsidRPr="009D00EB" w:rsidRDefault="00A26729" w:rsidP="0006547B">
                  <w:pPr>
                    <w:spacing w:before="0" w:after="0" w:line="240" w:lineRule="auto"/>
                    <w:ind w:left="92" w:right="134"/>
                    <w:rPr>
                      <w:rFonts w:ascii="Times New Roman" w:eastAsia="Times New Roman" w:hAnsi="Times New Roman"/>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w:t>
                  </w:r>
                </w:p>
                <w:p w14:paraId="7D9A7CBE" w14:textId="77777777" w:rsidR="00A26729" w:rsidRPr="009D00EB" w:rsidRDefault="00A26729" w:rsidP="0006547B">
                  <w:pPr>
                    <w:spacing w:before="0" w:after="0" w:line="240" w:lineRule="auto"/>
                    <w:ind w:left="92" w:right="134"/>
                    <w:rPr>
                      <w:rFonts w:ascii="Times New Roman" w:eastAsia="Times New Roman" w:hAnsi="Times New Roman"/>
                    </w:rPr>
                  </w:pPr>
                </w:p>
                <w:p w14:paraId="2AB0908B" w14:textId="77777777" w:rsidR="00A26729" w:rsidRPr="009D00EB" w:rsidRDefault="00A26729" w:rsidP="0006547B">
                  <w:pPr>
                    <w:spacing w:before="0" w:after="0" w:line="240" w:lineRule="auto"/>
                    <w:ind w:left="92" w:right="134"/>
                    <w:rPr>
                      <w:rFonts w:ascii="Times New Roman" w:eastAsia="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hideMark/>
                </w:tcPr>
                <w:p w14:paraId="52A5E05D" w14:textId="77777777" w:rsidR="00A26729" w:rsidRPr="009D00EB" w:rsidRDefault="00A26729" w:rsidP="0006547B">
                  <w:pPr>
                    <w:spacing w:before="0" w:after="0" w:line="240" w:lineRule="auto"/>
                    <w:ind w:left="136" w:right="133"/>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spălătorul</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corespunzător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lichidul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spălare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lipsește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pompa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jetul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direcționat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necorespunzător</w:t>
                  </w:r>
                  <w:proofErr w:type="spellEnd"/>
                  <w:proofErr w:type="gramStart"/>
                  <w:r w:rsidRPr="009D00EB">
                    <w:rPr>
                      <w:rFonts w:ascii="Times New Roman" w:eastAsia="Times New Roman" w:hAnsi="Times New Roman"/>
                      <w:bdr w:val="none" w:sz="0" w:space="0" w:color="auto" w:frame="1"/>
                    </w:rPr>
                    <w:t>);</w:t>
                  </w:r>
                  <w:proofErr w:type="gramEnd"/>
                </w:p>
                <w:p w14:paraId="409D2EA5" w14:textId="77777777" w:rsidR="00A26729" w:rsidRPr="009D00EB" w:rsidRDefault="00A26729"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 </w:t>
                  </w:r>
                </w:p>
                <w:p w14:paraId="69134821" w14:textId="77777777" w:rsidR="00A26729" w:rsidRPr="009D00EB" w:rsidRDefault="00A26729"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nefuncționare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spălător</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23C3122D" w14:textId="77777777" w:rsidR="00A26729" w:rsidRPr="009D00EB" w:rsidRDefault="00A2672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0D9D0950" w14:textId="77777777" w:rsidR="00A26729" w:rsidRPr="009D00EB" w:rsidRDefault="00A2672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5C7B080B" w14:textId="77777777" w:rsidR="00A26729" w:rsidRPr="009D00EB" w:rsidRDefault="00A2672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A26729" w:rsidRPr="009D00EB" w14:paraId="3C4380A9" w14:textId="77777777" w:rsidTr="00354B2D">
              <w:trPr>
                <w:gridAfter w:val="1"/>
                <w:wAfter w:w="49" w:type="dxa"/>
              </w:trPr>
              <w:tc>
                <w:tcPr>
                  <w:tcW w:w="308" w:type="dxa"/>
                  <w:tcBorders>
                    <w:top w:val="single" w:sz="6" w:space="0" w:color="000000"/>
                    <w:left w:val="single" w:sz="6" w:space="0" w:color="000000"/>
                    <w:bottom w:val="single" w:sz="6" w:space="0" w:color="000000"/>
                    <w:right w:val="single" w:sz="6" w:space="0" w:color="000000"/>
                  </w:tcBorders>
                  <w:hideMark/>
                </w:tcPr>
                <w:p w14:paraId="038C6339" w14:textId="77777777" w:rsidR="00A26729" w:rsidRPr="009D00EB" w:rsidRDefault="00A26729"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3.6.</w:t>
                  </w:r>
                </w:p>
                <w:p w14:paraId="3BC73961" w14:textId="77777777" w:rsidR="00A26729" w:rsidRPr="009D00EB" w:rsidRDefault="00A26729" w:rsidP="0006547B">
                  <w:pPr>
                    <w:spacing w:before="0" w:after="0" w:line="240" w:lineRule="auto"/>
                    <w:rPr>
                      <w:rFonts w:ascii="Times New Roman" w:eastAsia="Times New Roman" w:hAnsi="Times New Roman"/>
                    </w:rPr>
                  </w:pPr>
                </w:p>
                <w:p w14:paraId="64F11680" w14:textId="77777777" w:rsidR="00A26729" w:rsidRPr="009D00EB" w:rsidRDefault="00A26729" w:rsidP="0006547B">
                  <w:pPr>
                    <w:spacing w:before="0" w:after="0" w:line="240" w:lineRule="auto"/>
                    <w:rPr>
                      <w:rFonts w:ascii="Times New Roman" w:eastAsia="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hideMark/>
                </w:tcPr>
                <w:p w14:paraId="0FF92BA8" w14:textId="77777777" w:rsidR="00A26729" w:rsidRPr="009D00EB" w:rsidRDefault="00A26729" w:rsidP="0006547B">
                  <w:pPr>
                    <w:spacing w:before="0" w:after="0" w:line="240" w:lineRule="auto"/>
                    <w:ind w:left="16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Sistem</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dezaburire</w:t>
                  </w:r>
                  <w:proofErr w:type="spellEnd"/>
                  <w:r w:rsidRPr="009D00EB">
                    <w:rPr>
                      <w:rFonts w:ascii="Times New Roman" w:eastAsia="Times New Roman" w:hAnsi="Times New Roman"/>
                      <w:bdr w:val="none" w:sz="0" w:space="0" w:color="auto" w:frame="1"/>
                    </w:rPr>
                    <w:t xml:space="preserve"> </w:t>
                  </w:r>
                </w:p>
                <w:p w14:paraId="650C88DF" w14:textId="77777777" w:rsidR="00A26729" w:rsidRPr="009D00EB" w:rsidRDefault="00A26729" w:rsidP="0006547B">
                  <w:pPr>
                    <w:spacing w:before="0" w:after="0" w:line="240" w:lineRule="auto"/>
                    <w:ind w:left="162"/>
                    <w:rPr>
                      <w:rFonts w:ascii="Times New Roman" w:eastAsia="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hideMark/>
                </w:tcPr>
                <w:p w14:paraId="2CEBBFBC" w14:textId="77777777" w:rsidR="00A26729" w:rsidRPr="009D00EB" w:rsidRDefault="00A26729"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w:t>
                  </w:r>
                </w:p>
                <w:p w14:paraId="6B275846" w14:textId="77777777" w:rsidR="00A26729" w:rsidRPr="009D00EB" w:rsidRDefault="00A26729" w:rsidP="0006547B">
                  <w:pPr>
                    <w:spacing w:before="0" w:after="0" w:line="240" w:lineRule="auto"/>
                    <w:ind w:left="92" w:right="134"/>
                    <w:rPr>
                      <w:rFonts w:ascii="Times New Roman" w:eastAsia="Times New Roman" w:hAnsi="Times New Roman"/>
                    </w:rPr>
                  </w:pPr>
                </w:p>
              </w:tc>
              <w:tc>
                <w:tcPr>
                  <w:tcW w:w="2127" w:type="dxa"/>
                  <w:tcBorders>
                    <w:top w:val="single" w:sz="6" w:space="0" w:color="000000"/>
                    <w:left w:val="single" w:sz="6" w:space="0" w:color="000000"/>
                    <w:bottom w:val="single" w:sz="6" w:space="0" w:color="000000"/>
                    <w:right w:val="single" w:sz="6" w:space="0" w:color="000000"/>
                  </w:tcBorders>
                  <w:hideMark/>
                </w:tcPr>
                <w:p w14:paraId="5F72727C" w14:textId="77777777" w:rsidR="00A26729" w:rsidRPr="009D00EB" w:rsidRDefault="00A26729"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sistem</w:t>
                  </w:r>
                  <w:proofErr w:type="spellEnd"/>
                  <w:r w:rsidRPr="009D00EB">
                    <w:rPr>
                      <w:rFonts w:ascii="Times New Roman" w:eastAsia="Times New Roman" w:hAnsi="Times New Roman"/>
                      <w:bdr w:val="none" w:sz="0" w:space="0" w:color="auto" w:frame="1"/>
                    </w:rPr>
                    <w:t xml:space="preserve"> care nu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corespunzător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449EDF08" w14:textId="77777777" w:rsidR="00A26729" w:rsidRPr="009D00EB" w:rsidRDefault="00A26729"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1DDF0389" w14:textId="77777777" w:rsidR="00A26729" w:rsidRPr="009D00EB" w:rsidRDefault="00A2672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0F975924" w14:textId="77777777" w:rsidR="00A26729" w:rsidRPr="009D00EB" w:rsidRDefault="00A26729"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bl>
          <w:p w14:paraId="04ABB149" w14:textId="77777777" w:rsidR="00136B33" w:rsidRPr="009D00EB" w:rsidRDefault="00136B33" w:rsidP="0006547B">
            <w:pPr>
              <w:spacing w:before="0" w:after="0"/>
              <w:jc w:val="both"/>
              <w:rPr>
                <w:rFonts w:ascii="Times New Roman" w:hAnsi="Times New Roman"/>
                <w:lang w:val="ro-RO"/>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CE17C" w14:textId="77777777" w:rsidR="00136B33" w:rsidRPr="009D00EB" w:rsidRDefault="00CB2AC3"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lastRenderedPageBreak/>
              <w:t>Compatibil</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33314" w14:textId="77777777" w:rsidR="00136B33" w:rsidRPr="009D00EB" w:rsidRDefault="00136B33" w:rsidP="0006547B">
            <w:pPr>
              <w:spacing w:before="0" w:after="0"/>
              <w:rPr>
                <w:rFonts w:ascii="Times New Roman" w:hAnsi="Times New Roman"/>
                <w:b/>
                <w:color w:val="000000"/>
                <w:lang w:val="ro-MD"/>
              </w:rPr>
            </w:pPr>
          </w:p>
        </w:tc>
      </w:tr>
      <w:tr w:rsidR="00136B33" w:rsidRPr="009D00EB" w14:paraId="66E37EFA"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D4EC2" w14:textId="77777777" w:rsidR="00136B33" w:rsidRPr="009D00EB" w:rsidRDefault="00A26729" w:rsidP="0006547B">
            <w:pPr>
              <w:autoSpaceDE w:val="0"/>
              <w:spacing w:before="0" w:after="0" w:line="240" w:lineRule="auto"/>
              <w:jc w:val="both"/>
              <w:rPr>
                <w:rFonts w:ascii="Times New Roman" w:hAnsi="Times New Roman"/>
                <w:iCs/>
                <w:lang w:val="ro-RO"/>
              </w:rPr>
            </w:pPr>
            <w:r w:rsidRPr="009D00EB">
              <w:rPr>
                <w:rFonts w:ascii="Times New Roman" w:hAnsi="Times New Roman"/>
                <w:iCs/>
                <w:lang w:val="ro-RO"/>
              </w:rPr>
              <w:lastRenderedPageBreak/>
              <w:t>4.   LUMINI, DISPOZITIVE REFLECTORIZANTE ȘI ECHIPAMENTE ELECTRICE</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3423F" w14:textId="77777777" w:rsidR="00136B33" w:rsidRPr="009D00EB" w:rsidRDefault="00C5545A" w:rsidP="0006547B">
            <w:pPr>
              <w:spacing w:before="0" w:after="0"/>
              <w:jc w:val="both"/>
              <w:rPr>
                <w:rFonts w:ascii="Times New Roman" w:hAnsi="Times New Roman"/>
                <w:lang w:val="ro-MD"/>
              </w:rPr>
            </w:pPr>
            <w:r w:rsidRPr="009D00EB">
              <w:rPr>
                <w:rFonts w:ascii="Times New Roman" w:hAnsi="Times New Roman"/>
                <w:lang w:val="ro-MD"/>
              </w:rPr>
              <w:t>4. LĂMPI, DISPOZITIVE REFLECTORIZANTE ȘI ECHIPAMENTE ELECTRICE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10F3A" w14:textId="77777777" w:rsidR="00136B33" w:rsidRPr="009D00EB" w:rsidRDefault="00CB2AC3"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Compatibil</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20195" w14:textId="77777777" w:rsidR="00136B33" w:rsidRPr="009D00EB" w:rsidRDefault="00136B33" w:rsidP="0006547B">
            <w:pPr>
              <w:spacing w:before="0" w:after="0"/>
              <w:rPr>
                <w:rFonts w:ascii="Times New Roman" w:hAnsi="Times New Roman"/>
                <w:b/>
                <w:color w:val="000000"/>
                <w:lang w:val="ro-MD"/>
              </w:rPr>
            </w:pPr>
          </w:p>
        </w:tc>
      </w:tr>
      <w:tr w:rsidR="00136B33" w:rsidRPr="009D00EB" w14:paraId="2FB2DD13"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346"/>
              <w:gridCol w:w="1515"/>
              <w:gridCol w:w="2001"/>
              <w:gridCol w:w="115"/>
              <w:gridCol w:w="115"/>
              <w:gridCol w:w="60"/>
            </w:tblGrid>
            <w:tr w:rsidR="00C5545A" w:rsidRPr="009D00EB" w14:paraId="37E69201" w14:textId="77777777" w:rsidTr="00641C30">
              <w:tc>
                <w:tcPr>
                  <w:tcW w:w="5152" w:type="dxa"/>
                  <w:gridSpan w:val="6"/>
                  <w:shd w:val="clear" w:color="auto" w:fill="FFFFFF"/>
                  <w:vAlign w:val="center"/>
                  <w:hideMark/>
                </w:tcPr>
                <w:p w14:paraId="408B3275"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4.1.   </w:t>
                  </w:r>
                </w:p>
                <w:p w14:paraId="371B9316"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Faruri</w:t>
                  </w:r>
                </w:p>
              </w:tc>
            </w:tr>
            <w:tr w:rsidR="00C5545A" w:rsidRPr="009D00EB" w14:paraId="58091192" w14:textId="77777777" w:rsidTr="00641C30">
              <w:tc>
                <w:tcPr>
                  <w:tcW w:w="1346" w:type="dxa"/>
                  <w:shd w:val="clear" w:color="auto" w:fill="FFFFFF"/>
                  <w:vAlign w:val="center"/>
                  <w:hideMark/>
                </w:tcPr>
                <w:p w14:paraId="237BF021"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515" w:type="dxa"/>
                  <w:shd w:val="clear" w:color="auto" w:fill="FFFFFF"/>
                  <w:vAlign w:val="center"/>
                  <w:hideMark/>
                </w:tcPr>
                <w:p w14:paraId="64B7EB91" w14:textId="77777777" w:rsidR="00C5545A" w:rsidRPr="009D00EB" w:rsidRDefault="00C5545A" w:rsidP="0006547B">
                  <w:pPr>
                    <w:autoSpaceDN/>
                    <w:spacing w:before="0" w:after="0" w:line="240" w:lineRule="auto"/>
                    <w:textAlignment w:val="auto"/>
                    <w:rPr>
                      <w:rFonts w:ascii="Times New Roman" w:eastAsia="Times New Roman" w:hAnsi="Times New Roman"/>
                      <w:kern w:val="0"/>
                      <w:lang w:val="ro-RO" w:eastAsia="ro-RO"/>
                    </w:rPr>
                  </w:pPr>
                </w:p>
              </w:tc>
              <w:tc>
                <w:tcPr>
                  <w:tcW w:w="2001" w:type="dxa"/>
                  <w:shd w:val="clear" w:color="auto" w:fill="FFFFFF"/>
                  <w:vAlign w:val="center"/>
                  <w:hideMark/>
                </w:tcPr>
                <w:p w14:paraId="7ED501BF" w14:textId="77777777" w:rsidR="00C5545A" w:rsidRPr="009D00EB" w:rsidRDefault="00C5545A" w:rsidP="0006547B">
                  <w:pPr>
                    <w:autoSpaceDN/>
                    <w:spacing w:before="0" w:after="0" w:line="240" w:lineRule="auto"/>
                    <w:textAlignment w:val="auto"/>
                    <w:rPr>
                      <w:rFonts w:ascii="Times New Roman" w:eastAsia="Times New Roman" w:hAnsi="Times New Roman"/>
                      <w:kern w:val="0"/>
                      <w:lang w:val="ro-RO" w:eastAsia="ro-RO"/>
                    </w:rPr>
                  </w:pPr>
                </w:p>
              </w:tc>
              <w:tc>
                <w:tcPr>
                  <w:tcW w:w="115" w:type="dxa"/>
                  <w:shd w:val="clear" w:color="auto" w:fill="FFFFFF"/>
                  <w:vAlign w:val="center"/>
                  <w:hideMark/>
                </w:tcPr>
                <w:p w14:paraId="4CB1080D" w14:textId="77777777" w:rsidR="00C5545A" w:rsidRPr="009D00EB" w:rsidRDefault="00C5545A" w:rsidP="0006547B">
                  <w:pPr>
                    <w:autoSpaceDN/>
                    <w:spacing w:before="0" w:after="0" w:line="240" w:lineRule="auto"/>
                    <w:textAlignment w:val="auto"/>
                    <w:rPr>
                      <w:rFonts w:ascii="Times New Roman" w:eastAsia="Times New Roman" w:hAnsi="Times New Roman"/>
                      <w:kern w:val="0"/>
                      <w:lang w:val="ro-RO" w:eastAsia="ro-RO"/>
                    </w:rPr>
                  </w:pPr>
                </w:p>
              </w:tc>
              <w:tc>
                <w:tcPr>
                  <w:tcW w:w="115" w:type="dxa"/>
                  <w:shd w:val="clear" w:color="auto" w:fill="FFFFFF"/>
                  <w:vAlign w:val="center"/>
                  <w:hideMark/>
                </w:tcPr>
                <w:p w14:paraId="3E8ECABE" w14:textId="77777777" w:rsidR="00C5545A" w:rsidRPr="009D00EB" w:rsidRDefault="00C5545A" w:rsidP="0006547B">
                  <w:pPr>
                    <w:autoSpaceDN/>
                    <w:spacing w:before="0" w:after="0" w:line="240" w:lineRule="auto"/>
                    <w:textAlignment w:val="auto"/>
                    <w:rPr>
                      <w:rFonts w:ascii="Times New Roman" w:eastAsia="Times New Roman" w:hAnsi="Times New Roman"/>
                      <w:kern w:val="0"/>
                      <w:lang w:val="ro-RO" w:eastAsia="ro-RO"/>
                    </w:rPr>
                  </w:pPr>
                </w:p>
              </w:tc>
              <w:tc>
                <w:tcPr>
                  <w:tcW w:w="60" w:type="dxa"/>
                  <w:shd w:val="clear" w:color="auto" w:fill="FFFFFF"/>
                  <w:vAlign w:val="center"/>
                  <w:hideMark/>
                </w:tcPr>
                <w:p w14:paraId="0704A3B5" w14:textId="77777777" w:rsidR="00C5545A" w:rsidRPr="009D00EB" w:rsidRDefault="00C5545A" w:rsidP="0006547B">
                  <w:pPr>
                    <w:autoSpaceDN/>
                    <w:spacing w:before="0" w:after="0" w:line="240" w:lineRule="auto"/>
                    <w:textAlignment w:val="auto"/>
                    <w:rPr>
                      <w:rFonts w:ascii="Times New Roman" w:eastAsia="Times New Roman" w:hAnsi="Times New Roman"/>
                      <w:kern w:val="0"/>
                      <w:lang w:val="ro-RO" w:eastAsia="ro-RO"/>
                    </w:rPr>
                  </w:pPr>
                </w:p>
              </w:tc>
            </w:tr>
            <w:tr w:rsidR="00C5545A" w:rsidRPr="009D00EB" w14:paraId="10CEF853" w14:textId="77777777" w:rsidTr="00641C30">
              <w:tc>
                <w:tcPr>
                  <w:tcW w:w="13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4"/>
                    <w:gridCol w:w="1027"/>
                  </w:tblGrid>
                  <w:tr w:rsidR="00C5545A" w:rsidRPr="009D00EB" w14:paraId="14303AB4" w14:textId="77777777">
                    <w:tc>
                      <w:tcPr>
                        <w:tcW w:w="567" w:type="dxa"/>
                        <w:hideMark/>
                      </w:tcPr>
                      <w:p w14:paraId="6EF3FE6E"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4.1.1.</w:t>
                        </w:r>
                      </w:p>
                    </w:tc>
                    <w:tc>
                      <w:tcPr>
                        <w:tcW w:w="1961" w:type="dxa"/>
                        <w:hideMark/>
                      </w:tcPr>
                      <w:p w14:paraId="2174AD7C"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Stare și funcționare</w:t>
                        </w:r>
                      </w:p>
                    </w:tc>
                  </w:tr>
                </w:tbl>
                <w:p w14:paraId="1948B7E7"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5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5C3C85A"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200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3"/>
                    <w:gridCol w:w="1713"/>
                  </w:tblGrid>
                  <w:tr w:rsidR="00C5545A" w:rsidRPr="009D00EB" w14:paraId="7D9D623A" w14:textId="77777777" w:rsidTr="005718AA">
                    <w:tc>
                      <w:tcPr>
                        <w:tcW w:w="273" w:type="dxa"/>
                        <w:hideMark/>
                      </w:tcPr>
                      <w:p w14:paraId="12E9D75A"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713" w:type="dxa"/>
                        <w:hideMark/>
                      </w:tcPr>
                      <w:p w14:paraId="2FF74315"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Lumină/sursă de lumină defectă sau lipsă. (lumini/surse de lumină multiple; în cazul LED, cel </w:t>
                        </w:r>
                        <w:r w:rsidRPr="009D00EB">
                          <w:rPr>
                            <w:rFonts w:ascii="Times New Roman" w:eastAsia="Times New Roman" w:hAnsi="Times New Roman"/>
                            <w:kern w:val="0"/>
                            <w:lang w:val="ro-RO" w:eastAsia="ro-RO"/>
                          </w:rPr>
                          <w:lastRenderedPageBreak/>
                          <w:t>mult 1/3 nu funcționează).</w:t>
                        </w:r>
                      </w:p>
                      <w:p w14:paraId="3BD536A0"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Lumină/sursă de lumină unică; în cazul LED, vizibilitate foarte afectată.</w:t>
                        </w:r>
                      </w:p>
                    </w:tc>
                  </w:tr>
                </w:tbl>
                <w:p w14:paraId="19CE3D90"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81C85C5"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944A2D9"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79280EDC"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7D1BA6F8" w14:textId="77777777" w:rsidTr="00641C30">
              <w:tc>
                <w:tcPr>
                  <w:tcW w:w="13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1938EE"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5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A9E5D1"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00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3"/>
                    <w:gridCol w:w="1713"/>
                  </w:tblGrid>
                  <w:tr w:rsidR="00C5545A" w:rsidRPr="009D00EB" w14:paraId="00279CE9" w14:textId="77777777" w:rsidTr="005718AA">
                    <w:tc>
                      <w:tcPr>
                        <w:tcW w:w="273" w:type="dxa"/>
                        <w:hideMark/>
                      </w:tcPr>
                      <w:p w14:paraId="51E2575F"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713" w:type="dxa"/>
                        <w:hideMark/>
                      </w:tcPr>
                      <w:p w14:paraId="733EA62F"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Defecțiune ușoară a sistemului de proiecție (dispozitiv reflectorizant și dispersoare).</w:t>
                        </w:r>
                      </w:p>
                      <w:p w14:paraId="457A4EA3"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 defectuoasă sau lipsa sistemului de proiecție (dispozitiv reflectorizant și dispersoare).</w:t>
                        </w:r>
                      </w:p>
                    </w:tc>
                  </w:tr>
                </w:tbl>
                <w:p w14:paraId="0ABB3405"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AC75F16"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D97AAD8"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1E82058D"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6B7D5956" w14:textId="77777777" w:rsidTr="00641C30">
              <w:tc>
                <w:tcPr>
                  <w:tcW w:w="13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E17381"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5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18D5A1"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00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30"/>
                    <w:gridCol w:w="1756"/>
                  </w:tblGrid>
                  <w:tr w:rsidR="00C5545A" w:rsidRPr="009D00EB" w14:paraId="626A5112" w14:textId="77777777">
                    <w:tc>
                      <w:tcPr>
                        <w:tcW w:w="356" w:type="dxa"/>
                        <w:hideMark/>
                      </w:tcPr>
                      <w:p w14:paraId="0FC8836B"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2804" w:type="dxa"/>
                        <w:hideMark/>
                      </w:tcPr>
                      <w:p w14:paraId="1A665227"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Lampă fixată nesigur.</w:t>
                        </w:r>
                      </w:p>
                    </w:tc>
                  </w:tr>
                </w:tbl>
                <w:p w14:paraId="23B51481"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4E06117"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EF9B374"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2C664BF9"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64C4F446" w14:textId="77777777" w:rsidTr="00641C30">
              <w:tc>
                <w:tcPr>
                  <w:tcW w:w="13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544"/>
                    <w:gridCol w:w="787"/>
                  </w:tblGrid>
                  <w:tr w:rsidR="00C5545A" w:rsidRPr="009D00EB" w14:paraId="050BCEC5" w14:textId="77777777">
                    <w:tc>
                      <w:tcPr>
                        <w:tcW w:w="1029" w:type="dxa"/>
                        <w:hideMark/>
                      </w:tcPr>
                      <w:p w14:paraId="42D915D4"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4.1.2.</w:t>
                        </w:r>
                      </w:p>
                    </w:tc>
                    <w:tc>
                      <w:tcPr>
                        <w:tcW w:w="1499" w:type="dxa"/>
                        <w:hideMark/>
                      </w:tcPr>
                      <w:p w14:paraId="1D273AE9"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Aliniere</w:t>
                        </w:r>
                      </w:p>
                    </w:tc>
                  </w:tr>
                </w:tbl>
                <w:p w14:paraId="3108120A"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5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DA8E57F"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xml:space="preserve">Se determină centrul de focalizare orizontal al fiecărui far cu lumină de întâlnire cu ajutorul unui dispozitiv de </w:t>
                  </w:r>
                  <w:r w:rsidRPr="009D00EB">
                    <w:rPr>
                      <w:rFonts w:ascii="Times New Roman" w:eastAsia="Times New Roman" w:hAnsi="Times New Roman"/>
                      <w:color w:val="333333"/>
                      <w:kern w:val="0"/>
                      <w:lang w:val="ro-RO" w:eastAsia="ro-RO"/>
                    </w:rPr>
                    <w:lastRenderedPageBreak/>
                    <w:t>focalizare a luminii sau prin utilizarea interfeței electronice a vehiculului.</w:t>
                  </w:r>
                </w:p>
              </w:tc>
              <w:tc>
                <w:tcPr>
                  <w:tcW w:w="200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3"/>
                    <w:gridCol w:w="1713"/>
                  </w:tblGrid>
                  <w:tr w:rsidR="00C5545A" w:rsidRPr="009D00EB" w14:paraId="5DF7AA70" w14:textId="77777777" w:rsidTr="005718AA">
                    <w:tc>
                      <w:tcPr>
                        <w:tcW w:w="273" w:type="dxa"/>
                        <w:hideMark/>
                      </w:tcPr>
                      <w:p w14:paraId="73790722"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w:t>
                        </w:r>
                      </w:p>
                    </w:tc>
                    <w:tc>
                      <w:tcPr>
                        <w:tcW w:w="1713" w:type="dxa"/>
                        <w:hideMark/>
                      </w:tcPr>
                      <w:p w14:paraId="0513A6EE"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Centrul de focalizare al unui far nu se încadrează în limitele stabilite în cerințe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tc>
                  </w:tr>
                </w:tbl>
                <w:p w14:paraId="01526A73"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1CA767F"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F30D33B"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6F2475B8"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50B0801B" w14:textId="77777777" w:rsidTr="00641C30">
              <w:tc>
                <w:tcPr>
                  <w:tcW w:w="13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DC18F0"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5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B5A488"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00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3"/>
                    <w:gridCol w:w="1713"/>
                  </w:tblGrid>
                  <w:tr w:rsidR="00C5545A" w:rsidRPr="009D00EB" w14:paraId="087F3A67" w14:textId="77777777" w:rsidTr="005718AA">
                    <w:tc>
                      <w:tcPr>
                        <w:tcW w:w="273" w:type="dxa"/>
                        <w:hideMark/>
                      </w:tcPr>
                      <w:p w14:paraId="537593E7"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713" w:type="dxa"/>
                        <w:hideMark/>
                      </w:tcPr>
                      <w:p w14:paraId="60B7DBFC"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Sistemul indică o defecțiune prin </w:t>
                        </w:r>
                        <w:r w:rsidRPr="009D00EB">
                          <w:rPr>
                            <w:rFonts w:ascii="Times New Roman" w:eastAsia="Times New Roman" w:hAnsi="Times New Roman"/>
                            <w:kern w:val="0"/>
                            <w:lang w:val="ro-RO" w:eastAsia="ro-RO"/>
                          </w:rPr>
                          <w:lastRenderedPageBreak/>
                          <w:t>interfața electronică a vehiculului.</w:t>
                        </w:r>
                      </w:p>
                    </w:tc>
                  </w:tr>
                </w:tbl>
                <w:p w14:paraId="13F02B75"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FBFD728"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DAE0773"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1860B29A"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26F875FA" w14:textId="77777777" w:rsidTr="00641C30">
              <w:tc>
                <w:tcPr>
                  <w:tcW w:w="13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041"/>
                  </w:tblGrid>
                  <w:tr w:rsidR="00C5545A" w:rsidRPr="009D00EB" w14:paraId="54AD3A73" w14:textId="77777777">
                    <w:tc>
                      <w:tcPr>
                        <w:tcW w:w="540" w:type="dxa"/>
                        <w:hideMark/>
                      </w:tcPr>
                      <w:p w14:paraId="1E2F7490"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4.1.3.</w:t>
                        </w:r>
                      </w:p>
                    </w:tc>
                    <w:tc>
                      <w:tcPr>
                        <w:tcW w:w="1988" w:type="dxa"/>
                        <w:hideMark/>
                      </w:tcPr>
                      <w:p w14:paraId="1D97693E"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Comutarea lămpilor de marșarier</w:t>
                        </w:r>
                      </w:p>
                    </w:tc>
                  </w:tr>
                </w:tbl>
                <w:p w14:paraId="14A84032"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5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5B37FA8"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 sau prin utilizarea interfeței electronice a vehiculului.</w:t>
                  </w:r>
                </w:p>
              </w:tc>
              <w:tc>
                <w:tcPr>
                  <w:tcW w:w="200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3"/>
                    <w:gridCol w:w="1713"/>
                  </w:tblGrid>
                  <w:tr w:rsidR="00C5545A" w:rsidRPr="009D00EB" w14:paraId="488A6397" w14:textId="77777777" w:rsidTr="005718AA">
                    <w:tc>
                      <w:tcPr>
                        <w:tcW w:w="273" w:type="dxa"/>
                        <w:hideMark/>
                      </w:tcPr>
                      <w:p w14:paraId="2234FA11"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713" w:type="dxa"/>
                        <w:hideMark/>
                      </w:tcPr>
                      <w:p w14:paraId="656A3431"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Comutator care nu funcționează în conformitate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 (un număr de faruri iluminate concomitent)</w:t>
                        </w:r>
                      </w:p>
                      <w:p w14:paraId="366129B9"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Depășirea luminozității maxime admise în partea din față.</w:t>
                        </w:r>
                      </w:p>
                    </w:tc>
                  </w:tr>
                </w:tbl>
                <w:p w14:paraId="001B7957"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90ABE25"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C2D6C7A"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25A78726"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74686D09" w14:textId="77777777" w:rsidTr="00641C30">
              <w:tc>
                <w:tcPr>
                  <w:tcW w:w="13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D2C200"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5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694D18"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00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3"/>
                    <w:gridCol w:w="1713"/>
                  </w:tblGrid>
                  <w:tr w:rsidR="00C5545A" w:rsidRPr="009D00EB" w14:paraId="7B1CA48C" w14:textId="77777777" w:rsidTr="005718AA">
                    <w:tc>
                      <w:tcPr>
                        <w:tcW w:w="273" w:type="dxa"/>
                        <w:hideMark/>
                      </w:tcPr>
                      <w:p w14:paraId="16BF7C6B"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713" w:type="dxa"/>
                        <w:hideMark/>
                      </w:tcPr>
                      <w:p w14:paraId="4B14E186"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Funcționarea dispozitivului de comandă este afectată.</w:t>
                        </w:r>
                      </w:p>
                    </w:tc>
                  </w:tr>
                </w:tbl>
                <w:p w14:paraId="14E18B05"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B9EF18B"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BA53A37"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5CB705DA"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4461C236" w14:textId="77777777" w:rsidTr="00641C30">
              <w:tc>
                <w:tcPr>
                  <w:tcW w:w="13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2BE13D"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5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6CBB72"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00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3"/>
                    <w:gridCol w:w="1713"/>
                  </w:tblGrid>
                  <w:tr w:rsidR="00C5545A" w:rsidRPr="009D00EB" w14:paraId="5A2EC3D1" w14:textId="77777777" w:rsidTr="005718AA">
                    <w:tc>
                      <w:tcPr>
                        <w:tcW w:w="273" w:type="dxa"/>
                        <w:hideMark/>
                      </w:tcPr>
                      <w:p w14:paraId="695FFFE5"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713" w:type="dxa"/>
                        <w:hideMark/>
                      </w:tcPr>
                      <w:p w14:paraId="22E8DB38"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Sistemul indică o defecțiune prin interfața electronică a vehiculului.</w:t>
                        </w:r>
                      </w:p>
                    </w:tc>
                  </w:tr>
                </w:tbl>
                <w:p w14:paraId="4F1B05E9"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ABEA571"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EDDCC2C"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7DEE91F1"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13362A05" w14:textId="77777777" w:rsidTr="00641C30">
              <w:tc>
                <w:tcPr>
                  <w:tcW w:w="13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041"/>
                  </w:tblGrid>
                  <w:tr w:rsidR="00C5545A" w:rsidRPr="009D00EB" w14:paraId="31DAAC25" w14:textId="77777777">
                    <w:tc>
                      <w:tcPr>
                        <w:tcW w:w="540" w:type="dxa"/>
                        <w:hideMark/>
                      </w:tcPr>
                      <w:p w14:paraId="75646E9A"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4.1.4.</w:t>
                        </w:r>
                      </w:p>
                    </w:tc>
                    <w:tc>
                      <w:tcPr>
                        <w:tcW w:w="1988" w:type="dxa"/>
                        <w:hideMark/>
                      </w:tcPr>
                      <w:p w14:paraId="28F3F3BF"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Respectarea cerințelor</w:t>
                        </w:r>
                        <w:r w:rsidRPr="009D00EB">
                          <w:rPr>
                            <w:rFonts w:ascii="Times New Roman" w:eastAsia="Times New Roman" w:hAnsi="Times New Roman"/>
                            <w:kern w:val="0"/>
                            <w:vertAlign w:val="superscript"/>
                            <w:lang w:val="ro-RO" w:eastAsia="ro-RO"/>
                          </w:rPr>
                          <w:t>1</w:t>
                        </w:r>
                      </w:p>
                    </w:tc>
                  </w:tr>
                </w:tbl>
                <w:p w14:paraId="2D0AE567"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5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60F71B8"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200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3"/>
                    <w:gridCol w:w="1713"/>
                  </w:tblGrid>
                  <w:tr w:rsidR="00C5545A" w:rsidRPr="009D00EB" w14:paraId="406877C6" w14:textId="77777777" w:rsidTr="005718AA">
                    <w:tc>
                      <w:tcPr>
                        <w:tcW w:w="273" w:type="dxa"/>
                        <w:hideMark/>
                      </w:tcPr>
                      <w:p w14:paraId="698A5664"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713" w:type="dxa"/>
                        <w:hideMark/>
                      </w:tcPr>
                      <w:p w14:paraId="7B211D28"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Lumină, culoare emisă, poziție, in</w:t>
                        </w:r>
                        <w:r w:rsidRPr="009D00EB">
                          <w:rPr>
                            <w:rFonts w:ascii="Times New Roman" w:eastAsia="Times New Roman" w:hAnsi="Times New Roman"/>
                            <w:kern w:val="0"/>
                            <w:lang w:val="ro-RO" w:eastAsia="ro-RO"/>
                          </w:rPr>
                          <w:lastRenderedPageBreak/>
                          <w:t>tensitate sau marcaj neconform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tc>
                  </w:tr>
                </w:tbl>
                <w:p w14:paraId="02C7C4AB"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4D09083"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044DADF"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3C8D48FF"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663628B0" w14:textId="77777777" w:rsidTr="00641C30">
              <w:tc>
                <w:tcPr>
                  <w:tcW w:w="13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F6AAF4"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5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0921C4"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00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3"/>
                    <w:gridCol w:w="1713"/>
                  </w:tblGrid>
                  <w:tr w:rsidR="00C5545A" w:rsidRPr="009D00EB" w14:paraId="3FDB6502" w14:textId="77777777" w:rsidTr="005718AA">
                    <w:tc>
                      <w:tcPr>
                        <w:tcW w:w="273" w:type="dxa"/>
                        <w:hideMark/>
                      </w:tcPr>
                      <w:p w14:paraId="5A612ED9"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713" w:type="dxa"/>
                        <w:hideMark/>
                      </w:tcPr>
                      <w:p w14:paraId="5D4F2215"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Dispersoare sau sursă de lumină obstrucționate, reducând luminozitatea sau modificând culoarea luminii emise.</w:t>
                        </w:r>
                      </w:p>
                    </w:tc>
                  </w:tr>
                </w:tbl>
                <w:p w14:paraId="5EBECE59"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8FF1741"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D2BFA2B"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2B29307E"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5BA6A5FD" w14:textId="77777777" w:rsidTr="00641C30">
              <w:tc>
                <w:tcPr>
                  <w:tcW w:w="13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C3DCC0"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5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F89268"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00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3"/>
                    <w:gridCol w:w="1713"/>
                  </w:tblGrid>
                  <w:tr w:rsidR="00C5545A" w:rsidRPr="009D00EB" w14:paraId="3FAB7000" w14:textId="77777777" w:rsidTr="005718AA">
                    <w:tc>
                      <w:tcPr>
                        <w:tcW w:w="273" w:type="dxa"/>
                        <w:hideMark/>
                      </w:tcPr>
                      <w:p w14:paraId="751585C1"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713" w:type="dxa"/>
                        <w:hideMark/>
                      </w:tcPr>
                      <w:p w14:paraId="55B9457B"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Sursă de lumină și lampă incompatibile.</w:t>
                        </w:r>
                      </w:p>
                    </w:tc>
                  </w:tr>
                </w:tbl>
                <w:p w14:paraId="2EF4948E"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7F3DC48"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156A80C"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5479B1CB"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0BEFA7ED" w14:textId="77777777" w:rsidTr="00641C30">
              <w:tc>
                <w:tcPr>
                  <w:tcW w:w="13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041"/>
                  </w:tblGrid>
                  <w:tr w:rsidR="00C5545A" w:rsidRPr="009D00EB" w14:paraId="72CA6D0B" w14:textId="77777777">
                    <w:tc>
                      <w:tcPr>
                        <w:tcW w:w="540" w:type="dxa"/>
                        <w:hideMark/>
                      </w:tcPr>
                      <w:p w14:paraId="233AD4AC"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4.1.5.</w:t>
                        </w:r>
                      </w:p>
                    </w:tc>
                    <w:tc>
                      <w:tcPr>
                        <w:tcW w:w="1988" w:type="dxa"/>
                        <w:hideMark/>
                      </w:tcPr>
                      <w:p w14:paraId="22FD8455"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Dispozitive de corectare a orientării farurilor (acolo unde este obligatoriu)</w:t>
                        </w:r>
                      </w:p>
                    </w:tc>
                  </w:tr>
                </w:tbl>
                <w:p w14:paraId="5AC639BA"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5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1A182CB"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în timpul funcționării, dacă este posibil, sau prin utilizarea interfeței electronice a vehiculului.</w:t>
                  </w:r>
                </w:p>
              </w:tc>
              <w:tc>
                <w:tcPr>
                  <w:tcW w:w="200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3"/>
                    <w:gridCol w:w="1713"/>
                  </w:tblGrid>
                  <w:tr w:rsidR="00C5545A" w:rsidRPr="009D00EB" w14:paraId="6A36AE4D" w14:textId="77777777" w:rsidTr="005718AA">
                    <w:tc>
                      <w:tcPr>
                        <w:tcW w:w="273" w:type="dxa"/>
                        <w:hideMark/>
                      </w:tcPr>
                      <w:p w14:paraId="2C2360A4"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713" w:type="dxa"/>
                        <w:hideMark/>
                      </w:tcPr>
                      <w:p w14:paraId="643F4493"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Nefuncționarea dispozitivului.</w:t>
                        </w:r>
                      </w:p>
                    </w:tc>
                  </w:tr>
                </w:tbl>
                <w:p w14:paraId="4EC9C1E6"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D206D0C"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0042CB1"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4B335924"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4CAB45C1" w14:textId="77777777" w:rsidTr="00641C30">
              <w:tc>
                <w:tcPr>
                  <w:tcW w:w="13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09ED84"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5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E9A032"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00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3"/>
                    <w:gridCol w:w="1713"/>
                  </w:tblGrid>
                  <w:tr w:rsidR="00C5545A" w:rsidRPr="009D00EB" w14:paraId="122A4196" w14:textId="77777777" w:rsidTr="005718AA">
                    <w:tc>
                      <w:tcPr>
                        <w:tcW w:w="273" w:type="dxa"/>
                        <w:hideMark/>
                      </w:tcPr>
                      <w:p w14:paraId="1CB35D55"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713" w:type="dxa"/>
                        <w:hideMark/>
                      </w:tcPr>
                      <w:p w14:paraId="28103E14"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Dispozitivul manual nu poate fi acționat de pe scaunul conducătorului auto.</w:t>
                        </w:r>
                      </w:p>
                    </w:tc>
                  </w:tr>
                </w:tbl>
                <w:p w14:paraId="7A22D36E"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5162F27"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F1BBF50"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4687393A"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4F87CAE2" w14:textId="77777777" w:rsidTr="00641C30">
              <w:tc>
                <w:tcPr>
                  <w:tcW w:w="13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9FD53A"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5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C40349"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00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3"/>
                    <w:gridCol w:w="1713"/>
                  </w:tblGrid>
                  <w:tr w:rsidR="00C5545A" w:rsidRPr="009D00EB" w14:paraId="435B9E6A" w14:textId="77777777" w:rsidTr="005718AA">
                    <w:tc>
                      <w:tcPr>
                        <w:tcW w:w="273" w:type="dxa"/>
                        <w:hideMark/>
                      </w:tcPr>
                      <w:p w14:paraId="39BEF2F8"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713" w:type="dxa"/>
                        <w:hideMark/>
                      </w:tcPr>
                      <w:p w14:paraId="6D7BD9B3"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Sistemul indică o defecțiune prin interfața electronică a vehiculului.</w:t>
                        </w:r>
                      </w:p>
                    </w:tc>
                  </w:tr>
                </w:tbl>
                <w:p w14:paraId="2CD9220C"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0FC0286"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EF99230"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476A2E87"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39438341" w14:textId="77777777" w:rsidTr="00641C30">
              <w:tc>
                <w:tcPr>
                  <w:tcW w:w="134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041"/>
                  </w:tblGrid>
                  <w:tr w:rsidR="00C5545A" w:rsidRPr="009D00EB" w14:paraId="4A9AC204" w14:textId="77777777">
                    <w:tc>
                      <w:tcPr>
                        <w:tcW w:w="540" w:type="dxa"/>
                        <w:hideMark/>
                      </w:tcPr>
                      <w:p w14:paraId="277F11C6"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4.1.6.</w:t>
                        </w:r>
                      </w:p>
                    </w:tc>
                    <w:tc>
                      <w:tcPr>
                        <w:tcW w:w="1988" w:type="dxa"/>
                        <w:hideMark/>
                      </w:tcPr>
                      <w:p w14:paraId="50D9B252"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Dispozitiv de spălare a farurilor (acolo unde este </w:t>
                        </w:r>
                        <w:r w:rsidRPr="009D00EB">
                          <w:rPr>
                            <w:rFonts w:ascii="Times New Roman" w:eastAsia="Times New Roman" w:hAnsi="Times New Roman"/>
                            <w:kern w:val="0"/>
                            <w:lang w:val="ro-RO" w:eastAsia="ro-RO"/>
                          </w:rPr>
                          <w:lastRenderedPageBreak/>
                          <w:t>obligatoriu)</w:t>
                        </w:r>
                      </w:p>
                    </w:tc>
                  </w:tr>
                </w:tbl>
                <w:p w14:paraId="2E11DF35"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14:paraId="7EACC03A"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Inspecție vizuală și în timpul funcționării, dacă este posibil.</w:t>
                  </w:r>
                </w:p>
              </w:tc>
              <w:tc>
                <w:tcPr>
                  <w:tcW w:w="2001" w:type="dxa"/>
                  <w:tcBorders>
                    <w:top w:val="single" w:sz="6" w:space="0" w:color="000000"/>
                    <w:left w:val="single" w:sz="6" w:space="0" w:color="000000"/>
                    <w:bottom w:val="single" w:sz="6" w:space="0" w:color="000000"/>
                    <w:right w:val="single" w:sz="6" w:space="0" w:color="000000"/>
                  </w:tcBorders>
                  <w:shd w:val="clear" w:color="auto" w:fill="FFFFFF"/>
                  <w:hideMark/>
                </w:tcPr>
                <w:p w14:paraId="44577851"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Nefuncționarea dispozitivului.</w:t>
                  </w:r>
                </w:p>
                <w:p w14:paraId="6AAF9004"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În cazul lămpilor cu descărcare în gaz.</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C34EC6D"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55EFEEB"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686657CF"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6E0F3365" w14:textId="77777777" w:rsidR="00136B33" w:rsidRPr="009D00EB" w:rsidRDefault="00136B33" w:rsidP="0006547B">
            <w:pPr>
              <w:autoSpaceDE w:val="0"/>
              <w:spacing w:before="0" w:after="0"/>
              <w:jc w:val="both"/>
              <w:rPr>
                <w:rFonts w:ascii="Times New Roman" w:hAnsi="Times New Roman"/>
                <w:iCs/>
                <w:lang w:val="ro-RO"/>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28" w:type="dxa"/>
              <w:tblLayout w:type="fixed"/>
              <w:tblCellMar>
                <w:left w:w="0" w:type="dxa"/>
                <w:right w:w="0" w:type="dxa"/>
              </w:tblCellMar>
              <w:tblLook w:val="04A0" w:firstRow="1" w:lastRow="0" w:firstColumn="1" w:lastColumn="0" w:noHBand="0" w:noVBand="1"/>
            </w:tblPr>
            <w:tblGrid>
              <w:gridCol w:w="308"/>
              <w:gridCol w:w="1134"/>
              <w:gridCol w:w="1418"/>
              <w:gridCol w:w="1417"/>
              <w:gridCol w:w="284"/>
              <w:gridCol w:w="283"/>
              <w:gridCol w:w="284"/>
            </w:tblGrid>
            <w:tr w:rsidR="00C5545A" w:rsidRPr="009D00EB" w14:paraId="4FBEF6BC" w14:textId="77777777" w:rsidTr="00C5545A">
              <w:tc>
                <w:tcPr>
                  <w:tcW w:w="5128" w:type="dxa"/>
                  <w:gridSpan w:val="7"/>
                  <w:tcBorders>
                    <w:top w:val="single" w:sz="6" w:space="0" w:color="000000"/>
                    <w:left w:val="single" w:sz="6" w:space="0" w:color="000000"/>
                    <w:bottom w:val="single" w:sz="6" w:space="0" w:color="000000"/>
                    <w:right w:val="single" w:sz="6" w:space="0" w:color="000000"/>
                  </w:tcBorders>
                  <w:vAlign w:val="bottom"/>
                  <w:hideMark/>
                </w:tcPr>
                <w:p w14:paraId="5833A147" w14:textId="77777777" w:rsidR="00C5545A" w:rsidRPr="009D00EB" w:rsidRDefault="00C5545A" w:rsidP="0006547B">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lastRenderedPageBreak/>
                    <w:t xml:space="preserve">4.1. </w:t>
                  </w:r>
                  <w:proofErr w:type="spellStart"/>
                  <w:r w:rsidRPr="009D00EB">
                    <w:rPr>
                      <w:rFonts w:ascii="Times New Roman" w:eastAsia="Times New Roman" w:hAnsi="Times New Roman"/>
                      <w:b/>
                      <w:bCs/>
                      <w:bdr w:val="none" w:sz="0" w:space="0" w:color="auto" w:frame="1"/>
                    </w:rPr>
                    <w:t>Faruri</w:t>
                  </w:r>
                  <w:proofErr w:type="spellEnd"/>
                  <w:r w:rsidRPr="009D00EB">
                    <w:rPr>
                      <w:rFonts w:ascii="Times New Roman" w:eastAsia="Times New Roman" w:hAnsi="Times New Roman"/>
                      <w:b/>
                      <w:bCs/>
                      <w:bdr w:val="none" w:sz="0" w:space="0" w:color="auto" w:frame="1"/>
                    </w:rPr>
                    <w:t xml:space="preserve"> </w:t>
                  </w:r>
                </w:p>
              </w:tc>
            </w:tr>
            <w:tr w:rsidR="00C5545A" w:rsidRPr="009D00EB" w14:paraId="47A338A4" w14:textId="77777777" w:rsidTr="00C5545A">
              <w:tc>
                <w:tcPr>
                  <w:tcW w:w="308" w:type="dxa"/>
                  <w:vMerge w:val="restart"/>
                  <w:tcBorders>
                    <w:top w:val="single" w:sz="6" w:space="0" w:color="000000"/>
                    <w:left w:val="single" w:sz="6" w:space="0" w:color="000000"/>
                    <w:bottom w:val="single" w:sz="6" w:space="0" w:color="000000"/>
                    <w:right w:val="single" w:sz="6" w:space="0" w:color="000000"/>
                  </w:tcBorders>
                  <w:hideMark/>
                </w:tcPr>
                <w:p w14:paraId="6C0C713F"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4.1.1.</w:t>
                  </w:r>
                </w:p>
                <w:p w14:paraId="34616DC1"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18BC664C"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0EAD3BA4"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26D5C7BD"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725C6A3C"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5E647210"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4E78A9CD"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0616FD16"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3AF7DFC7"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5250A444"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7ABAAFC6"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66F62E6C"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0D5FC9DE"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2ECFFAF4"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7BDB2A0B" w14:textId="77777777" w:rsidR="00C5545A" w:rsidRPr="009D00EB" w:rsidRDefault="00C5545A" w:rsidP="0006547B">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21E8EC2C" w14:textId="77777777" w:rsidR="00C5545A" w:rsidRPr="009D00EB" w:rsidRDefault="00C5545A" w:rsidP="0006547B">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Stare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
                <w:p w14:paraId="7FB91757" w14:textId="77777777" w:rsidR="00C5545A" w:rsidRPr="009D00EB" w:rsidRDefault="00C5545A" w:rsidP="0006547B">
                  <w:pPr>
                    <w:spacing w:before="0" w:after="0" w:line="240" w:lineRule="auto"/>
                    <w:ind w:left="162"/>
                    <w:rPr>
                      <w:rFonts w:ascii="Times New Roman" w:eastAsia="Times New Roman" w:hAnsi="Times New Roman"/>
                    </w:rPr>
                  </w:pPr>
                </w:p>
                <w:p w14:paraId="7AC1701E" w14:textId="77777777" w:rsidR="00C5545A" w:rsidRPr="009D00EB" w:rsidRDefault="00C5545A" w:rsidP="0006547B">
                  <w:pPr>
                    <w:spacing w:before="0" w:after="0" w:line="240" w:lineRule="auto"/>
                    <w:ind w:left="162"/>
                    <w:rPr>
                      <w:rFonts w:ascii="Times New Roman" w:eastAsia="Times New Roman" w:hAnsi="Times New Roman"/>
                    </w:rPr>
                  </w:pPr>
                </w:p>
                <w:p w14:paraId="69F7377E" w14:textId="77777777" w:rsidR="00C5545A" w:rsidRPr="009D00EB" w:rsidRDefault="00C5545A" w:rsidP="0006547B">
                  <w:pPr>
                    <w:spacing w:before="0" w:after="0" w:line="240" w:lineRule="auto"/>
                    <w:ind w:left="162"/>
                    <w:rPr>
                      <w:rFonts w:ascii="Times New Roman" w:eastAsia="Times New Roman" w:hAnsi="Times New Roman"/>
                    </w:rPr>
                  </w:pPr>
                </w:p>
              </w:tc>
              <w:tc>
                <w:tcPr>
                  <w:tcW w:w="1418" w:type="dxa"/>
                  <w:vMerge w:val="restart"/>
                  <w:tcBorders>
                    <w:top w:val="single" w:sz="6" w:space="0" w:color="000000"/>
                    <w:left w:val="single" w:sz="6" w:space="0" w:color="000000"/>
                    <w:bottom w:val="single" w:sz="6" w:space="0" w:color="000000"/>
                    <w:right w:val="single" w:sz="6" w:space="0" w:color="000000"/>
                  </w:tcBorders>
                  <w:hideMark/>
                </w:tcPr>
                <w:p w14:paraId="4C18BBB5" w14:textId="77777777" w:rsidR="00C5545A" w:rsidRPr="009D00EB" w:rsidRDefault="00C5545A"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w:t>
                  </w:r>
                </w:p>
                <w:p w14:paraId="6BE5EDE9" w14:textId="77777777" w:rsidR="00C5545A" w:rsidRPr="009D00EB" w:rsidRDefault="00C5545A" w:rsidP="0006547B">
                  <w:pPr>
                    <w:spacing w:before="0" w:after="0" w:line="240" w:lineRule="auto"/>
                    <w:ind w:left="92" w:right="134"/>
                    <w:rPr>
                      <w:rFonts w:ascii="Times New Roman" w:eastAsia="Times New Roman" w:hAnsi="Times New Roman"/>
                    </w:rPr>
                  </w:pPr>
                </w:p>
                <w:p w14:paraId="6EE4F7B5" w14:textId="77777777" w:rsidR="00C5545A" w:rsidRPr="009D00EB" w:rsidRDefault="00C5545A" w:rsidP="0006547B">
                  <w:pPr>
                    <w:spacing w:before="0" w:after="0" w:line="240" w:lineRule="auto"/>
                    <w:ind w:left="92" w:right="134"/>
                    <w:rPr>
                      <w:rFonts w:ascii="Times New Roman" w:eastAsia="Times New Roman" w:hAnsi="Times New Roman"/>
                    </w:rPr>
                  </w:pPr>
                </w:p>
                <w:p w14:paraId="60FFC287" w14:textId="77777777" w:rsidR="00C5545A" w:rsidRPr="009D00EB" w:rsidRDefault="00C5545A" w:rsidP="0006547B">
                  <w:pPr>
                    <w:spacing w:before="0" w:after="0" w:line="240" w:lineRule="auto"/>
                    <w:ind w:left="92" w:right="134"/>
                    <w:rPr>
                      <w:rFonts w:ascii="Times New Roman" w:eastAsia="Times New Roman" w:hAnsi="Times New Roman"/>
                    </w:rPr>
                  </w:pPr>
                </w:p>
                <w:p w14:paraId="4ED6A4E9" w14:textId="77777777" w:rsidR="00C5545A" w:rsidRPr="009D00EB" w:rsidRDefault="00C5545A" w:rsidP="0006547B">
                  <w:pPr>
                    <w:spacing w:before="0" w:after="0" w:line="240" w:lineRule="auto"/>
                    <w:ind w:left="92" w:right="134"/>
                    <w:rPr>
                      <w:rFonts w:ascii="Times New Roman" w:eastAsia="Times New Roman" w:hAnsi="Times New Roman"/>
                    </w:rPr>
                  </w:pPr>
                </w:p>
                <w:p w14:paraId="1B815FC1" w14:textId="77777777" w:rsidR="00C5545A" w:rsidRPr="009D00EB" w:rsidRDefault="00C5545A" w:rsidP="0006547B">
                  <w:pPr>
                    <w:spacing w:before="0" w:after="0" w:line="240" w:lineRule="auto"/>
                    <w:ind w:left="92" w:right="134"/>
                    <w:rPr>
                      <w:rFonts w:ascii="Times New Roman" w:eastAsia="Times New Roman" w:hAnsi="Times New Roman"/>
                    </w:rPr>
                  </w:pPr>
                </w:p>
                <w:p w14:paraId="4D43322C" w14:textId="77777777" w:rsidR="00C5545A" w:rsidRPr="009D00EB" w:rsidRDefault="00C5545A" w:rsidP="0006547B">
                  <w:pPr>
                    <w:spacing w:before="0" w:after="0" w:line="240" w:lineRule="auto"/>
                    <w:ind w:left="92" w:right="134"/>
                    <w:rPr>
                      <w:rFonts w:ascii="Times New Roman" w:eastAsia="Times New Roman" w:hAnsi="Times New Roman"/>
                    </w:rPr>
                  </w:pPr>
                </w:p>
                <w:p w14:paraId="25E8B1A1" w14:textId="77777777" w:rsidR="00C5545A" w:rsidRPr="009D00EB" w:rsidRDefault="00C5545A" w:rsidP="0006547B">
                  <w:pPr>
                    <w:spacing w:before="0" w:after="0" w:line="240" w:lineRule="auto"/>
                    <w:ind w:left="92" w:right="134"/>
                    <w:rPr>
                      <w:rFonts w:ascii="Times New Roman" w:eastAsia="Times New Roman" w:hAnsi="Times New Roman"/>
                    </w:rPr>
                  </w:pPr>
                </w:p>
                <w:p w14:paraId="6AF339B0" w14:textId="77777777" w:rsidR="00C5545A" w:rsidRPr="009D00EB" w:rsidRDefault="00C5545A" w:rsidP="0006547B">
                  <w:pPr>
                    <w:spacing w:before="0" w:after="0" w:line="240" w:lineRule="auto"/>
                    <w:ind w:left="92" w:right="134"/>
                    <w:rPr>
                      <w:rFonts w:ascii="Times New Roman" w:eastAsia="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0FF90ABA" w14:textId="77777777" w:rsidR="00C5545A" w:rsidRPr="009D00EB" w:rsidRDefault="00C5545A" w:rsidP="0006547B">
                  <w:pPr>
                    <w:spacing w:before="0" w:after="0" w:line="240" w:lineRule="auto"/>
                    <w:ind w:left="136"/>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a) far/</w:t>
                  </w:r>
                  <w:proofErr w:type="spellStart"/>
                  <w:r w:rsidRPr="009D00EB">
                    <w:rPr>
                      <w:rFonts w:ascii="Times New Roman" w:eastAsia="Times New Roman" w:hAnsi="Times New Roman"/>
                      <w:bdr w:val="none" w:sz="0" w:space="0" w:color="auto" w:frame="1"/>
                    </w:rPr>
                    <w:t>sursă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pentru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faruri</w:t>
                  </w:r>
                  <w:proofErr w:type="spellEnd"/>
                  <w:r w:rsidRPr="009D00EB">
                    <w:rPr>
                      <w:rFonts w:ascii="Times New Roman" w:eastAsia="Times New Roman" w:hAnsi="Times New Roman"/>
                      <w:bdr w:val="none" w:sz="0" w:space="0" w:color="auto" w:frame="1"/>
                    </w:rPr>
                    <w:t xml:space="preserve"> multiple/</w:t>
                  </w:r>
                  <w:proofErr w:type="spellStart"/>
                  <w:r w:rsidRPr="009D00EB">
                    <w:rPr>
                      <w:rFonts w:ascii="Times New Roman" w:eastAsia="Times New Roman" w:hAnsi="Times New Roman"/>
                      <w:bdr w:val="none" w:sz="0" w:space="0" w:color="auto" w:frame="1"/>
                    </w:rPr>
                    <w:t>surse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multiple;</w:t>
                  </w:r>
                  <w:proofErr w:type="gramEnd"/>
                </w:p>
                <w:p w14:paraId="5EA23B56" w14:textId="2B2951D5" w:rsidR="00C5545A" w:rsidRPr="009D00EB" w:rsidRDefault="00C5545A" w:rsidP="0006547B">
                  <w:pPr>
                    <w:spacing w:before="0" w:after="0" w:line="240" w:lineRule="auto"/>
                    <w:ind w:left="136"/>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cazul</w:t>
                  </w:r>
                  <w:proofErr w:type="spellEnd"/>
                  <w:r w:rsidRPr="009D00EB">
                    <w:rPr>
                      <w:rFonts w:ascii="Times New Roman" w:eastAsia="Times New Roman" w:hAnsi="Times New Roman"/>
                      <w:bdr w:val="none" w:sz="0" w:space="0" w:color="auto" w:frame="1"/>
                    </w:rPr>
                    <w:t xml:space="preserve"> led, </w:t>
                  </w:r>
                  <w:proofErr w:type="spellStart"/>
                  <w:r w:rsidRPr="009D00EB">
                    <w:rPr>
                      <w:rFonts w:ascii="Times New Roman" w:eastAsia="Times New Roman" w:hAnsi="Times New Roman"/>
                      <w:bdr w:val="none" w:sz="0" w:space="0" w:color="auto" w:frame="1"/>
                    </w:rPr>
                    <w:t>până</w:t>
                  </w:r>
                  <w:proofErr w:type="spellEnd"/>
                  <w:r w:rsidRPr="009D00EB">
                    <w:rPr>
                      <w:rFonts w:ascii="Times New Roman" w:eastAsia="Times New Roman" w:hAnsi="Times New Roman"/>
                      <w:bdr w:val="none" w:sz="0" w:space="0" w:color="auto" w:frame="1"/>
                    </w:rPr>
                    <w:t xml:space="preserve"> la 1/3 nu </w:t>
                  </w:r>
                  <w:proofErr w:type="spellStart"/>
                  <w:r w:rsidRPr="009D00EB">
                    <w:rPr>
                      <w:rFonts w:ascii="Times New Roman" w:eastAsia="Times New Roman" w:hAnsi="Times New Roman"/>
                      <w:bdr w:val="none" w:sz="0" w:space="0" w:color="auto" w:frame="1"/>
                    </w:rPr>
                    <w:t>funcționează</w:t>
                  </w:r>
                  <w:proofErr w:type="spellEnd"/>
                  <w:proofErr w:type="gramStart"/>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10CB391F" w14:textId="77777777" w:rsidR="00C5545A" w:rsidRPr="009D00EB" w:rsidRDefault="00C5545A" w:rsidP="0006547B">
                  <w:pPr>
                    <w:spacing w:before="0" w:after="0" w:line="240" w:lineRule="auto"/>
                    <w:ind w:left="136"/>
                    <w:rPr>
                      <w:rFonts w:ascii="Times New Roman" w:eastAsia="Times New Roman" w:hAnsi="Times New Roman"/>
                    </w:rPr>
                  </w:pPr>
                  <w:r w:rsidRPr="009D00EB">
                    <w:rPr>
                      <w:rFonts w:ascii="Times New Roman" w:eastAsia="Times New Roman" w:hAnsi="Times New Roman"/>
                      <w:bdr w:val="none" w:sz="0" w:space="0" w:color="auto" w:frame="1"/>
                    </w:rPr>
                    <w:t>far singular/</w:t>
                  </w:r>
                  <w:proofErr w:type="spellStart"/>
                  <w:r w:rsidRPr="009D00EB">
                    <w:rPr>
                      <w:rFonts w:ascii="Times New Roman" w:eastAsia="Times New Roman" w:hAnsi="Times New Roman"/>
                      <w:bdr w:val="none" w:sz="0" w:space="0" w:color="auto" w:frame="1"/>
                    </w:rPr>
                    <w:t>sursă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singulară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cazul</w:t>
                  </w:r>
                  <w:proofErr w:type="spellEnd"/>
                  <w:r w:rsidRPr="009D00EB">
                    <w:rPr>
                      <w:rFonts w:ascii="Times New Roman" w:eastAsia="Times New Roman" w:hAnsi="Times New Roman"/>
                      <w:bdr w:val="none" w:sz="0" w:space="0" w:color="auto" w:frame="1"/>
                    </w:rPr>
                    <w:t xml:space="preserve"> led </w:t>
                  </w:r>
                  <w:proofErr w:type="spellStart"/>
                  <w:r w:rsidRPr="009D00EB">
                    <w:rPr>
                      <w:rFonts w:ascii="Times New Roman" w:eastAsia="Times New Roman" w:hAnsi="Times New Roman"/>
                      <w:bdr w:val="none" w:sz="0" w:space="0" w:color="auto" w:frame="1"/>
                    </w:rPr>
                    <w:t>vizibilitate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hideMark/>
                </w:tcPr>
                <w:p w14:paraId="5F5B1CCC"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lastRenderedPageBreak/>
                    <w:t>X</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456CA356" w14:textId="77777777" w:rsidR="00C5545A" w:rsidRPr="009D00EB" w:rsidRDefault="00C5545A" w:rsidP="0006547B">
                  <w:pPr>
                    <w:spacing w:before="0" w:after="0" w:line="240" w:lineRule="auto"/>
                    <w:jc w:val="center"/>
                    <w:rPr>
                      <w:rFonts w:ascii="Times New Roman" w:eastAsia="Times New Roman" w:hAnsi="Times New Roman"/>
                      <w:bdr w:val="none" w:sz="0" w:space="0" w:color="auto" w:frame="1"/>
                    </w:rPr>
                  </w:pPr>
                </w:p>
                <w:p w14:paraId="73C3034A" w14:textId="77777777" w:rsidR="00C5545A" w:rsidRPr="009D00EB" w:rsidRDefault="00C5545A" w:rsidP="0006547B">
                  <w:pPr>
                    <w:spacing w:before="0" w:after="0" w:line="240" w:lineRule="auto"/>
                    <w:jc w:val="center"/>
                    <w:rPr>
                      <w:rFonts w:ascii="Times New Roman" w:eastAsia="Times New Roman" w:hAnsi="Times New Roman"/>
                      <w:bdr w:val="none" w:sz="0" w:space="0" w:color="auto" w:frame="1"/>
                    </w:rPr>
                  </w:pPr>
                </w:p>
                <w:p w14:paraId="1B62210D" w14:textId="77777777" w:rsidR="00C5545A" w:rsidRPr="009D00EB" w:rsidRDefault="00C5545A" w:rsidP="0006547B">
                  <w:pPr>
                    <w:spacing w:before="0" w:after="0" w:line="240" w:lineRule="auto"/>
                    <w:jc w:val="center"/>
                    <w:rPr>
                      <w:rFonts w:ascii="Times New Roman" w:eastAsia="Times New Roman" w:hAnsi="Times New Roman"/>
                      <w:bdr w:val="none" w:sz="0" w:space="0" w:color="auto" w:frame="1"/>
                    </w:rPr>
                  </w:pPr>
                </w:p>
                <w:p w14:paraId="1E9AAA3E"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E81E10B"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C5545A" w:rsidRPr="009D00EB" w14:paraId="5F3A77DF" w14:textId="77777777" w:rsidTr="00C5545A">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5BC0B6A8" w14:textId="77777777" w:rsidR="00C5545A" w:rsidRPr="009D00EB" w:rsidRDefault="00C5545A" w:rsidP="0006547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0B2C2506" w14:textId="77777777" w:rsidR="00C5545A" w:rsidRPr="009D00EB" w:rsidRDefault="00C5545A" w:rsidP="0006547B">
                  <w:pPr>
                    <w:spacing w:before="0" w:after="0" w:line="240" w:lineRule="auto"/>
                    <w:ind w:left="162"/>
                    <w:rPr>
                      <w:rFonts w:ascii="Times New Roman" w:eastAsia="Times New Roman" w:hAnsi="Times New Roman"/>
                    </w:rPr>
                  </w:pPr>
                </w:p>
              </w:tc>
              <w:tc>
                <w:tcPr>
                  <w:tcW w:w="1418" w:type="dxa"/>
                  <w:vMerge/>
                  <w:tcBorders>
                    <w:top w:val="single" w:sz="6" w:space="0" w:color="000000"/>
                    <w:left w:val="single" w:sz="6" w:space="0" w:color="000000"/>
                    <w:bottom w:val="single" w:sz="6" w:space="0" w:color="000000"/>
                    <w:right w:val="single" w:sz="6" w:space="0" w:color="000000"/>
                  </w:tcBorders>
                  <w:vAlign w:val="bottom"/>
                  <w:hideMark/>
                </w:tcPr>
                <w:p w14:paraId="3795106D" w14:textId="77777777" w:rsidR="00C5545A" w:rsidRPr="009D00EB" w:rsidRDefault="00C5545A" w:rsidP="0006547B">
                  <w:pPr>
                    <w:spacing w:before="0" w:after="0" w:line="240" w:lineRule="auto"/>
                    <w:ind w:left="92" w:right="134"/>
                    <w:rPr>
                      <w:rFonts w:ascii="Times New Roman" w:eastAsia="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693DCC5C" w14:textId="6B351D3C" w:rsidR="00C5545A" w:rsidRPr="009D00EB" w:rsidRDefault="00C5545A" w:rsidP="0006547B">
                  <w:pPr>
                    <w:spacing w:before="0" w:after="0" w:line="240" w:lineRule="auto"/>
                    <w:ind w:left="136"/>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defecțiune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ușoară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sistemului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proiecție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reflectorizant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dispersoare</w:t>
                  </w:r>
                  <w:proofErr w:type="spellEnd"/>
                  <w:proofErr w:type="gramStart"/>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02D5D0A6" w14:textId="77777777" w:rsidR="00C5545A" w:rsidRPr="009D00EB" w:rsidRDefault="00C5545A" w:rsidP="0006547B">
                  <w:pPr>
                    <w:spacing w:before="0" w:after="0" w:line="240" w:lineRule="auto"/>
                    <w:ind w:left="136"/>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defectuoasă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proiecție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reflectorizant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dispersoare</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hideMark/>
                </w:tcPr>
                <w:p w14:paraId="5FB22102"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4FA9261D" w14:textId="77777777" w:rsidR="00C5545A" w:rsidRPr="009D00EB" w:rsidRDefault="00C5545A" w:rsidP="0006547B">
                  <w:pPr>
                    <w:spacing w:before="0" w:after="0" w:line="240" w:lineRule="auto"/>
                    <w:jc w:val="center"/>
                    <w:rPr>
                      <w:rFonts w:ascii="Times New Roman" w:eastAsia="Times New Roman" w:hAnsi="Times New Roman"/>
                      <w:bdr w:val="none" w:sz="0" w:space="0" w:color="auto" w:frame="1"/>
                    </w:rPr>
                  </w:pPr>
                </w:p>
                <w:p w14:paraId="272815F5" w14:textId="77777777" w:rsidR="00C5545A" w:rsidRPr="009D00EB" w:rsidRDefault="00C5545A" w:rsidP="0006547B">
                  <w:pPr>
                    <w:spacing w:before="0" w:after="0" w:line="240" w:lineRule="auto"/>
                    <w:jc w:val="center"/>
                    <w:rPr>
                      <w:rFonts w:ascii="Times New Roman" w:eastAsia="Times New Roman" w:hAnsi="Times New Roman"/>
                      <w:bdr w:val="none" w:sz="0" w:space="0" w:color="auto" w:frame="1"/>
                    </w:rPr>
                  </w:pPr>
                </w:p>
                <w:p w14:paraId="47DF0F4D"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35AD8C2"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C5545A" w:rsidRPr="009D00EB" w14:paraId="1C4D3C58" w14:textId="77777777" w:rsidTr="00C5545A">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61158758" w14:textId="77777777" w:rsidR="00C5545A" w:rsidRPr="009D00EB" w:rsidRDefault="00C5545A" w:rsidP="0006547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11F612F0" w14:textId="77777777" w:rsidR="00C5545A" w:rsidRPr="009D00EB" w:rsidRDefault="00C5545A" w:rsidP="0006547B">
                  <w:pPr>
                    <w:spacing w:before="0" w:after="0" w:line="240" w:lineRule="auto"/>
                    <w:ind w:left="162"/>
                    <w:rPr>
                      <w:rFonts w:ascii="Times New Roman" w:eastAsia="Times New Roman" w:hAnsi="Times New Roman"/>
                    </w:rPr>
                  </w:pPr>
                </w:p>
              </w:tc>
              <w:tc>
                <w:tcPr>
                  <w:tcW w:w="1418" w:type="dxa"/>
                  <w:vMerge/>
                  <w:tcBorders>
                    <w:top w:val="single" w:sz="6" w:space="0" w:color="000000"/>
                    <w:left w:val="single" w:sz="6" w:space="0" w:color="000000"/>
                    <w:bottom w:val="single" w:sz="6" w:space="0" w:color="000000"/>
                    <w:right w:val="single" w:sz="6" w:space="0" w:color="000000"/>
                  </w:tcBorders>
                  <w:vAlign w:val="bottom"/>
                  <w:hideMark/>
                </w:tcPr>
                <w:p w14:paraId="28413E1B" w14:textId="77777777" w:rsidR="00C5545A" w:rsidRPr="009D00EB" w:rsidRDefault="00C5545A" w:rsidP="0006547B">
                  <w:pPr>
                    <w:spacing w:before="0" w:after="0" w:line="240" w:lineRule="auto"/>
                    <w:ind w:left="92" w:right="134"/>
                    <w:rPr>
                      <w:rFonts w:ascii="Times New Roman" w:eastAsia="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69F85F22" w14:textId="77777777" w:rsidR="00C5545A" w:rsidRPr="009D00EB" w:rsidRDefault="00C5545A" w:rsidP="0006547B">
                  <w:pPr>
                    <w:spacing w:before="0" w:after="0" w:line="240" w:lineRule="auto"/>
                    <w:ind w:left="136"/>
                    <w:rPr>
                      <w:rFonts w:ascii="Times New Roman" w:eastAsia="Times New Roman" w:hAnsi="Times New Roman"/>
                    </w:rPr>
                  </w:pPr>
                  <w:r w:rsidRPr="009D00EB">
                    <w:rPr>
                      <w:rFonts w:ascii="Times New Roman" w:eastAsia="Times New Roman" w:hAnsi="Times New Roman"/>
                      <w:bdr w:val="none" w:sz="0" w:space="0" w:color="auto" w:frame="1"/>
                    </w:rPr>
                    <w:t xml:space="preserve">c) far </w:t>
                  </w:r>
                  <w:proofErr w:type="spellStart"/>
                  <w:r w:rsidRPr="009D00EB">
                    <w:rPr>
                      <w:rFonts w:ascii="Times New Roman" w:eastAsia="Times New Roman" w:hAnsi="Times New Roman"/>
                      <w:bdr w:val="none" w:sz="0" w:space="0" w:color="auto" w:frame="1"/>
                    </w:rPr>
                    <w:t>fixat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8668692"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10458C79"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72AB421"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C5545A" w:rsidRPr="009D00EB" w14:paraId="0C3EA0FE" w14:textId="77777777" w:rsidTr="00C5545A">
              <w:trPr>
                <w:trHeight w:val="320"/>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5A10B417" w14:textId="77777777" w:rsidR="00C5545A" w:rsidRPr="009D00EB" w:rsidRDefault="00C5545A" w:rsidP="0006547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4DD9B211" w14:textId="77777777" w:rsidR="00C5545A" w:rsidRPr="009D00EB" w:rsidRDefault="00C5545A" w:rsidP="0006547B">
                  <w:pPr>
                    <w:spacing w:before="0" w:after="0" w:line="240" w:lineRule="auto"/>
                    <w:ind w:left="162"/>
                    <w:rPr>
                      <w:rFonts w:ascii="Times New Roman" w:eastAsia="Times New Roman" w:hAnsi="Times New Roman"/>
                    </w:rPr>
                  </w:pPr>
                </w:p>
              </w:tc>
              <w:tc>
                <w:tcPr>
                  <w:tcW w:w="1418" w:type="dxa"/>
                  <w:vMerge/>
                  <w:tcBorders>
                    <w:top w:val="single" w:sz="6" w:space="0" w:color="000000"/>
                    <w:left w:val="single" w:sz="6" w:space="0" w:color="000000"/>
                    <w:bottom w:val="single" w:sz="6" w:space="0" w:color="000000"/>
                    <w:right w:val="single" w:sz="6" w:space="0" w:color="000000"/>
                  </w:tcBorders>
                  <w:vAlign w:val="bottom"/>
                  <w:hideMark/>
                </w:tcPr>
                <w:p w14:paraId="33911C9B" w14:textId="77777777" w:rsidR="00C5545A" w:rsidRPr="009D00EB" w:rsidRDefault="00C5545A" w:rsidP="0006547B">
                  <w:pPr>
                    <w:spacing w:before="0" w:after="0" w:line="240" w:lineRule="auto"/>
                    <w:ind w:left="92" w:right="134"/>
                    <w:rPr>
                      <w:rFonts w:ascii="Times New Roman" w:eastAsia="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hideMark/>
                </w:tcPr>
                <w:p w14:paraId="61032566" w14:textId="77777777" w:rsidR="00C5545A" w:rsidRPr="009D00EB" w:rsidRDefault="00C5545A" w:rsidP="0006547B">
                  <w:pPr>
                    <w:spacing w:before="0" w:after="0" w:line="240" w:lineRule="auto"/>
                    <w:ind w:left="136"/>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far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0BE91A5"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39E64DBE"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34153F4"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C5545A" w:rsidRPr="009D00EB" w14:paraId="28C49E46" w14:textId="77777777" w:rsidTr="00C5545A">
              <w:tc>
                <w:tcPr>
                  <w:tcW w:w="308" w:type="dxa"/>
                  <w:vMerge w:val="restart"/>
                  <w:tcBorders>
                    <w:top w:val="single" w:sz="6" w:space="0" w:color="000000"/>
                    <w:left w:val="single" w:sz="6" w:space="0" w:color="000000"/>
                    <w:bottom w:val="single" w:sz="6" w:space="0" w:color="000000"/>
                    <w:right w:val="single" w:sz="6" w:space="0" w:color="000000"/>
                  </w:tcBorders>
                  <w:hideMark/>
                </w:tcPr>
                <w:p w14:paraId="59B2F295"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4.1.2.</w:t>
                  </w:r>
                </w:p>
                <w:p w14:paraId="411134D1" w14:textId="77777777" w:rsidR="00C5545A" w:rsidRPr="009D00EB" w:rsidRDefault="00C5545A" w:rsidP="0006547B">
                  <w:pPr>
                    <w:spacing w:before="0" w:after="0" w:line="240" w:lineRule="auto"/>
                    <w:rPr>
                      <w:rFonts w:ascii="Times New Roman" w:eastAsia="Times New Roman" w:hAnsi="Times New Roman"/>
                    </w:rPr>
                  </w:pPr>
                </w:p>
                <w:p w14:paraId="4C2404FA" w14:textId="77777777" w:rsidR="00C5545A" w:rsidRPr="009D00EB" w:rsidRDefault="00C5545A" w:rsidP="0006547B">
                  <w:pPr>
                    <w:spacing w:before="0" w:after="0" w:line="240" w:lineRule="auto"/>
                    <w:rPr>
                      <w:rFonts w:ascii="Times New Roman" w:eastAsia="Times New Roman" w:hAnsi="Times New Roman"/>
                    </w:rPr>
                  </w:pPr>
                </w:p>
                <w:p w14:paraId="1CDFB680" w14:textId="77777777" w:rsidR="00C5545A" w:rsidRPr="009D00EB" w:rsidRDefault="00C5545A" w:rsidP="0006547B">
                  <w:pPr>
                    <w:spacing w:before="0" w:after="0" w:line="240" w:lineRule="auto"/>
                    <w:rPr>
                      <w:rFonts w:ascii="Times New Roman" w:eastAsia="Times New Roman" w:hAnsi="Times New Roman"/>
                    </w:rPr>
                  </w:pPr>
                </w:p>
                <w:p w14:paraId="4D691182" w14:textId="77777777" w:rsidR="00C5545A" w:rsidRPr="009D00EB" w:rsidRDefault="00C5545A" w:rsidP="0006547B">
                  <w:pPr>
                    <w:spacing w:before="0" w:after="0" w:line="240" w:lineRule="auto"/>
                    <w:rPr>
                      <w:rFonts w:ascii="Times New Roman" w:eastAsia="Times New Roman" w:hAnsi="Times New Roman"/>
                    </w:rPr>
                  </w:pPr>
                </w:p>
                <w:p w14:paraId="3DDF62EC" w14:textId="77777777" w:rsidR="00C5545A" w:rsidRPr="009D00EB" w:rsidRDefault="00C5545A" w:rsidP="0006547B">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3DE2BD58" w14:textId="77777777" w:rsidR="00C5545A" w:rsidRPr="009D00EB" w:rsidRDefault="00C5545A" w:rsidP="0006547B">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Orientare (+E) </w:t>
                  </w:r>
                </w:p>
                <w:p w14:paraId="3E86A8FE" w14:textId="77777777" w:rsidR="00C5545A" w:rsidRPr="009D00EB" w:rsidRDefault="00C5545A" w:rsidP="0006547B">
                  <w:pPr>
                    <w:spacing w:before="0" w:after="0" w:line="240" w:lineRule="auto"/>
                    <w:ind w:left="162"/>
                    <w:rPr>
                      <w:rFonts w:ascii="Times New Roman" w:eastAsia="Times New Roman" w:hAnsi="Times New Roman"/>
                    </w:rPr>
                  </w:pPr>
                </w:p>
                <w:p w14:paraId="4F0DF1D0" w14:textId="77777777" w:rsidR="00C5545A" w:rsidRPr="009D00EB" w:rsidRDefault="00C5545A" w:rsidP="0006547B">
                  <w:pPr>
                    <w:spacing w:before="0" w:after="0" w:line="240" w:lineRule="auto"/>
                    <w:ind w:left="162"/>
                    <w:rPr>
                      <w:rFonts w:ascii="Times New Roman" w:eastAsia="Times New Roman" w:hAnsi="Times New Roman"/>
                    </w:rPr>
                  </w:pPr>
                </w:p>
                <w:p w14:paraId="650294B9" w14:textId="77777777" w:rsidR="00C5545A" w:rsidRPr="009D00EB" w:rsidRDefault="00C5545A" w:rsidP="0006547B">
                  <w:pPr>
                    <w:spacing w:before="0" w:after="0" w:line="240" w:lineRule="auto"/>
                    <w:ind w:left="162"/>
                    <w:rPr>
                      <w:rFonts w:ascii="Times New Roman" w:eastAsia="Times New Roman" w:hAnsi="Times New Roman"/>
                    </w:rPr>
                  </w:pPr>
                </w:p>
                <w:p w14:paraId="2F106715" w14:textId="77777777" w:rsidR="00C5545A" w:rsidRPr="009D00EB" w:rsidRDefault="00C5545A" w:rsidP="0006547B">
                  <w:pPr>
                    <w:spacing w:before="0" w:after="0" w:line="240" w:lineRule="auto"/>
                    <w:ind w:left="162"/>
                    <w:rPr>
                      <w:rFonts w:ascii="Times New Roman" w:eastAsia="Times New Roman" w:hAnsi="Times New Roman"/>
                    </w:rPr>
                  </w:pPr>
                </w:p>
                <w:p w14:paraId="234F5D5C" w14:textId="77777777" w:rsidR="00C5545A" w:rsidRPr="009D00EB" w:rsidRDefault="00C5545A" w:rsidP="0006547B">
                  <w:pPr>
                    <w:spacing w:before="0" w:after="0" w:line="240" w:lineRule="auto"/>
                    <w:ind w:left="162"/>
                    <w:rPr>
                      <w:rFonts w:ascii="Times New Roman" w:eastAsia="Times New Roman" w:hAnsi="Times New Roman"/>
                    </w:rPr>
                  </w:pPr>
                </w:p>
                <w:p w14:paraId="723E92EE" w14:textId="77777777" w:rsidR="00C5545A" w:rsidRPr="009D00EB" w:rsidRDefault="00C5545A" w:rsidP="0006547B">
                  <w:pPr>
                    <w:spacing w:before="0" w:after="0" w:line="240" w:lineRule="auto"/>
                    <w:rPr>
                      <w:rFonts w:ascii="Times New Roman" w:eastAsia="Times New Roman" w:hAnsi="Times New Roman"/>
                    </w:rPr>
                  </w:pPr>
                </w:p>
              </w:tc>
              <w:tc>
                <w:tcPr>
                  <w:tcW w:w="1418" w:type="dxa"/>
                  <w:vMerge w:val="restart"/>
                  <w:tcBorders>
                    <w:top w:val="single" w:sz="6" w:space="0" w:color="000000"/>
                    <w:left w:val="single" w:sz="6" w:space="0" w:color="000000"/>
                    <w:bottom w:val="single" w:sz="6" w:space="0" w:color="000000"/>
                    <w:right w:val="single" w:sz="6" w:space="0" w:color="000000"/>
                  </w:tcBorders>
                  <w:hideMark/>
                </w:tcPr>
                <w:p w14:paraId="6597BBB4" w14:textId="77777777" w:rsidR="00C5545A" w:rsidRPr="009D00EB" w:rsidRDefault="00C5545A"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w:t>
                  </w:r>
                </w:p>
                <w:p w14:paraId="0908E35A" w14:textId="77777777" w:rsidR="00C5545A" w:rsidRPr="009D00EB" w:rsidRDefault="00C5545A" w:rsidP="0006547B">
                  <w:pPr>
                    <w:spacing w:before="0" w:after="0" w:line="240" w:lineRule="auto"/>
                    <w:ind w:left="92" w:right="134"/>
                    <w:rPr>
                      <w:rFonts w:ascii="Times New Roman" w:eastAsia="Times New Roman" w:hAnsi="Times New Roman"/>
                    </w:rPr>
                  </w:pPr>
                  <w:r w:rsidRPr="009D00EB">
                    <w:rPr>
                      <w:rFonts w:ascii="Times New Roman" w:eastAsia="Times New Roman" w:hAnsi="Times New Roman"/>
                      <w:bdr w:val="none" w:sz="0" w:space="0" w:color="auto" w:frame="1"/>
                    </w:rPr>
                    <w:t xml:space="preserve">se </w:t>
                  </w:r>
                  <w:proofErr w:type="spellStart"/>
                  <w:r w:rsidRPr="009D00EB">
                    <w:rPr>
                      <w:rFonts w:ascii="Times New Roman" w:eastAsia="Times New Roman" w:hAnsi="Times New Roman"/>
                      <w:bdr w:val="none" w:sz="0" w:space="0" w:color="auto" w:frame="1"/>
                    </w:rPr>
                    <w:t>determină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centrul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focalizare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orizontal</w:t>
                  </w:r>
                  <w:proofErr w:type="spellEnd"/>
                  <w:r w:rsidRPr="009D00EB">
                    <w:rPr>
                      <w:rFonts w:ascii="Times New Roman" w:eastAsia="Times New Roman" w:hAnsi="Times New Roman"/>
                      <w:bdr w:val="none" w:sz="0" w:space="0" w:color="auto" w:frame="1"/>
                    </w:rPr>
                    <w:t xml:space="preserve"> al </w:t>
                  </w:r>
                  <w:proofErr w:type="spellStart"/>
                  <w:r w:rsidRPr="009D00EB">
                    <w:rPr>
                      <w:rFonts w:ascii="Times New Roman" w:eastAsia="Times New Roman" w:hAnsi="Times New Roman"/>
                      <w:bdr w:val="none" w:sz="0" w:space="0" w:color="auto" w:frame="1"/>
                    </w:rPr>
                    <w:t>fiecărui</w:t>
                  </w:r>
                  <w:proofErr w:type="spellEnd"/>
                  <w:r w:rsidRPr="009D00EB">
                    <w:rPr>
                      <w:rFonts w:ascii="Times New Roman" w:eastAsia="Times New Roman" w:hAnsi="Times New Roman"/>
                      <w:bdr w:val="none" w:sz="0" w:space="0" w:color="auto" w:frame="1"/>
                    </w:rPr>
                    <w:t xml:space="preserve"> far cu </w:t>
                  </w: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întâlnire</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ajutorul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aparatului</w:t>
                  </w:r>
                  <w:proofErr w:type="spellEnd"/>
                  <w:r w:rsidRPr="009D00EB">
                    <w:rPr>
                      <w:rFonts w:ascii="Times New Roman" w:eastAsia="Times New Roman" w:hAnsi="Times New Roman"/>
                      <w:bdr w:val="none" w:sz="0" w:space="0" w:color="auto" w:frame="1"/>
                    </w:rPr>
                    <w:t xml:space="preserve"> de control al </w:t>
                  </w:r>
                  <w:proofErr w:type="spellStart"/>
                  <w:r w:rsidRPr="009D00EB">
                    <w:rPr>
                      <w:rFonts w:ascii="Times New Roman" w:eastAsia="Times New Roman" w:hAnsi="Times New Roman"/>
                      <w:bdr w:val="none" w:sz="0" w:space="0" w:color="auto" w:frame="1"/>
                    </w:rPr>
                    <w:t>farurilor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utilizarea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interfeței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electronice</w:t>
                  </w:r>
                  <w:proofErr w:type="spellEnd"/>
                  <w:r w:rsidRPr="009D00EB">
                    <w:rPr>
                      <w:rFonts w:ascii="Times New Roman" w:eastAsia="Times New Roman" w:hAnsi="Times New Roman"/>
                      <w:bdr w:val="none" w:sz="0" w:space="0" w:color="auto" w:frame="1"/>
                    </w:rPr>
                    <w:t xml:space="preserve"> </w:t>
                  </w: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3506A9F2" w14:textId="77777777" w:rsidR="00C5545A" w:rsidRPr="009D00EB" w:rsidRDefault="00C5545A" w:rsidP="0006547B">
                  <w:pPr>
                    <w:spacing w:before="0" w:after="0" w:line="240" w:lineRule="auto"/>
                    <w:ind w:left="136"/>
                    <w:rPr>
                      <w:rFonts w:ascii="Times New Roman" w:eastAsia="Times New Roman" w:hAnsi="Times New Roman"/>
                    </w:rPr>
                  </w:pPr>
                  <w:r w:rsidRPr="009D00EB">
                    <w:rPr>
                      <w:rFonts w:ascii="Times New Roman" w:eastAsia="Times New Roman" w:hAnsi="Times New Roman"/>
                      <w:bdr w:val="none" w:sz="0" w:space="0" w:color="auto" w:frame="1"/>
                    </w:rPr>
                    <w:t xml:space="preserve">a) far </w:t>
                  </w:r>
                  <w:proofErr w:type="spellStart"/>
                  <w:r w:rsidRPr="009D00EB">
                    <w:rPr>
                      <w:rFonts w:ascii="Times New Roman" w:eastAsia="Times New Roman" w:hAnsi="Times New Roman"/>
                      <w:bdr w:val="none" w:sz="0" w:space="0" w:color="auto" w:frame="1"/>
                    </w:rPr>
                    <w:t>reglat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BB26FDF"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677A9860"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653476F6"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C5545A" w:rsidRPr="009D00EB" w14:paraId="0A991F67" w14:textId="77777777" w:rsidTr="00C5545A">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9F8B448" w14:textId="77777777" w:rsidR="00C5545A" w:rsidRPr="009D00EB" w:rsidRDefault="00C5545A" w:rsidP="0006547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7528E141" w14:textId="77777777" w:rsidR="00C5545A" w:rsidRPr="009D00EB" w:rsidRDefault="00C5545A" w:rsidP="0006547B">
                  <w:pPr>
                    <w:spacing w:before="0" w:after="0" w:line="240" w:lineRule="auto"/>
                    <w:ind w:left="162"/>
                    <w:rPr>
                      <w:rFonts w:ascii="Times New Roman" w:eastAsia="Times New Roman" w:hAnsi="Times New Roman"/>
                    </w:rPr>
                  </w:pPr>
                </w:p>
              </w:tc>
              <w:tc>
                <w:tcPr>
                  <w:tcW w:w="1418" w:type="dxa"/>
                  <w:vMerge/>
                  <w:tcBorders>
                    <w:top w:val="single" w:sz="6" w:space="0" w:color="000000"/>
                    <w:left w:val="single" w:sz="6" w:space="0" w:color="000000"/>
                    <w:bottom w:val="single" w:sz="6" w:space="0" w:color="000000"/>
                    <w:right w:val="single" w:sz="6" w:space="0" w:color="000000"/>
                  </w:tcBorders>
                  <w:vAlign w:val="bottom"/>
                  <w:hideMark/>
                </w:tcPr>
                <w:p w14:paraId="3C56762C" w14:textId="77777777" w:rsidR="00C5545A" w:rsidRPr="009D00EB" w:rsidRDefault="00C5545A" w:rsidP="0006547B">
                  <w:pPr>
                    <w:spacing w:before="0" w:after="0" w:line="240" w:lineRule="auto"/>
                    <w:ind w:left="92" w:right="134"/>
                    <w:rPr>
                      <w:rFonts w:ascii="Times New Roman" w:eastAsia="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hideMark/>
                </w:tcPr>
                <w:p w14:paraId="5C003DB0" w14:textId="77777777" w:rsidR="00C5545A" w:rsidRPr="009D00EB" w:rsidRDefault="00C5545A" w:rsidP="0006547B">
                  <w:pPr>
                    <w:spacing w:before="0" w:after="0" w:line="240" w:lineRule="auto"/>
                    <w:ind w:left="136"/>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indică</w:t>
                  </w:r>
                  <w:proofErr w:type="spellEnd"/>
                  <w:r w:rsidRPr="009D00EB">
                    <w:rPr>
                      <w:rFonts w:ascii="Times New Roman" w:eastAsia="Times New Roman" w:hAnsi="Times New Roman"/>
                      <w:bdr w:val="none" w:sz="0" w:space="0" w:color="auto" w:frame="1"/>
                    </w:rPr>
                    <w:t xml:space="preserve"> o </w:t>
                  </w:r>
                  <w:proofErr w:type="spellStart"/>
                  <w:r w:rsidRPr="009D00EB">
                    <w:rPr>
                      <w:rFonts w:ascii="Times New Roman" w:eastAsia="Times New Roman" w:hAnsi="Times New Roman"/>
                      <w:bdr w:val="none" w:sz="0" w:space="0" w:color="auto" w:frame="1"/>
                    </w:rPr>
                    <w:t>defecțiune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interfața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electronică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vehiculului</w:t>
                  </w:r>
                  <w:proofErr w:type="spellEnd"/>
                  <w:r w:rsidRPr="009D00EB">
                    <w:rPr>
                      <w:rFonts w:ascii="Times New Roman" w:eastAsia="Times New Roman" w:hAnsi="Times New Roman"/>
                      <w:bdr w:val="none" w:sz="0" w:space="0" w:color="auto" w:frame="1"/>
                    </w:rPr>
                    <w:t xml:space="preserve"> </w:t>
                  </w:r>
                </w:p>
                <w:p w14:paraId="104B82A0" w14:textId="77777777" w:rsidR="00C5545A" w:rsidRPr="009D00EB" w:rsidRDefault="00C5545A" w:rsidP="0006547B">
                  <w:pPr>
                    <w:spacing w:before="0" w:after="0" w:line="240" w:lineRule="auto"/>
                    <w:ind w:left="136"/>
                    <w:rPr>
                      <w:rFonts w:ascii="Times New Roman" w:eastAsia="Times New Roman" w:hAnsi="Times New Roman"/>
                    </w:rPr>
                  </w:pPr>
                </w:p>
                <w:p w14:paraId="3BDEE700" w14:textId="77777777" w:rsidR="00C5545A" w:rsidRPr="009D00EB" w:rsidRDefault="00C5545A" w:rsidP="0006547B">
                  <w:pPr>
                    <w:spacing w:before="0" w:after="0" w:line="240" w:lineRule="auto"/>
                    <w:ind w:left="136"/>
                    <w:rPr>
                      <w:rFonts w:ascii="Times New Roman" w:eastAsia="Times New Roman" w:hAnsi="Times New Roman"/>
                    </w:rPr>
                  </w:pPr>
                </w:p>
                <w:p w14:paraId="58AD70CC" w14:textId="77777777" w:rsidR="00C5545A" w:rsidRPr="009D00EB" w:rsidRDefault="00C5545A" w:rsidP="0006547B">
                  <w:pPr>
                    <w:spacing w:before="0" w:after="0" w:line="240" w:lineRule="auto"/>
                    <w:rPr>
                      <w:rFonts w:ascii="Times New Roman" w:eastAsia="Times New Roman" w:hAnsi="Times New Roman"/>
                    </w:rPr>
                  </w:pPr>
                </w:p>
                <w:p w14:paraId="10CD373A" w14:textId="77777777" w:rsidR="00C5545A" w:rsidRPr="009D00EB" w:rsidRDefault="00C5545A" w:rsidP="0006547B">
                  <w:pPr>
                    <w:spacing w:before="0" w:after="0" w:line="240" w:lineRule="auto"/>
                    <w:ind w:left="136"/>
                    <w:rPr>
                      <w:rFonts w:ascii="Times New Roman" w:eastAsia="Times New Roman" w:hAnsi="Times New Roman"/>
                    </w:rPr>
                  </w:pP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BCC5BE0"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59ED75DE"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5CFA928"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C5545A" w:rsidRPr="009D00EB" w14:paraId="5110038C" w14:textId="77777777" w:rsidTr="00C5545A">
              <w:tc>
                <w:tcPr>
                  <w:tcW w:w="308" w:type="dxa"/>
                  <w:vMerge w:val="restart"/>
                  <w:tcBorders>
                    <w:top w:val="single" w:sz="6" w:space="0" w:color="000000"/>
                    <w:left w:val="single" w:sz="6" w:space="0" w:color="000000"/>
                    <w:bottom w:val="single" w:sz="6" w:space="0" w:color="000000"/>
                    <w:right w:val="single" w:sz="6" w:space="0" w:color="000000"/>
                  </w:tcBorders>
                  <w:hideMark/>
                </w:tcPr>
                <w:p w14:paraId="2F566AEA"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4.1.3.</w:t>
                  </w:r>
                </w:p>
                <w:p w14:paraId="21506B33" w14:textId="77777777" w:rsidR="00C5545A" w:rsidRPr="009D00EB" w:rsidRDefault="00C5545A" w:rsidP="0006547B">
                  <w:pPr>
                    <w:spacing w:before="0" w:after="0" w:line="240" w:lineRule="auto"/>
                    <w:rPr>
                      <w:rFonts w:ascii="Times New Roman" w:eastAsia="Times New Roman" w:hAnsi="Times New Roman"/>
                    </w:rPr>
                  </w:pPr>
                </w:p>
                <w:p w14:paraId="252D555A" w14:textId="77777777" w:rsidR="00C5545A" w:rsidRPr="009D00EB" w:rsidRDefault="00C5545A" w:rsidP="0006547B">
                  <w:pPr>
                    <w:spacing w:before="0" w:after="0" w:line="240" w:lineRule="auto"/>
                    <w:rPr>
                      <w:rFonts w:ascii="Times New Roman" w:eastAsia="Times New Roman" w:hAnsi="Times New Roman"/>
                    </w:rPr>
                  </w:pPr>
                </w:p>
                <w:p w14:paraId="57301EA8" w14:textId="77777777" w:rsidR="00C5545A" w:rsidRPr="009D00EB" w:rsidRDefault="00C5545A" w:rsidP="0006547B">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6C14FF60" w14:textId="77777777" w:rsidR="00C5545A" w:rsidRPr="009D00EB" w:rsidRDefault="00C5545A" w:rsidP="0006547B">
                  <w:pPr>
                    <w:spacing w:before="0" w:after="0" w:line="240" w:lineRule="auto"/>
                    <w:ind w:left="16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Comutare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lumini</w:t>
                  </w:r>
                  <w:proofErr w:type="spellEnd"/>
                </w:p>
                <w:p w14:paraId="7C95F8BD" w14:textId="77777777" w:rsidR="00C5545A" w:rsidRPr="009D00EB" w:rsidRDefault="00C5545A" w:rsidP="0006547B">
                  <w:pPr>
                    <w:spacing w:before="0" w:after="0" w:line="240" w:lineRule="auto"/>
                    <w:ind w:left="162"/>
                    <w:rPr>
                      <w:rFonts w:ascii="Times New Roman" w:eastAsia="Times New Roman" w:hAnsi="Times New Roman"/>
                      <w:bdr w:val="none" w:sz="0" w:space="0" w:color="auto" w:frame="1"/>
                    </w:rPr>
                  </w:pPr>
                </w:p>
                <w:p w14:paraId="20745609" w14:textId="77777777" w:rsidR="00C5545A" w:rsidRPr="009D00EB" w:rsidRDefault="00C5545A" w:rsidP="0006547B">
                  <w:pPr>
                    <w:spacing w:before="0" w:after="0" w:line="240" w:lineRule="auto"/>
                    <w:ind w:left="162"/>
                    <w:rPr>
                      <w:rFonts w:ascii="Times New Roman" w:eastAsia="Times New Roman" w:hAnsi="Times New Roman"/>
                      <w:bdr w:val="none" w:sz="0" w:space="0" w:color="auto" w:frame="1"/>
                    </w:rPr>
                  </w:pPr>
                </w:p>
                <w:p w14:paraId="2A1555FC" w14:textId="77777777" w:rsidR="00C5545A" w:rsidRPr="009D00EB" w:rsidRDefault="00C5545A" w:rsidP="0006547B">
                  <w:pPr>
                    <w:spacing w:before="0" w:after="0" w:line="240" w:lineRule="auto"/>
                    <w:ind w:left="162"/>
                    <w:rPr>
                      <w:rFonts w:ascii="Times New Roman" w:eastAsia="Times New Roman" w:hAnsi="Times New Roman"/>
                      <w:bdr w:val="none" w:sz="0" w:space="0" w:color="auto" w:frame="1"/>
                    </w:rPr>
                  </w:pPr>
                </w:p>
                <w:p w14:paraId="0F907FAA" w14:textId="77777777" w:rsidR="00C5545A" w:rsidRPr="009D00EB" w:rsidRDefault="00C5545A" w:rsidP="0006547B">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 </w:t>
                  </w:r>
                </w:p>
              </w:tc>
              <w:tc>
                <w:tcPr>
                  <w:tcW w:w="1418" w:type="dxa"/>
                  <w:vMerge w:val="restart"/>
                  <w:tcBorders>
                    <w:top w:val="single" w:sz="6" w:space="0" w:color="000000"/>
                    <w:left w:val="single" w:sz="6" w:space="0" w:color="000000"/>
                    <w:bottom w:val="single" w:sz="6" w:space="0" w:color="000000"/>
                    <w:right w:val="single" w:sz="6" w:space="0" w:color="000000"/>
                  </w:tcBorders>
                  <w:hideMark/>
                </w:tcPr>
                <w:p w14:paraId="357E4B70" w14:textId="77777777" w:rsidR="00C5545A" w:rsidRPr="009D00EB" w:rsidRDefault="00C5545A"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utilizarea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interfeței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electronice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vehiculului</w:t>
                  </w:r>
                  <w:proofErr w:type="spellEnd"/>
                  <w:r w:rsidRPr="009D00EB">
                    <w:rPr>
                      <w:rFonts w:ascii="Times New Roman" w:eastAsia="Times New Roman" w:hAnsi="Times New Roman"/>
                      <w:bdr w:val="none" w:sz="0" w:space="0" w:color="auto" w:frame="1"/>
                    </w:rPr>
                    <w:t xml:space="preserve"> </w:t>
                  </w:r>
                </w:p>
                <w:p w14:paraId="4920E7BF" w14:textId="77777777" w:rsidR="00C5545A" w:rsidRPr="009D00EB" w:rsidRDefault="00C5545A" w:rsidP="0006547B">
                  <w:pPr>
                    <w:spacing w:before="0" w:after="0" w:line="240" w:lineRule="auto"/>
                    <w:ind w:left="92" w:right="134"/>
                    <w:rPr>
                      <w:rFonts w:ascii="Times New Roman" w:eastAsia="Times New Roman" w:hAnsi="Times New Roman"/>
                    </w:rPr>
                  </w:pPr>
                </w:p>
                <w:p w14:paraId="0E675EFC" w14:textId="77777777" w:rsidR="00C5545A" w:rsidRPr="009D00EB" w:rsidRDefault="00C5545A" w:rsidP="0006547B">
                  <w:pPr>
                    <w:spacing w:before="0" w:after="0" w:line="240" w:lineRule="auto"/>
                    <w:ind w:left="92" w:right="134"/>
                    <w:rPr>
                      <w:rFonts w:ascii="Times New Roman" w:eastAsia="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2EB39FCC" w14:textId="77777777" w:rsidR="00C5545A" w:rsidRPr="009D00EB" w:rsidRDefault="00C5545A" w:rsidP="0006547B">
                  <w:pPr>
                    <w:spacing w:before="0" w:after="0" w:line="240" w:lineRule="auto"/>
                    <w:ind w:left="136"/>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comutator</w:t>
                  </w:r>
                  <w:proofErr w:type="spellEnd"/>
                  <w:r w:rsidRPr="009D00EB">
                    <w:rPr>
                      <w:rFonts w:ascii="Times New Roman" w:eastAsia="Times New Roman" w:hAnsi="Times New Roman"/>
                      <w:bdr w:val="none" w:sz="0" w:space="0" w:color="auto" w:frame="1"/>
                    </w:rPr>
                    <w:t xml:space="preserve"> care nu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conformitate</w:t>
                  </w:r>
                  <w:proofErr w:type="spellEnd"/>
                  <w:r w:rsidRPr="009D00EB">
                    <w:rPr>
                      <w:rFonts w:ascii="Times New Roman" w:eastAsia="Times New Roman" w:hAnsi="Times New Roman"/>
                      <w:bdr w:val="none" w:sz="0" w:space="0" w:color="auto" w:frame="1"/>
                    </w:rPr>
                    <w:t xml:space="preserve"> cu cerințele1) (</w:t>
                  </w:r>
                  <w:proofErr w:type="spellStart"/>
                  <w:r w:rsidRPr="009D00EB">
                    <w:rPr>
                      <w:rFonts w:ascii="Times New Roman" w:eastAsia="Times New Roman" w:hAnsi="Times New Roman"/>
                      <w:bdr w:val="none" w:sz="0" w:space="0" w:color="auto" w:frame="1"/>
                    </w:rPr>
                    <w:t>număr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mai</w:t>
                  </w:r>
                  <w:proofErr w:type="spellEnd"/>
                  <w:r w:rsidRPr="009D00EB">
                    <w:rPr>
                      <w:rFonts w:ascii="Times New Roman" w:eastAsia="Times New Roman" w:hAnsi="Times New Roman"/>
                      <w:bdr w:val="none" w:sz="0" w:space="0" w:color="auto" w:frame="1"/>
                    </w:rPr>
                    <w:t xml:space="preserve"> mic de </w:t>
                  </w:r>
                  <w:proofErr w:type="spellStart"/>
                  <w:r w:rsidRPr="009D00EB">
                    <w:rPr>
                      <w:rFonts w:ascii="Times New Roman" w:eastAsia="Times New Roman" w:hAnsi="Times New Roman"/>
                      <w:bdr w:val="none" w:sz="0" w:space="0" w:color="auto" w:frame="1"/>
                    </w:rPr>
                    <w:t>faruri</w:t>
                  </w:r>
                  <w:proofErr w:type="spellEnd"/>
                  <w:r w:rsidRPr="009D00EB">
                    <w:rPr>
                      <w:rFonts w:ascii="Times New Roman" w:eastAsia="Times New Roman" w:hAnsi="Times New Roman"/>
                      <w:bdr w:val="none" w:sz="0" w:space="0" w:color="auto" w:frame="1"/>
                    </w:rPr>
                    <w:t xml:space="preserve"> care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concomitent</w:t>
                  </w:r>
                  <w:proofErr w:type="spellEnd"/>
                  <w:proofErr w:type="gramStart"/>
                  <w:r w:rsidRPr="009D00EB">
                    <w:rPr>
                      <w:rFonts w:ascii="Times New Roman" w:eastAsia="Times New Roman" w:hAnsi="Times New Roman"/>
                      <w:bdr w:val="none" w:sz="0" w:space="0" w:color="auto" w:frame="1"/>
                    </w:rPr>
                    <w:t>);</w:t>
                  </w:r>
                  <w:proofErr w:type="gramEnd"/>
                </w:p>
                <w:p w14:paraId="3C061C11" w14:textId="77777777" w:rsidR="00C5545A" w:rsidRPr="009D00EB" w:rsidRDefault="00C5545A" w:rsidP="0006547B">
                  <w:pPr>
                    <w:spacing w:before="0" w:after="0" w:line="240" w:lineRule="auto"/>
                    <w:ind w:left="136"/>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 </w:t>
                  </w:r>
                </w:p>
                <w:p w14:paraId="516F928A" w14:textId="77777777" w:rsidR="00C5545A" w:rsidRPr="009D00EB" w:rsidRDefault="00C5545A" w:rsidP="0006547B">
                  <w:pPr>
                    <w:spacing w:before="0" w:after="0" w:line="240" w:lineRule="auto"/>
                    <w:ind w:left="136"/>
                    <w:rPr>
                      <w:rFonts w:ascii="Times New Roman" w:eastAsia="Times New Roman" w:hAnsi="Times New Roman"/>
                    </w:rPr>
                  </w:pPr>
                  <w:proofErr w:type="spellStart"/>
                  <w:r w:rsidRPr="009D00EB">
                    <w:rPr>
                      <w:rFonts w:ascii="Times New Roman" w:eastAsia="Times New Roman" w:hAnsi="Times New Roman"/>
                      <w:bdr w:val="none" w:sz="0" w:space="0" w:color="auto" w:frame="1"/>
                    </w:rPr>
                    <w:lastRenderedPageBreak/>
                    <w:t>depășirea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luminozității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maxime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admise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partea</w:t>
                  </w:r>
                  <w:proofErr w:type="spellEnd"/>
                  <w:r w:rsidRPr="009D00EB">
                    <w:rPr>
                      <w:rFonts w:ascii="Times New Roman" w:eastAsia="Times New Roman" w:hAnsi="Times New Roman"/>
                      <w:bdr w:val="none" w:sz="0" w:space="0" w:color="auto" w:frame="1"/>
                    </w:rPr>
                    <w:t xml:space="preserve"> din </w:t>
                  </w:r>
                  <w:proofErr w:type="spellStart"/>
                  <w:r w:rsidRPr="009D00EB">
                    <w:rPr>
                      <w:rFonts w:ascii="Times New Roman" w:eastAsia="Times New Roman" w:hAnsi="Times New Roman"/>
                      <w:bdr w:val="none" w:sz="0" w:space="0" w:color="auto" w:frame="1"/>
                    </w:rPr>
                    <w:t>față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număr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mai</w:t>
                  </w:r>
                  <w:proofErr w:type="spellEnd"/>
                  <w:r w:rsidRPr="009D00EB">
                    <w:rPr>
                      <w:rFonts w:ascii="Times New Roman" w:eastAsia="Times New Roman" w:hAnsi="Times New Roman"/>
                      <w:bdr w:val="none" w:sz="0" w:space="0" w:color="auto" w:frame="1"/>
                    </w:rPr>
                    <w:t xml:space="preserve"> mare de </w:t>
                  </w:r>
                  <w:proofErr w:type="spellStart"/>
                  <w:r w:rsidRPr="009D00EB">
                    <w:rPr>
                      <w:rFonts w:ascii="Times New Roman" w:eastAsia="Times New Roman" w:hAnsi="Times New Roman"/>
                      <w:bdr w:val="none" w:sz="0" w:space="0" w:color="auto" w:frame="1"/>
                    </w:rPr>
                    <w:t>faruri</w:t>
                  </w:r>
                  <w:proofErr w:type="spellEnd"/>
                  <w:r w:rsidRPr="009D00EB">
                    <w:rPr>
                      <w:rFonts w:ascii="Times New Roman" w:eastAsia="Times New Roman" w:hAnsi="Times New Roman"/>
                      <w:bdr w:val="none" w:sz="0" w:space="0" w:color="auto" w:frame="1"/>
                    </w:rPr>
                    <w:t xml:space="preserve"> care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concomitent</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hideMark/>
                </w:tcPr>
                <w:p w14:paraId="40559438"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lastRenderedPageBreak/>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2E240B40"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7D06719"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C5545A" w:rsidRPr="009D00EB" w14:paraId="63A7DEDB" w14:textId="77777777" w:rsidTr="00C5545A">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6E64E70D" w14:textId="77777777" w:rsidR="00C5545A" w:rsidRPr="009D00EB" w:rsidRDefault="00C5545A"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3000CBB8" w14:textId="77777777" w:rsidR="00C5545A" w:rsidRPr="009D00EB" w:rsidRDefault="00C5545A" w:rsidP="0006547B">
                  <w:pPr>
                    <w:spacing w:before="0" w:after="0" w:line="240" w:lineRule="auto"/>
                    <w:ind w:left="162"/>
                    <w:rPr>
                      <w:rFonts w:ascii="Times New Roman" w:eastAsia="Times New Roman" w:hAnsi="Times New Roman"/>
                    </w:rPr>
                  </w:pPr>
                </w:p>
              </w:tc>
              <w:tc>
                <w:tcPr>
                  <w:tcW w:w="1418" w:type="dxa"/>
                  <w:vMerge/>
                  <w:tcBorders>
                    <w:top w:val="single" w:sz="6" w:space="0" w:color="000000"/>
                    <w:left w:val="single" w:sz="6" w:space="0" w:color="000000"/>
                    <w:bottom w:val="single" w:sz="6" w:space="0" w:color="000000"/>
                    <w:right w:val="single" w:sz="6" w:space="0" w:color="000000"/>
                  </w:tcBorders>
                  <w:vAlign w:val="bottom"/>
                  <w:hideMark/>
                </w:tcPr>
                <w:p w14:paraId="29941E33" w14:textId="77777777" w:rsidR="00C5545A" w:rsidRPr="009D00EB" w:rsidRDefault="00C5545A" w:rsidP="0006547B">
                  <w:pPr>
                    <w:spacing w:before="0" w:after="0" w:line="240" w:lineRule="auto"/>
                    <w:rPr>
                      <w:rFonts w:ascii="Times New Roman" w:eastAsia="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vAlign w:val="bottom"/>
                  <w:hideMark/>
                </w:tcPr>
                <w:p w14:paraId="32574187" w14:textId="77777777" w:rsidR="00C5545A" w:rsidRPr="009D00EB" w:rsidRDefault="00C5545A" w:rsidP="0006547B">
                  <w:pPr>
                    <w:spacing w:before="0" w:after="0" w:line="240" w:lineRule="auto"/>
                    <w:ind w:left="136"/>
                    <w:rPr>
                      <w:rFonts w:ascii="Times New Roman" w:eastAsia="Times New Roman" w:hAnsi="Times New Roman"/>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comandă</w:t>
                  </w:r>
                  <w:proofErr w:type="spellEnd"/>
                  <w:r w:rsidRPr="009D00EB">
                    <w:rPr>
                      <w:rFonts w:ascii="Times New Roman" w:eastAsia="Times New Roman" w:hAnsi="Times New Roman"/>
                      <w:bdr w:val="none" w:sz="0" w:space="0" w:color="auto" w:frame="1"/>
                    </w:rPr>
                    <w:t xml:space="preserve"> defect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87997F5"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4BC76985"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C27F326"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C5545A" w:rsidRPr="009D00EB" w14:paraId="6DD4C73D" w14:textId="77777777" w:rsidTr="00C5545A">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3A1D6089" w14:textId="77777777" w:rsidR="00C5545A" w:rsidRPr="009D00EB" w:rsidRDefault="00C5545A"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140D2D9B" w14:textId="77777777" w:rsidR="00C5545A" w:rsidRPr="009D00EB" w:rsidRDefault="00C5545A" w:rsidP="0006547B">
                  <w:pPr>
                    <w:spacing w:before="0" w:after="0" w:line="240" w:lineRule="auto"/>
                    <w:ind w:left="162"/>
                    <w:rPr>
                      <w:rFonts w:ascii="Times New Roman" w:eastAsia="Times New Roman" w:hAnsi="Times New Roman"/>
                    </w:rPr>
                  </w:pPr>
                </w:p>
              </w:tc>
              <w:tc>
                <w:tcPr>
                  <w:tcW w:w="1418" w:type="dxa"/>
                  <w:vMerge/>
                  <w:tcBorders>
                    <w:top w:val="single" w:sz="6" w:space="0" w:color="000000"/>
                    <w:left w:val="single" w:sz="6" w:space="0" w:color="000000"/>
                    <w:bottom w:val="single" w:sz="6" w:space="0" w:color="000000"/>
                    <w:right w:val="single" w:sz="6" w:space="0" w:color="000000"/>
                  </w:tcBorders>
                  <w:vAlign w:val="bottom"/>
                  <w:hideMark/>
                </w:tcPr>
                <w:p w14:paraId="589B51DF" w14:textId="77777777" w:rsidR="00C5545A" w:rsidRPr="009D00EB" w:rsidRDefault="00C5545A" w:rsidP="0006547B">
                  <w:pPr>
                    <w:spacing w:before="0" w:after="0" w:line="240" w:lineRule="auto"/>
                    <w:rPr>
                      <w:rFonts w:ascii="Times New Roman" w:eastAsia="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hideMark/>
                </w:tcPr>
                <w:p w14:paraId="59A0CB8D" w14:textId="77777777" w:rsidR="00C5545A" w:rsidRPr="009D00EB" w:rsidRDefault="00C5545A" w:rsidP="0006547B">
                  <w:pPr>
                    <w:spacing w:before="0" w:after="0" w:line="240" w:lineRule="auto"/>
                    <w:ind w:left="136"/>
                    <w:rPr>
                      <w:rFonts w:ascii="Times New Roman" w:eastAsia="Times New Roman" w:hAnsi="Times New Roman"/>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indică</w:t>
                  </w:r>
                  <w:proofErr w:type="spellEnd"/>
                  <w:r w:rsidRPr="009D00EB">
                    <w:rPr>
                      <w:rFonts w:ascii="Times New Roman" w:eastAsia="Times New Roman" w:hAnsi="Times New Roman"/>
                      <w:bdr w:val="none" w:sz="0" w:space="0" w:color="auto" w:frame="1"/>
                    </w:rPr>
                    <w:t xml:space="preserve"> o </w:t>
                  </w:r>
                  <w:proofErr w:type="spellStart"/>
                  <w:r w:rsidRPr="009D00EB">
                    <w:rPr>
                      <w:rFonts w:ascii="Times New Roman" w:eastAsia="Times New Roman" w:hAnsi="Times New Roman"/>
                      <w:bdr w:val="none" w:sz="0" w:space="0" w:color="auto" w:frame="1"/>
                    </w:rPr>
                    <w:t>defecțiune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interfața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electronică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vehiculului</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8ADBD83"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0C4C038A"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B307A68"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bl>
          <w:p w14:paraId="16EC58BD" w14:textId="77777777" w:rsidR="00136B33" w:rsidRPr="009D00EB" w:rsidRDefault="00136B33" w:rsidP="0006547B">
            <w:pPr>
              <w:spacing w:before="0" w:after="0"/>
              <w:jc w:val="both"/>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0819B" w14:textId="77777777" w:rsidR="00136B33" w:rsidRPr="009D00EB" w:rsidRDefault="00B41592"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lastRenderedPageBreak/>
              <w:t>Compatibil</w:t>
            </w:r>
          </w:p>
          <w:p w14:paraId="4D9AFAC0"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5C64369"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34B0578"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49002A9B"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6AAD41A"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00C7D26"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3000FBA9"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4EE79BCD"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6FA9616"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32DF11F1"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01E638E"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77344F1E"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2F23F2C8"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6E78546B"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32ABB2C"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BE73227"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F3AF8CF"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5AAB337"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6A47A621"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4B51B51D"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7C94924E"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B0ED8DE"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9892F3D"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8D9B930"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2CD75709"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20F4FE0F"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69CD695F"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AF02720"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890973D"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119F33B"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05E0090"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2942165"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293717EE"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F05703B"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CA32487"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6982B003"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EFE23ED"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25AD1506"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18B5326"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2AA08124"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C66769E"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2398D16C"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76104188"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ACF6AD7" w14:textId="5DB5AE3E"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DEA5844" w14:textId="4248F714"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043B93F5" w14:textId="7CA7E1BC"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4F8BF14B" w14:textId="46B497CC"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193046E0" w14:textId="6C1BCA13"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01243EC8" w14:textId="66892624"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368928B8" w14:textId="46EBE087"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62117208" w14:textId="525098B0"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78FE7479" w14:textId="54C72C4F"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77FBB155" w14:textId="0DCEF388"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57616060" w14:textId="4DBB3703"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223A5CC3" w14:textId="3405632E"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4DBABA58" w14:textId="0F8BAB9F"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7C43AA94" w14:textId="4AF3FC55"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0D24196E" w14:textId="3CF04E8D"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6A025CE6" w14:textId="77777777"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6B7547A6"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340DBCF"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4D1B9C33" w14:textId="06BA7BBE"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Incompatibil </w:t>
            </w:r>
          </w:p>
          <w:p w14:paraId="501C8729"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72F975C6"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B864108"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2B4A1A67"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414FB98" w14:textId="387994B1"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52470" w14:textId="77777777" w:rsidR="00136B33" w:rsidRPr="009D00EB" w:rsidRDefault="00136B33" w:rsidP="0006547B">
            <w:pPr>
              <w:spacing w:before="0" w:after="0"/>
              <w:rPr>
                <w:rFonts w:ascii="Times New Roman" w:hAnsi="Times New Roman"/>
                <w:b/>
                <w:color w:val="000000"/>
                <w:lang w:val="ro-MD"/>
              </w:rPr>
            </w:pPr>
          </w:p>
          <w:p w14:paraId="2DB885EE" w14:textId="77777777" w:rsidR="00354B2D" w:rsidRPr="009D00EB" w:rsidRDefault="00354B2D" w:rsidP="0006547B">
            <w:pPr>
              <w:spacing w:before="0" w:after="0"/>
              <w:rPr>
                <w:rFonts w:ascii="Times New Roman" w:hAnsi="Times New Roman"/>
                <w:b/>
                <w:color w:val="000000"/>
                <w:lang w:val="ro-MD"/>
              </w:rPr>
            </w:pPr>
          </w:p>
          <w:p w14:paraId="0A75DBBE" w14:textId="77777777" w:rsidR="00354B2D" w:rsidRPr="009D00EB" w:rsidRDefault="00354B2D" w:rsidP="0006547B">
            <w:pPr>
              <w:spacing w:before="0" w:after="0"/>
              <w:rPr>
                <w:rFonts w:ascii="Times New Roman" w:hAnsi="Times New Roman"/>
                <w:b/>
                <w:color w:val="000000"/>
                <w:lang w:val="ro-MD"/>
              </w:rPr>
            </w:pPr>
          </w:p>
          <w:p w14:paraId="3530BF86" w14:textId="77777777" w:rsidR="00354B2D" w:rsidRPr="009D00EB" w:rsidRDefault="00354B2D" w:rsidP="0006547B">
            <w:pPr>
              <w:spacing w:before="0" w:after="0"/>
              <w:rPr>
                <w:rFonts w:ascii="Times New Roman" w:hAnsi="Times New Roman"/>
                <w:b/>
                <w:color w:val="000000"/>
                <w:lang w:val="ro-MD"/>
              </w:rPr>
            </w:pPr>
          </w:p>
          <w:p w14:paraId="1AA5CDA3" w14:textId="77777777" w:rsidR="00354B2D" w:rsidRPr="009D00EB" w:rsidRDefault="00354B2D" w:rsidP="0006547B">
            <w:pPr>
              <w:spacing w:before="0" w:after="0"/>
              <w:rPr>
                <w:rFonts w:ascii="Times New Roman" w:hAnsi="Times New Roman"/>
                <w:b/>
                <w:color w:val="000000"/>
                <w:lang w:val="ro-MD"/>
              </w:rPr>
            </w:pPr>
          </w:p>
          <w:p w14:paraId="44F02A2F" w14:textId="77777777" w:rsidR="00354B2D" w:rsidRPr="009D00EB" w:rsidRDefault="00354B2D" w:rsidP="0006547B">
            <w:pPr>
              <w:spacing w:before="0" w:after="0"/>
              <w:rPr>
                <w:rFonts w:ascii="Times New Roman" w:hAnsi="Times New Roman"/>
                <w:b/>
                <w:color w:val="000000"/>
                <w:lang w:val="ro-MD"/>
              </w:rPr>
            </w:pPr>
          </w:p>
          <w:p w14:paraId="2B5BCA9A" w14:textId="77777777" w:rsidR="00354B2D" w:rsidRPr="009D00EB" w:rsidRDefault="00354B2D" w:rsidP="0006547B">
            <w:pPr>
              <w:spacing w:before="0" w:after="0"/>
              <w:rPr>
                <w:rFonts w:ascii="Times New Roman" w:hAnsi="Times New Roman"/>
                <w:b/>
                <w:color w:val="000000"/>
                <w:lang w:val="ro-MD"/>
              </w:rPr>
            </w:pPr>
          </w:p>
          <w:p w14:paraId="514087B3" w14:textId="77777777" w:rsidR="00354B2D" w:rsidRPr="009D00EB" w:rsidRDefault="00354B2D" w:rsidP="0006547B">
            <w:pPr>
              <w:spacing w:before="0" w:after="0"/>
              <w:rPr>
                <w:rFonts w:ascii="Times New Roman" w:hAnsi="Times New Roman"/>
                <w:b/>
                <w:color w:val="000000"/>
                <w:lang w:val="ro-MD"/>
              </w:rPr>
            </w:pPr>
          </w:p>
          <w:p w14:paraId="064BFC1D" w14:textId="77777777" w:rsidR="00354B2D" w:rsidRPr="009D00EB" w:rsidRDefault="00354B2D" w:rsidP="0006547B">
            <w:pPr>
              <w:spacing w:before="0" w:after="0"/>
              <w:rPr>
                <w:rFonts w:ascii="Times New Roman" w:hAnsi="Times New Roman"/>
                <w:b/>
                <w:color w:val="000000"/>
                <w:lang w:val="ro-MD"/>
              </w:rPr>
            </w:pPr>
          </w:p>
          <w:p w14:paraId="08DDA432" w14:textId="77777777" w:rsidR="00354B2D" w:rsidRPr="009D00EB" w:rsidRDefault="00354B2D" w:rsidP="0006547B">
            <w:pPr>
              <w:spacing w:before="0" w:after="0"/>
              <w:rPr>
                <w:rFonts w:ascii="Times New Roman" w:hAnsi="Times New Roman"/>
                <w:b/>
                <w:color w:val="000000"/>
                <w:lang w:val="ro-MD"/>
              </w:rPr>
            </w:pPr>
          </w:p>
          <w:p w14:paraId="626E122F" w14:textId="77777777" w:rsidR="00354B2D" w:rsidRPr="009D00EB" w:rsidRDefault="00354B2D" w:rsidP="0006547B">
            <w:pPr>
              <w:spacing w:before="0" w:after="0"/>
              <w:rPr>
                <w:rFonts w:ascii="Times New Roman" w:hAnsi="Times New Roman"/>
                <w:b/>
                <w:color w:val="000000"/>
                <w:lang w:val="ro-MD"/>
              </w:rPr>
            </w:pPr>
          </w:p>
          <w:p w14:paraId="60118C01" w14:textId="77777777" w:rsidR="00354B2D" w:rsidRPr="009D00EB" w:rsidRDefault="00354B2D" w:rsidP="0006547B">
            <w:pPr>
              <w:spacing w:before="0" w:after="0"/>
              <w:rPr>
                <w:rFonts w:ascii="Times New Roman" w:hAnsi="Times New Roman"/>
                <w:b/>
                <w:color w:val="000000"/>
                <w:lang w:val="ro-MD"/>
              </w:rPr>
            </w:pPr>
          </w:p>
          <w:p w14:paraId="3596EA0B" w14:textId="77777777" w:rsidR="00354B2D" w:rsidRPr="009D00EB" w:rsidRDefault="00354B2D" w:rsidP="0006547B">
            <w:pPr>
              <w:spacing w:before="0" w:after="0"/>
              <w:rPr>
                <w:rFonts w:ascii="Times New Roman" w:hAnsi="Times New Roman"/>
                <w:b/>
                <w:color w:val="000000"/>
                <w:lang w:val="ro-MD"/>
              </w:rPr>
            </w:pPr>
          </w:p>
          <w:p w14:paraId="28741878" w14:textId="77777777" w:rsidR="00354B2D" w:rsidRPr="009D00EB" w:rsidRDefault="00354B2D" w:rsidP="0006547B">
            <w:pPr>
              <w:spacing w:before="0" w:after="0"/>
              <w:rPr>
                <w:rFonts w:ascii="Times New Roman" w:hAnsi="Times New Roman"/>
                <w:b/>
                <w:color w:val="000000"/>
                <w:lang w:val="ro-MD"/>
              </w:rPr>
            </w:pPr>
          </w:p>
          <w:p w14:paraId="699FAF10" w14:textId="77777777" w:rsidR="00354B2D" w:rsidRPr="009D00EB" w:rsidRDefault="00354B2D" w:rsidP="0006547B">
            <w:pPr>
              <w:spacing w:before="0" w:after="0"/>
              <w:rPr>
                <w:rFonts w:ascii="Times New Roman" w:hAnsi="Times New Roman"/>
                <w:b/>
                <w:color w:val="000000"/>
                <w:lang w:val="ro-MD"/>
              </w:rPr>
            </w:pPr>
          </w:p>
          <w:p w14:paraId="1AADB387" w14:textId="77777777" w:rsidR="00354B2D" w:rsidRPr="009D00EB" w:rsidRDefault="00354B2D" w:rsidP="0006547B">
            <w:pPr>
              <w:spacing w:before="0" w:after="0"/>
              <w:rPr>
                <w:rFonts w:ascii="Times New Roman" w:hAnsi="Times New Roman"/>
                <w:b/>
                <w:color w:val="000000"/>
                <w:lang w:val="ro-MD"/>
              </w:rPr>
            </w:pPr>
          </w:p>
          <w:p w14:paraId="16893A44" w14:textId="77777777" w:rsidR="00354B2D" w:rsidRPr="009D00EB" w:rsidRDefault="00354B2D" w:rsidP="0006547B">
            <w:pPr>
              <w:spacing w:before="0" w:after="0"/>
              <w:rPr>
                <w:rFonts w:ascii="Times New Roman" w:hAnsi="Times New Roman"/>
                <w:b/>
                <w:color w:val="000000"/>
                <w:lang w:val="ro-MD"/>
              </w:rPr>
            </w:pPr>
          </w:p>
          <w:p w14:paraId="221D39BE" w14:textId="77777777" w:rsidR="00354B2D" w:rsidRPr="009D00EB" w:rsidRDefault="00354B2D" w:rsidP="0006547B">
            <w:pPr>
              <w:spacing w:before="0" w:after="0"/>
              <w:rPr>
                <w:rFonts w:ascii="Times New Roman" w:hAnsi="Times New Roman"/>
                <w:b/>
                <w:color w:val="000000"/>
                <w:lang w:val="ro-MD"/>
              </w:rPr>
            </w:pPr>
          </w:p>
          <w:p w14:paraId="7D948444" w14:textId="77777777" w:rsidR="00354B2D" w:rsidRPr="009D00EB" w:rsidRDefault="00354B2D" w:rsidP="0006547B">
            <w:pPr>
              <w:spacing w:before="0" w:after="0"/>
              <w:rPr>
                <w:rFonts w:ascii="Times New Roman" w:hAnsi="Times New Roman"/>
                <w:b/>
                <w:color w:val="000000"/>
                <w:lang w:val="ro-MD"/>
              </w:rPr>
            </w:pPr>
          </w:p>
          <w:p w14:paraId="1D337C65" w14:textId="77777777" w:rsidR="00354B2D" w:rsidRPr="009D00EB" w:rsidRDefault="00354B2D" w:rsidP="0006547B">
            <w:pPr>
              <w:spacing w:before="0" w:after="0"/>
              <w:rPr>
                <w:rFonts w:ascii="Times New Roman" w:hAnsi="Times New Roman"/>
                <w:b/>
                <w:color w:val="000000"/>
                <w:lang w:val="ro-MD"/>
              </w:rPr>
            </w:pPr>
          </w:p>
          <w:p w14:paraId="0C5C213C" w14:textId="77777777" w:rsidR="00354B2D" w:rsidRPr="009D00EB" w:rsidRDefault="00354B2D" w:rsidP="0006547B">
            <w:pPr>
              <w:spacing w:before="0" w:after="0"/>
              <w:rPr>
                <w:rFonts w:ascii="Times New Roman" w:hAnsi="Times New Roman"/>
                <w:b/>
                <w:color w:val="000000"/>
                <w:lang w:val="ro-MD"/>
              </w:rPr>
            </w:pPr>
          </w:p>
          <w:p w14:paraId="00173A72" w14:textId="77777777" w:rsidR="00354B2D" w:rsidRPr="009D00EB" w:rsidRDefault="00354B2D" w:rsidP="0006547B">
            <w:pPr>
              <w:spacing w:before="0" w:after="0"/>
              <w:rPr>
                <w:rFonts w:ascii="Times New Roman" w:hAnsi="Times New Roman"/>
                <w:b/>
                <w:color w:val="000000"/>
                <w:lang w:val="ro-MD"/>
              </w:rPr>
            </w:pPr>
          </w:p>
          <w:p w14:paraId="5D18A183" w14:textId="77777777" w:rsidR="00354B2D" w:rsidRPr="009D00EB" w:rsidRDefault="00354B2D" w:rsidP="0006547B">
            <w:pPr>
              <w:spacing w:before="0" w:after="0"/>
              <w:rPr>
                <w:rFonts w:ascii="Times New Roman" w:hAnsi="Times New Roman"/>
                <w:b/>
                <w:color w:val="000000"/>
                <w:lang w:val="ro-MD"/>
              </w:rPr>
            </w:pPr>
          </w:p>
          <w:p w14:paraId="2F2674A9" w14:textId="77777777" w:rsidR="00354B2D" w:rsidRPr="009D00EB" w:rsidRDefault="00354B2D" w:rsidP="0006547B">
            <w:pPr>
              <w:spacing w:before="0" w:after="0"/>
              <w:rPr>
                <w:rFonts w:ascii="Times New Roman" w:hAnsi="Times New Roman"/>
                <w:b/>
                <w:color w:val="000000"/>
                <w:lang w:val="ro-MD"/>
              </w:rPr>
            </w:pPr>
          </w:p>
          <w:p w14:paraId="149D1D52" w14:textId="77777777" w:rsidR="00354B2D" w:rsidRPr="009D00EB" w:rsidRDefault="00354B2D" w:rsidP="0006547B">
            <w:pPr>
              <w:spacing w:before="0" w:after="0"/>
              <w:rPr>
                <w:rFonts w:ascii="Times New Roman" w:hAnsi="Times New Roman"/>
                <w:b/>
                <w:color w:val="000000"/>
                <w:lang w:val="ro-MD"/>
              </w:rPr>
            </w:pPr>
          </w:p>
          <w:p w14:paraId="7B101E44" w14:textId="77777777" w:rsidR="00354B2D" w:rsidRPr="009D00EB" w:rsidRDefault="00354B2D" w:rsidP="0006547B">
            <w:pPr>
              <w:spacing w:before="0" w:after="0"/>
              <w:rPr>
                <w:rFonts w:ascii="Times New Roman" w:hAnsi="Times New Roman"/>
                <w:b/>
                <w:color w:val="000000"/>
                <w:lang w:val="ro-MD"/>
              </w:rPr>
            </w:pPr>
          </w:p>
          <w:p w14:paraId="4B3ED764" w14:textId="77777777" w:rsidR="00354B2D" w:rsidRPr="009D00EB" w:rsidRDefault="00354B2D" w:rsidP="0006547B">
            <w:pPr>
              <w:spacing w:before="0" w:after="0"/>
              <w:rPr>
                <w:rFonts w:ascii="Times New Roman" w:hAnsi="Times New Roman"/>
                <w:b/>
                <w:color w:val="000000"/>
                <w:lang w:val="ro-MD"/>
              </w:rPr>
            </w:pPr>
          </w:p>
          <w:p w14:paraId="77CF32BF" w14:textId="77777777" w:rsidR="00354B2D" w:rsidRPr="009D00EB" w:rsidRDefault="00354B2D" w:rsidP="0006547B">
            <w:pPr>
              <w:spacing w:before="0" w:after="0"/>
              <w:rPr>
                <w:rFonts w:ascii="Times New Roman" w:hAnsi="Times New Roman"/>
                <w:b/>
                <w:color w:val="000000"/>
                <w:lang w:val="ro-MD"/>
              </w:rPr>
            </w:pPr>
          </w:p>
          <w:p w14:paraId="7E9F95BC" w14:textId="77777777" w:rsidR="00354B2D" w:rsidRPr="009D00EB" w:rsidRDefault="00354B2D" w:rsidP="0006547B">
            <w:pPr>
              <w:spacing w:before="0" w:after="0"/>
              <w:rPr>
                <w:rFonts w:ascii="Times New Roman" w:hAnsi="Times New Roman"/>
                <w:b/>
                <w:color w:val="000000"/>
                <w:lang w:val="ro-MD"/>
              </w:rPr>
            </w:pPr>
          </w:p>
          <w:p w14:paraId="7B6BAA85" w14:textId="77777777" w:rsidR="00354B2D" w:rsidRPr="009D00EB" w:rsidRDefault="00354B2D" w:rsidP="0006547B">
            <w:pPr>
              <w:spacing w:before="0" w:after="0"/>
              <w:rPr>
                <w:rFonts w:ascii="Times New Roman" w:hAnsi="Times New Roman"/>
                <w:b/>
                <w:color w:val="000000"/>
                <w:lang w:val="ro-MD"/>
              </w:rPr>
            </w:pPr>
          </w:p>
          <w:p w14:paraId="1161E811" w14:textId="77777777" w:rsidR="00354B2D" w:rsidRPr="009D00EB" w:rsidRDefault="00354B2D" w:rsidP="0006547B">
            <w:pPr>
              <w:spacing w:before="0" w:after="0"/>
              <w:rPr>
                <w:rFonts w:ascii="Times New Roman" w:hAnsi="Times New Roman"/>
                <w:b/>
                <w:color w:val="000000"/>
                <w:lang w:val="ro-MD"/>
              </w:rPr>
            </w:pPr>
          </w:p>
          <w:p w14:paraId="3A7E5457" w14:textId="77777777" w:rsidR="00354B2D" w:rsidRPr="009D00EB" w:rsidRDefault="00354B2D" w:rsidP="0006547B">
            <w:pPr>
              <w:spacing w:before="0" w:after="0"/>
              <w:rPr>
                <w:rFonts w:ascii="Times New Roman" w:hAnsi="Times New Roman"/>
                <w:b/>
                <w:color w:val="000000"/>
                <w:lang w:val="ro-MD"/>
              </w:rPr>
            </w:pPr>
          </w:p>
          <w:p w14:paraId="25B97120" w14:textId="77777777" w:rsidR="00354B2D" w:rsidRPr="009D00EB" w:rsidRDefault="00354B2D" w:rsidP="0006547B">
            <w:pPr>
              <w:spacing w:before="0" w:after="0"/>
              <w:rPr>
                <w:rFonts w:ascii="Times New Roman" w:hAnsi="Times New Roman"/>
                <w:b/>
                <w:color w:val="000000"/>
                <w:lang w:val="ro-MD"/>
              </w:rPr>
            </w:pPr>
          </w:p>
          <w:p w14:paraId="63B92029" w14:textId="77777777" w:rsidR="00354B2D" w:rsidRPr="009D00EB" w:rsidRDefault="00354B2D" w:rsidP="0006547B">
            <w:pPr>
              <w:spacing w:before="0" w:after="0"/>
              <w:rPr>
                <w:rFonts w:ascii="Times New Roman" w:hAnsi="Times New Roman"/>
                <w:b/>
                <w:color w:val="000000"/>
                <w:lang w:val="ro-MD"/>
              </w:rPr>
            </w:pPr>
          </w:p>
          <w:p w14:paraId="1F8EB800" w14:textId="77777777" w:rsidR="00354B2D" w:rsidRPr="009D00EB" w:rsidRDefault="00354B2D" w:rsidP="0006547B">
            <w:pPr>
              <w:spacing w:before="0" w:after="0"/>
              <w:rPr>
                <w:rFonts w:ascii="Times New Roman" w:hAnsi="Times New Roman"/>
                <w:b/>
                <w:color w:val="000000"/>
                <w:lang w:val="ro-MD"/>
              </w:rPr>
            </w:pPr>
          </w:p>
          <w:p w14:paraId="40E0BA36" w14:textId="77777777" w:rsidR="00354B2D" w:rsidRPr="009D00EB" w:rsidRDefault="00354B2D" w:rsidP="0006547B">
            <w:pPr>
              <w:spacing w:before="0" w:after="0"/>
              <w:rPr>
                <w:rFonts w:ascii="Times New Roman" w:hAnsi="Times New Roman"/>
                <w:b/>
                <w:color w:val="000000"/>
                <w:lang w:val="ro-MD"/>
              </w:rPr>
            </w:pPr>
          </w:p>
          <w:p w14:paraId="2FB0D53E" w14:textId="77777777" w:rsidR="00354B2D" w:rsidRPr="009D00EB" w:rsidRDefault="00354B2D" w:rsidP="0006547B">
            <w:pPr>
              <w:spacing w:before="0" w:after="0"/>
              <w:rPr>
                <w:rFonts w:ascii="Times New Roman" w:hAnsi="Times New Roman"/>
                <w:b/>
                <w:color w:val="000000"/>
                <w:lang w:val="ro-MD"/>
              </w:rPr>
            </w:pPr>
          </w:p>
          <w:p w14:paraId="2459E0AF" w14:textId="77777777" w:rsidR="00354B2D" w:rsidRPr="009D00EB" w:rsidRDefault="00354B2D" w:rsidP="0006547B">
            <w:pPr>
              <w:spacing w:before="0" w:after="0"/>
              <w:rPr>
                <w:rFonts w:ascii="Times New Roman" w:hAnsi="Times New Roman"/>
                <w:b/>
                <w:color w:val="000000"/>
                <w:lang w:val="ro-MD"/>
              </w:rPr>
            </w:pPr>
          </w:p>
          <w:p w14:paraId="48F2081D" w14:textId="77777777" w:rsidR="00354B2D" w:rsidRPr="009D00EB" w:rsidRDefault="00354B2D" w:rsidP="0006547B">
            <w:pPr>
              <w:spacing w:before="0" w:after="0"/>
              <w:rPr>
                <w:rFonts w:ascii="Times New Roman" w:hAnsi="Times New Roman"/>
                <w:b/>
                <w:color w:val="000000"/>
                <w:lang w:val="ro-MD"/>
              </w:rPr>
            </w:pPr>
          </w:p>
          <w:p w14:paraId="6A29F864" w14:textId="77777777" w:rsidR="00354B2D" w:rsidRPr="009D00EB" w:rsidRDefault="00354B2D" w:rsidP="0006547B">
            <w:pPr>
              <w:spacing w:before="0" w:after="0"/>
              <w:rPr>
                <w:rFonts w:ascii="Times New Roman" w:hAnsi="Times New Roman"/>
                <w:b/>
                <w:color w:val="000000"/>
                <w:lang w:val="ro-MD"/>
              </w:rPr>
            </w:pPr>
          </w:p>
          <w:p w14:paraId="79AB837D" w14:textId="77777777" w:rsidR="00354B2D" w:rsidRPr="009D00EB" w:rsidRDefault="00354B2D" w:rsidP="0006547B">
            <w:pPr>
              <w:spacing w:before="0" w:after="0"/>
              <w:rPr>
                <w:rFonts w:ascii="Times New Roman" w:hAnsi="Times New Roman"/>
                <w:b/>
                <w:color w:val="000000"/>
                <w:lang w:val="ro-MD"/>
              </w:rPr>
            </w:pPr>
          </w:p>
          <w:p w14:paraId="1188CEDE" w14:textId="77777777" w:rsidR="00354B2D" w:rsidRPr="009D00EB" w:rsidRDefault="00354B2D" w:rsidP="0006547B">
            <w:pPr>
              <w:spacing w:before="0" w:after="0"/>
              <w:rPr>
                <w:rFonts w:ascii="Times New Roman" w:hAnsi="Times New Roman"/>
                <w:b/>
                <w:color w:val="000000"/>
                <w:lang w:val="ro-MD"/>
              </w:rPr>
            </w:pPr>
          </w:p>
          <w:p w14:paraId="47AF29C8" w14:textId="77777777" w:rsidR="00354B2D" w:rsidRPr="009D00EB" w:rsidRDefault="00354B2D" w:rsidP="0006547B">
            <w:pPr>
              <w:spacing w:before="0" w:after="0"/>
              <w:rPr>
                <w:rFonts w:ascii="Times New Roman" w:hAnsi="Times New Roman"/>
                <w:b/>
                <w:color w:val="000000"/>
                <w:lang w:val="ro-MD"/>
              </w:rPr>
            </w:pPr>
          </w:p>
          <w:p w14:paraId="088ED351" w14:textId="77777777" w:rsidR="00354B2D" w:rsidRPr="009D00EB" w:rsidRDefault="00354B2D" w:rsidP="0006547B">
            <w:pPr>
              <w:spacing w:before="0" w:after="0"/>
              <w:rPr>
                <w:rFonts w:ascii="Times New Roman" w:hAnsi="Times New Roman"/>
                <w:b/>
                <w:color w:val="000000"/>
                <w:lang w:val="ro-MD"/>
              </w:rPr>
            </w:pPr>
          </w:p>
          <w:p w14:paraId="3AD82D99" w14:textId="77777777" w:rsidR="00354B2D" w:rsidRPr="009D00EB" w:rsidRDefault="00354B2D" w:rsidP="0006547B">
            <w:pPr>
              <w:spacing w:before="0" w:after="0"/>
              <w:rPr>
                <w:rFonts w:ascii="Times New Roman" w:hAnsi="Times New Roman"/>
                <w:b/>
                <w:color w:val="000000"/>
                <w:lang w:val="ro-MD"/>
              </w:rPr>
            </w:pPr>
          </w:p>
          <w:p w14:paraId="25C8CA59" w14:textId="77B2D00C" w:rsidR="00354B2D" w:rsidRPr="009D00EB" w:rsidRDefault="00354B2D" w:rsidP="0006547B">
            <w:pPr>
              <w:spacing w:before="0" w:after="0"/>
              <w:rPr>
                <w:rFonts w:ascii="Times New Roman" w:hAnsi="Times New Roman"/>
                <w:b/>
                <w:color w:val="000000"/>
                <w:lang w:val="ro-MD"/>
              </w:rPr>
            </w:pPr>
          </w:p>
          <w:p w14:paraId="21E45D2A" w14:textId="50D6D106" w:rsidR="0006547B" w:rsidRPr="009D00EB" w:rsidRDefault="0006547B" w:rsidP="0006547B">
            <w:pPr>
              <w:spacing w:before="0" w:after="0"/>
              <w:rPr>
                <w:rFonts w:ascii="Times New Roman" w:hAnsi="Times New Roman"/>
                <w:b/>
                <w:color w:val="000000"/>
                <w:lang w:val="ro-MD"/>
              </w:rPr>
            </w:pPr>
          </w:p>
          <w:p w14:paraId="5C1DB8EE" w14:textId="7B4C75EC" w:rsidR="0006547B" w:rsidRPr="009D00EB" w:rsidRDefault="0006547B" w:rsidP="0006547B">
            <w:pPr>
              <w:spacing w:before="0" w:after="0"/>
              <w:rPr>
                <w:rFonts w:ascii="Times New Roman" w:hAnsi="Times New Roman"/>
                <w:b/>
                <w:color w:val="000000"/>
                <w:lang w:val="ro-MD"/>
              </w:rPr>
            </w:pPr>
          </w:p>
          <w:p w14:paraId="3F54DB6A" w14:textId="357254F0" w:rsidR="0006547B" w:rsidRPr="009D00EB" w:rsidRDefault="0006547B" w:rsidP="0006547B">
            <w:pPr>
              <w:spacing w:before="0" w:after="0"/>
              <w:rPr>
                <w:rFonts w:ascii="Times New Roman" w:hAnsi="Times New Roman"/>
                <w:b/>
                <w:color w:val="000000"/>
                <w:lang w:val="ro-MD"/>
              </w:rPr>
            </w:pPr>
          </w:p>
          <w:p w14:paraId="7E315672" w14:textId="45CE5CC2" w:rsidR="0006547B" w:rsidRPr="009D00EB" w:rsidRDefault="0006547B" w:rsidP="0006547B">
            <w:pPr>
              <w:spacing w:before="0" w:after="0"/>
              <w:rPr>
                <w:rFonts w:ascii="Times New Roman" w:hAnsi="Times New Roman"/>
                <w:b/>
                <w:color w:val="000000"/>
                <w:lang w:val="ro-MD"/>
              </w:rPr>
            </w:pPr>
          </w:p>
          <w:p w14:paraId="18C9565F" w14:textId="7F033075" w:rsidR="0006547B" w:rsidRPr="009D00EB" w:rsidRDefault="0006547B" w:rsidP="0006547B">
            <w:pPr>
              <w:spacing w:before="0" w:after="0"/>
              <w:rPr>
                <w:rFonts w:ascii="Times New Roman" w:hAnsi="Times New Roman"/>
                <w:b/>
                <w:color w:val="000000"/>
                <w:lang w:val="ro-MD"/>
              </w:rPr>
            </w:pPr>
          </w:p>
          <w:p w14:paraId="3866F051" w14:textId="601E17FC" w:rsidR="0006547B" w:rsidRPr="009D00EB" w:rsidRDefault="0006547B" w:rsidP="0006547B">
            <w:pPr>
              <w:spacing w:before="0" w:after="0"/>
              <w:rPr>
                <w:rFonts w:ascii="Times New Roman" w:hAnsi="Times New Roman"/>
                <w:b/>
                <w:color w:val="000000"/>
                <w:lang w:val="ro-MD"/>
              </w:rPr>
            </w:pPr>
          </w:p>
          <w:p w14:paraId="7D8B001A" w14:textId="588FD251" w:rsidR="0006547B" w:rsidRPr="009D00EB" w:rsidRDefault="0006547B" w:rsidP="0006547B">
            <w:pPr>
              <w:spacing w:before="0" w:after="0"/>
              <w:rPr>
                <w:rFonts w:ascii="Times New Roman" w:hAnsi="Times New Roman"/>
                <w:b/>
                <w:color w:val="000000"/>
                <w:lang w:val="ro-MD"/>
              </w:rPr>
            </w:pPr>
          </w:p>
          <w:p w14:paraId="2084446B" w14:textId="0D41924B" w:rsidR="0006547B" w:rsidRPr="009D00EB" w:rsidRDefault="0006547B" w:rsidP="0006547B">
            <w:pPr>
              <w:spacing w:before="0" w:after="0"/>
              <w:rPr>
                <w:rFonts w:ascii="Times New Roman" w:hAnsi="Times New Roman"/>
                <w:b/>
                <w:color w:val="000000"/>
                <w:lang w:val="ro-MD"/>
              </w:rPr>
            </w:pPr>
          </w:p>
          <w:p w14:paraId="2795FD6C" w14:textId="4027D839" w:rsidR="0006547B" w:rsidRPr="009D00EB" w:rsidRDefault="0006547B" w:rsidP="0006547B">
            <w:pPr>
              <w:spacing w:before="0" w:after="0"/>
              <w:rPr>
                <w:rFonts w:ascii="Times New Roman" w:hAnsi="Times New Roman"/>
                <w:b/>
                <w:color w:val="000000"/>
                <w:lang w:val="ro-MD"/>
              </w:rPr>
            </w:pPr>
          </w:p>
          <w:p w14:paraId="539EE131" w14:textId="1131F084" w:rsidR="0006547B" w:rsidRPr="009D00EB" w:rsidRDefault="0006547B" w:rsidP="0006547B">
            <w:pPr>
              <w:spacing w:before="0" w:after="0"/>
              <w:rPr>
                <w:rFonts w:ascii="Times New Roman" w:hAnsi="Times New Roman"/>
                <w:b/>
                <w:color w:val="000000"/>
                <w:lang w:val="ro-MD"/>
              </w:rPr>
            </w:pPr>
          </w:p>
          <w:p w14:paraId="43E4B804" w14:textId="387456E8" w:rsidR="0006547B" w:rsidRPr="009D00EB" w:rsidRDefault="0006547B" w:rsidP="0006547B">
            <w:pPr>
              <w:spacing w:before="0" w:after="0"/>
              <w:rPr>
                <w:rFonts w:ascii="Times New Roman" w:hAnsi="Times New Roman"/>
                <w:b/>
                <w:color w:val="000000"/>
                <w:lang w:val="ro-MD"/>
              </w:rPr>
            </w:pPr>
          </w:p>
          <w:p w14:paraId="6236D9DF" w14:textId="6D5126D0" w:rsidR="0006547B" w:rsidRPr="009D00EB" w:rsidRDefault="0006547B" w:rsidP="0006547B">
            <w:pPr>
              <w:spacing w:before="0" w:after="0"/>
              <w:rPr>
                <w:rFonts w:ascii="Times New Roman" w:hAnsi="Times New Roman"/>
                <w:b/>
                <w:color w:val="000000"/>
                <w:lang w:val="ro-MD"/>
              </w:rPr>
            </w:pPr>
          </w:p>
          <w:p w14:paraId="5D4ADB7E" w14:textId="1BD35A33" w:rsidR="0006547B" w:rsidRPr="009D00EB" w:rsidRDefault="0006547B" w:rsidP="0006547B">
            <w:pPr>
              <w:spacing w:before="0" w:after="0"/>
              <w:rPr>
                <w:rFonts w:ascii="Times New Roman" w:hAnsi="Times New Roman"/>
                <w:b/>
                <w:color w:val="000000"/>
                <w:lang w:val="ro-MD"/>
              </w:rPr>
            </w:pPr>
          </w:p>
          <w:p w14:paraId="16381FCF" w14:textId="02291468" w:rsidR="0006547B" w:rsidRPr="009D00EB" w:rsidRDefault="0006547B" w:rsidP="0006547B">
            <w:pPr>
              <w:spacing w:before="0" w:after="0"/>
              <w:rPr>
                <w:rFonts w:ascii="Times New Roman" w:hAnsi="Times New Roman"/>
                <w:b/>
                <w:color w:val="000000"/>
                <w:lang w:val="ro-MD"/>
              </w:rPr>
            </w:pPr>
          </w:p>
          <w:p w14:paraId="6D91445F" w14:textId="77777777" w:rsidR="0006547B" w:rsidRPr="009D00EB" w:rsidRDefault="0006547B" w:rsidP="0006547B">
            <w:pPr>
              <w:spacing w:before="0" w:after="0"/>
              <w:rPr>
                <w:rFonts w:ascii="Times New Roman" w:hAnsi="Times New Roman"/>
                <w:b/>
                <w:color w:val="000000"/>
                <w:lang w:val="ro-MD"/>
              </w:rPr>
            </w:pPr>
          </w:p>
          <w:p w14:paraId="73855EE8" w14:textId="77777777" w:rsidR="00354B2D" w:rsidRPr="009D00EB" w:rsidRDefault="00354B2D" w:rsidP="0006547B">
            <w:pPr>
              <w:spacing w:before="0" w:after="0"/>
              <w:rPr>
                <w:rFonts w:ascii="Times New Roman" w:hAnsi="Times New Roman"/>
                <w:b/>
                <w:color w:val="000000"/>
                <w:lang w:val="ro-MD"/>
              </w:rPr>
            </w:pPr>
          </w:p>
          <w:p w14:paraId="34049AC9" w14:textId="5E96D0EE" w:rsidR="00354B2D" w:rsidRPr="009D00EB" w:rsidRDefault="00354B2D" w:rsidP="0006547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tc>
      </w:tr>
      <w:tr w:rsidR="00136B33" w:rsidRPr="009D00EB" w14:paraId="487652E9"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088"/>
              <w:gridCol w:w="1631"/>
              <w:gridCol w:w="2143"/>
              <w:gridCol w:w="115"/>
              <w:gridCol w:w="115"/>
              <w:gridCol w:w="60"/>
            </w:tblGrid>
            <w:tr w:rsidR="00C5545A" w:rsidRPr="009D00EB" w14:paraId="243B43BA" w14:textId="77777777" w:rsidTr="00641C30">
              <w:tc>
                <w:tcPr>
                  <w:tcW w:w="5152" w:type="dxa"/>
                  <w:gridSpan w:val="6"/>
                  <w:shd w:val="clear" w:color="auto" w:fill="FFFFFF"/>
                  <w:vAlign w:val="center"/>
                  <w:hideMark/>
                </w:tcPr>
                <w:p w14:paraId="7BD7E363"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4.2. Lumini de poziție față și spate, lămpi de gabarit laterale, lămpi de contur și lumini de zi.</w:t>
                  </w:r>
                </w:p>
              </w:tc>
            </w:tr>
            <w:tr w:rsidR="00C5545A" w:rsidRPr="009D00EB" w14:paraId="217B6AC7" w14:textId="77777777" w:rsidTr="00641C30">
              <w:tc>
                <w:tcPr>
                  <w:tcW w:w="1088" w:type="dxa"/>
                  <w:shd w:val="clear" w:color="auto" w:fill="FFFFFF"/>
                  <w:vAlign w:val="center"/>
                  <w:hideMark/>
                </w:tcPr>
                <w:p w14:paraId="10A20CAB"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631" w:type="dxa"/>
                  <w:shd w:val="clear" w:color="auto" w:fill="FFFFFF"/>
                  <w:vAlign w:val="center"/>
                  <w:hideMark/>
                </w:tcPr>
                <w:p w14:paraId="33CCA449" w14:textId="77777777" w:rsidR="00C5545A" w:rsidRPr="009D00EB" w:rsidRDefault="00C5545A" w:rsidP="0006547B">
                  <w:pPr>
                    <w:autoSpaceDN/>
                    <w:spacing w:before="0" w:after="0" w:line="240" w:lineRule="auto"/>
                    <w:textAlignment w:val="auto"/>
                    <w:rPr>
                      <w:rFonts w:ascii="Times New Roman" w:eastAsia="Times New Roman" w:hAnsi="Times New Roman"/>
                      <w:kern w:val="0"/>
                      <w:lang w:val="ro-RO" w:eastAsia="ro-RO"/>
                    </w:rPr>
                  </w:pPr>
                </w:p>
              </w:tc>
              <w:tc>
                <w:tcPr>
                  <w:tcW w:w="2143" w:type="dxa"/>
                  <w:shd w:val="clear" w:color="auto" w:fill="FFFFFF"/>
                  <w:vAlign w:val="center"/>
                  <w:hideMark/>
                </w:tcPr>
                <w:p w14:paraId="4CC745C8" w14:textId="77777777" w:rsidR="00C5545A" w:rsidRPr="009D00EB" w:rsidRDefault="00C5545A" w:rsidP="0006547B">
                  <w:pPr>
                    <w:autoSpaceDN/>
                    <w:spacing w:before="0" w:after="0" w:line="240" w:lineRule="auto"/>
                    <w:textAlignment w:val="auto"/>
                    <w:rPr>
                      <w:rFonts w:ascii="Times New Roman" w:eastAsia="Times New Roman" w:hAnsi="Times New Roman"/>
                      <w:kern w:val="0"/>
                      <w:lang w:val="ro-RO" w:eastAsia="ro-RO"/>
                    </w:rPr>
                  </w:pPr>
                </w:p>
              </w:tc>
              <w:tc>
                <w:tcPr>
                  <w:tcW w:w="115" w:type="dxa"/>
                  <w:shd w:val="clear" w:color="auto" w:fill="FFFFFF"/>
                  <w:vAlign w:val="center"/>
                  <w:hideMark/>
                </w:tcPr>
                <w:p w14:paraId="13CCEB84" w14:textId="77777777" w:rsidR="00C5545A" w:rsidRPr="009D00EB" w:rsidRDefault="00C5545A" w:rsidP="0006547B">
                  <w:pPr>
                    <w:autoSpaceDN/>
                    <w:spacing w:before="0" w:after="0" w:line="240" w:lineRule="auto"/>
                    <w:textAlignment w:val="auto"/>
                    <w:rPr>
                      <w:rFonts w:ascii="Times New Roman" w:eastAsia="Times New Roman" w:hAnsi="Times New Roman"/>
                      <w:kern w:val="0"/>
                      <w:lang w:val="ro-RO" w:eastAsia="ro-RO"/>
                    </w:rPr>
                  </w:pPr>
                </w:p>
              </w:tc>
              <w:tc>
                <w:tcPr>
                  <w:tcW w:w="115" w:type="dxa"/>
                  <w:shd w:val="clear" w:color="auto" w:fill="FFFFFF"/>
                  <w:vAlign w:val="center"/>
                  <w:hideMark/>
                </w:tcPr>
                <w:p w14:paraId="3773E2F9" w14:textId="77777777" w:rsidR="00C5545A" w:rsidRPr="009D00EB" w:rsidRDefault="00C5545A" w:rsidP="0006547B">
                  <w:pPr>
                    <w:autoSpaceDN/>
                    <w:spacing w:before="0" w:after="0" w:line="240" w:lineRule="auto"/>
                    <w:textAlignment w:val="auto"/>
                    <w:rPr>
                      <w:rFonts w:ascii="Times New Roman" w:eastAsia="Times New Roman" w:hAnsi="Times New Roman"/>
                      <w:kern w:val="0"/>
                      <w:lang w:val="ro-RO" w:eastAsia="ro-RO"/>
                    </w:rPr>
                  </w:pPr>
                </w:p>
              </w:tc>
              <w:tc>
                <w:tcPr>
                  <w:tcW w:w="60" w:type="dxa"/>
                  <w:shd w:val="clear" w:color="auto" w:fill="FFFFFF"/>
                  <w:vAlign w:val="center"/>
                  <w:hideMark/>
                </w:tcPr>
                <w:p w14:paraId="73D730E3" w14:textId="77777777" w:rsidR="00C5545A" w:rsidRPr="009D00EB" w:rsidRDefault="00C5545A" w:rsidP="0006547B">
                  <w:pPr>
                    <w:autoSpaceDN/>
                    <w:spacing w:before="0" w:after="0" w:line="240" w:lineRule="auto"/>
                    <w:textAlignment w:val="auto"/>
                    <w:rPr>
                      <w:rFonts w:ascii="Times New Roman" w:eastAsia="Times New Roman" w:hAnsi="Times New Roman"/>
                      <w:kern w:val="0"/>
                      <w:lang w:val="ro-RO" w:eastAsia="ro-RO"/>
                    </w:rPr>
                  </w:pPr>
                </w:p>
              </w:tc>
            </w:tr>
            <w:tr w:rsidR="00C5545A" w:rsidRPr="009D00EB" w14:paraId="736F435E" w14:textId="77777777" w:rsidTr="00641C30">
              <w:tc>
                <w:tcPr>
                  <w:tcW w:w="108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9"/>
                    <w:gridCol w:w="784"/>
                  </w:tblGrid>
                  <w:tr w:rsidR="00C5545A" w:rsidRPr="009D00EB" w14:paraId="589A2A10" w14:textId="77777777">
                    <w:tc>
                      <w:tcPr>
                        <w:tcW w:w="540" w:type="dxa"/>
                        <w:hideMark/>
                      </w:tcPr>
                      <w:p w14:paraId="16BC26F1"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4.2.1.</w:t>
                        </w:r>
                      </w:p>
                    </w:tc>
                    <w:tc>
                      <w:tcPr>
                        <w:tcW w:w="1494" w:type="dxa"/>
                        <w:hideMark/>
                      </w:tcPr>
                      <w:p w14:paraId="4B2EAC70"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Stare și funcționare</w:t>
                        </w:r>
                      </w:p>
                    </w:tc>
                  </w:tr>
                </w:tbl>
                <w:p w14:paraId="2D4C9ECD"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63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74E308"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214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6"/>
                    <w:gridCol w:w="1902"/>
                  </w:tblGrid>
                  <w:tr w:rsidR="00C5545A" w:rsidRPr="009D00EB" w14:paraId="26C15B65" w14:textId="77777777">
                    <w:tc>
                      <w:tcPr>
                        <w:tcW w:w="547" w:type="dxa"/>
                        <w:hideMark/>
                      </w:tcPr>
                      <w:p w14:paraId="72368B76"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4831" w:type="dxa"/>
                        <w:hideMark/>
                      </w:tcPr>
                      <w:p w14:paraId="31911AE4"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Sursă de lumină defectă.</w:t>
                        </w:r>
                      </w:p>
                    </w:tc>
                  </w:tr>
                </w:tbl>
                <w:p w14:paraId="62DBFEDE"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CCD67F0"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F191B22"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6132C2FD"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4B48D7D8" w14:textId="77777777" w:rsidTr="00641C30">
              <w:tc>
                <w:tcPr>
                  <w:tcW w:w="10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7856BA"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6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A3CE80"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4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5"/>
                    <w:gridCol w:w="1853"/>
                  </w:tblGrid>
                  <w:tr w:rsidR="00C5545A" w:rsidRPr="009D00EB" w14:paraId="5E7309F0" w14:textId="77777777">
                    <w:tc>
                      <w:tcPr>
                        <w:tcW w:w="673" w:type="dxa"/>
                        <w:hideMark/>
                      </w:tcPr>
                      <w:p w14:paraId="5C35CF6D"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4705" w:type="dxa"/>
                        <w:hideMark/>
                      </w:tcPr>
                      <w:p w14:paraId="17637B04"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Dispersoare defecte.</w:t>
                        </w:r>
                      </w:p>
                    </w:tc>
                  </w:tr>
                </w:tbl>
                <w:p w14:paraId="7E5132F2"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C1C6A4C"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926AD2B"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1BCE1002"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4E00C713" w14:textId="77777777" w:rsidTr="00641C30">
              <w:tc>
                <w:tcPr>
                  <w:tcW w:w="10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D5F5F"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6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909A8C"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4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5"/>
                    <w:gridCol w:w="1853"/>
                  </w:tblGrid>
                  <w:tr w:rsidR="00C5545A" w:rsidRPr="009D00EB" w14:paraId="30EF00DC" w14:textId="77777777" w:rsidTr="005718AA">
                    <w:tc>
                      <w:tcPr>
                        <w:tcW w:w="275" w:type="dxa"/>
                        <w:hideMark/>
                      </w:tcPr>
                      <w:p w14:paraId="0C85E14D"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853" w:type="dxa"/>
                        <w:hideMark/>
                      </w:tcPr>
                      <w:p w14:paraId="072104F1"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Lampă fixată nesigur.</w:t>
                        </w:r>
                      </w:p>
                      <w:p w14:paraId="18C74D59"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foarte mare de desprindere.</w:t>
                        </w:r>
                      </w:p>
                    </w:tc>
                  </w:tr>
                </w:tbl>
                <w:p w14:paraId="5C00D43B"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6DAD33F"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3E6DC5F"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3AA1031A"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130CB250" w14:textId="77777777" w:rsidTr="00641C30">
              <w:tc>
                <w:tcPr>
                  <w:tcW w:w="108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85"/>
                    <w:gridCol w:w="688"/>
                  </w:tblGrid>
                  <w:tr w:rsidR="00C5545A" w:rsidRPr="009D00EB" w14:paraId="7041D9DD" w14:textId="77777777">
                    <w:tc>
                      <w:tcPr>
                        <w:tcW w:w="725" w:type="dxa"/>
                        <w:hideMark/>
                      </w:tcPr>
                      <w:p w14:paraId="0EE1FA73"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4.2.2.</w:t>
                        </w:r>
                      </w:p>
                    </w:tc>
                    <w:tc>
                      <w:tcPr>
                        <w:tcW w:w="1309" w:type="dxa"/>
                        <w:hideMark/>
                      </w:tcPr>
                      <w:p w14:paraId="0E51B964"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proofErr w:type="spellStart"/>
                        <w:r w:rsidRPr="009D00EB">
                          <w:rPr>
                            <w:rFonts w:ascii="Times New Roman" w:eastAsia="Times New Roman" w:hAnsi="Times New Roman"/>
                            <w:kern w:val="0"/>
                            <w:lang w:val="ro-RO" w:eastAsia="ro-RO"/>
                          </w:rPr>
                          <w:t>Switching</w:t>
                        </w:r>
                        <w:proofErr w:type="spellEnd"/>
                      </w:p>
                    </w:tc>
                  </w:tr>
                </w:tbl>
                <w:p w14:paraId="294FD764"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63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706E493"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214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5"/>
                    <w:gridCol w:w="1853"/>
                  </w:tblGrid>
                  <w:tr w:rsidR="00C5545A" w:rsidRPr="009D00EB" w14:paraId="5DE6FD98" w14:textId="77777777" w:rsidTr="005718AA">
                    <w:tc>
                      <w:tcPr>
                        <w:tcW w:w="275" w:type="dxa"/>
                        <w:hideMark/>
                      </w:tcPr>
                      <w:p w14:paraId="5E7BE605"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853" w:type="dxa"/>
                        <w:hideMark/>
                      </w:tcPr>
                      <w:p w14:paraId="52342927"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Nefuncționarea comutatorului în conformitate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p w14:paraId="361BA71E"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Lămpile de poziție din spate și lămpile de contur pot fi stinse când lămpile din față sunt aprinse.</w:t>
                        </w:r>
                      </w:p>
                    </w:tc>
                  </w:tr>
                </w:tbl>
                <w:p w14:paraId="019B85F1"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66E1A3C"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8F145AB"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p w14:paraId="2B0A7635"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4B6594DD"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4DC91F87" w14:textId="77777777" w:rsidTr="00641C30">
              <w:tc>
                <w:tcPr>
                  <w:tcW w:w="10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215A3D"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6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8FB253"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4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5"/>
                    <w:gridCol w:w="1853"/>
                  </w:tblGrid>
                  <w:tr w:rsidR="00C5545A" w:rsidRPr="009D00EB" w14:paraId="4BB961E3" w14:textId="77777777" w:rsidTr="005718AA">
                    <w:tc>
                      <w:tcPr>
                        <w:tcW w:w="275" w:type="dxa"/>
                        <w:hideMark/>
                      </w:tcPr>
                      <w:p w14:paraId="06B8DDAB"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853" w:type="dxa"/>
                        <w:hideMark/>
                      </w:tcPr>
                      <w:p w14:paraId="7D1C8F7B"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Funcționarea dispozitivului de comandă este afectată.</w:t>
                        </w:r>
                      </w:p>
                    </w:tc>
                  </w:tr>
                </w:tbl>
                <w:p w14:paraId="21ED1337"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F06DEFA"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5A4E6EC"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023BDE3B"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27A673F9" w14:textId="77777777" w:rsidTr="00641C30">
              <w:tc>
                <w:tcPr>
                  <w:tcW w:w="108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9"/>
                    <w:gridCol w:w="784"/>
                  </w:tblGrid>
                  <w:tr w:rsidR="00C5545A" w:rsidRPr="009D00EB" w14:paraId="4BA60168" w14:textId="77777777">
                    <w:tc>
                      <w:tcPr>
                        <w:tcW w:w="540" w:type="dxa"/>
                        <w:hideMark/>
                      </w:tcPr>
                      <w:p w14:paraId="37CB4A53"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4.2.3.</w:t>
                        </w:r>
                      </w:p>
                    </w:tc>
                    <w:tc>
                      <w:tcPr>
                        <w:tcW w:w="1494" w:type="dxa"/>
                        <w:hideMark/>
                      </w:tcPr>
                      <w:p w14:paraId="0CEF1930"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Respectarea </w:t>
                        </w:r>
                        <w:r w:rsidRPr="009D00EB">
                          <w:rPr>
                            <w:rFonts w:ascii="Times New Roman" w:eastAsia="Times New Roman" w:hAnsi="Times New Roman"/>
                            <w:kern w:val="0"/>
                            <w:lang w:val="ro-RO" w:eastAsia="ro-RO"/>
                          </w:rPr>
                          <w:lastRenderedPageBreak/>
                          <w:t>cerințelor</w:t>
                        </w:r>
                        <w:r w:rsidRPr="009D00EB">
                          <w:rPr>
                            <w:rFonts w:ascii="Times New Roman" w:eastAsia="Times New Roman" w:hAnsi="Times New Roman"/>
                            <w:kern w:val="0"/>
                            <w:vertAlign w:val="superscript"/>
                            <w:lang w:val="ro-RO" w:eastAsia="ro-RO"/>
                          </w:rPr>
                          <w:t>1</w:t>
                        </w:r>
                      </w:p>
                    </w:tc>
                  </w:tr>
                </w:tbl>
                <w:p w14:paraId="3A90CABF"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63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FBEE4AA"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Inspecție vizuală și funcțională.</w:t>
                  </w:r>
                </w:p>
              </w:tc>
              <w:tc>
                <w:tcPr>
                  <w:tcW w:w="214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5"/>
                    <w:gridCol w:w="1853"/>
                  </w:tblGrid>
                  <w:tr w:rsidR="00C5545A" w:rsidRPr="009D00EB" w14:paraId="4CC39F8B" w14:textId="77777777" w:rsidTr="005718AA">
                    <w:tc>
                      <w:tcPr>
                        <w:tcW w:w="275" w:type="dxa"/>
                        <w:hideMark/>
                      </w:tcPr>
                      <w:p w14:paraId="39574173"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853" w:type="dxa"/>
                        <w:hideMark/>
                      </w:tcPr>
                      <w:p w14:paraId="63769DA2"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Lumină, culoare emisă, poziție, luminozitate sau </w:t>
                        </w:r>
                        <w:r w:rsidRPr="009D00EB">
                          <w:rPr>
                            <w:rFonts w:ascii="Times New Roman" w:eastAsia="Times New Roman" w:hAnsi="Times New Roman"/>
                            <w:kern w:val="0"/>
                            <w:lang w:val="ro-RO" w:eastAsia="ro-RO"/>
                          </w:rPr>
                          <w:lastRenderedPageBreak/>
                          <w:t>marcaj neconform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p w14:paraId="588A4D48"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Lumină roșie în față sau lumină albă în spate; luminozitate puternic redusă.</w:t>
                        </w:r>
                      </w:p>
                    </w:tc>
                  </w:tr>
                </w:tbl>
                <w:p w14:paraId="07CC6FEA"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8EE245F"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2F62B79"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68EEAE6D"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22276657" w14:textId="77777777" w:rsidTr="00641C30">
              <w:tc>
                <w:tcPr>
                  <w:tcW w:w="10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BBF245"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6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A209A"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14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5"/>
                    <w:gridCol w:w="1853"/>
                  </w:tblGrid>
                  <w:tr w:rsidR="00C5545A" w:rsidRPr="009D00EB" w14:paraId="766A6E04" w14:textId="77777777" w:rsidTr="005718AA">
                    <w:tc>
                      <w:tcPr>
                        <w:tcW w:w="275" w:type="dxa"/>
                        <w:hideMark/>
                      </w:tcPr>
                      <w:p w14:paraId="76D17E1F"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853" w:type="dxa"/>
                        <w:hideMark/>
                      </w:tcPr>
                      <w:p w14:paraId="5DE064B8"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Dispersoare sau sursă de lumină obstrucționate, reducând intensitatea luminii, luminozitatea sau modificând culoarea luminii emise.</w:t>
                        </w:r>
                      </w:p>
                      <w:p w14:paraId="0484D19F"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Lumină roșie în față sau lumină albă în spate; luminozitate puternic redusă.</w:t>
                        </w:r>
                      </w:p>
                    </w:tc>
                  </w:tr>
                </w:tbl>
                <w:p w14:paraId="6C0B8490"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0E984EC"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99D07E8"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484535A2"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5C8DCCF4" w14:textId="77777777" w:rsidR="00136B33" w:rsidRPr="009D00EB" w:rsidRDefault="00136B33" w:rsidP="0006547B">
            <w:pPr>
              <w:autoSpaceDE w:val="0"/>
              <w:spacing w:before="0" w:after="0"/>
              <w:jc w:val="both"/>
              <w:rPr>
                <w:rFonts w:ascii="Times New Roman" w:hAnsi="Times New Roman"/>
                <w:iCs/>
                <w:lang w:val="ro-RO"/>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28" w:type="dxa"/>
              <w:tblLayout w:type="fixed"/>
              <w:tblCellMar>
                <w:left w:w="0" w:type="dxa"/>
                <w:right w:w="0" w:type="dxa"/>
              </w:tblCellMar>
              <w:tblLook w:val="04A0" w:firstRow="1" w:lastRow="0" w:firstColumn="1" w:lastColumn="0" w:noHBand="0" w:noVBand="1"/>
            </w:tblPr>
            <w:tblGrid>
              <w:gridCol w:w="308"/>
              <w:gridCol w:w="992"/>
              <w:gridCol w:w="851"/>
              <w:gridCol w:w="2268"/>
              <w:gridCol w:w="283"/>
              <w:gridCol w:w="284"/>
              <w:gridCol w:w="142"/>
            </w:tblGrid>
            <w:tr w:rsidR="00C5545A" w:rsidRPr="009D00EB" w14:paraId="62A2D8A0" w14:textId="77777777" w:rsidTr="00C5545A">
              <w:tc>
                <w:tcPr>
                  <w:tcW w:w="5128" w:type="dxa"/>
                  <w:gridSpan w:val="7"/>
                  <w:tcBorders>
                    <w:top w:val="single" w:sz="6" w:space="0" w:color="000000"/>
                    <w:left w:val="single" w:sz="6" w:space="0" w:color="000000"/>
                    <w:bottom w:val="single" w:sz="6" w:space="0" w:color="000000"/>
                    <w:right w:val="single" w:sz="6" w:space="0" w:color="000000"/>
                  </w:tcBorders>
                  <w:vAlign w:val="bottom"/>
                  <w:hideMark/>
                </w:tcPr>
                <w:p w14:paraId="46FC9311" w14:textId="77777777" w:rsidR="00C5545A" w:rsidRPr="009D00EB" w:rsidRDefault="00C5545A" w:rsidP="0006547B">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lastRenderedPageBreak/>
                    <w:t xml:space="preserve">4.2. </w:t>
                  </w:r>
                  <w:proofErr w:type="spellStart"/>
                  <w:r w:rsidRPr="009D00EB">
                    <w:rPr>
                      <w:rFonts w:ascii="Times New Roman" w:eastAsia="Times New Roman" w:hAnsi="Times New Roman"/>
                      <w:b/>
                      <w:bCs/>
                      <w:bdr w:val="none" w:sz="0" w:space="0" w:color="auto" w:frame="1"/>
                    </w:rPr>
                    <w:t>Lămpi</w:t>
                  </w:r>
                  <w:proofErr w:type="spellEnd"/>
                  <w:r w:rsidRPr="009D00EB">
                    <w:rPr>
                      <w:rFonts w:ascii="Times New Roman" w:eastAsia="Times New Roman" w:hAnsi="Times New Roman"/>
                      <w:b/>
                      <w:bCs/>
                      <w:bdr w:val="none" w:sz="0" w:space="0" w:color="auto" w:frame="1"/>
                    </w:rPr>
                    <w:t xml:space="preserve"> de </w:t>
                  </w:r>
                  <w:proofErr w:type="spellStart"/>
                  <w:r w:rsidRPr="009D00EB">
                    <w:rPr>
                      <w:rFonts w:ascii="Times New Roman" w:eastAsia="Times New Roman" w:hAnsi="Times New Roman"/>
                      <w:b/>
                      <w:bCs/>
                      <w:bdr w:val="none" w:sz="0" w:space="0" w:color="auto" w:frame="1"/>
                    </w:rPr>
                    <w:t>poziție</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față</w:t>
                  </w:r>
                  <w:proofErr w:type="spellEnd"/>
                  <w:r w:rsidRPr="009D00EB">
                    <w:rPr>
                      <w:rFonts w:ascii="Times New Roman" w:eastAsia="Times New Roman" w:hAnsi="Times New Roman"/>
                      <w:b/>
                      <w:bCs/>
                      <w:bdr w:val="none" w:sz="0" w:space="0" w:color="auto" w:frame="1"/>
                    </w:rPr>
                    <w:t xml:space="preserve">, spate, </w:t>
                  </w:r>
                  <w:proofErr w:type="spellStart"/>
                  <w:r w:rsidRPr="009D00EB">
                    <w:rPr>
                      <w:rFonts w:ascii="Times New Roman" w:eastAsia="Times New Roman" w:hAnsi="Times New Roman"/>
                      <w:b/>
                      <w:bCs/>
                      <w:bdr w:val="none" w:sz="0" w:space="0" w:color="auto" w:frame="1"/>
                    </w:rPr>
                    <w:t>lămpi</w:t>
                  </w:r>
                  <w:proofErr w:type="spellEnd"/>
                  <w:r w:rsidRPr="009D00EB">
                    <w:rPr>
                      <w:rFonts w:ascii="Times New Roman" w:eastAsia="Times New Roman" w:hAnsi="Times New Roman"/>
                      <w:b/>
                      <w:bCs/>
                      <w:bdr w:val="none" w:sz="0" w:space="0" w:color="auto" w:frame="1"/>
                    </w:rPr>
                    <w:t xml:space="preserve"> de </w:t>
                  </w:r>
                  <w:proofErr w:type="spellStart"/>
                  <w:r w:rsidRPr="009D00EB">
                    <w:rPr>
                      <w:rFonts w:ascii="Times New Roman" w:eastAsia="Times New Roman" w:hAnsi="Times New Roman"/>
                      <w:b/>
                      <w:bCs/>
                      <w:bdr w:val="none" w:sz="0" w:space="0" w:color="auto" w:frame="1"/>
                    </w:rPr>
                    <w:t>gabarit</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lămpi</w:t>
                  </w:r>
                  <w:proofErr w:type="spellEnd"/>
                  <w:r w:rsidRPr="009D00EB">
                    <w:rPr>
                      <w:rFonts w:ascii="Times New Roman" w:eastAsia="Times New Roman" w:hAnsi="Times New Roman"/>
                      <w:b/>
                      <w:bCs/>
                      <w:bdr w:val="none" w:sz="0" w:space="0" w:color="auto" w:frame="1"/>
                    </w:rPr>
                    <w:t xml:space="preserve"> de </w:t>
                  </w:r>
                  <w:proofErr w:type="spellStart"/>
                  <w:r w:rsidRPr="009D00EB">
                    <w:rPr>
                      <w:rFonts w:ascii="Times New Roman" w:eastAsia="Times New Roman" w:hAnsi="Times New Roman"/>
                      <w:b/>
                      <w:bCs/>
                      <w:bdr w:val="none" w:sz="0" w:space="0" w:color="auto" w:frame="1"/>
                    </w:rPr>
                    <w:t>contur</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și</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lămpi</w:t>
                  </w:r>
                  <w:proofErr w:type="spellEnd"/>
                  <w:r w:rsidRPr="009D00EB">
                    <w:rPr>
                      <w:rFonts w:ascii="Times New Roman" w:eastAsia="Times New Roman" w:hAnsi="Times New Roman"/>
                      <w:b/>
                      <w:bCs/>
                      <w:bdr w:val="none" w:sz="0" w:space="0" w:color="auto" w:frame="1"/>
                    </w:rPr>
                    <w:t>/</w:t>
                  </w:r>
                  <w:proofErr w:type="spellStart"/>
                  <w:r w:rsidRPr="009D00EB">
                    <w:rPr>
                      <w:rFonts w:ascii="Times New Roman" w:eastAsia="Times New Roman" w:hAnsi="Times New Roman"/>
                      <w:b/>
                      <w:bCs/>
                      <w:bdr w:val="none" w:sz="0" w:space="0" w:color="auto" w:frame="1"/>
                    </w:rPr>
                    <w:t>lumini</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pentru</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circulația</w:t>
                  </w:r>
                  <w:proofErr w:type="spellEnd"/>
                  <w:r w:rsidRPr="009D00EB">
                    <w:rPr>
                      <w:rFonts w:ascii="Times New Roman" w:eastAsia="Times New Roman" w:hAnsi="Times New Roman"/>
                      <w:b/>
                      <w:bCs/>
                      <w:bdr w:val="none" w:sz="0" w:space="0" w:color="auto" w:frame="1"/>
                    </w:rPr>
                    <w:t xml:space="preserve"> pe </w:t>
                  </w:r>
                  <w:proofErr w:type="spellStart"/>
                  <w:r w:rsidRPr="009D00EB">
                    <w:rPr>
                      <w:rFonts w:ascii="Times New Roman" w:eastAsia="Times New Roman" w:hAnsi="Times New Roman"/>
                      <w:b/>
                      <w:bCs/>
                      <w:bdr w:val="none" w:sz="0" w:space="0" w:color="auto" w:frame="1"/>
                    </w:rPr>
                    <w:t>timp</w:t>
                  </w:r>
                  <w:proofErr w:type="spellEnd"/>
                  <w:r w:rsidRPr="009D00EB">
                    <w:rPr>
                      <w:rFonts w:ascii="Times New Roman" w:eastAsia="Times New Roman" w:hAnsi="Times New Roman"/>
                      <w:b/>
                      <w:bCs/>
                      <w:bdr w:val="none" w:sz="0" w:space="0" w:color="auto" w:frame="1"/>
                    </w:rPr>
                    <w:t xml:space="preserve"> de zi </w:t>
                  </w:r>
                </w:p>
              </w:tc>
            </w:tr>
            <w:tr w:rsidR="00C5545A" w:rsidRPr="009D00EB" w14:paraId="458CB87D" w14:textId="77777777" w:rsidTr="00C5545A">
              <w:tc>
                <w:tcPr>
                  <w:tcW w:w="308" w:type="dxa"/>
                  <w:vMerge w:val="restart"/>
                  <w:tcBorders>
                    <w:top w:val="single" w:sz="6" w:space="0" w:color="000000"/>
                    <w:left w:val="single" w:sz="6" w:space="0" w:color="000000"/>
                    <w:bottom w:val="single" w:sz="6" w:space="0" w:color="000000"/>
                    <w:right w:val="single" w:sz="6" w:space="0" w:color="000000"/>
                  </w:tcBorders>
                  <w:hideMark/>
                </w:tcPr>
                <w:p w14:paraId="1C5D7015"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4.2.1.</w:t>
                  </w:r>
                </w:p>
                <w:p w14:paraId="47A19611"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1D06EC1C"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2D9CB129"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6F453434"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4CF0A594"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470CEDD1"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560C369A"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2D979D52"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2C7B116E" w14:textId="77777777" w:rsidR="00C5545A" w:rsidRPr="009D00EB" w:rsidRDefault="00C5545A"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08587D1C" w14:textId="77777777" w:rsidR="00C5545A" w:rsidRPr="009D00EB" w:rsidRDefault="00C5545A" w:rsidP="0006547B">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Stare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funcționare</w:t>
                  </w:r>
                  <w:proofErr w:type="spellEnd"/>
                </w:p>
                <w:p w14:paraId="45C44DF9" w14:textId="77777777" w:rsidR="00C5545A" w:rsidRPr="009D00EB" w:rsidRDefault="00C5545A" w:rsidP="0006547B">
                  <w:pPr>
                    <w:spacing w:before="0" w:after="0" w:line="240" w:lineRule="auto"/>
                    <w:ind w:left="162"/>
                    <w:rPr>
                      <w:rFonts w:ascii="Times New Roman" w:eastAsia="Times New Roman" w:hAnsi="Times New Roman"/>
                      <w:bdr w:val="none" w:sz="0" w:space="0" w:color="auto" w:frame="1"/>
                    </w:rPr>
                  </w:pPr>
                </w:p>
                <w:p w14:paraId="16F02925" w14:textId="77777777" w:rsidR="00C5545A" w:rsidRPr="009D00EB" w:rsidRDefault="00C5545A" w:rsidP="0006547B">
                  <w:pPr>
                    <w:spacing w:before="0" w:after="0" w:line="240" w:lineRule="auto"/>
                    <w:ind w:left="162"/>
                    <w:rPr>
                      <w:rFonts w:ascii="Times New Roman" w:eastAsia="Times New Roman" w:hAnsi="Times New Roman"/>
                      <w:bdr w:val="none" w:sz="0" w:space="0" w:color="auto" w:frame="1"/>
                    </w:rPr>
                  </w:pPr>
                </w:p>
                <w:p w14:paraId="16672232" w14:textId="77777777" w:rsidR="00C5545A" w:rsidRPr="009D00EB" w:rsidRDefault="00C5545A" w:rsidP="0006547B">
                  <w:pPr>
                    <w:spacing w:before="0" w:after="0" w:line="240" w:lineRule="auto"/>
                    <w:ind w:left="162"/>
                    <w:rPr>
                      <w:rFonts w:ascii="Times New Roman" w:eastAsia="Times New Roman" w:hAnsi="Times New Roman"/>
                    </w:rPr>
                  </w:pPr>
                </w:p>
              </w:tc>
              <w:tc>
                <w:tcPr>
                  <w:tcW w:w="851" w:type="dxa"/>
                  <w:vMerge w:val="restart"/>
                  <w:tcBorders>
                    <w:top w:val="single" w:sz="6" w:space="0" w:color="000000"/>
                    <w:left w:val="single" w:sz="6" w:space="0" w:color="000000"/>
                    <w:bottom w:val="single" w:sz="6" w:space="0" w:color="000000"/>
                    <w:right w:val="single" w:sz="6" w:space="0" w:color="000000"/>
                  </w:tcBorders>
                  <w:hideMark/>
                </w:tcPr>
                <w:p w14:paraId="0D97A305" w14:textId="77777777" w:rsidR="00C5545A" w:rsidRPr="009D00EB" w:rsidRDefault="00C5545A"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w:t>
                  </w:r>
                </w:p>
                <w:p w14:paraId="0D55BBE7" w14:textId="77777777" w:rsidR="00C5545A" w:rsidRPr="009D00EB" w:rsidRDefault="00C5545A" w:rsidP="0006547B">
                  <w:pPr>
                    <w:spacing w:before="0" w:after="0" w:line="240" w:lineRule="auto"/>
                    <w:ind w:left="92" w:right="134"/>
                    <w:rPr>
                      <w:rFonts w:ascii="Times New Roman" w:eastAsia="Times New Roman" w:hAnsi="Times New Roman"/>
                    </w:rPr>
                  </w:pPr>
                </w:p>
                <w:p w14:paraId="2D165287" w14:textId="77777777" w:rsidR="00C5545A" w:rsidRPr="009D00EB" w:rsidRDefault="00C5545A" w:rsidP="0006547B">
                  <w:pPr>
                    <w:spacing w:before="0" w:after="0" w:line="240" w:lineRule="auto"/>
                    <w:ind w:left="92" w:right="134"/>
                    <w:rPr>
                      <w:rFonts w:ascii="Times New Roman" w:eastAsia="Times New Roman" w:hAnsi="Times New Roman"/>
                    </w:rPr>
                  </w:pPr>
                </w:p>
                <w:p w14:paraId="4C68D511" w14:textId="77777777" w:rsidR="00C5545A" w:rsidRPr="009D00EB" w:rsidRDefault="00C5545A" w:rsidP="0006547B">
                  <w:pPr>
                    <w:spacing w:before="0" w:after="0" w:line="240" w:lineRule="auto"/>
                    <w:ind w:left="92" w:right="134"/>
                    <w:rPr>
                      <w:rFonts w:ascii="Times New Roman" w:eastAsia="Times New Roman" w:hAnsi="Times New Roman"/>
                    </w:rPr>
                  </w:pPr>
                </w:p>
                <w:p w14:paraId="6CC2C6B6" w14:textId="77777777" w:rsidR="00C5545A" w:rsidRPr="009D00EB" w:rsidRDefault="00C5545A" w:rsidP="0006547B">
                  <w:pPr>
                    <w:spacing w:before="0" w:after="0" w:line="240" w:lineRule="auto"/>
                    <w:ind w:left="92" w:right="134"/>
                    <w:rPr>
                      <w:rFonts w:ascii="Times New Roman" w:eastAsia="Times New Roman" w:hAnsi="Times New Roman"/>
                    </w:rPr>
                  </w:pPr>
                </w:p>
              </w:tc>
              <w:tc>
                <w:tcPr>
                  <w:tcW w:w="2268" w:type="dxa"/>
                  <w:tcBorders>
                    <w:top w:val="single" w:sz="6" w:space="0" w:color="000000"/>
                    <w:left w:val="single" w:sz="6" w:space="0" w:color="000000"/>
                    <w:bottom w:val="single" w:sz="6" w:space="0" w:color="000000"/>
                    <w:right w:val="single" w:sz="6" w:space="0" w:color="000000"/>
                  </w:tcBorders>
                  <w:vAlign w:val="bottom"/>
                  <w:hideMark/>
                </w:tcPr>
                <w:p w14:paraId="074E36A5" w14:textId="77777777" w:rsidR="00C5545A" w:rsidRPr="009D00EB" w:rsidRDefault="00C5545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sursă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defectă</w:t>
                  </w:r>
                  <w:proofErr w:type="spellEnd"/>
                  <w:r w:rsidRPr="009D00EB">
                    <w:rPr>
                      <w:rFonts w:ascii="Times New Roman" w:eastAsia="Times New Roman" w:hAnsi="Times New Roman"/>
                      <w:bdr w:val="none" w:sz="0" w:space="0" w:color="auto" w:frame="1"/>
                    </w:rPr>
                    <w:t>.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cazul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surselor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luminoase</w:t>
                  </w:r>
                  <w:proofErr w:type="spellEnd"/>
                  <w:r w:rsidRPr="009D00EB">
                    <w:rPr>
                      <w:rFonts w:ascii="Times New Roman" w:eastAsia="Times New Roman" w:hAnsi="Times New Roman"/>
                      <w:bdr w:val="none" w:sz="0" w:space="0" w:color="auto" w:frame="1"/>
                    </w:rPr>
                    <w:t xml:space="preserve"> cu diode </w:t>
                  </w:r>
                  <w:proofErr w:type="spellStart"/>
                  <w:r w:rsidRPr="009D00EB">
                    <w:rPr>
                      <w:rFonts w:ascii="Times New Roman" w:eastAsia="Times New Roman" w:hAnsi="Times New Roman"/>
                      <w:bdr w:val="none" w:sz="0" w:space="0" w:color="auto" w:frame="1"/>
                    </w:rPr>
                    <w:t>luminiscente</w:t>
                  </w:r>
                  <w:proofErr w:type="spellEnd"/>
                  <w:r w:rsidRPr="009D00EB">
                    <w:rPr>
                      <w:rFonts w:ascii="Times New Roman" w:eastAsia="Times New Roman" w:hAnsi="Times New Roman"/>
                      <w:bdr w:val="none" w:sz="0" w:space="0" w:color="auto" w:frame="1"/>
                    </w:rPr>
                    <w:t xml:space="preserve"> -led nu se </w:t>
                  </w:r>
                  <w:proofErr w:type="spellStart"/>
                  <w:r w:rsidRPr="009D00EB">
                    <w:rPr>
                      <w:rFonts w:ascii="Times New Roman" w:eastAsia="Times New Roman" w:hAnsi="Times New Roman"/>
                      <w:bdr w:val="none" w:sz="0" w:space="0" w:color="auto" w:frame="1"/>
                    </w:rPr>
                    <w:t>consideră</w:t>
                  </w:r>
                  <w:proofErr w:type="spellEnd"/>
                  <w:r w:rsidRPr="009D00EB">
                    <w:rPr>
                      <w:rFonts w:ascii="Times New Roman" w:eastAsia="Times New Roman" w:hAnsi="Times New Roman"/>
                      <w:bdr w:val="none" w:sz="0" w:space="0" w:color="auto" w:frame="1"/>
                    </w:rPr>
                    <w:t xml:space="preserve"> defect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minim 50% din </w:t>
                  </w:r>
                  <w:proofErr w:type="spellStart"/>
                  <w:r w:rsidRPr="009D00EB">
                    <w:rPr>
                      <w:rFonts w:ascii="Times New Roman" w:eastAsia="Times New Roman" w:hAnsi="Times New Roman"/>
                      <w:bdr w:val="none" w:sz="0" w:space="0" w:color="auto" w:frame="1"/>
                    </w:rPr>
                    <w:t>acestea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constituite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într</w:t>
                  </w:r>
                  <w:proofErr w:type="spellEnd"/>
                  <w:r w:rsidRPr="009D00EB">
                    <w:rPr>
                      <w:rFonts w:ascii="Times New Roman" w:eastAsia="Times New Roman" w:hAnsi="Times New Roman"/>
                      <w:bdr w:val="none" w:sz="0" w:space="0" w:color="auto" w:frame="1"/>
                    </w:rPr>
                    <w:t xml:space="preserve">-un </w:t>
                  </w:r>
                  <w:proofErr w:type="spellStart"/>
                  <w:r w:rsidRPr="009D00EB">
                    <w:rPr>
                      <w:rFonts w:ascii="Times New Roman" w:eastAsia="Times New Roman" w:hAnsi="Times New Roman"/>
                      <w:bdr w:val="none" w:sz="0" w:space="0" w:color="auto" w:frame="1"/>
                    </w:rPr>
                    <w:t>grup</w:t>
                  </w:r>
                  <w:proofErr w:type="spellEnd"/>
                  <w:r w:rsidRPr="009D00EB">
                    <w:rPr>
                      <w:rFonts w:ascii="Times New Roman" w:eastAsia="Times New Roman" w:hAnsi="Times New Roman"/>
                      <w:bdr w:val="none" w:sz="0" w:space="0" w:color="auto" w:frame="1"/>
                    </w:rPr>
                    <w:t xml:space="preserve"> compact)</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5E931B9A"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bottom w:val="single" w:sz="6" w:space="0" w:color="000000"/>
                    <w:right w:val="single" w:sz="6" w:space="0" w:color="000000"/>
                  </w:tcBorders>
                  <w:vAlign w:val="center"/>
                  <w:hideMark/>
                </w:tcPr>
                <w:p w14:paraId="4C96BD9C"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4DF4DB45"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C5545A" w:rsidRPr="009D00EB" w14:paraId="5B237EEA" w14:textId="77777777" w:rsidTr="00C5545A">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28E65C2" w14:textId="77777777" w:rsidR="00C5545A" w:rsidRPr="009D00EB" w:rsidRDefault="00C5545A"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6BE28EDA" w14:textId="77777777" w:rsidR="00C5545A" w:rsidRPr="009D00EB" w:rsidRDefault="00C5545A" w:rsidP="0006547B">
                  <w:pPr>
                    <w:spacing w:before="0" w:after="0" w:line="240" w:lineRule="auto"/>
                    <w:ind w:left="162"/>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vAlign w:val="bottom"/>
                  <w:hideMark/>
                </w:tcPr>
                <w:p w14:paraId="6D8F370E" w14:textId="77777777" w:rsidR="00C5545A" w:rsidRPr="009D00EB" w:rsidRDefault="00C5545A" w:rsidP="0006547B">
                  <w:pPr>
                    <w:spacing w:before="0" w:after="0" w:line="240" w:lineRule="auto"/>
                    <w:ind w:left="92" w:right="134"/>
                    <w:rPr>
                      <w:rFonts w:ascii="Times New Roman" w:eastAsia="Times New Roman" w:hAnsi="Times New Roman"/>
                    </w:rPr>
                  </w:pPr>
                </w:p>
              </w:tc>
              <w:tc>
                <w:tcPr>
                  <w:tcW w:w="2268" w:type="dxa"/>
                  <w:tcBorders>
                    <w:top w:val="single" w:sz="6" w:space="0" w:color="000000"/>
                    <w:left w:val="single" w:sz="6" w:space="0" w:color="000000"/>
                    <w:bottom w:val="single" w:sz="6" w:space="0" w:color="000000"/>
                    <w:right w:val="single" w:sz="6" w:space="0" w:color="000000"/>
                  </w:tcBorders>
                  <w:vAlign w:val="bottom"/>
                  <w:hideMark/>
                </w:tcPr>
                <w:p w14:paraId="2A4009A6" w14:textId="77777777" w:rsidR="00C5545A" w:rsidRPr="009D00EB" w:rsidRDefault="00C5545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dispersor</w:t>
                  </w:r>
                  <w:proofErr w:type="spellEnd"/>
                  <w:r w:rsidRPr="009D00EB">
                    <w:rPr>
                      <w:rFonts w:ascii="Times New Roman" w:eastAsia="Times New Roman" w:hAnsi="Times New Roman"/>
                      <w:bdr w:val="none" w:sz="0" w:space="0" w:color="auto" w:frame="1"/>
                    </w:rPr>
                    <w:t xml:space="preserve"> spart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75BEFEFE"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B49405F"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04375E26"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C5545A" w:rsidRPr="009D00EB" w14:paraId="33DAFB21" w14:textId="77777777" w:rsidTr="00C5545A">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7BC8D02A" w14:textId="77777777" w:rsidR="00C5545A" w:rsidRPr="009D00EB" w:rsidRDefault="00C5545A"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61E6D072" w14:textId="77777777" w:rsidR="00C5545A" w:rsidRPr="009D00EB" w:rsidRDefault="00C5545A" w:rsidP="0006547B">
                  <w:pPr>
                    <w:spacing w:before="0" w:after="0" w:line="240" w:lineRule="auto"/>
                    <w:ind w:left="162"/>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vAlign w:val="bottom"/>
                  <w:hideMark/>
                </w:tcPr>
                <w:p w14:paraId="6ED7828C" w14:textId="77777777" w:rsidR="00C5545A" w:rsidRPr="009D00EB" w:rsidRDefault="00C5545A" w:rsidP="0006547B">
                  <w:pPr>
                    <w:spacing w:before="0" w:after="0" w:line="240" w:lineRule="auto"/>
                    <w:ind w:left="92" w:right="134"/>
                    <w:rPr>
                      <w:rFonts w:ascii="Times New Roman" w:eastAsia="Times New Roman" w:hAnsi="Times New Roman"/>
                    </w:rPr>
                  </w:pPr>
                </w:p>
              </w:tc>
              <w:tc>
                <w:tcPr>
                  <w:tcW w:w="2268" w:type="dxa"/>
                  <w:tcBorders>
                    <w:top w:val="single" w:sz="6" w:space="0" w:color="000000"/>
                    <w:left w:val="single" w:sz="6" w:space="0" w:color="000000"/>
                    <w:bottom w:val="single" w:sz="6" w:space="0" w:color="000000"/>
                    <w:right w:val="single" w:sz="6" w:space="0" w:color="000000"/>
                  </w:tcBorders>
                  <w:vAlign w:val="bottom"/>
                  <w:hideMark/>
                </w:tcPr>
                <w:p w14:paraId="5CB82C98" w14:textId="77777777" w:rsidR="00C5545A" w:rsidRPr="009D00EB" w:rsidRDefault="00C5545A"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lampă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fixată</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nesigur</w:t>
                  </w:r>
                  <w:proofErr w:type="spellEnd"/>
                  <w:r w:rsidRPr="009D00EB">
                    <w:rPr>
                      <w:rFonts w:ascii="Times New Roman" w:eastAsia="Times New Roman" w:hAnsi="Times New Roman"/>
                      <w:bdr w:val="none" w:sz="0" w:space="0" w:color="auto" w:frame="1"/>
                    </w:rPr>
                    <w:t>;</w:t>
                  </w:r>
                  <w:proofErr w:type="gramEnd"/>
                </w:p>
                <w:p w14:paraId="2093A740" w14:textId="77777777" w:rsidR="00C5545A" w:rsidRPr="009D00EB" w:rsidRDefault="00C5545A"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mare de </w:t>
                  </w:r>
                  <w:proofErr w:type="spell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5B840888"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34831C7"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33AAA078"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C5545A" w:rsidRPr="009D00EB" w14:paraId="126642C7" w14:textId="77777777" w:rsidTr="00C5545A">
              <w:trPr>
                <w:trHeight w:val="300"/>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72E0EB2A" w14:textId="77777777" w:rsidR="00C5545A" w:rsidRPr="009D00EB" w:rsidRDefault="00C5545A"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39AAA3B8" w14:textId="77777777" w:rsidR="00C5545A" w:rsidRPr="009D00EB" w:rsidRDefault="00C5545A" w:rsidP="0006547B">
                  <w:pPr>
                    <w:spacing w:before="0" w:after="0" w:line="240" w:lineRule="auto"/>
                    <w:ind w:left="162"/>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vAlign w:val="bottom"/>
                  <w:hideMark/>
                </w:tcPr>
                <w:p w14:paraId="62578E40" w14:textId="77777777" w:rsidR="00C5545A" w:rsidRPr="009D00EB" w:rsidRDefault="00C5545A" w:rsidP="0006547B">
                  <w:pPr>
                    <w:spacing w:before="0" w:after="0" w:line="240" w:lineRule="auto"/>
                    <w:ind w:left="92" w:right="134"/>
                    <w:rPr>
                      <w:rFonts w:ascii="Times New Roman" w:eastAsia="Times New Roman" w:hAnsi="Times New Roman"/>
                    </w:rPr>
                  </w:pPr>
                </w:p>
              </w:tc>
              <w:tc>
                <w:tcPr>
                  <w:tcW w:w="2268" w:type="dxa"/>
                  <w:tcBorders>
                    <w:top w:val="single" w:sz="6" w:space="0" w:color="000000"/>
                    <w:left w:val="single" w:sz="6" w:space="0" w:color="000000"/>
                    <w:bottom w:val="single" w:sz="6" w:space="0" w:color="000000"/>
                    <w:right w:val="single" w:sz="6" w:space="0" w:color="000000"/>
                  </w:tcBorders>
                  <w:vAlign w:val="bottom"/>
                  <w:hideMark/>
                </w:tcPr>
                <w:p w14:paraId="53F9273B" w14:textId="77777777" w:rsidR="00C5545A" w:rsidRPr="009D00EB" w:rsidRDefault="00C5545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lampă</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1862F78D"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7BF8C07"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7A6BBE08"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C5545A" w:rsidRPr="009D00EB" w14:paraId="0A60D3FD" w14:textId="77777777" w:rsidTr="00C5545A">
              <w:tc>
                <w:tcPr>
                  <w:tcW w:w="308" w:type="dxa"/>
                  <w:vMerge w:val="restart"/>
                  <w:tcBorders>
                    <w:top w:val="single" w:sz="6" w:space="0" w:color="000000"/>
                    <w:left w:val="single" w:sz="6" w:space="0" w:color="000000"/>
                    <w:right w:val="single" w:sz="6" w:space="0" w:color="000000"/>
                  </w:tcBorders>
                  <w:hideMark/>
                </w:tcPr>
                <w:p w14:paraId="781C8828"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4.2.2.</w:t>
                  </w:r>
                </w:p>
                <w:p w14:paraId="79A06BC0"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1A52A375"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6F5578F9"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3D0ECE83" w14:textId="77777777" w:rsidR="00C5545A" w:rsidRPr="009D00EB" w:rsidRDefault="00C5545A"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right w:val="single" w:sz="6" w:space="0" w:color="000000"/>
                  </w:tcBorders>
                  <w:hideMark/>
                </w:tcPr>
                <w:p w14:paraId="7C153A59" w14:textId="77777777" w:rsidR="00C5545A" w:rsidRPr="009D00EB" w:rsidRDefault="00C5545A" w:rsidP="0006547B">
                  <w:pPr>
                    <w:spacing w:before="0" w:after="0" w:line="240" w:lineRule="auto"/>
                    <w:ind w:left="16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Comutare</w:t>
                  </w:r>
                  <w:proofErr w:type="spellEnd"/>
                  <w:r w:rsidRPr="009D00EB">
                    <w:rPr>
                      <w:rFonts w:ascii="Times New Roman" w:eastAsia="Times New Roman" w:hAnsi="Times New Roman"/>
                      <w:bdr w:val="none" w:sz="0" w:space="0" w:color="auto" w:frame="1"/>
                    </w:rPr>
                    <w:t xml:space="preserve"> </w:t>
                  </w:r>
                </w:p>
                <w:p w14:paraId="556C6277" w14:textId="77777777" w:rsidR="00C5545A" w:rsidRPr="009D00EB" w:rsidRDefault="00C5545A" w:rsidP="0006547B">
                  <w:pPr>
                    <w:spacing w:before="0" w:after="0" w:line="240" w:lineRule="auto"/>
                    <w:ind w:left="162"/>
                    <w:rPr>
                      <w:rFonts w:ascii="Times New Roman" w:eastAsia="Times New Roman" w:hAnsi="Times New Roman"/>
                    </w:rPr>
                  </w:pPr>
                </w:p>
                <w:p w14:paraId="3A0A4C11" w14:textId="77777777" w:rsidR="00C5545A" w:rsidRPr="009D00EB" w:rsidRDefault="00C5545A" w:rsidP="0006547B">
                  <w:pPr>
                    <w:spacing w:before="0" w:after="0" w:line="240" w:lineRule="auto"/>
                    <w:ind w:left="162"/>
                    <w:rPr>
                      <w:rFonts w:ascii="Times New Roman" w:eastAsia="Times New Roman" w:hAnsi="Times New Roman"/>
                    </w:rPr>
                  </w:pPr>
                </w:p>
                <w:p w14:paraId="3815040A" w14:textId="77777777" w:rsidR="00C5545A" w:rsidRPr="009D00EB" w:rsidRDefault="00C5545A" w:rsidP="0006547B">
                  <w:pPr>
                    <w:spacing w:before="0" w:after="0" w:line="240" w:lineRule="auto"/>
                    <w:ind w:left="162"/>
                    <w:rPr>
                      <w:rFonts w:ascii="Times New Roman" w:eastAsia="Times New Roman" w:hAnsi="Times New Roman"/>
                    </w:rPr>
                  </w:pPr>
                </w:p>
                <w:p w14:paraId="1948C1A3" w14:textId="77777777" w:rsidR="00C5545A" w:rsidRPr="009D00EB" w:rsidRDefault="00C5545A" w:rsidP="0006547B">
                  <w:pPr>
                    <w:spacing w:before="0" w:after="0" w:line="240" w:lineRule="auto"/>
                    <w:ind w:left="162"/>
                    <w:rPr>
                      <w:rFonts w:ascii="Times New Roman" w:eastAsia="Times New Roman" w:hAnsi="Times New Roman"/>
                    </w:rPr>
                  </w:pPr>
                </w:p>
                <w:p w14:paraId="17394111" w14:textId="77777777" w:rsidR="00C5545A" w:rsidRPr="009D00EB" w:rsidRDefault="00C5545A" w:rsidP="0006547B">
                  <w:pPr>
                    <w:spacing w:before="0" w:after="0" w:line="240" w:lineRule="auto"/>
                    <w:ind w:left="162"/>
                    <w:rPr>
                      <w:rFonts w:ascii="Times New Roman" w:eastAsia="Times New Roman" w:hAnsi="Times New Roman"/>
                    </w:rPr>
                  </w:pPr>
                </w:p>
              </w:tc>
              <w:tc>
                <w:tcPr>
                  <w:tcW w:w="851" w:type="dxa"/>
                  <w:vMerge w:val="restart"/>
                  <w:tcBorders>
                    <w:top w:val="single" w:sz="6" w:space="0" w:color="000000"/>
                    <w:left w:val="single" w:sz="6" w:space="0" w:color="000000"/>
                    <w:right w:val="single" w:sz="6" w:space="0" w:color="000000"/>
                  </w:tcBorders>
                  <w:hideMark/>
                </w:tcPr>
                <w:p w14:paraId="0A81DB28" w14:textId="77777777" w:rsidR="00C5545A" w:rsidRPr="009D00EB" w:rsidRDefault="00C5545A"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p>
                <w:p w14:paraId="32C146ED" w14:textId="77777777" w:rsidR="00C5545A" w:rsidRPr="009D00EB" w:rsidRDefault="00C5545A" w:rsidP="0006547B">
                  <w:pPr>
                    <w:spacing w:before="0" w:after="0" w:line="240" w:lineRule="auto"/>
                    <w:ind w:left="92" w:right="134"/>
                    <w:rPr>
                      <w:rFonts w:ascii="Times New Roman" w:eastAsia="Times New Roman" w:hAnsi="Times New Roman"/>
                    </w:rPr>
                  </w:pPr>
                </w:p>
                <w:p w14:paraId="3BCAD12F" w14:textId="77777777" w:rsidR="00C5545A" w:rsidRPr="009D00EB" w:rsidRDefault="00C5545A" w:rsidP="0006547B">
                  <w:pPr>
                    <w:spacing w:before="0" w:after="0" w:line="240" w:lineRule="auto"/>
                    <w:ind w:left="92" w:right="134"/>
                    <w:rPr>
                      <w:rFonts w:ascii="Times New Roman" w:eastAsia="Times New Roman" w:hAnsi="Times New Roman"/>
                    </w:rPr>
                  </w:pPr>
                </w:p>
              </w:tc>
              <w:tc>
                <w:tcPr>
                  <w:tcW w:w="2268" w:type="dxa"/>
                  <w:tcBorders>
                    <w:top w:val="single" w:sz="6" w:space="0" w:color="000000"/>
                    <w:left w:val="single" w:sz="6" w:space="0" w:color="000000"/>
                    <w:bottom w:val="single" w:sz="6" w:space="0" w:color="000000"/>
                    <w:right w:val="single" w:sz="6" w:space="0" w:color="000000"/>
                  </w:tcBorders>
                  <w:vAlign w:val="bottom"/>
                  <w:hideMark/>
                </w:tcPr>
                <w:p w14:paraId="6EC7BECE" w14:textId="77777777" w:rsidR="00C5545A" w:rsidRPr="009D00EB" w:rsidRDefault="00C5545A"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funcționarea</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comutatorului</w:t>
                  </w:r>
                  <w:proofErr w:type="spellEnd"/>
                  <w:r w:rsidRPr="009D00EB">
                    <w:rPr>
                      <w:rFonts w:ascii="Times New Roman" w:eastAsia="Times New Roman" w:hAnsi="Times New Roman"/>
                      <w:bdr w:val="none" w:sz="0" w:space="0" w:color="auto" w:frame="1"/>
                    </w:rPr>
                    <w:t>;</w:t>
                  </w:r>
                  <w:proofErr w:type="gramEnd"/>
                </w:p>
                <w:p w14:paraId="7FEFD0A7" w14:textId="77777777" w:rsidR="00C5545A" w:rsidRPr="009D00EB" w:rsidRDefault="00C5545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lămpile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poziție</w:t>
                  </w:r>
                  <w:proofErr w:type="spellEnd"/>
                  <w:r w:rsidRPr="009D00EB">
                    <w:rPr>
                      <w:rFonts w:ascii="Times New Roman" w:eastAsia="Times New Roman" w:hAnsi="Times New Roman"/>
                      <w:bdr w:val="none" w:sz="0" w:space="0" w:color="auto" w:frame="1"/>
                    </w:rPr>
                    <w:t xml:space="preserve"> spate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lămpile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contur</w:t>
                  </w:r>
                  <w:proofErr w:type="spellEnd"/>
                  <w:r w:rsidRPr="009D00EB">
                    <w:rPr>
                      <w:rFonts w:ascii="Times New Roman" w:eastAsia="Times New Roman" w:hAnsi="Times New Roman"/>
                      <w:bdr w:val="none" w:sz="0" w:space="0" w:color="auto" w:frame="1"/>
                    </w:rPr>
                    <w:t xml:space="preserve"> se sting </w:t>
                  </w:r>
                  <w:proofErr w:type="spellStart"/>
                  <w:r w:rsidRPr="009D00EB">
                    <w:rPr>
                      <w:rFonts w:ascii="Times New Roman" w:eastAsia="Times New Roman" w:hAnsi="Times New Roman"/>
                      <w:bdr w:val="none" w:sz="0" w:space="0" w:color="auto" w:frame="1"/>
                    </w:rPr>
                    <w:t>când</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farurile</w:t>
                  </w:r>
                  <w:proofErr w:type="spellEnd"/>
                  <w:r w:rsidRPr="009D00EB">
                    <w:rPr>
                      <w:rFonts w:ascii="Times New Roman" w:eastAsia="Times New Roman" w:hAnsi="Times New Roman"/>
                      <w:bdr w:val="none" w:sz="0" w:space="0" w:color="auto" w:frame="1"/>
                    </w:rPr>
                    <w:t xml:space="preserve"> sunt </w:t>
                  </w:r>
                  <w:proofErr w:type="spellStart"/>
                  <w:r w:rsidRPr="009D00EB">
                    <w:rPr>
                      <w:rFonts w:ascii="Times New Roman" w:eastAsia="Times New Roman" w:hAnsi="Times New Roman"/>
                      <w:bdr w:val="none" w:sz="0" w:space="0" w:color="auto" w:frame="1"/>
                    </w:rPr>
                    <w:t>aprinse</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2E24A58F"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bottom w:val="single" w:sz="6" w:space="0" w:color="000000"/>
                    <w:right w:val="single" w:sz="6" w:space="0" w:color="000000"/>
                  </w:tcBorders>
                  <w:hideMark/>
                </w:tcPr>
                <w:p w14:paraId="4EF02169" w14:textId="77777777" w:rsidR="00C5545A" w:rsidRPr="009D00EB" w:rsidRDefault="00C5545A" w:rsidP="0006547B">
                  <w:pPr>
                    <w:spacing w:before="0" w:after="0" w:line="240" w:lineRule="auto"/>
                    <w:jc w:val="center"/>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X</w:t>
                  </w:r>
                </w:p>
                <w:p w14:paraId="6D3E9767" w14:textId="77777777" w:rsidR="00C5545A" w:rsidRPr="009D00EB" w:rsidRDefault="00C5545A" w:rsidP="0006547B">
                  <w:pPr>
                    <w:spacing w:before="0" w:after="0" w:line="240" w:lineRule="auto"/>
                    <w:jc w:val="center"/>
                    <w:rPr>
                      <w:rFonts w:ascii="Times New Roman" w:eastAsia="Times New Roman" w:hAnsi="Times New Roman"/>
                    </w:rPr>
                  </w:pPr>
                </w:p>
                <w:p w14:paraId="15433797" w14:textId="77777777" w:rsidR="00C5545A" w:rsidRPr="009D00EB" w:rsidRDefault="00C5545A" w:rsidP="0006547B">
                  <w:pPr>
                    <w:spacing w:before="0" w:after="0" w:line="240" w:lineRule="auto"/>
                    <w:jc w:val="center"/>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X</w:t>
                  </w:r>
                </w:p>
                <w:p w14:paraId="4EB8685B" w14:textId="77777777" w:rsidR="00C5545A" w:rsidRPr="009D00EB" w:rsidRDefault="00C5545A" w:rsidP="0006547B">
                  <w:pPr>
                    <w:spacing w:before="0" w:after="0" w:line="240" w:lineRule="auto"/>
                    <w:jc w:val="center"/>
                    <w:rPr>
                      <w:rFonts w:ascii="Times New Roman" w:eastAsia="Times New Roman" w:hAnsi="Times New Roman"/>
                    </w:rPr>
                  </w:pPr>
                </w:p>
                <w:p w14:paraId="1388565C" w14:textId="77777777" w:rsidR="00C5545A" w:rsidRPr="009D00EB" w:rsidRDefault="00C5545A" w:rsidP="0006547B">
                  <w:pPr>
                    <w:spacing w:before="0" w:after="0" w:line="240" w:lineRule="auto"/>
                    <w:jc w:val="center"/>
                    <w:rPr>
                      <w:rFonts w:ascii="Times New Roman" w:eastAsia="Times New Roman" w:hAnsi="Times New Roman"/>
                    </w:rPr>
                  </w:pP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7065BF17"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C5545A" w:rsidRPr="009D00EB" w14:paraId="13FB5881" w14:textId="77777777" w:rsidTr="00C5545A">
              <w:trPr>
                <w:trHeight w:val="282"/>
              </w:trPr>
              <w:tc>
                <w:tcPr>
                  <w:tcW w:w="308" w:type="dxa"/>
                  <w:vMerge/>
                  <w:tcBorders>
                    <w:left w:val="single" w:sz="6" w:space="0" w:color="000000"/>
                    <w:right w:val="single" w:sz="6" w:space="0" w:color="000000"/>
                  </w:tcBorders>
                  <w:vAlign w:val="bottom"/>
                  <w:hideMark/>
                </w:tcPr>
                <w:p w14:paraId="3FB1437D" w14:textId="77777777" w:rsidR="00C5545A" w:rsidRPr="009D00EB" w:rsidRDefault="00C5545A" w:rsidP="0006547B">
                  <w:pPr>
                    <w:spacing w:before="0" w:after="0" w:line="240" w:lineRule="auto"/>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0E76DD31" w14:textId="77777777" w:rsidR="00C5545A" w:rsidRPr="009D00EB" w:rsidRDefault="00C5545A" w:rsidP="0006547B">
                  <w:pPr>
                    <w:spacing w:before="0" w:after="0" w:line="240" w:lineRule="auto"/>
                    <w:rPr>
                      <w:rFonts w:ascii="Times New Roman" w:eastAsia="Times New Roman" w:hAnsi="Times New Roman"/>
                    </w:rPr>
                  </w:pPr>
                </w:p>
              </w:tc>
              <w:tc>
                <w:tcPr>
                  <w:tcW w:w="851" w:type="dxa"/>
                  <w:vMerge/>
                  <w:tcBorders>
                    <w:left w:val="single" w:sz="6" w:space="0" w:color="000000"/>
                    <w:right w:val="single" w:sz="6" w:space="0" w:color="000000"/>
                  </w:tcBorders>
                  <w:vAlign w:val="bottom"/>
                  <w:hideMark/>
                </w:tcPr>
                <w:p w14:paraId="01105EEC" w14:textId="77777777" w:rsidR="00C5545A" w:rsidRPr="009D00EB" w:rsidRDefault="00C5545A" w:rsidP="0006547B">
                  <w:pPr>
                    <w:spacing w:before="0" w:after="0" w:line="240" w:lineRule="auto"/>
                    <w:rPr>
                      <w:rFonts w:ascii="Times New Roman" w:eastAsia="Times New Roman" w:hAnsi="Times New Roman"/>
                    </w:rPr>
                  </w:pPr>
                </w:p>
              </w:tc>
              <w:tc>
                <w:tcPr>
                  <w:tcW w:w="2268" w:type="dxa"/>
                  <w:tcBorders>
                    <w:top w:val="single" w:sz="6" w:space="0" w:color="000000"/>
                    <w:left w:val="single" w:sz="6" w:space="0" w:color="000000"/>
                    <w:right w:val="single" w:sz="6" w:space="0" w:color="000000"/>
                  </w:tcBorders>
                  <w:vAlign w:val="bottom"/>
                  <w:hideMark/>
                </w:tcPr>
                <w:p w14:paraId="6C162719" w14:textId="77777777" w:rsidR="00C5545A" w:rsidRPr="009D00EB" w:rsidRDefault="00C5545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comutator</w:t>
                  </w:r>
                  <w:proofErr w:type="spellEnd"/>
                  <w:r w:rsidRPr="009D00EB">
                    <w:rPr>
                      <w:rFonts w:ascii="Times New Roman" w:eastAsia="Times New Roman" w:hAnsi="Times New Roman"/>
                      <w:bdr w:val="none" w:sz="0" w:space="0" w:color="auto" w:frame="1"/>
                    </w:rPr>
                    <w:t xml:space="preserve"> defect, nu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right w:val="single" w:sz="6" w:space="0" w:color="000000"/>
                  </w:tcBorders>
                  <w:vAlign w:val="bottom"/>
                  <w:hideMark/>
                </w:tcPr>
                <w:p w14:paraId="28E6E019"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right w:val="single" w:sz="6" w:space="0" w:color="000000"/>
                  </w:tcBorders>
                  <w:vAlign w:val="bottom"/>
                  <w:hideMark/>
                </w:tcPr>
                <w:p w14:paraId="3C2FE165"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right w:val="single" w:sz="6" w:space="0" w:color="000000"/>
                  </w:tcBorders>
                  <w:vAlign w:val="bottom"/>
                  <w:hideMark/>
                </w:tcPr>
                <w:p w14:paraId="13E6B004"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bl>
          <w:p w14:paraId="2C7F188B" w14:textId="77777777" w:rsidR="00136B33" w:rsidRPr="009D00EB" w:rsidRDefault="00136B33" w:rsidP="0006547B">
            <w:pPr>
              <w:spacing w:before="0" w:after="0"/>
              <w:jc w:val="both"/>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B7EAB" w14:textId="77777777" w:rsidR="00136B33" w:rsidRPr="009D00EB" w:rsidRDefault="00B41592"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Compatibil</w:t>
            </w:r>
          </w:p>
          <w:p w14:paraId="239BCA36"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39C325E8"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1754B4E"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27BEAE4"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4CB14AD7"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7F49B5C9"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457B0C3B"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54C55DF"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411B5A8F"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14B809F"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25911C4F"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F1CCB1B"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0EA893B"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49E93967"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67826355" w14:textId="7464189A"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3F10B4B3" w14:textId="7BC095D6"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26412097" w14:textId="2B8BFF6C"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34D29F69" w14:textId="0F3A5C6F"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4CF8C745" w14:textId="7F017DB3"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774041D9" w14:textId="772B0B8E"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49672BD0" w14:textId="77777777"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29BDA903"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F8CA6DE" w14:textId="02864725"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Incompatibil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EE743" w14:textId="77777777" w:rsidR="00136B33" w:rsidRPr="009D00EB" w:rsidRDefault="00136B33" w:rsidP="0006547B">
            <w:pPr>
              <w:spacing w:before="0" w:after="0"/>
              <w:rPr>
                <w:rFonts w:ascii="Times New Roman" w:hAnsi="Times New Roman"/>
                <w:b/>
                <w:color w:val="000000"/>
                <w:lang w:val="ro-MD"/>
              </w:rPr>
            </w:pPr>
          </w:p>
          <w:p w14:paraId="71BB6182" w14:textId="77777777" w:rsidR="00354B2D" w:rsidRPr="009D00EB" w:rsidRDefault="00354B2D" w:rsidP="0006547B">
            <w:pPr>
              <w:spacing w:before="0" w:after="0"/>
              <w:rPr>
                <w:rFonts w:ascii="Times New Roman" w:hAnsi="Times New Roman"/>
                <w:b/>
                <w:color w:val="000000"/>
                <w:lang w:val="ro-MD"/>
              </w:rPr>
            </w:pPr>
          </w:p>
          <w:p w14:paraId="49D126BE" w14:textId="77777777" w:rsidR="00354B2D" w:rsidRPr="009D00EB" w:rsidRDefault="00354B2D" w:rsidP="0006547B">
            <w:pPr>
              <w:spacing w:before="0" w:after="0"/>
              <w:rPr>
                <w:rFonts w:ascii="Times New Roman" w:hAnsi="Times New Roman"/>
                <w:b/>
                <w:color w:val="000000"/>
                <w:lang w:val="ro-MD"/>
              </w:rPr>
            </w:pPr>
          </w:p>
          <w:p w14:paraId="53CCAE04" w14:textId="77777777" w:rsidR="00354B2D" w:rsidRPr="009D00EB" w:rsidRDefault="00354B2D" w:rsidP="0006547B">
            <w:pPr>
              <w:spacing w:before="0" w:after="0"/>
              <w:rPr>
                <w:rFonts w:ascii="Times New Roman" w:hAnsi="Times New Roman"/>
                <w:b/>
                <w:color w:val="000000"/>
                <w:lang w:val="ro-MD"/>
              </w:rPr>
            </w:pPr>
          </w:p>
          <w:p w14:paraId="2A651AD5" w14:textId="77777777" w:rsidR="00354B2D" w:rsidRPr="009D00EB" w:rsidRDefault="00354B2D" w:rsidP="0006547B">
            <w:pPr>
              <w:spacing w:before="0" w:after="0"/>
              <w:rPr>
                <w:rFonts w:ascii="Times New Roman" w:hAnsi="Times New Roman"/>
                <w:b/>
                <w:color w:val="000000"/>
                <w:lang w:val="ro-MD"/>
              </w:rPr>
            </w:pPr>
          </w:p>
          <w:p w14:paraId="6E44E966" w14:textId="77777777" w:rsidR="00354B2D" w:rsidRPr="009D00EB" w:rsidRDefault="00354B2D" w:rsidP="0006547B">
            <w:pPr>
              <w:spacing w:before="0" w:after="0"/>
              <w:rPr>
                <w:rFonts w:ascii="Times New Roman" w:hAnsi="Times New Roman"/>
                <w:b/>
                <w:color w:val="000000"/>
                <w:lang w:val="ro-MD"/>
              </w:rPr>
            </w:pPr>
          </w:p>
          <w:p w14:paraId="7150775C" w14:textId="77777777" w:rsidR="00354B2D" w:rsidRPr="009D00EB" w:rsidRDefault="00354B2D" w:rsidP="0006547B">
            <w:pPr>
              <w:spacing w:before="0" w:after="0"/>
              <w:rPr>
                <w:rFonts w:ascii="Times New Roman" w:hAnsi="Times New Roman"/>
                <w:b/>
                <w:color w:val="000000"/>
                <w:lang w:val="ro-MD"/>
              </w:rPr>
            </w:pPr>
          </w:p>
          <w:p w14:paraId="15CFAA89" w14:textId="77777777" w:rsidR="00354B2D" w:rsidRPr="009D00EB" w:rsidRDefault="00354B2D" w:rsidP="0006547B">
            <w:pPr>
              <w:spacing w:before="0" w:after="0"/>
              <w:rPr>
                <w:rFonts w:ascii="Times New Roman" w:hAnsi="Times New Roman"/>
                <w:b/>
                <w:color w:val="000000"/>
                <w:lang w:val="ro-MD"/>
              </w:rPr>
            </w:pPr>
          </w:p>
          <w:p w14:paraId="2AEC51E6" w14:textId="77777777" w:rsidR="00354B2D" w:rsidRPr="009D00EB" w:rsidRDefault="00354B2D" w:rsidP="0006547B">
            <w:pPr>
              <w:spacing w:before="0" w:after="0"/>
              <w:rPr>
                <w:rFonts w:ascii="Times New Roman" w:hAnsi="Times New Roman"/>
                <w:b/>
                <w:color w:val="000000"/>
                <w:lang w:val="ro-MD"/>
              </w:rPr>
            </w:pPr>
          </w:p>
          <w:p w14:paraId="175E0BE6" w14:textId="77777777" w:rsidR="00354B2D" w:rsidRPr="009D00EB" w:rsidRDefault="00354B2D" w:rsidP="0006547B">
            <w:pPr>
              <w:spacing w:before="0" w:after="0"/>
              <w:rPr>
                <w:rFonts w:ascii="Times New Roman" w:hAnsi="Times New Roman"/>
                <w:b/>
                <w:color w:val="000000"/>
                <w:lang w:val="ro-MD"/>
              </w:rPr>
            </w:pPr>
          </w:p>
          <w:p w14:paraId="7848DDE9" w14:textId="77777777" w:rsidR="00354B2D" w:rsidRPr="009D00EB" w:rsidRDefault="00354B2D" w:rsidP="0006547B">
            <w:pPr>
              <w:spacing w:before="0" w:after="0"/>
              <w:rPr>
                <w:rFonts w:ascii="Times New Roman" w:hAnsi="Times New Roman"/>
                <w:b/>
                <w:color w:val="000000"/>
                <w:lang w:val="ro-MD"/>
              </w:rPr>
            </w:pPr>
          </w:p>
          <w:p w14:paraId="367C4B58" w14:textId="77777777" w:rsidR="00354B2D" w:rsidRPr="009D00EB" w:rsidRDefault="00354B2D" w:rsidP="0006547B">
            <w:pPr>
              <w:spacing w:before="0" w:after="0"/>
              <w:rPr>
                <w:rFonts w:ascii="Times New Roman" w:hAnsi="Times New Roman"/>
                <w:b/>
                <w:color w:val="000000"/>
                <w:lang w:val="ro-MD"/>
              </w:rPr>
            </w:pPr>
          </w:p>
          <w:p w14:paraId="4DF34124" w14:textId="77777777" w:rsidR="00354B2D" w:rsidRPr="009D00EB" w:rsidRDefault="00354B2D" w:rsidP="0006547B">
            <w:pPr>
              <w:spacing w:before="0" w:after="0"/>
              <w:rPr>
                <w:rFonts w:ascii="Times New Roman" w:hAnsi="Times New Roman"/>
                <w:b/>
                <w:color w:val="000000"/>
                <w:lang w:val="ro-MD"/>
              </w:rPr>
            </w:pPr>
          </w:p>
          <w:p w14:paraId="729D59E8" w14:textId="77777777" w:rsidR="00354B2D" w:rsidRPr="009D00EB" w:rsidRDefault="00354B2D" w:rsidP="0006547B">
            <w:pPr>
              <w:spacing w:before="0" w:after="0"/>
              <w:rPr>
                <w:rFonts w:ascii="Times New Roman" w:hAnsi="Times New Roman"/>
                <w:b/>
                <w:color w:val="000000"/>
                <w:lang w:val="ro-MD"/>
              </w:rPr>
            </w:pPr>
          </w:p>
          <w:p w14:paraId="21951E96" w14:textId="77777777" w:rsidR="00354B2D" w:rsidRPr="009D00EB" w:rsidRDefault="00354B2D" w:rsidP="0006547B">
            <w:pPr>
              <w:spacing w:before="0" w:after="0"/>
              <w:rPr>
                <w:rFonts w:ascii="Times New Roman" w:hAnsi="Times New Roman"/>
                <w:b/>
                <w:color w:val="000000"/>
                <w:lang w:val="ro-MD"/>
              </w:rPr>
            </w:pPr>
          </w:p>
          <w:p w14:paraId="0A5FDA8D" w14:textId="77777777" w:rsidR="00354B2D" w:rsidRPr="009D00EB" w:rsidRDefault="00354B2D" w:rsidP="0006547B">
            <w:pPr>
              <w:spacing w:before="0" w:after="0"/>
              <w:rPr>
                <w:rFonts w:ascii="Times New Roman" w:hAnsi="Times New Roman"/>
                <w:b/>
                <w:color w:val="000000"/>
                <w:lang w:val="ro-MD"/>
              </w:rPr>
            </w:pPr>
          </w:p>
          <w:p w14:paraId="08B6AE61" w14:textId="1608B3B1" w:rsidR="00354B2D" w:rsidRPr="009D00EB" w:rsidRDefault="00354B2D" w:rsidP="0006547B">
            <w:pPr>
              <w:spacing w:before="0" w:after="0"/>
              <w:rPr>
                <w:rFonts w:ascii="Times New Roman" w:hAnsi="Times New Roman"/>
                <w:b/>
                <w:color w:val="000000"/>
                <w:lang w:val="ro-MD"/>
              </w:rPr>
            </w:pPr>
          </w:p>
          <w:p w14:paraId="66E23AB5" w14:textId="0FF30E72" w:rsidR="0006547B" w:rsidRPr="009D00EB" w:rsidRDefault="0006547B" w:rsidP="0006547B">
            <w:pPr>
              <w:spacing w:before="0" w:after="0"/>
              <w:rPr>
                <w:rFonts w:ascii="Times New Roman" w:hAnsi="Times New Roman"/>
                <w:b/>
                <w:color w:val="000000"/>
                <w:lang w:val="ro-MD"/>
              </w:rPr>
            </w:pPr>
          </w:p>
          <w:p w14:paraId="7A7DD2F9" w14:textId="48139710" w:rsidR="0006547B" w:rsidRPr="009D00EB" w:rsidRDefault="0006547B" w:rsidP="0006547B">
            <w:pPr>
              <w:spacing w:before="0" w:after="0"/>
              <w:rPr>
                <w:rFonts w:ascii="Times New Roman" w:hAnsi="Times New Roman"/>
                <w:b/>
                <w:color w:val="000000"/>
                <w:lang w:val="ro-MD"/>
              </w:rPr>
            </w:pPr>
          </w:p>
          <w:p w14:paraId="32971D5A" w14:textId="6A4DC5AF" w:rsidR="0006547B" w:rsidRPr="009D00EB" w:rsidRDefault="0006547B" w:rsidP="0006547B">
            <w:pPr>
              <w:spacing w:before="0" w:after="0"/>
              <w:rPr>
                <w:rFonts w:ascii="Times New Roman" w:hAnsi="Times New Roman"/>
                <w:b/>
                <w:color w:val="000000"/>
                <w:lang w:val="ro-MD"/>
              </w:rPr>
            </w:pPr>
          </w:p>
          <w:p w14:paraId="44A5A90F" w14:textId="2253802A" w:rsidR="0006547B" w:rsidRPr="009D00EB" w:rsidRDefault="0006547B" w:rsidP="0006547B">
            <w:pPr>
              <w:spacing w:before="0" w:after="0"/>
              <w:rPr>
                <w:rFonts w:ascii="Times New Roman" w:hAnsi="Times New Roman"/>
                <w:b/>
                <w:color w:val="000000"/>
                <w:lang w:val="ro-MD"/>
              </w:rPr>
            </w:pPr>
          </w:p>
          <w:p w14:paraId="78688B52" w14:textId="77777777" w:rsidR="0006547B" w:rsidRPr="009D00EB" w:rsidRDefault="0006547B" w:rsidP="0006547B">
            <w:pPr>
              <w:spacing w:before="0" w:after="0"/>
              <w:rPr>
                <w:rFonts w:ascii="Times New Roman" w:hAnsi="Times New Roman"/>
                <w:b/>
                <w:color w:val="000000"/>
                <w:lang w:val="ro-MD"/>
              </w:rPr>
            </w:pPr>
          </w:p>
          <w:p w14:paraId="06B729B5" w14:textId="77777777" w:rsidR="00354B2D" w:rsidRPr="009D00EB" w:rsidRDefault="00354B2D" w:rsidP="0006547B">
            <w:pPr>
              <w:spacing w:before="0" w:after="0"/>
              <w:rPr>
                <w:rFonts w:ascii="Times New Roman" w:hAnsi="Times New Roman"/>
                <w:b/>
                <w:color w:val="000000"/>
                <w:lang w:val="ro-MD"/>
              </w:rPr>
            </w:pPr>
          </w:p>
          <w:p w14:paraId="71EA66CA" w14:textId="3BC7C2DF" w:rsidR="00354B2D" w:rsidRPr="009D00EB" w:rsidRDefault="00354B2D" w:rsidP="0006547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tc>
      </w:tr>
      <w:tr w:rsidR="00136B33" w:rsidRPr="009D00EB" w14:paraId="63273E8C"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067"/>
              <w:gridCol w:w="1666"/>
              <w:gridCol w:w="2074"/>
              <w:gridCol w:w="115"/>
              <w:gridCol w:w="115"/>
              <w:gridCol w:w="115"/>
            </w:tblGrid>
            <w:tr w:rsidR="00C5545A" w:rsidRPr="009D00EB" w14:paraId="00E7F260" w14:textId="77777777" w:rsidTr="00C5545A">
              <w:tc>
                <w:tcPr>
                  <w:tcW w:w="9673" w:type="dxa"/>
                  <w:gridSpan w:val="6"/>
                  <w:shd w:val="clear" w:color="auto" w:fill="FFFFFF"/>
                  <w:vAlign w:val="center"/>
                  <w:hideMark/>
                </w:tcPr>
                <w:p w14:paraId="7E579479"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4.3. Lămpi de stop</w:t>
                  </w:r>
                </w:p>
              </w:tc>
            </w:tr>
            <w:tr w:rsidR="00C5545A" w:rsidRPr="009D00EB" w14:paraId="605AA867" w14:textId="77777777" w:rsidTr="00C5545A">
              <w:tc>
                <w:tcPr>
                  <w:tcW w:w="2010" w:type="dxa"/>
                  <w:shd w:val="clear" w:color="auto" w:fill="FFFFFF"/>
                  <w:vAlign w:val="center"/>
                  <w:hideMark/>
                </w:tcPr>
                <w:p w14:paraId="5D4A0FA2"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156" w:type="dxa"/>
                  <w:shd w:val="clear" w:color="auto" w:fill="FFFFFF"/>
                  <w:vAlign w:val="center"/>
                  <w:hideMark/>
                </w:tcPr>
                <w:p w14:paraId="7D46B3FC" w14:textId="77777777" w:rsidR="00C5545A" w:rsidRPr="009D00EB" w:rsidRDefault="00C5545A" w:rsidP="0006547B">
                  <w:pPr>
                    <w:autoSpaceDN/>
                    <w:spacing w:before="0" w:after="0" w:line="240" w:lineRule="auto"/>
                    <w:textAlignment w:val="auto"/>
                    <w:rPr>
                      <w:rFonts w:ascii="Times New Roman" w:eastAsia="Times New Roman" w:hAnsi="Times New Roman"/>
                      <w:kern w:val="0"/>
                      <w:lang w:val="ro-RO" w:eastAsia="ro-RO"/>
                    </w:rPr>
                  </w:pPr>
                </w:p>
              </w:tc>
              <w:tc>
                <w:tcPr>
                  <w:tcW w:w="3940" w:type="dxa"/>
                  <w:shd w:val="clear" w:color="auto" w:fill="FFFFFF"/>
                  <w:vAlign w:val="center"/>
                  <w:hideMark/>
                </w:tcPr>
                <w:p w14:paraId="1C73B2B3" w14:textId="77777777" w:rsidR="00C5545A" w:rsidRPr="009D00EB" w:rsidRDefault="00C5545A"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1D9B4316" w14:textId="77777777" w:rsidR="00C5545A" w:rsidRPr="009D00EB" w:rsidRDefault="00C5545A"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68697676" w14:textId="77777777" w:rsidR="00C5545A" w:rsidRPr="009D00EB" w:rsidRDefault="00C5545A"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30F2740B" w14:textId="77777777" w:rsidR="00C5545A" w:rsidRPr="009D00EB" w:rsidRDefault="00C5545A" w:rsidP="0006547B">
                  <w:pPr>
                    <w:autoSpaceDN/>
                    <w:spacing w:before="0" w:after="0" w:line="240" w:lineRule="auto"/>
                    <w:textAlignment w:val="auto"/>
                    <w:rPr>
                      <w:rFonts w:ascii="Times New Roman" w:eastAsia="Times New Roman" w:hAnsi="Times New Roman"/>
                      <w:kern w:val="0"/>
                      <w:lang w:val="ro-RO" w:eastAsia="ro-RO"/>
                    </w:rPr>
                  </w:pPr>
                </w:p>
              </w:tc>
            </w:tr>
            <w:tr w:rsidR="00C5545A" w:rsidRPr="009D00EB" w14:paraId="2E472298" w14:textId="77777777" w:rsidTr="00C5545A">
              <w:tc>
                <w:tcPr>
                  <w:tcW w:w="201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9"/>
                    <w:gridCol w:w="763"/>
                  </w:tblGrid>
                  <w:tr w:rsidR="00C5545A" w:rsidRPr="009D00EB" w14:paraId="6282BB26" w14:textId="77777777">
                    <w:tc>
                      <w:tcPr>
                        <w:tcW w:w="540" w:type="dxa"/>
                        <w:hideMark/>
                      </w:tcPr>
                      <w:p w14:paraId="10FB7287"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4.3.1.</w:t>
                        </w:r>
                      </w:p>
                    </w:tc>
                    <w:tc>
                      <w:tcPr>
                        <w:tcW w:w="1455" w:type="dxa"/>
                        <w:hideMark/>
                      </w:tcPr>
                      <w:p w14:paraId="1965693B"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Stare și funcționare</w:t>
                        </w:r>
                      </w:p>
                    </w:tc>
                  </w:tr>
                </w:tbl>
                <w:p w14:paraId="4C527BEB"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15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368BB6B"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394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3"/>
                    <w:gridCol w:w="1796"/>
                  </w:tblGrid>
                  <w:tr w:rsidR="00C5545A" w:rsidRPr="009D00EB" w14:paraId="03A0D4FD" w14:textId="77777777" w:rsidTr="005718AA">
                    <w:tc>
                      <w:tcPr>
                        <w:tcW w:w="263" w:type="dxa"/>
                        <w:hideMark/>
                      </w:tcPr>
                      <w:p w14:paraId="33EAB191"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796" w:type="dxa"/>
                        <w:hideMark/>
                      </w:tcPr>
                      <w:p w14:paraId="4DAADC45"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Sursă de lumină defectă (surse de lumină multiple; în cazul LED, cel mult 1/3 nu funcționează.</w:t>
                        </w:r>
                      </w:p>
                      <w:p w14:paraId="2ED11FAE"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Sursă de lumină unică; (în cazul </w:t>
                        </w:r>
                        <w:r w:rsidRPr="009D00EB">
                          <w:rPr>
                            <w:rFonts w:ascii="Times New Roman" w:eastAsia="Times New Roman" w:hAnsi="Times New Roman"/>
                            <w:kern w:val="0"/>
                            <w:lang w:val="ro-RO" w:eastAsia="ro-RO"/>
                          </w:rPr>
                          <w:lastRenderedPageBreak/>
                          <w:t>LED, funcționează mai puțin de 2/3).</w:t>
                        </w:r>
                      </w:p>
                      <w:p w14:paraId="27B91D2B"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Nicio sursă de lumină nu funcționează.</w:t>
                        </w:r>
                      </w:p>
                    </w:tc>
                  </w:tr>
                </w:tbl>
                <w:p w14:paraId="4C17A3A2"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1ED60C2"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AA5C353"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443209E"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C5545A" w:rsidRPr="009D00EB" w14:paraId="0166A2B0" w14:textId="77777777" w:rsidTr="00C5545A">
              <w:tc>
                <w:tcPr>
                  <w:tcW w:w="201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06E8D9"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15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1FBF8B"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94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3"/>
                    <w:gridCol w:w="1796"/>
                  </w:tblGrid>
                  <w:tr w:rsidR="00C5545A" w:rsidRPr="009D00EB" w14:paraId="21E49DB9" w14:textId="77777777" w:rsidTr="005718AA">
                    <w:tc>
                      <w:tcPr>
                        <w:tcW w:w="263" w:type="dxa"/>
                        <w:hideMark/>
                      </w:tcPr>
                      <w:p w14:paraId="3B043B4C"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796" w:type="dxa"/>
                        <w:hideMark/>
                      </w:tcPr>
                      <w:p w14:paraId="2C639991"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dispersoare ușor deficiente (fără influență asupra luminii emise).</w:t>
                        </w:r>
                      </w:p>
                      <w:p w14:paraId="04072A0B"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Dispersoare cu deficiențe mari (afectează lumina emisă).</w:t>
                        </w:r>
                      </w:p>
                    </w:tc>
                  </w:tr>
                </w:tbl>
                <w:p w14:paraId="5A837EBF"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1A25C9A"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CC7330C"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0FE288F"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57C7848A" w14:textId="77777777" w:rsidTr="00C5545A">
              <w:tc>
                <w:tcPr>
                  <w:tcW w:w="201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7BD7E8"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15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16D24B"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94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3"/>
                    <w:gridCol w:w="1796"/>
                  </w:tblGrid>
                  <w:tr w:rsidR="00C5545A" w:rsidRPr="009D00EB" w14:paraId="3BB9EEE7" w14:textId="77777777" w:rsidTr="005718AA">
                    <w:tc>
                      <w:tcPr>
                        <w:tcW w:w="263" w:type="dxa"/>
                        <w:hideMark/>
                      </w:tcPr>
                      <w:p w14:paraId="298E8BF2"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796" w:type="dxa"/>
                        <w:hideMark/>
                      </w:tcPr>
                      <w:p w14:paraId="5C9B90C3"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Lampă fixată nesigur.</w:t>
                        </w:r>
                      </w:p>
                      <w:p w14:paraId="570D7E7A"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foarte mare de desprindere.</w:t>
                        </w:r>
                      </w:p>
                    </w:tc>
                  </w:tr>
                </w:tbl>
                <w:p w14:paraId="670EF2ED"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38A543A"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CCDFEA7"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5AF0E61"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3C54201E" w14:textId="77777777" w:rsidTr="00C5545A">
              <w:tc>
                <w:tcPr>
                  <w:tcW w:w="201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84"/>
                    <w:gridCol w:w="668"/>
                  </w:tblGrid>
                  <w:tr w:rsidR="00C5545A" w:rsidRPr="009D00EB" w14:paraId="17C22804" w14:textId="77777777">
                    <w:tc>
                      <w:tcPr>
                        <w:tcW w:w="724" w:type="dxa"/>
                        <w:hideMark/>
                      </w:tcPr>
                      <w:p w14:paraId="1C349227"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4.3.2.</w:t>
                        </w:r>
                      </w:p>
                    </w:tc>
                    <w:tc>
                      <w:tcPr>
                        <w:tcW w:w="1271" w:type="dxa"/>
                        <w:hideMark/>
                      </w:tcPr>
                      <w:p w14:paraId="27D7AADA"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Comutare</w:t>
                        </w:r>
                      </w:p>
                    </w:tc>
                  </w:tr>
                </w:tbl>
                <w:p w14:paraId="0E85EB7C"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15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2A7B935"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 sau prin utilizarea interfeței electronice a vehiculului.</w:t>
                  </w:r>
                </w:p>
              </w:tc>
              <w:tc>
                <w:tcPr>
                  <w:tcW w:w="394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3"/>
                    <w:gridCol w:w="1796"/>
                  </w:tblGrid>
                  <w:tr w:rsidR="00C5545A" w:rsidRPr="009D00EB" w14:paraId="52F221FA" w14:textId="77777777" w:rsidTr="005718AA">
                    <w:tc>
                      <w:tcPr>
                        <w:tcW w:w="263" w:type="dxa"/>
                        <w:hideMark/>
                      </w:tcPr>
                      <w:p w14:paraId="3778F2D5"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796" w:type="dxa"/>
                        <w:hideMark/>
                      </w:tcPr>
                      <w:p w14:paraId="3608A148"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Nefuncționarea comutatorului în conformitate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p w14:paraId="04202113"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Acționare întârziată.</w:t>
                        </w:r>
                      </w:p>
                      <w:p w14:paraId="5FA1882D"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Complet nefuncțional.</w:t>
                        </w:r>
                      </w:p>
                    </w:tc>
                  </w:tr>
                </w:tbl>
                <w:p w14:paraId="2E0E68C9"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9D6AF3F"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C0E07FC"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1553162"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C5545A" w:rsidRPr="009D00EB" w14:paraId="685CB737" w14:textId="77777777" w:rsidTr="00C5545A">
              <w:tc>
                <w:tcPr>
                  <w:tcW w:w="201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60FC7D"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15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C30154"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94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3"/>
                    <w:gridCol w:w="1796"/>
                  </w:tblGrid>
                  <w:tr w:rsidR="00C5545A" w:rsidRPr="009D00EB" w14:paraId="0B2BE3C6" w14:textId="77777777" w:rsidTr="005718AA">
                    <w:tc>
                      <w:tcPr>
                        <w:tcW w:w="263" w:type="dxa"/>
                        <w:hideMark/>
                      </w:tcPr>
                      <w:p w14:paraId="1D16DD05"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796" w:type="dxa"/>
                        <w:hideMark/>
                      </w:tcPr>
                      <w:p w14:paraId="1129C9B5"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Funcționarea dispozitivului de comandă este afectată.</w:t>
                        </w:r>
                      </w:p>
                    </w:tc>
                  </w:tr>
                </w:tbl>
                <w:p w14:paraId="2DCDCD31"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B45955C"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77FCBFA"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CC122B2"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77E9405C" w14:textId="77777777" w:rsidTr="00C5545A">
              <w:tc>
                <w:tcPr>
                  <w:tcW w:w="201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EDADCB"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15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312568"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94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3"/>
                    <w:gridCol w:w="1796"/>
                  </w:tblGrid>
                  <w:tr w:rsidR="00C5545A" w:rsidRPr="009D00EB" w14:paraId="34CA86FC" w14:textId="77777777" w:rsidTr="005718AA">
                    <w:tc>
                      <w:tcPr>
                        <w:tcW w:w="263" w:type="dxa"/>
                        <w:hideMark/>
                      </w:tcPr>
                      <w:p w14:paraId="6C74C665"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796" w:type="dxa"/>
                        <w:hideMark/>
                      </w:tcPr>
                      <w:p w14:paraId="56EBF2B2"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Sistemul indică o defecțiune prin interfața electronică a vehiculului.</w:t>
                        </w:r>
                      </w:p>
                    </w:tc>
                  </w:tr>
                </w:tbl>
                <w:p w14:paraId="58A92FBC"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D99365B"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9C732F4"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9FA71B6"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76BB3CB6" w14:textId="77777777" w:rsidTr="00C5545A">
              <w:tc>
                <w:tcPr>
                  <w:tcW w:w="201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57032E"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15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21DBFF"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94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3"/>
                    <w:gridCol w:w="1796"/>
                  </w:tblGrid>
                  <w:tr w:rsidR="00C5545A" w:rsidRPr="009D00EB" w14:paraId="238680CB" w14:textId="77777777" w:rsidTr="005718AA">
                    <w:tc>
                      <w:tcPr>
                        <w:tcW w:w="263" w:type="dxa"/>
                        <w:hideMark/>
                      </w:tcPr>
                      <w:p w14:paraId="390188C6"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796" w:type="dxa"/>
                        <w:hideMark/>
                      </w:tcPr>
                      <w:p w14:paraId="0AE8E42E"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Lampa pentru frâna de urgență nu funcționează sau nu funcționează corect.</w:t>
                        </w:r>
                      </w:p>
                    </w:tc>
                  </w:tr>
                </w:tbl>
                <w:p w14:paraId="7A07BB8B"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5B2AE7F"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2DD004D"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3614C5B"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59E0FD9B" w14:textId="77777777" w:rsidTr="00C5545A">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9"/>
                    <w:gridCol w:w="763"/>
                  </w:tblGrid>
                  <w:tr w:rsidR="00C5545A" w:rsidRPr="009D00EB" w14:paraId="07CC0553" w14:textId="77777777">
                    <w:tc>
                      <w:tcPr>
                        <w:tcW w:w="540" w:type="dxa"/>
                        <w:hideMark/>
                      </w:tcPr>
                      <w:p w14:paraId="08151A6A"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4.3.3.</w:t>
                        </w:r>
                      </w:p>
                    </w:tc>
                    <w:tc>
                      <w:tcPr>
                        <w:tcW w:w="1455" w:type="dxa"/>
                        <w:hideMark/>
                      </w:tcPr>
                      <w:p w14:paraId="2CA31792"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Respectarea cerințelor</w:t>
                        </w:r>
                        <w:r w:rsidRPr="009D00EB">
                          <w:rPr>
                            <w:rFonts w:ascii="Times New Roman" w:eastAsia="Times New Roman" w:hAnsi="Times New Roman"/>
                            <w:kern w:val="0"/>
                            <w:vertAlign w:val="superscript"/>
                            <w:lang w:val="ro-RO" w:eastAsia="ro-RO"/>
                          </w:rPr>
                          <w:t>1</w:t>
                        </w:r>
                      </w:p>
                    </w:tc>
                  </w:tr>
                </w:tbl>
                <w:p w14:paraId="38F4E6FE"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156" w:type="dxa"/>
                  <w:tcBorders>
                    <w:top w:val="single" w:sz="6" w:space="0" w:color="000000"/>
                    <w:left w:val="single" w:sz="6" w:space="0" w:color="000000"/>
                    <w:bottom w:val="single" w:sz="6" w:space="0" w:color="000000"/>
                    <w:right w:val="single" w:sz="6" w:space="0" w:color="000000"/>
                  </w:tcBorders>
                  <w:shd w:val="clear" w:color="auto" w:fill="FFFFFF"/>
                  <w:hideMark/>
                </w:tcPr>
                <w:p w14:paraId="264E6DB3"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3940" w:type="dxa"/>
                  <w:tcBorders>
                    <w:top w:val="single" w:sz="6" w:space="0" w:color="000000"/>
                    <w:left w:val="single" w:sz="6" w:space="0" w:color="000000"/>
                    <w:bottom w:val="single" w:sz="6" w:space="0" w:color="000000"/>
                    <w:right w:val="single" w:sz="6" w:space="0" w:color="000000"/>
                  </w:tcBorders>
                  <w:shd w:val="clear" w:color="auto" w:fill="FFFFFF"/>
                  <w:hideMark/>
                </w:tcPr>
                <w:p w14:paraId="29D3342F"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Lumină, culoare emisă, poziție, luminozitate sau marcaj neconform cu cerințele</w:t>
                  </w:r>
                  <w:r w:rsidRPr="009D00EB">
                    <w:rPr>
                      <w:rFonts w:ascii="Times New Roman" w:eastAsia="Times New Roman" w:hAnsi="Times New Roman"/>
                      <w:color w:val="333333"/>
                      <w:kern w:val="0"/>
                      <w:vertAlign w:val="superscript"/>
                      <w:lang w:val="ro-RO" w:eastAsia="ro-RO"/>
                    </w:rPr>
                    <w:t>1</w:t>
                  </w:r>
                  <w:r w:rsidRPr="009D00EB">
                    <w:rPr>
                      <w:rFonts w:ascii="Times New Roman" w:eastAsia="Times New Roman" w:hAnsi="Times New Roman"/>
                      <w:color w:val="333333"/>
                      <w:kern w:val="0"/>
                      <w:lang w:val="ro-RO" w:eastAsia="ro-RO"/>
                    </w:rPr>
                    <w:t>.</w:t>
                  </w:r>
                </w:p>
                <w:p w14:paraId="2685C5D8"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Lumină albă în spate; luminozitate puternic redusă.</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503AFFB"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9831916"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5661FDC"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276E167A" w14:textId="77777777" w:rsidR="00136B33" w:rsidRPr="009D00EB" w:rsidRDefault="00136B33" w:rsidP="0006547B">
            <w:pPr>
              <w:autoSpaceDE w:val="0"/>
              <w:spacing w:before="0" w:after="0"/>
              <w:jc w:val="both"/>
              <w:rPr>
                <w:rFonts w:ascii="Times New Roman" w:hAnsi="Times New Roman"/>
                <w:iCs/>
                <w:lang w:val="ro-RO"/>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28" w:type="dxa"/>
              <w:tblLayout w:type="fixed"/>
              <w:tblCellMar>
                <w:left w:w="0" w:type="dxa"/>
                <w:right w:w="0" w:type="dxa"/>
              </w:tblCellMar>
              <w:tblLook w:val="04A0" w:firstRow="1" w:lastRow="0" w:firstColumn="1" w:lastColumn="0" w:noHBand="0" w:noVBand="1"/>
            </w:tblPr>
            <w:tblGrid>
              <w:gridCol w:w="308"/>
              <w:gridCol w:w="992"/>
              <w:gridCol w:w="851"/>
              <w:gridCol w:w="2126"/>
              <w:gridCol w:w="284"/>
              <w:gridCol w:w="283"/>
              <w:gridCol w:w="284"/>
            </w:tblGrid>
            <w:tr w:rsidR="00C5545A" w:rsidRPr="009D00EB" w14:paraId="35672CC1" w14:textId="77777777" w:rsidTr="00C5545A">
              <w:tc>
                <w:tcPr>
                  <w:tcW w:w="5128" w:type="dxa"/>
                  <w:gridSpan w:val="7"/>
                  <w:tcBorders>
                    <w:top w:val="single" w:sz="6" w:space="0" w:color="000000"/>
                    <w:left w:val="single" w:sz="6" w:space="0" w:color="000000"/>
                    <w:bottom w:val="single" w:sz="6" w:space="0" w:color="000000"/>
                    <w:right w:val="single" w:sz="6" w:space="0" w:color="000000"/>
                  </w:tcBorders>
                  <w:vAlign w:val="bottom"/>
                  <w:hideMark/>
                </w:tcPr>
                <w:p w14:paraId="456100C4" w14:textId="77777777" w:rsidR="00C5545A" w:rsidRPr="009D00EB" w:rsidRDefault="00C5545A" w:rsidP="0006547B">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lastRenderedPageBreak/>
                    <w:t xml:space="preserve">4.3. </w:t>
                  </w:r>
                  <w:proofErr w:type="spellStart"/>
                  <w:r w:rsidRPr="009D00EB">
                    <w:rPr>
                      <w:rFonts w:ascii="Times New Roman" w:eastAsia="Times New Roman" w:hAnsi="Times New Roman"/>
                      <w:b/>
                      <w:bCs/>
                      <w:bdr w:val="none" w:sz="0" w:space="0" w:color="auto" w:frame="1"/>
                    </w:rPr>
                    <w:t>Lămpi</w:t>
                  </w:r>
                  <w:proofErr w:type="spellEnd"/>
                  <w:r w:rsidRPr="009D00EB">
                    <w:rPr>
                      <w:rFonts w:ascii="Times New Roman" w:eastAsia="Times New Roman" w:hAnsi="Times New Roman"/>
                      <w:b/>
                      <w:bCs/>
                      <w:bdr w:val="none" w:sz="0" w:space="0" w:color="auto" w:frame="1"/>
                    </w:rPr>
                    <w:t xml:space="preserve"> de </w:t>
                  </w:r>
                  <w:proofErr w:type="spellStart"/>
                  <w:r w:rsidRPr="009D00EB">
                    <w:rPr>
                      <w:rFonts w:ascii="Times New Roman" w:eastAsia="Times New Roman" w:hAnsi="Times New Roman"/>
                      <w:b/>
                      <w:bCs/>
                      <w:bdr w:val="none" w:sz="0" w:space="0" w:color="auto" w:frame="1"/>
                    </w:rPr>
                    <w:t>frânare</w:t>
                  </w:r>
                  <w:proofErr w:type="spellEnd"/>
                  <w:r w:rsidRPr="009D00EB">
                    <w:rPr>
                      <w:rFonts w:ascii="Times New Roman" w:eastAsia="Times New Roman" w:hAnsi="Times New Roman"/>
                      <w:b/>
                      <w:bCs/>
                      <w:bdr w:val="none" w:sz="0" w:space="0" w:color="auto" w:frame="1"/>
                    </w:rPr>
                    <w:t xml:space="preserve"> </w:t>
                  </w:r>
                </w:p>
              </w:tc>
            </w:tr>
            <w:tr w:rsidR="00C5545A" w:rsidRPr="009D00EB" w14:paraId="6DBF61D5" w14:textId="77777777" w:rsidTr="00C5545A">
              <w:tc>
                <w:tcPr>
                  <w:tcW w:w="308" w:type="dxa"/>
                  <w:vMerge w:val="restart"/>
                  <w:tcBorders>
                    <w:top w:val="single" w:sz="6" w:space="0" w:color="000000"/>
                    <w:left w:val="single" w:sz="6" w:space="0" w:color="000000"/>
                    <w:bottom w:val="single" w:sz="6" w:space="0" w:color="000000"/>
                    <w:right w:val="single" w:sz="6" w:space="0" w:color="000000"/>
                  </w:tcBorders>
                  <w:hideMark/>
                </w:tcPr>
                <w:p w14:paraId="522CC1E0"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4.3.1.</w:t>
                  </w:r>
                </w:p>
                <w:p w14:paraId="1A169F72"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70EF8F8F"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3163552A"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4AC6FB9B"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4EAF50DC"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36BDE2D0"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2DB305B4" w14:textId="77777777" w:rsidR="00C5545A" w:rsidRPr="009D00EB" w:rsidRDefault="00C5545A"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47EE9073" w14:textId="77777777" w:rsidR="00C5545A" w:rsidRPr="009D00EB" w:rsidRDefault="00C5545A" w:rsidP="0006547B">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Stare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
                <w:p w14:paraId="26285F40" w14:textId="77777777" w:rsidR="00C5545A" w:rsidRPr="009D00EB" w:rsidRDefault="00C5545A" w:rsidP="0006547B">
                  <w:pPr>
                    <w:spacing w:before="0" w:after="0" w:line="240" w:lineRule="auto"/>
                    <w:ind w:left="162"/>
                    <w:rPr>
                      <w:rFonts w:ascii="Times New Roman" w:eastAsia="Times New Roman" w:hAnsi="Times New Roman"/>
                    </w:rPr>
                  </w:pPr>
                </w:p>
                <w:p w14:paraId="75DADB0F" w14:textId="77777777" w:rsidR="00C5545A" w:rsidRPr="009D00EB" w:rsidRDefault="00C5545A" w:rsidP="0006547B">
                  <w:pPr>
                    <w:spacing w:before="0" w:after="0" w:line="240" w:lineRule="auto"/>
                    <w:ind w:left="162"/>
                    <w:rPr>
                      <w:rFonts w:ascii="Times New Roman" w:eastAsia="Times New Roman" w:hAnsi="Times New Roman"/>
                    </w:rPr>
                  </w:pPr>
                </w:p>
                <w:p w14:paraId="6812D338" w14:textId="77777777" w:rsidR="00C5545A" w:rsidRPr="009D00EB" w:rsidRDefault="00C5545A" w:rsidP="0006547B">
                  <w:pPr>
                    <w:spacing w:before="0" w:after="0" w:line="240" w:lineRule="auto"/>
                    <w:ind w:left="162"/>
                    <w:rPr>
                      <w:rFonts w:ascii="Times New Roman" w:eastAsia="Times New Roman" w:hAnsi="Times New Roman"/>
                    </w:rPr>
                  </w:pPr>
                </w:p>
                <w:p w14:paraId="353E0674" w14:textId="77777777" w:rsidR="00C5545A" w:rsidRPr="009D00EB" w:rsidRDefault="00C5545A" w:rsidP="0006547B">
                  <w:pPr>
                    <w:spacing w:before="0" w:after="0" w:line="240" w:lineRule="auto"/>
                    <w:ind w:left="162"/>
                    <w:rPr>
                      <w:rFonts w:ascii="Times New Roman" w:eastAsia="Times New Roman" w:hAnsi="Times New Roman"/>
                    </w:rPr>
                  </w:pPr>
                </w:p>
                <w:p w14:paraId="278A5454" w14:textId="77777777" w:rsidR="00C5545A" w:rsidRPr="009D00EB" w:rsidRDefault="00C5545A" w:rsidP="0006547B">
                  <w:pPr>
                    <w:spacing w:before="0" w:after="0" w:line="240" w:lineRule="auto"/>
                    <w:ind w:left="162"/>
                    <w:rPr>
                      <w:rFonts w:ascii="Times New Roman" w:eastAsia="Times New Roman" w:hAnsi="Times New Roman"/>
                    </w:rPr>
                  </w:pPr>
                </w:p>
                <w:p w14:paraId="00D1D93C" w14:textId="77777777" w:rsidR="00C5545A" w:rsidRPr="009D00EB" w:rsidRDefault="00C5545A" w:rsidP="0006547B">
                  <w:pPr>
                    <w:spacing w:before="0" w:after="0" w:line="240" w:lineRule="auto"/>
                    <w:ind w:left="162"/>
                    <w:rPr>
                      <w:rFonts w:ascii="Times New Roman" w:eastAsia="Times New Roman" w:hAnsi="Times New Roman"/>
                    </w:rPr>
                  </w:pPr>
                </w:p>
                <w:p w14:paraId="0D87878D" w14:textId="77777777" w:rsidR="00C5545A" w:rsidRPr="009D00EB" w:rsidRDefault="00C5545A" w:rsidP="0006547B">
                  <w:pPr>
                    <w:spacing w:before="0" w:after="0" w:line="240" w:lineRule="auto"/>
                    <w:ind w:left="162"/>
                    <w:rPr>
                      <w:rFonts w:ascii="Times New Roman" w:eastAsia="Times New Roman" w:hAnsi="Times New Roman"/>
                    </w:rPr>
                  </w:pPr>
                </w:p>
              </w:tc>
              <w:tc>
                <w:tcPr>
                  <w:tcW w:w="851" w:type="dxa"/>
                  <w:vMerge w:val="restart"/>
                  <w:tcBorders>
                    <w:top w:val="single" w:sz="6" w:space="0" w:color="000000"/>
                    <w:left w:val="single" w:sz="6" w:space="0" w:color="000000"/>
                    <w:bottom w:val="single" w:sz="6" w:space="0" w:color="000000"/>
                    <w:right w:val="single" w:sz="6" w:space="0" w:color="000000"/>
                  </w:tcBorders>
                  <w:hideMark/>
                </w:tcPr>
                <w:p w14:paraId="2367DAE8" w14:textId="77777777" w:rsidR="00C5545A" w:rsidRPr="009D00EB" w:rsidRDefault="00C5545A"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w:t>
                  </w:r>
                </w:p>
                <w:p w14:paraId="6245BB7A" w14:textId="77777777" w:rsidR="00C5545A" w:rsidRPr="009D00EB" w:rsidRDefault="00C5545A" w:rsidP="0006547B">
                  <w:pPr>
                    <w:spacing w:before="0" w:after="0" w:line="240" w:lineRule="auto"/>
                    <w:ind w:left="92" w:right="134"/>
                    <w:rPr>
                      <w:rFonts w:ascii="Times New Roman" w:eastAsia="Times New Roman" w:hAnsi="Times New Roman"/>
                    </w:rPr>
                  </w:pPr>
                </w:p>
                <w:p w14:paraId="28361A91" w14:textId="77777777" w:rsidR="00C5545A" w:rsidRPr="009D00EB" w:rsidRDefault="00C5545A" w:rsidP="0006547B">
                  <w:pPr>
                    <w:spacing w:before="0" w:after="0" w:line="240" w:lineRule="auto"/>
                    <w:ind w:left="92" w:right="134"/>
                    <w:rPr>
                      <w:rFonts w:ascii="Times New Roman" w:eastAsia="Times New Roman" w:hAnsi="Times New Roman"/>
                    </w:rPr>
                  </w:pPr>
                </w:p>
                <w:p w14:paraId="3EA5E360" w14:textId="77777777" w:rsidR="00C5545A" w:rsidRPr="009D00EB" w:rsidRDefault="00C5545A" w:rsidP="0006547B">
                  <w:pPr>
                    <w:spacing w:before="0" w:after="0" w:line="240" w:lineRule="auto"/>
                    <w:ind w:left="92" w:right="134"/>
                    <w:rPr>
                      <w:rFonts w:ascii="Times New Roman" w:eastAsia="Times New Roman" w:hAnsi="Times New Roman"/>
                    </w:rPr>
                  </w:pPr>
                </w:p>
                <w:p w14:paraId="7D10A447" w14:textId="77777777" w:rsidR="00C5545A" w:rsidRPr="009D00EB" w:rsidRDefault="00C5545A" w:rsidP="0006547B">
                  <w:pPr>
                    <w:spacing w:before="0" w:after="0" w:line="240" w:lineRule="auto"/>
                    <w:ind w:left="92" w:right="134"/>
                    <w:rPr>
                      <w:rFonts w:ascii="Times New Roman" w:eastAsia="Times New Roman" w:hAnsi="Times New Roman"/>
                    </w:rPr>
                  </w:pPr>
                </w:p>
                <w:p w14:paraId="027B1FCC" w14:textId="77777777" w:rsidR="00C5545A" w:rsidRPr="009D00EB" w:rsidRDefault="00C5545A" w:rsidP="0006547B">
                  <w:pPr>
                    <w:spacing w:before="0" w:after="0" w:line="240" w:lineRule="auto"/>
                    <w:ind w:left="92" w:right="134"/>
                    <w:rPr>
                      <w:rFonts w:ascii="Times New Roman" w:eastAsia="Times New Roman" w:hAnsi="Times New Roman"/>
                    </w:rPr>
                  </w:pPr>
                </w:p>
                <w:p w14:paraId="487F8D15" w14:textId="77777777" w:rsidR="00C5545A" w:rsidRPr="009D00EB" w:rsidRDefault="00C5545A" w:rsidP="0006547B">
                  <w:pPr>
                    <w:spacing w:before="0" w:after="0" w:line="240" w:lineRule="auto"/>
                    <w:ind w:left="92" w:right="134"/>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60542C68" w14:textId="77777777" w:rsidR="00C5545A" w:rsidRPr="009D00EB" w:rsidRDefault="00C5545A"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sursă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pentru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surse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multiple,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cazul</w:t>
                  </w:r>
                  <w:proofErr w:type="spellEnd"/>
                  <w:r w:rsidRPr="009D00EB">
                    <w:rPr>
                      <w:rFonts w:ascii="Times New Roman" w:eastAsia="Times New Roman" w:hAnsi="Times New Roman"/>
                      <w:bdr w:val="none" w:sz="0" w:space="0" w:color="auto" w:frame="1"/>
                    </w:rPr>
                    <w:t xml:space="preserve"> led, </w:t>
                  </w:r>
                  <w:proofErr w:type="spellStart"/>
                  <w:r w:rsidRPr="009D00EB">
                    <w:rPr>
                      <w:rFonts w:ascii="Times New Roman" w:eastAsia="Times New Roman" w:hAnsi="Times New Roman"/>
                      <w:bdr w:val="none" w:sz="0" w:space="0" w:color="auto" w:frame="1"/>
                    </w:rPr>
                    <w:t>până</w:t>
                  </w:r>
                  <w:proofErr w:type="spellEnd"/>
                  <w:r w:rsidRPr="009D00EB">
                    <w:rPr>
                      <w:rFonts w:ascii="Times New Roman" w:eastAsia="Times New Roman" w:hAnsi="Times New Roman"/>
                      <w:bdr w:val="none" w:sz="0" w:space="0" w:color="auto" w:frame="1"/>
                    </w:rPr>
                    <w:t xml:space="preserve"> la 1/3 nu </w:t>
                  </w:r>
                  <w:proofErr w:type="spellStart"/>
                  <w:r w:rsidRPr="009D00EB">
                    <w:rPr>
                      <w:rFonts w:ascii="Times New Roman" w:eastAsia="Times New Roman" w:hAnsi="Times New Roman"/>
                      <w:bdr w:val="none" w:sz="0" w:space="0" w:color="auto" w:frame="1"/>
                    </w:rPr>
                    <w:t>funcționează</w:t>
                  </w:r>
                  <w:proofErr w:type="spellEnd"/>
                  <w:proofErr w:type="gramStart"/>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18387118" w14:textId="77777777" w:rsidR="00C5545A" w:rsidRPr="009D00EB" w:rsidRDefault="00C5545A" w:rsidP="0006547B">
                  <w:pPr>
                    <w:spacing w:before="0" w:after="0" w:line="240" w:lineRule="auto"/>
                    <w:ind w:left="136" w:right="133"/>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sursă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unică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cazul</w:t>
                  </w:r>
                  <w:proofErr w:type="spellEnd"/>
                  <w:r w:rsidRPr="009D00EB">
                    <w:rPr>
                      <w:rFonts w:ascii="Times New Roman" w:eastAsia="Times New Roman" w:hAnsi="Times New Roman"/>
                      <w:bdr w:val="none" w:sz="0" w:space="0" w:color="auto" w:frame="1"/>
                    </w:rPr>
                    <w:t xml:space="preserve"> led, </w:t>
                  </w:r>
                  <w:proofErr w:type="spellStart"/>
                  <w:r w:rsidRPr="009D00EB">
                    <w:rPr>
                      <w:rFonts w:ascii="Times New Roman" w:eastAsia="Times New Roman" w:hAnsi="Times New Roman"/>
                      <w:bdr w:val="none" w:sz="0" w:space="0" w:color="auto" w:frame="1"/>
                    </w:rPr>
                    <w:lastRenderedPageBreak/>
                    <w:t>funcționează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puțin</w:t>
                  </w:r>
                  <w:proofErr w:type="spellEnd"/>
                  <w:r w:rsidRPr="009D00EB">
                    <w:rPr>
                      <w:rFonts w:ascii="Times New Roman" w:eastAsia="Times New Roman" w:hAnsi="Times New Roman"/>
                      <w:bdr w:val="none" w:sz="0" w:space="0" w:color="auto" w:frame="1"/>
                    </w:rPr>
                    <w:t xml:space="preserve"> de 2/3</w:t>
                  </w:r>
                  <w:proofErr w:type="gramStart"/>
                  <w:r w:rsidRPr="009D00EB">
                    <w:rPr>
                      <w:rFonts w:ascii="Times New Roman" w:eastAsia="Times New Roman" w:hAnsi="Times New Roman"/>
                      <w:bdr w:val="none" w:sz="0" w:space="0" w:color="auto" w:frame="1"/>
                    </w:rPr>
                    <w:t>);</w:t>
                  </w:r>
                  <w:proofErr w:type="gramEnd"/>
                </w:p>
                <w:p w14:paraId="48575AFE" w14:textId="77777777" w:rsidR="00C5545A" w:rsidRPr="009D00EB" w:rsidRDefault="00C5545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nicio</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sursă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hideMark/>
                </w:tcPr>
                <w:p w14:paraId="5A4AA1BB"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lastRenderedPageBreak/>
                    <w:t>X</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7C2B6C81" w14:textId="77777777" w:rsidR="00C5545A" w:rsidRPr="009D00EB" w:rsidRDefault="00C5545A" w:rsidP="0006547B">
                  <w:pPr>
                    <w:spacing w:before="0" w:after="0" w:line="240" w:lineRule="auto"/>
                    <w:jc w:val="center"/>
                    <w:rPr>
                      <w:rFonts w:ascii="Times New Roman" w:eastAsia="Times New Roman" w:hAnsi="Times New Roman"/>
                      <w:bdr w:val="none" w:sz="0" w:space="0" w:color="auto" w:frame="1"/>
                    </w:rPr>
                  </w:pPr>
                </w:p>
                <w:p w14:paraId="28EE8E72" w14:textId="77777777" w:rsidR="00C5545A" w:rsidRPr="009D00EB" w:rsidRDefault="00C5545A" w:rsidP="0006547B">
                  <w:pPr>
                    <w:spacing w:before="0" w:after="0" w:line="240" w:lineRule="auto"/>
                    <w:jc w:val="center"/>
                    <w:rPr>
                      <w:rFonts w:ascii="Times New Roman" w:eastAsia="Times New Roman" w:hAnsi="Times New Roman"/>
                      <w:bdr w:val="none" w:sz="0" w:space="0" w:color="auto" w:frame="1"/>
                    </w:rPr>
                  </w:pPr>
                </w:p>
                <w:p w14:paraId="62DB6F5F"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74C860D"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C5545A" w:rsidRPr="009D00EB" w14:paraId="44FC042E" w14:textId="77777777" w:rsidTr="00C5545A">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621922A9" w14:textId="77777777" w:rsidR="00C5545A" w:rsidRPr="009D00EB" w:rsidRDefault="00C5545A"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79539804" w14:textId="77777777" w:rsidR="00C5545A" w:rsidRPr="009D00EB" w:rsidRDefault="00C5545A" w:rsidP="0006547B">
                  <w:pPr>
                    <w:spacing w:before="0" w:after="0" w:line="240" w:lineRule="auto"/>
                    <w:ind w:left="162"/>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hideMark/>
                </w:tcPr>
                <w:p w14:paraId="16FBBD81" w14:textId="77777777" w:rsidR="00C5545A" w:rsidRPr="009D00EB" w:rsidRDefault="00C5545A" w:rsidP="0006547B">
                  <w:pPr>
                    <w:spacing w:before="0" w:after="0" w:line="240" w:lineRule="auto"/>
                    <w:ind w:left="92" w:right="134"/>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52A1AEA4" w14:textId="77777777" w:rsidR="00C5545A" w:rsidRPr="009D00EB" w:rsidRDefault="00C5545A"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dispersor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ușor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fără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influență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asupra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luminii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emise</w:t>
                  </w:r>
                  <w:proofErr w:type="spellEnd"/>
                  <w:proofErr w:type="gramStart"/>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17B8211F" w14:textId="77777777" w:rsidR="00C5545A" w:rsidRPr="009D00EB" w:rsidRDefault="00C5545A"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dispersor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semnificativ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afectează</w:t>
                  </w:r>
                  <w:proofErr w:type="spellEnd"/>
                  <w:r w:rsidRPr="009D00EB">
                    <w:rPr>
                      <w:rFonts w:ascii="Times New Roman" w:eastAsia="Times New Roman" w:hAnsi="Times New Roman"/>
                      <w:bdr w:val="none" w:sz="0" w:space="0" w:color="auto" w:frame="1"/>
                    </w:rPr>
                    <w:t xml:space="preserve"> lumina </w:t>
                  </w:r>
                  <w:proofErr w:type="spellStart"/>
                  <w:r w:rsidRPr="009D00EB">
                    <w:rPr>
                      <w:rFonts w:ascii="Times New Roman" w:eastAsia="Times New Roman" w:hAnsi="Times New Roman"/>
                      <w:bdr w:val="none" w:sz="0" w:space="0" w:color="auto" w:frame="1"/>
                    </w:rPr>
                    <w:t>emisă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hideMark/>
                </w:tcPr>
                <w:p w14:paraId="0DDB6301"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3471CE71"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D099DEB"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C5545A" w:rsidRPr="009D00EB" w14:paraId="33CD34A4" w14:textId="77777777" w:rsidTr="00C5545A">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3394150" w14:textId="77777777" w:rsidR="00C5545A" w:rsidRPr="009D00EB" w:rsidRDefault="00C5545A"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168B636C" w14:textId="77777777" w:rsidR="00C5545A" w:rsidRPr="009D00EB" w:rsidRDefault="00C5545A" w:rsidP="0006547B">
                  <w:pPr>
                    <w:spacing w:before="0" w:after="0" w:line="240" w:lineRule="auto"/>
                    <w:ind w:left="162"/>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hideMark/>
                </w:tcPr>
                <w:p w14:paraId="7C71D30A" w14:textId="77777777" w:rsidR="00C5545A" w:rsidRPr="009D00EB" w:rsidRDefault="00C5545A" w:rsidP="0006547B">
                  <w:pPr>
                    <w:spacing w:before="0" w:after="0" w:line="240" w:lineRule="auto"/>
                    <w:ind w:left="92" w:right="134"/>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35BA184D" w14:textId="77777777" w:rsidR="00C5545A" w:rsidRPr="009D00EB" w:rsidRDefault="00C5545A"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lampă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fixată</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nesigur</w:t>
                  </w:r>
                  <w:proofErr w:type="spellEnd"/>
                  <w:r w:rsidRPr="009D00EB">
                    <w:rPr>
                      <w:rFonts w:ascii="Times New Roman" w:eastAsia="Times New Roman" w:hAnsi="Times New Roman"/>
                      <w:bdr w:val="none" w:sz="0" w:space="0" w:color="auto" w:frame="1"/>
                    </w:rPr>
                    <w:t>;</w:t>
                  </w:r>
                  <w:proofErr w:type="gramEnd"/>
                </w:p>
                <w:p w14:paraId="3F430A94" w14:textId="77777777" w:rsidR="00C5545A" w:rsidRPr="009D00EB" w:rsidRDefault="00C5545A"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mare de </w:t>
                  </w:r>
                  <w:proofErr w:type="spell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hideMark/>
                </w:tcPr>
                <w:p w14:paraId="09F9A9FC"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49FAD055"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6173807"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C5545A" w:rsidRPr="009D00EB" w14:paraId="6AE8AD13" w14:textId="77777777" w:rsidTr="00C5545A">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62695816" w14:textId="77777777" w:rsidR="00C5545A" w:rsidRPr="009D00EB" w:rsidRDefault="00C5545A"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7E651C08" w14:textId="77777777" w:rsidR="00C5545A" w:rsidRPr="009D00EB" w:rsidRDefault="00C5545A" w:rsidP="0006547B">
                  <w:pPr>
                    <w:spacing w:before="0" w:after="0" w:line="240" w:lineRule="auto"/>
                    <w:ind w:left="162"/>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hideMark/>
                </w:tcPr>
                <w:p w14:paraId="07F14929" w14:textId="77777777" w:rsidR="00C5545A" w:rsidRPr="009D00EB" w:rsidRDefault="00C5545A" w:rsidP="0006547B">
                  <w:pPr>
                    <w:spacing w:before="0" w:after="0" w:line="240" w:lineRule="auto"/>
                    <w:ind w:left="92" w:right="134"/>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4E904CE3" w14:textId="77777777" w:rsidR="00C5545A" w:rsidRPr="009D00EB" w:rsidRDefault="00C5545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lampă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dispersor</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0E273A3"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5A7AFF84"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BA959D9"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C5545A" w:rsidRPr="009D00EB" w14:paraId="34E2E57C" w14:textId="77777777" w:rsidTr="00C5545A">
              <w:tc>
                <w:tcPr>
                  <w:tcW w:w="308" w:type="dxa"/>
                  <w:vMerge w:val="restart"/>
                  <w:tcBorders>
                    <w:top w:val="single" w:sz="6" w:space="0" w:color="000000"/>
                    <w:left w:val="single" w:sz="6" w:space="0" w:color="000000"/>
                    <w:right w:val="single" w:sz="6" w:space="0" w:color="000000"/>
                  </w:tcBorders>
                  <w:hideMark/>
                </w:tcPr>
                <w:p w14:paraId="7B44AA89"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4.3.2.</w:t>
                  </w:r>
                </w:p>
                <w:p w14:paraId="144F34B2" w14:textId="77777777" w:rsidR="00C5545A" w:rsidRPr="009D00EB" w:rsidRDefault="00C5545A" w:rsidP="0006547B">
                  <w:pPr>
                    <w:spacing w:before="0" w:after="0" w:line="240" w:lineRule="auto"/>
                    <w:rPr>
                      <w:rFonts w:ascii="Times New Roman" w:eastAsia="Times New Roman" w:hAnsi="Times New Roman"/>
                    </w:rPr>
                  </w:pPr>
                </w:p>
                <w:p w14:paraId="3DA54BEF" w14:textId="77777777" w:rsidR="00C5545A" w:rsidRPr="009D00EB" w:rsidRDefault="00C5545A" w:rsidP="0006547B">
                  <w:pPr>
                    <w:spacing w:before="0" w:after="0" w:line="240" w:lineRule="auto"/>
                    <w:rPr>
                      <w:rFonts w:ascii="Times New Roman" w:eastAsia="Times New Roman" w:hAnsi="Times New Roman"/>
                    </w:rPr>
                  </w:pPr>
                </w:p>
                <w:p w14:paraId="095EDD4E" w14:textId="77777777" w:rsidR="00C5545A" w:rsidRPr="009D00EB" w:rsidRDefault="00C5545A" w:rsidP="0006547B">
                  <w:pPr>
                    <w:spacing w:before="0" w:after="0" w:line="240" w:lineRule="auto"/>
                    <w:rPr>
                      <w:rFonts w:ascii="Times New Roman" w:eastAsia="Times New Roman" w:hAnsi="Times New Roman"/>
                    </w:rPr>
                  </w:pPr>
                </w:p>
                <w:p w14:paraId="175CA5C5" w14:textId="77777777" w:rsidR="00C5545A" w:rsidRPr="009D00EB" w:rsidRDefault="00C5545A"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right w:val="single" w:sz="6" w:space="0" w:color="000000"/>
                  </w:tcBorders>
                  <w:hideMark/>
                </w:tcPr>
                <w:p w14:paraId="58504564" w14:textId="77777777" w:rsidR="00C5545A" w:rsidRPr="009D00EB" w:rsidRDefault="00C5545A" w:rsidP="0006547B">
                  <w:pPr>
                    <w:spacing w:before="0" w:after="0" w:line="240" w:lineRule="auto"/>
                    <w:ind w:left="16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Comutare</w:t>
                  </w:r>
                  <w:proofErr w:type="spellEnd"/>
                  <w:r w:rsidRPr="009D00EB">
                    <w:rPr>
                      <w:rFonts w:ascii="Times New Roman" w:eastAsia="Times New Roman" w:hAnsi="Times New Roman"/>
                      <w:bdr w:val="none" w:sz="0" w:space="0" w:color="auto" w:frame="1"/>
                    </w:rPr>
                    <w:t xml:space="preserve"> </w:t>
                  </w:r>
                </w:p>
                <w:p w14:paraId="1A82EA77" w14:textId="77777777" w:rsidR="00C5545A" w:rsidRPr="009D00EB" w:rsidRDefault="00C5545A" w:rsidP="0006547B">
                  <w:pPr>
                    <w:spacing w:before="0" w:after="0" w:line="240" w:lineRule="auto"/>
                    <w:ind w:left="162"/>
                    <w:rPr>
                      <w:rFonts w:ascii="Times New Roman" w:eastAsia="Times New Roman" w:hAnsi="Times New Roman"/>
                    </w:rPr>
                  </w:pPr>
                </w:p>
                <w:p w14:paraId="2B69A89B" w14:textId="77777777" w:rsidR="00C5545A" w:rsidRPr="009D00EB" w:rsidRDefault="00C5545A" w:rsidP="0006547B">
                  <w:pPr>
                    <w:spacing w:before="0" w:after="0" w:line="240" w:lineRule="auto"/>
                    <w:ind w:left="162"/>
                    <w:rPr>
                      <w:rFonts w:ascii="Times New Roman" w:eastAsia="Times New Roman" w:hAnsi="Times New Roman"/>
                    </w:rPr>
                  </w:pPr>
                </w:p>
              </w:tc>
              <w:tc>
                <w:tcPr>
                  <w:tcW w:w="851" w:type="dxa"/>
                  <w:vMerge w:val="restart"/>
                  <w:tcBorders>
                    <w:top w:val="single" w:sz="6" w:space="0" w:color="000000"/>
                    <w:left w:val="single" w:sz="6" w:space="0" w:color="000000"/>
                    <w:right w:val="single" w:sz="6" w:space="0" w:color="000000"/>
                  </w:tcBorders>
                  <w:hideMark/>
                </w:tcPr>
                <w:p w14:paraId="0F75FFD4" w14:textId="77777777" w:rsidR="00C5545A" w:rsidRPr="009D00EB" w:rsidRDefault="00C5545A"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utilizarea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interfeței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electronice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vehiculului</w:t>
                  </w:r>
                  <w:proofErr w:type="spellEnd"/>
                  <w:r w:rsidRPr="009D00EB">
                    <w:rPr>
                      <w:rFonts w:ascii="Times New Roman" w:eastAsia="Times New Roman" w:hAnsi="Times New Roman"/>
                      <w:bdr w:val="none" w:sz="0" w:space="0" w:color="auto" w:frame="1"/>
                    </w:rPr>
                    <w:t xml:space="preserve"> </w:t>
                  </w:r>
                </w:p>
                <w:p w14:paraId="3CE4205D" w14:textId="77777777" w:rsidR="00C5545A" w:rsidRPr="009D00EB" w:rsidRDefault="00C5545A" w:rsidP="0006547B">
                  <w:pPr>
                    <w:spacing w:before="0" w:after="0" w:line="240" w:lineRule="auto"/>
                    <w:ind w:left="92" w:right="134"/>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16BA5A0B" w14:textId="77777777" w:rsidR="00C5545A" w:rsidRPr="009D00EB" w:rsidRDefault="00C5545A"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funcționarea</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comutatorului</w:t>
                  </w:r>
                  <w:proofErr w:type="spellEnd"/>
                  <w:r w:rsidRPr="009D00EB">
                    <w:rPr>
                      <w:rFonts w:ascii="Times New Roman" w:eastAsia="Times New Roman" w:hAnsi="Times New Roman"/>
                      <w:bdr w:val="none" w:sz="0" w:space="0" w:color="auto" w:frame="1"/>
                    </w:rPr>
                    <w:t>;</w:t>
                  </w:r>
                  <w:proofErr w:type="gramEnd"/>
                </w:p>
                <w:p w14:paraId="061D0BB3" w14:textId="77777777" w:rsidR="00C5545A" w:rsidRPr="009D00EB" w:rsidRDefault="00C5545A" w:rsidP="0006547B">
                  <w:pPr>
                    <w:spacing w:before="0" w:after="0" w:line="240" w:lineRule="auto"/>
                    <w:ind w:left="136" w:right="133"/>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întârziată</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complet</w:t>
                  </w:r>
                  <w:proofErr w:type="spellEnd"/>
                  <w:r w:rsidRPr="009D00EB">
                    <w:rPr>
                      <w:rFonts w:ascii="Times New Roman" w:eastAsia="Times New Roman" w:hAnsi="Times New Roman"/>
                      <w:bdr w:val="none" w:sz="0" w:space="0" w:color="auto" w:frame="1"/>
                    </w:rPr>
                    <w:t>;</w:t>
                  </w:r>
                  <w:proofErr w:type="gramEnd"/>
                </w:p>
                <w:p w14:paraId="2356923E" w14:textId="77777777" w:rsidR="00C5545A" w:rsidRPr="009D00EB" w:rsidRDefault="00C5545A"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nefuncțional</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hideMark/>
                </w:tcPr>
                <w:p w14:paraId="4B35218D"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5054ED92" w14:textId="77777777" w:rsidR="00C5545A" w:rsidRPr="009D00EB" w:rsidRDefault="00C5545A" w:rsidP="0006547B">
                  <w:pPr>
                    <w:spacing w:before="0" w:after="0" w:line="240" w:lineRule="auto"/>
                    <w:jc w:val="center"/>
                    <w:rPr>
                      <w:rFonts w:ascii="Times New Roman" w:eastAsia="Times New Roman" w:hAnsi="Times New Roman"/>
                      <w:bdr w:val="none" w:sz="0" w:space="0" w:color="auto" w:frame="1"/>
                    </w:rPr>
                  </w:pPr>
                </w:p>
                <w:p w14:paraId="652AE197"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91D38BF"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3116B787"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4F8B7C1A"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3524C4EB" w14:textId="77777777" w:rsidR="00C5545A" w:rsidRPr="009D00EB" w:rsidRDefault="00C5545A" w:rsidP="0006547B">
                  <w:pPr>
                    <w:spacing w:before="0" w:after="0" w:line="240" w:lineRule="auto"/>
                    <w:rPr>
                      <w:rFonts w:ascii="Times New Roman" w:eastAsia="Times New Roman" w:hAnsi="Times New Roman"/>
                      <w:bdr w:val="none" w:sz="0" w:space="0" w:color="auto" w:frame="1"/>
                    </w:rPr>
                  </w:pPr>
                </w:p>
                <w:p w14:paraId="5EA32C2F"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r>
            <w:tr w:rsidR="00C5545A" w:rsidRPr="009D00EB" w14:paraId="04C8EF13" w14:textId="77777777" w:rsidTr="00C5545A">
              <w:tc>
                <w:tcPr>
                  <w:tcW w:w="308" w:type="dxa"/>
                  <w:vMerge/>
                  <w:tcBorders>
                    <w:left w:val="single" w:sz="6" w:space="0" w:color="000000"/>
                    <w:right w:val="single" w:sz="6" w:space="0" w:color="000000"/>
                  </w:tcBorders>
                  <w:vAlign w:val="bottom"/>
                  <w:hideMark/>
                </w:tcPr>
                <w:p w14:paraId="7F8A9ACA" w14:textId="77777777" w:rsidR="00C5545A" w:rsidRPr="009D00EB" w:rsidRDefault="00C5545A" w:rsidP="0006547B">
                  <w:pPr>
                    <w:spacing w:before="0" w:after="0" w:line="240" w:lineRule="auto"/>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036121EF" w14:textId="77777777" w:rsidR="00C5545A" w:rsidRPr="009D00EB" w:rsidRDefault="00C5545A" w:rsidP="0006547B">
                  <w:pPr>
                    <w:spacing w:before="0" w:after="0" w:line="240" w:lineRule="auto"/>
                    <w:rPr>
                      <w:rFonts w:ascii="Times New Roman" w:eastAsia="Times New Roman" w:hAnsi="Times New Roman"/>
                    </w:rPr>
                  </w:pPr>
                </w:p>
              </w:tc>
              <w:tc>
                <w:tcPr>
                  <w:tcW w:w="851" w:type="dxa"/>
                  <w:vMerge/>
                  <w:tcBorders>
                    <w:left w:val="single" w:sz="6" w:space="0" w:color="000000"/>
                    <w:right w:val="single" w:sz="6" w:space="0" w:color="000000"/>
                  </w:tcBorders>
                  <w:vAlign w:val="bottom"/>
                  <w:hideMark/>
                </w:tcPr>
                <w:p w14:paraId="405F8CB0" w14:textId="77777777" w:rsidR="00C5545A" w:rsidRPr="009D00EB" w:rsidRDefault="00C5545A" w:rsidP="0006547B">
                  <w:pPr>
                    <w:spacing w:before="0" w:after="0" w:line="240" w:lineRule="auto"/>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2CA524FD" w14:textId="77777777" w:rsidR="00C5545A" w:rsidRPr="009D00EB" w:rsidRDefault="00C5545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funcționarea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comandă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688CAB6"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58D588EC"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2F2B9A7"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C5545A" w:rsidRPr="009D00EB" w14:paraId="00B093E7" w14:textId="77777777" w:rsidTr="00C5545A">
              <w:tc>
                <w:tcPr>
                  <w:tcW w:w="308" w:type="dxa"/>
                  <w:vMerge/>
                  <w:tcBorders>
                    <w:left w:val="single" w:sz="6" w:space="0" w:color="000000"/>
                    <w:right w:val="single" w:sz="6" w:space="0" w:color="000000"/>
                  </w:tcBorders>
                  <w:vAlign w:val="bottom"/>
                  <w:hideMark/>
                </w:tcPr>
                <w:p w14:paraId="2B88503F" w14:textId="77777777" w:rsidR="00C5545A" w:rsidRPr="009D00EB" w:rsidRDefault="00C5545A" w:rsidP="0006547B">
                  <w:pPr>
                    <w:spacing w:before="0" w:after="0" w:line="240" w:lineRule="auto"/>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277B3809" w14:textId="77777777" w:rsidR="00C5545A" w:rsidRPr="009D00EB" w:rsidRDefault="00C5545A" w:rsidP="0006547B">
                  <w:pPr>
                    <w:spacing w:before="0" w:after="0" w:line="240" w:lineRule="auto"/>
                    <w:rPr>
                      <w:rFonts w:ascii="Times New Roman" w:eastAsia="Times New Roman" w:hAnsi="Times New Roman"/>
                    </w:rPr>
                  </w:pPr>
                </w:p>
              </w:tc>
              <w:tc>
                <w:tcPr>
                  <w:tcW w:w="851" w:type="dxa"/>
                  <w:vMerge/>
                  <w:tcBorders>
                    <w:left w:val="single" w:sz="6" w:space="0" w:color="000000"/>
                    <w:right w:val="single" w:sz="6" w:space="0" w:color="000000"/>
                  </w:tcBorders>
                  <w:vAlign w:val="bottom"/>
                  <w:hideMark/>
                </w:tcPr>
                <w:p w14:paraId="3D217F1F" w14:textId="77777777" w:rsidR="00C5545A" w:rsidRPr="009D00EB" w:rsidRDefault="00C5545A" w:rsidP="0006547B">
                  <w:pPr>
                    <w:spacing w:before="0" w:after="0" w:line="240" w:lineRule="auto"/>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49169789" w14:textId="77777777" w:rsidR="00C5545A" w:rsidRPr="009D00EB" w:rsidRDefault="00C5545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sistemul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indică</w:t>
                  </w:r>
                  <w:proofErr w:type="spellEnd"/>
                  <w:r w:rsidRPr="009D00EB">
                    <w:rPr>
                      <w:rFonts w:ascii="Times New Roman" w:eastAsia="Times New Roman" w:hAnsi="Times New Roman"/>
                      <w:bdr w:val="none" w:sz="0" w:space="0" w:color="auto" w:frame="1"/>
                    </w:rPr>
                    <w:t xml:space="preserve"> o </w:t>
                  </w:r>
                  <w:proofErr w:type="spellStart"/>
                  <w:r w:rsidRPr="009D00EB">
                    <w:rPr>
                      <w:rFonts w:ascii="Times New Roman" w:eastAsia="Times New Roman" w:hAnsi="Times New Roman"/>
                      <w:bdr w:val="none" w:sz="0" w:space="0" w:color="auto" w:frame="1"/>
                    </w:rPr>
                    <w:t>defecțiune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interfața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electronică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vehiculului</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2C0435B"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24E4B2B5"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4A88984"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C5545A" w:rsidRPr="009D00EB" w14:paraId="041D6F84" w14:textId="77777777" w:rsidTr="00C5545A">
              <w:trPr>
                <w:trHeight w:val="601"/>
              </w:trPr>
              <w:tc>
                <w:tcPr>
                  <w:tcW w:w="308" w:type="dxa"/>
                  <w:vMerge/>
                  <w:tcBorders>
                    <w:left w:val="single" w:sz="6" w:space="0" w:color="000000"/>
                    <w:right w:val="single" w:sz="6" w:space="0" w:color="000000"/>
                  </w:tcBorders>
                  <w:vAlign w:val="bottom"/>
                  <w:hideMark/>
                </w:tcPr>
                <w:p w14:paraId="1126BDA4" w14:textId="77777777" w:rsidR="00C5545A" w:rsidRPr="009D00EB" w:rsidRDefault="00C5545A" w:rsidP="0006547B">
                  <w:pPr>
                    <w:spacing w:before="0" w:after="0" w:line="240" w:lineRule="auto"/>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16460351" w14:textId="77777777" w:rsidR="00C5545A" w:rsidRPr="009D00EB" w:rsidRDefault="00C5545A" w:rsidP="0006547B">
                  <w:pPr>
                    <w:spacing w:before="0" w:after="0" w:line="240" w:lineRule="auto"/>
                    <w:rPr>
                      <w:rFonts w:ascii="Times New Roman" w:eastAsia="Times New Roman" w:hAnsi="Times New Roman"/>
                    </w:rPr>
                  </w:pPr>
                </w:p>
              </w:tc>
              <w:tc>
                <w:tcPr>
                  <w:tcW w:w="851" w:type="dxa"/>
                  <w:vMerge/>
                  <w:tcBorders>
                    <w:left w:val="single" w:sz="6" w:space="0" w:color="000000"/>
                    <w:right w:val="single" w:sz="6" w:space="0" w:color="000000"/>
                  </w:tcBorders>
                  <w:vAlign w:val="bottom"/>
                  <w:hideMark/>
                </w:tcPr>
                <w:p w14:paraId="16F9E506" w14:textId="77777777" w:rsidR="00C5545A" w:rsidRPr="009D00EB" w:rsidRDefault="00C5545A" w:rsidP="0006547B">
                  <w:pPr>
                    <w:spacing w:before="0" w:after="0" w:line="240" w:lineRule="auto"/>
                    <w:rPr>
                      <w:rFonts w:ascii="Times New Roman" w:eastAsia="Times New Roman" w:hAnsi="Times New Roman"/>
                    </w:rPr>
                  </w:pPr>
                </w:p>
              </w:tc>
              <w:tc>
                <w:tcPr>
                  <w:tcW w:w="2126" w:type="dxa"/>
                  <w:tcBorders>
                    <w:top w:val="single" w:sz="6" w:space="0" w:color="000000"/>
                    <w:left w:val="single" w:sz="6" w:space="0" w:color="000000"/>
                    <w:right w:val="single" w:sz="6" w:space="0" w:color="000000"/>
                  </w:tcBorders>
                  <w:hideMark/>
                </w:tcPr>
                <w:p w14:paraId="0BD3E7EB" w14:textId="77777777" w:rsidR="00C5545A" w:rsidRPr="009D00EB" w:rsidRDefault="00C5545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lampa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pentru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frâna</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urgență</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corect</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right w:val="single" w:sz="6" w:space="0" w:color="000000"/>
                  </w:tcBorders>
                  <w:vAlign w:val="bottom"/>
                  <w:hideMark/>
                </w:tcPr>
                <w:p w14:paraId="5B74DE33" w14:textId="77777777" w:rsidR="00C5545A" w:rsidRPr="009D00EB" w:rsidRDefault="00C5545A" w:rsidP="0006547B">
                  <w:pPr>
                    <w:spacing w:before="0" w:after="0" w:line="240" w:lineRule="auto"/>
                    <w:rPr>
                      <w:rFonts w:ascii="Times New Roman" w:eastAsia="Times New Roman" w:hAnsi="Times New Roman"/>
                    </w:rPr>
                  </w:pPr>
                </w:p>
              </w:tc>
              <w:tc>
                <w:tcPr>
                  <w:tcW w:w="283" w:type="dxa"/>
                  <w:tcBorders>
                    <w:top w:val="single" w:sz="6" w:space="0" w:color="000000"/>
                    <w:left w:val="single" w:sz="6" w:space="0" w:color="000000"/>
                    <w:right w:val="single" w:sz="6" w:space="0" w:color="000000"/>
                  </w:tcBorders>
                  <w:hideMark/>
                </w:tcPr>
                <w:p w14:paraId="2D7D3916" w14:textId="77777777" w:rsidR="00C5545A" w:rsidRPr="009D00EB" w:rsidRDefault="00C5545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right w:val="single" w:sz="6" w:space="0" w:color="000000"/>
                  </w:tcBorders>
                  <w:vAlign w:val="bottom"/>
                  <w:hideMark/>
                </w:tcPr>
                <w:p w14:paraId="3803C806" w14:textId="77777777" w:rsidR="00C5545A" w:rsidRPr="009D00EB" w:rsidRDefault="00C5545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bl>
          <w:p w14:paraId="784BCC8D" w14:textId="77777777" w:rsidR="00136B33" w:rsidRPr="009D00EB" w:rsidRDefault="00136B33" w:rsidP="0006547B">
            <w:pPr>
              <w:spacing w:before="0" w:after="0"/>
              <w:jc w:val="both"/>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4C519" w14:textId="77777777" w:rsidR="00136B33" w:rsidRPr="009D00EB" w:rsidRDefault="00B41592"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lastRenderedPageBreak/>
              <w:t>Compatibil</w:t>
            </w:r>
          </w:p>
          <w:p w14:paraId="64176FC0"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F03D0AF"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62FC0528"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41EA5849"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64ACAC5F"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5A182E6"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79016904"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3F1ECDE"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6E377FE9"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C39BFFC"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EC46982"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2D2B94C8"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FFCE9DB"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31E9057B"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E1EB7FE"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2E4907D"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6ADCC9A0"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03E2F79"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AA1895C"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362F8F35"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FE6F92F"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01F6449"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5BCCB96"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EE025C5"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CFC3CFF"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1E12949"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1D866FF"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32B7AF2E"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F0FDE57"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4B97BDC9"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4154236B" w14:textId="775D1DA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4A4788D4" w14:textId="3558FBEB"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31C5241D" w14:textId="730739C9"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7740B845" w14:textId="08EA30C5"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1B5DB93B" w14:textId="7597C0BB"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59C9BDE4" w14:textId="2B86CCB0"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6D675540" w14:textId="303E65DF"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64D6EBF5" w14:textId="24270EF1"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0974ED79" w14:textId="65C6FE17"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1E0EAEF8" w14:textId="345B282D"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28211626" w14:textId="185B7471"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078ED537" w14:textId="0D96615F"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5D222A70" w14:textId="02C2FBFC"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0D49983D" w14:textId="77777777"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42C57C0D"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D76743A"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AE8EF8A" w14:textId="67EC2EBB"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Incompatibil </w:t>
            </w:r>
          </w:p>
          <w:p w14:paraId="0EF346DF" w14:textId="51C60F0C"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A35DB" w14:textId="77777777" w:rsidR="00136B33" w:rsidRPr="009D00EB" w:rsidRDefault="00136B33" w:rsidP="0006547B">
            <w:pPr>
              <w:spacing w:before="0" w:after="0"/>
              <w:rPr>
                <w:rFonts w:ascii="Times New Roman" w:hAnsi="Times New Roman"/>
                <w:b/>
                <w:color w:val="000000"/>
                <w:lang w:val="ro-MD"/>
              </w:rPr>
            </w:pPr>
          </w:p>
          <w:p w14:paraId="6465986C" w14:textId="77777777" w:rsidR="00354B2D" w:rsidRPr="009D00EB" w:rsidRDefault="00354B2D" w:rsidP="0006547B">
            <w:pPr>
              <w:spacing w:before="0" w:after="0"/>
              <w:rPr>
                <w:rFonts w:ascii="Times New Roman" w:hAnsi="Times New Roman"/>
                <w:b/>
                <w:color w:val="000000"/>
                <w:lang w:val="ro-MD"/>
              </w:rPr>
            </w:pPr>
          </w:p>
          <w:p w14:paraId="04246297" w14:textId="77777777" w:rsidR="00354B2D" w:rsidRPr="009D00EB" w:rsidRDefault="00354B2D" w:rsidP="0006547B">
            <w:pPr>
              <w:spacing w:before="0" w:after="0"/>
              <w:rPr>
                <w:rFonts w:ascii="Times New Roman" w:hAnsi="Times New Roman"/>
                <w:b/>
                <w:color w:val="000000"/>
                <w:lang w:val="ro-MD"/>
              </w:rPr>
            </w:pPr>
          </w:p>
          <w:p w14:paraId="71D8F2F6" w14:textId="77777777" w:rsidR="00354B2D" w:rsidRPr="009D00EB" w:rsidRDefault="00354B2D" w:rsidP="0006547B">
            <w:pPr>
              <w:spacing w:before="0" w:after="0"/>
              <w:rPr>
                <w:rFonts w:ascii="Times New Roman" w:hAnsi="Times New Roman"/>
                <w:b/>
                <w:color w:val="000000"/>
                <w:lang w:val="ro-MD"/>
              </w:rPr>
            </w:pPr>
          </w:p>
          <w:p w14:paraId="7B7BFDD6" w14:textId="77777777" w:rsidR="00354B2D" w:rsidRPr="009D00EB" w:rsidRDefault="00354B2D" w:rsidP="0006547B">
            <w:pPr>
              <w:spacing w:before="0" w:after="0"/>
              <w:rPr>
                <w:rFonts w:ascii="Times New Roman" w:hAnsi="Times New Roman"/>
                <w:b/>
                <w:color w:val="000000"/>
                <w:lang w:val="ro-MD"/>
              </w:rPr>
            </w:pPr>
          </w:p>
          <w:p w14:paraId="6BB78D8E" w14:textId="77777777" w:rsidR="00354B2D" w:rsidRPr="009D00EB" w:rsidRDefault="00354B2D" w:rsidP="0006547B">
            <w:pPr>
              <w:spacing w:before="0" w:after="0"/>
              <w:rPr>
                <w:rFonts w:ascii="Times New Roman" w:hAnsi="Times New Roman"/>
                <w:b/>
                <w:color w:val="000000"/>
                <w:lang w:val="ro-MD"/>
              </w:rPr>
            </w:pPr>
          </w:p>
          <w:p w14:paraId="51B0ED22" w14:textId="77777777" w:rsidR="00354B2D" w:rsidRPr="009D00EB" w:rsidRDefault="00354B2D" w:rsidP="0006547B">
            <w:pPr>
              <w:spacing w:before="0" w:after="0"/>
              <w:rPr>
                <w:rFonts w:ascii="Times New Roman" w:hAnsi="Times New Roman"/>
                <w:b/>
                <w:color w:val="000000"/>
                <w:lang w:val="ro-MD"/>
              </w:rPr>
            </w:pPr>
          </w:p>
          <w:p w14:paraId="31429EA5" w14:textId="77777777" w:rsidR="00354B2D" w:rsidRPr="009D00EB" w:rsidRDefault="00354B2D" w:rsidP="0006547B">
            <w:pPr>
              <w:spacing w:before="0" w:after="0"/>
              <w:rPr>
                <w:rFonts w:ascii="Times New Roman" w:hAnsi="Times New Roman"/>
                <w:b/>
                <w:color w:val="000000"/>
                <w:lang w:val="ro-MD"/>
              </w:rPr>
            </w:pPr>
          </w:p>
          <w:p w14:paraId="48948AF8" w14:textId="77777777" w:rsidR="00354B2D" w:rsidRPr="009D00EB" w:rsidRDefault="00354B2D" w:rsidP="0006547B">
            <w:pPr>
              <w:spacing w:before="0" w:after="0"/>
              <w:rPr>
                <w:rFonts w:ascii="Times New Roman" w:hAnsi="Times New Roman"/>
                <w:b/>
                <w:color w:val="000000"/>
                <w:lang w:val="ro-MD"/>
              </w:rPr>
            </w:pPr>
          </w:p>
          <w:p w14:paraId="03562A43" w14:textId="77777777" w:rsidR="00354B2D" w:rsidRPr="009D00EB" w:rsidRDefault="00354B2D" w:rsidP="0006547B">
            <w:pPr>
              <w:spacing w:before="0" w:after="0"/>
              <w:rPr>
                <w:rFonts w:ascii="Times New Roman" w:hAnsi="Times New Roman"/>
                <w:b/>
                <w:color w:val="000000"/>
                <w:lang w:val="ro-MD"/>
              </w:rPr>
            </w:pPr>
          </w:p>
          <w:p w14:paraId="638A8D94" w14:textId="77777777" w:rsidR="00354B2D" w:rsidRPr="009D00EB" w:rsidRDefault="00354B2D" w:rsidP="0006547B">
            <w:pPr>
              <w:spacing w:before="0" w:after="0"/>
              <w:rPr>
                <w:rFonts w:ascii="Times New Roman" w:hAnsi="Times New Roman"/>
                <w:b/>
                <w:color w:val="000000"/>
                <w:lang w:val="ro-MD"/>
              </w:rPr>
            </w:pPr>
          </w:p>
          <w:p w14:paraId="535297BB" w14:textId="77777777" w:rsidR="00354B2D" w:rsidRPr="009D00EB" w:rsidRDefault="00354B2D" w:rsidP="0006547B">
            <w:pPr>
              <w:spacing w:before="0" w:after="0"/>
              <w:rPr>
                <w:rFonts w:ascii="Times New Roman" w:hAnsi="Times New Roman"/>
                <w:b/>
                <w:color w:val="000000"/>
                <w:lang w:val="ro-MD"/>
              </w:rPr>
            </w:pPr>
          </w:p>
          <w:p w14:paraId="1BD5288C" w14:textId="77777777" w:rsidR="00354B2D" w:rsidRPr="009D00EB" w:rsidRDefault="00354B2D" w:rsidP="0006547B">
            <w:pPr>
              <w:spacing w:before="0" w:after="0"/>
              <w:rPr>
                <w:rFonts w:ascii="Times New Roman" w:hAnsi="Times New Roman"/>
                <w:b/>
                <w:color w:val="000000"/>
                <w:lang w:val="ro-MD"/>
              </w:rPr>
            </w:pPr>
          </w:p>
          <w:p w14:paraId="0A332EB5" w14:textId="77777777" w:rsidR="00354B2D" w:rsidRPr="009D00EB" w:rsidRDefault="00354B2D" w:rsidP="0006547B">
            <w:pPr>
              <w:spacing w:before="0" w:after="0"/>
              <w:rPr>
                <w:rFonts w:ascii="Times New Roman" w:hAnsi="Times New Roman"/>
                <w:b/>
                <w:color w:val="000000"/>
                <w:lang w:val="ro-MD"/>
              </w:rPr>
            </w:pPr>
          </w:p>
          <w:p w14:paraId="7E80340D" w14:textId="77777777" w:rsidR="00354B2D" w:rsidRPr="009D00EB" w:rsidRDefault="00354B2D" w:rsidP="0006547B">
            <w:pPr>
              <w:spacing w:before="0" w:after="0"/>
              <w:rPr>
                <w:rFonts w:ascii="Times New Roman" w:hAnsi="Times New Roman"/>
                <w:b/>
                <w:color w:val="000000"/>
                <w:lang w:val="ro-MD"/>
              </w:rPr>
            </w:pPr>
          </w:p>
          <w:p w14:paraId="6C2F987F" w14:textId="77777777" w:rsidR="00354B2D" w:rsidRPr="009D00EB" w:rsidRDefault="00354B2D" w:rsidP="0006547B">
            <w:pPr>
              <w:spacing w:before="0" w:after="0"/>
              <w:rPr>
                <w:rFonts w:ascii="Times New Roman" w:hAnsi="Times New Roman"/>
                <w:b/>
                <w:color w:val="000000"/>
                <w:lang w:val="ro-MD"/>
              </w:rPr>
            </w:pPr>
          </w:p>
          <w:p w14:paraId="33B9B8F9" w14:textId="77777777" w:rsidR="00354B2D" w:rsidRPr="009D00EB" w:rsidRDefault="00354B2D" w:rsidP="0006547B">
            <w:pPr>
              <w:spacing w:before="0" w:after="0"/>
              <w:rPr>
                <w:rFonts w:ascii="Times New Roman" w:hAnsi="Times New Roman"/>
                <w:b/>
                <w:color w:val="000000"/>
                <w:lang w:val="ro-MD"/>
              </w:rPr>
            </w:pPr>
          </w:p>
          <w:p w14:paraId="6C431CCD" w14:textId="77777777" w:rsidR="00354B2D" w:rsidRPr="009D00EB" w:rsidRDefault="00354B2D" w:rsidP="0006547B">
            <w:pPr>
              <w:spacing w:before="0" w:after="0"/>
              <w:rPr>
                <w:rFonts w:ascii="Times New Roman" w:hAnsi="Times New Roman"/>
                <w:b/>
                <w:color w:val="000000"/>
                <w:lang w:val="ro-MD"/>
              </w:rPr>
            </w:pPr>
          </w:p>
          <w:p w14:paraId="66961F86" w14:textId="77777777" w:rsidR="00354B2D" w:rsidRPr="009D00EB" w:rsidRDefault="00354B2D" w:rsidP="0006547B">
            <w:pPr>
              <w:spacing w:before="0" w:after="0"/>
              <w:rPr>
                <w:rFonts w:ascii="Times New Roman" w:hAnsi="Times New Roman"/>
                <w:b/>
                <w:color w:val="000000"/>
                <w:lang w:val="ro-MD"/>
              </w:rPr>
            </w:pPr>
          </w:p>
          <w:p w14:paraId="606AF097" w14:textId="77777777" w:rsidR="00354B2D" w:rsidRPr="009D00EB" w:rsidRDefault="00354B2D" w:rsidP="0006547B">
            <w:pPr>
              <w:spacing w:before="0" w:after="0"/>
              <w:rPr>
                <w:rFonts w:ascii="Times New Roman" w:hAnsi="Times New Roman"/>
                <w:b/>
                <w:color w:val="000000"/>
                <w:lang w:val="ro-MD"/>
              </w:rPr>
            </w:pPr>
          </w:p>
          <w:p w14:paraId="770769E3" w14:textId="77777777" w:rsidR="00354B2D" w:rsidRPr="009D00EB" w:rsidRDefault="00354B2D" w:rsidP="0006547B">
            <w:pPr>
              <w:spacing w:before="0" w:after="0"/>
              <w:rPr>
                <w:rFonts w:ascii="Times New Roman" w:hAnsi="Times New Roman"/>
                <w:b/>
                <w:color w:val="000000"/>
                <w:lang w:val="ro-MD"/>
              </w:rPr>
            </w:pPr>
          </w:p>
          <w:p w14:paraId="38CD91FB" w14:textId="77777777" w:rsidR="00354B2D" w:rsidRPr="009D00EB" w:rsidRDefault="00354B2D" w:rsidP="0006547B">
            <w:pPr>
              <w:spacing w:before="0" w:after="0"/>
              <w:rPr>
                <w:rFonts w:ascii="Times New Roman" w:hAnsi="Times New Roman"/>
                <w:b/>
                <w:color w:val="000000"/>
                <w:lang w:val="ro-MD"/>
              </w:rPr>
            </w:pPr>
          </w:p>
          <w:p w14:paraId="06474E71" w14:textId="77777777" w:rsidR="00354B2D" w:rsidRPr="009D00EB" w:rsidRDefault="00354B2D" w:rsidP="0006547B">
            <w:pPr>
              <w:spacing w:before="0" w:after="0"/>
              <w:rPr>
                <w:rFonts w:ascii="Times New Roman" w:hAnsi="Times New Roman"/>
                <w:b/>
                <w:color w:val="000000"/>
                <w:lang w:val="ro-MD"/>
              </w:rPr>
            </w:pPr>
          </w:p>
          <w:p w14:paraId="204C5BAA" w14:textId="77777777" w:rsidR="00354B2D" w:rsidRPr="009D00EB" w:rsidRDefault="00354B2D" w:rsidP="0006547B">
            <w:pPr>
              <w:spacing w:before="0" w:after="0"/>
              <w:rPr>
                <w:rFonts w:ascii="Times New Roman" w:hAnsi="Times New Roman"/>
                <w:b/>
                <w:color w:val="000000"/>
                <w:lang w:val="ro-MD"/>
              </w:rPr>
            </w:pPr>
          </w:p>
          <w:p w14:paraId="45767C6E" w14:textId="77777777" w:rsidR="00354B2D" w:rsidRPr="009D00EB" w:rsidRDefault="00354B2D" w:rsidP="0006547B">
            <w:pPr>
              <w:spacing w:before="0" w:after="0"/>
              <w:rPr>
                <w:rFonts w:ascii="Times New Roman" w:hAnsi="Times New Roman"/>
                <w:b/>
                <w:color w:val="000000"/>
                <w:lang w:val="ro-MD"/>
              </w:rPr>
            </w:pPr>
          </w:p>
          <w:p w14:paraId="5835796F" w14:textId="77777777" w:rsidR="00354B2D" w:rsidRPr="009D00EB" w:rsidRDefault="00354B2D" w:rsidP="0006547B">
            <w:pPr>
              <w:spacing w:before="0" w:after="0"/>
              <w:rPr>
                <w:rFonts w:ascii="Times New Roman" w:hAnsi="Times New Roman"/>
                <w:b/>
                <w:color w:val="000000"/>
                <w:lang w:val="ro-MD"/>
              </w:rPr>
            </w:pPr>
          </w:p>
          <w:p w14:paraId="5BF78219" w14:textId="77777777" w:rsidR="00354B2D" w:rsidRPr="009D00EB" w:rsidRDefault="00354B2D" w:rsidP="0006547B">
            <w:pPr>
              <w:spacing w:before="0" w:after="0"/>
              <w:rPr>
                <w:rFonts w:ascii="Times New Roman" w:hAnsi="Times New Roman"/>
                <w:b/>
                <w:color w:val="000000"/>
                <w:lang w:val="ro-MD"/>
              </w:rPr>
            </w:pPr>
          </w:p>
          <w:p w14:paraId="5486BFDF" w14:textId="77777777" w:rsidR="00354B2D" w:rsidRPr="009D00EB" w:rsidRDefault="00354B2D" w:rsidP="0006547B">
            <w:pPr>
              <w:spacing w:before="0" w:after="0"/>
              <w:rPr>
                <w:rFonts w:ascii="Times New Roman" w:hAnsi="Times New Roman"/>
                <w:b/>
                <w:color w:val="000000"/>
                <w:lang w:val="ro-MD"/>
              </w:rPr>
            </w:pPr>
          </w:p>
          <w:p w14:paraId="34F41012" w14:textId="77777777" w:rsidR="00354B2D" w:rsidRPr="009D00EB" w:rsidRDefault="00354B2D" w:rsidP="0006547B">
            <w:pPr>
              <w:spacing w:before="0" w:after="0"/>
              <w:rPr>
                <w:rFonts w:ascii="Times New Roman" w:hAnsi="Times New Roman"/>
                <w:b/>
                <w:color w:val="000000"/>
                <w:lang w:val="ro-MD"/>
              </w:rPr>
            </w:pPr>
          </w:p>
          <w:p w14:paraId="7341782A" w14:textId="77777777" w:rsidR="00354B2D" w:rsidRPr="009D00EB" w:rsidRDefault="00354B2D" w:rsidP="0006547B">
            <w:pPr>
              <w:spacing w:before="0" w:after="0"/>
              <w:rPr>
                <w:rFonts w:ascii="Times New Roman" w:hAnsi="Times New Roman"/>
                <w:b/>
                <w:color w:val="000000"/>
                <w:lang w:val="ro-MD"/>
              </w:rPr>
            </w:pPr>
          </w:p>
          <w:p w14:paraId="28C688B0" w14:textId="77777777" w:rsidR="00354B2D" w:rsidRPr="009D00EB" w:rsidRDefault="00354B2D" w:rsidP="0006547B">
            <w:pPr>
              <w:spacing w:before="0" w:after="0"/>
              <w:rPr>
                <w:rFonts w:ascii="Times New Roman" w:hAnsi="Times New Roman"/>
                <w:b/>
                <w:color w:val="000000"/>
                <w:lang w:val="ro-MD"/>
              </w:rPr>
            </w:pPr>
          </w:p>
          <w:p w14:paraId="556BEC08" w14:textId="77777777" w:rsidR="00354B2D" w:rsidRPr="009D00EB" w:rsidRDefault="00354B2D" w:rsidP="0006547B">
            <w:pPr>
              <w:spacing w:before="0" w:after="0"/>
              <w:rPr>
                <w:rFonts w:ascii="Times New Roman" w:hAnsi="Times New Roman"/>
                <w:b/>
                <w:color w:val="000000"/>
                <w:lang w:val="ro-MD"/>
              </w:rPr>
            </w:pPr>
          </w:p>
          <w:p w14:paraId="56A288F7" w14:textId="77777777" w:rsidR="00354B2D" w:rsidRPr="009D00EB" w:rsidRDefault="00354B2D" w:rsidP="0006547B">
            <w:pPr>
              <w:spacing w:before="0" w:after="0"/>
              <w:rPr>
                <w:rFonts w:ascii="Times New Roman" w:hAnsi="Times New Roman"/>
                <w:b/>
                <w:color w:val="000000"/>
                <w:lang w:val="ro-MD"/>
              </w:rPr>
            </w:pPr>
          </w:p>
          <w:p w14:paraId="603AD664" w14:textId="5B621DA6" w:rsidR="00354B2D" w:rsidRPr="009D00EB" w:rsidRDefault="00354B2D" w:rsidP="0006547B">
            <w:pPr>
              <w:spacing w:before="0" w:after="0"/>
              <w:rPr>
                <w:rFonts w:ascii="Times New Roman" w:hAnsi="Times New Roman"/>
                <w:b/>
                <w:color w:val="000000"/>
                <w:lang w:val="ro-MD"/>
              </w:rPr>
            </w:pPr>
          </w:p>
          <w:p w14:paraId="5E1850B2" w14:textId="65DCA0B1" w:rsidR="0006547B" w:rsidRPr="009D00EB" w:rsidRDefault="0006547B" w:rsidP="0006547B">
            <w:pPr>
              <w:spacing w:before="0" w:after="0"/>
              <w:rPr>
                <w:rFonts w:ascii="Times New Roman" w:hAnsi="Times New Roman"/>
                <w:b/>
                <w:color w:val="000000"/>
                <w:lang w:val="ro-MD"/>
              </w:rPr>
            </w:pPr>
          </w:p>
          <w:p w14:paraId="5C0D92F2" w14:textId="0FCB364B" w:rsidR="0006547B" w:rsidRPr="009D00EB" w:rsidRDefault="0006547B" w:rsidP="0006547B">
            <w:pPr>
              <w:spacing w:before="0" w:after="0"/>
              <w:rPr>
                <w:rFonts w:ascii="Times New Roman" w:hAnsi="Times New Roman"/>
                <w:b/>
                <w:color w:val="000000"/>
                <w:lang w:val="ro-MD"/>
              </w:rPr>
            </w:pPr>
          </w:p>
          <w:p w14:paraId="01EE8FB3" w14:textId="380B7F33" w:rsidR="0006547B" w:rsidRPr="009D00EB" w:rsidRDefault="0006547B" w:rsidP="0006547B">
            <w:pPr>
              <w:spacing w:before="0" w:after="0"/>
              <w:rPr>
                <w:rFonts w:ascii="Times New Roman" w:hAnsi="Times New Roman"/>
                <w:b/>
                <w:color w:val="000000"/>
                <w:lang w:val="ro-MD"/>
              </w:rPr>
            </w:pPr>
          </w:p>
          <w:p w14:paraId="2C1B91B6" w14:textId="38B1B6DA" w:rsidR="0006547B" w:rsidRPr="009D00EB" w:rsidRDefault="0006547B" w:rsidP="0006547B">
            <w:pPr>
              <w:spacing w:before="0" w:after="0"/>
              <w:rPr>
                <w:rFonts w:ascii="Times New Roman" w:hAnsi="Times New Roman"/>
                <w:b/>
                <w:color w:val="000000"/>
                <w:lang w:val="ro-MD"/>
              </w:rPr>
            </w:pPr>
          </w:p>
          <w:p w14:paraId="14C0AAD4" w14:textId="3E66547E" w:rsidR="0006547B" w:rsidRPr="009D00EB" w:rsidRDefault="0006547B" w:rsidP="0006547B">
            <w:pPr>
              <w:spacing w:before="0" w:after="0"/>
              <w:rPr>
                <w:rFonts w:ascii="Times New Roman" w:hAnsi="Times New Roman"/>
                <w:b/>
                <w:color w:val="000000"/>
                <w:lang w:val="ro-MD"/>
              </w:rPr>
            </w:pPr>
          </w:p>
          <w:p w14:paraId="76C43891" w14:textId="60BB07DD" w:rsidR="0006547B" w:rsidRPr="009D00EB" w:rsidRDefault="0006547B" w:rsidP="0006547B">
            <w:pPr>
              <w:spacing w:before="0" w:after="0"/>
              <w:rPr>
                <w:rFonts w:ascii="Times New Roman" w:hAnsi="Times New Roman"/>
                <w:b/>
                <w:color w:val="000000"/>
                <w:lang w:val="ro-MD"/>
              </w:rPr>
            </w:pPr>
          </w:p>
          <w:p w14:paraId="0229866D" w14:textId="0E16AE9C" w:rsidR="0006547B" w:rsidRPr="009D00EB" w:rsidRDefault="0006547B" w:rsidP="0006547B">
            <w:pPr>
              <w:spacing w:before="0" w:after="0"/>
              <w:rPr>
                <w:rFonts w:ascii="Times New Roman" w:hAnsi="Times New Roman"/>
                <w:b/>
                <w:color w:val="000000"/>
                <w:lang w:val="ro-MD"/>
              </w:rPr>
            </w:pPr>
          </w:p>
          <w:p w14:paraId="17355431" w14:textId="73EBAB26" w:rsidR="0006547B" w:rsidRPr="009D00EB" w:rsidRDefault="0006547B" w:rsidP="0006547B">
            <w:pPr>
              <w:spacing w:before="0" w:after="0"/>
              <w:rPr>
                <w:rFonts w:ascii="Times New Roman" w:hAnsi="Times New Roman"/>
                <w:b/>
                <w:color w:val="000000"/>
                <w:lang w:val="ro-MD"/>
              </w:rPr>
            </w:pPr>
          </w:p>
          <w:p w14:paraId="3311B85B" w14:textId="49DA5619" w:rsidR="0006547B" w:rsidRPr="009D00EB" w:rsidRDefault="0006547B" w:rsidP="0006547B">
            <w:pPr>
              <w:spacing w:before="0" w:after="0"/>
              <w:rPr>
                <w:rFonts w:ascii="Times New Roman" w:hAnsi="Times New Roman"/>
                <w:b/>
                <w:color w:val="000000"/>
                <w:lang w:val="ro-MD"/>
              </w:rPr>
            </w:pPr>
          </w:p>
          <w:p w14:paraId="5825CB28" w14:textId="3CEFA1B6" w:rsidR="0006547B" w:rsidRPr="009D00EB" w:rsidRDefault="0006547B" w:rsidP="0006547B">
            <w:pPr>
              <w:spacing w:before="0" w:after="0"/>
              <w:rPr>
                <w:rFonts w:ascii="Times New Roman" w:hAnsi="Times New Roman"/>
                <w:b/>
                <w:color w:val="000000"/>
                <w:lang w:val="ro-MD"/>
              </w:rPr>
            </w:pPr>
          </w:p>
          <w:p w14:paraId="501B9756" w14:textId="4D899E60" w:rsidR="0006547B" w:rsidRPr="009D00EB" w:rsidRDefault="0006547B" w:rsidP="0006547B">
            <w:pPr>
              <w:spacing w:before="0" w:after="0"/>
              <w:rPr>
                <w:rFonts w:ascii="Times New Roman" w:hAnsi="Times New Roman"/>
                <w:b/>
                <w:color w:val="000000"/>
                <w:lang w:val="ro-MD"/>
              </w:rPr>
            </w:pPr>
          </w:p>
          <w:p w14:paraId="338DA470" w14:textId="5BEA352D" w:rsidR="0006547B" w:rsidRPr="009D00EB" w:rsidRDefault="0006547B" w:rsidP="0006547B">
            <w:pPr>
              <w:spacing w:before="0" w:after="0"/>
              <w:rPr>
                <w:rFonts w:ascii="Times New Roman" w:hAnsi="Times New Roman"/>
                <w:b/>
                <w:color w:val="000000"/>
                <w:lang w:val="ro-MD"/>
              </w:rPr>
            </w:pPr>
          </w:p>
          <w:p w14:paraId="4306ED0B" w14:textId="77777777" w:rsidR="0006547B" w:rsidRPr="009D00EB" w:rsidRDefault="0006547B" w:rsidP="0006547B">
            <w:pPr>
              <w:spacing w:before="0" w:after="0"/>
              <w:rPr>
                <w:rFonts w:ascii="Times New Roman" w:hAnsi="Times New Roman"/>
                <w:b/>
                <w:color w:val="000000"/>
                <w:lang w:val="ro-MD"/>
              </w:rPr>
            </w:pPr>
          </w:p>
          <w:p w14:paraId="25F2800D" w14:textId="3A11523C" w:rsidR="00354B2D" w:rsidRPr="009D00EB" w:rsidRDefault="00354B2D" w:rsidP="0006547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tc>
      </w:tr>
      <w:tr w:rsidR="00136B33" w:rsidRPr="009D00EB" w14:paraId="4F89620A"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321"/>
              <w:gridCol w:w="1004"/>
              <w:gridCol w:w="2537"/>
              <w:gridCol w:w="115"/>
              <w:gridCol w:w="115"/>
              <w:gridCol w:w="60"/>
            </w:tblGrid>
            <w:tr w:rsidR="00C5545A" w:rsidRPr="009D00EB" w14:paraId="1536A063" w14:textId="77777777" w:rsidTr="00C5545A">
              <w:tc>
                <w:tcPr>
                  <w:tcW w:w="9673" w:type="dxa"/>
                  <w:gridSpan w:val="6"/>
                  <w:shd w:val="clear" w:color="auto" w:fill="FFFFFF"/>
                  <w:vAlign w:val="center"/>
                  <w:hideMark/>
                </w:tcPr>
                <w:p w14:paraId="73977A2A"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4.4.  Lămpi de semnalizare direcție și de avarie</w:t>
                  </w:r>
                </w:p>
              </w:tc>
            </w:tr>
            <w:tr w:rsidR="00C5545A" w:rsidRPr="009D00EB" w14:paraId="05D3E902" w14:textId="77777777" w:rsidTr="00C5545A">
              <w:tc>
                <w:tcPr>
                  <w:tcW w:w="2497" w:type="dxa"/>
                  <w:shd w:val="clear" w:color="auto" w:fill="FFFFFF"/>
                  <w:vAlign w:val="center"/>
                  <w:hideMark/>
                </w:tcPr>
                <w:p w14:paraId="6BB3A4A5"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0" w:type="dxa"/>
                  <w:shd w:val="clear" w:color="auto" w:fill="FFFFFF"/>
                  <w:vAlign w:val="center"/>
                  <w:hideMark/>
                </w:tcPr>
                <w:p w14:paraId="65C02DFF" w14:textId="77777777" w:rsidR="00C5545A" w:rsidRPr="009D00EB" w:rsidRDefault="00C5545A" w:rsidP="0006547B">
                  <w:pPr>
                    <w:autoSpaceDN/>
                    <w:spacing w:before="0" w:after="0" w:line="240" w:lineRule="auto"/>
                    <w:textAlignment w:val="auto"/>
                    <w:rPr>
                      <w:rFonts w:ascii="Times New Roman" w:eastAsia="Times New Roman" w:hAnsi="Times New Roman"/>
                      <w:kern w:val="0"/>
                      <w:lang w:val="ro-RO" w:eastAsia="ro-RO"/>
                    </w:rPr>
                  </w:pPr>
                </w:p>
              </w:tc>
              <w:tc>
                <w:tcPr>
                  <w:tcW w:w="4825" w:type="dxa"/>
                  <w:shd w:val="clear" w:color="auto" w:fill="FFFFFF"/>
                  <w:vAlign w:val="center"/>
                  <w:hideMark/>
                </w:tcPr>
                <w:p w14:paraId="18B18ABF" w14:textId="77777777" w:rsidR="00C5545A" w:rsidRPr="009D00EB" w:rsidRDefault="00C5545A"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6E248592" w14:textId="77777777" w:rsidR="00C5545A" w:rsidRPr="009D00EB" w:rsidRDefault="00C5545A"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0A25171F" w14:textId="77777777" w:rsidR="00C5545A" w:rsidRPr="009D00EB" w:rsidRDefault="00C5545A" w:rsidP="0006547B">
                  <w:pPr>
                    <w:autoSpaceDN/>
                    <w:spacing w:before="0" w:after="0" w:line="240" w:lineRule="auto"/>
                    <w:textAlignment w:val="auto"/>
                    <w:rPr>
                      <w:rFonts w:ascii="Times New Roman" w:eastAsia="Times New Roman" w:hAnsi="Times New Roman"/>
                      <w:kern w:val="0"/>
                      <w:lang w:val="ro-RO" w:eastAsia="ro-RO"/>
                    </w:rPr>
                  </w:pPr>
                </w:p>
              </w:tc>
              <w:tc>
                <w:tcPr>
                  <w:tcW w:w="83" w:type="dxa"/>
                  <w:shd w:val="clear" w:color="auto" w:fill="FFFFFF"/>
                  <w:vAlign w:val="center"/>
                  <w:hideMark/>
                </w:tcPr>
                <w:p w14:paraId="4BF4B516" w14:textId="77777777" w:rsidR="00C5545A" w:rsidRPr="009D00EB" w:rsidRDefault="00C5545A" w:rsidP="0006547B">
                  <w:pPr>
                    <w:autoSpaceDN/>
                    <w:spacing w:before="0" w:after="0" w:line="240" w:lineRule="auto"/>
                    <w:textAlignment w:val="auto"/>
                    <w:rPr>
                      <w:rFonts w:ascii="Times New Roman" w:eastAsia="Times New Roman" w:hAnsi="Times New Roman"/>
                      <w:kern w:val="0"/>
                      <w:lang w:val="ro-RO" w:eastAsia="ro-RO"/>
                    </w:rPr>
                  </w:pPr>
                </w:p>
              </w:tc>
            </w:tr>
            <w:tr w:rsidR="00C5545A" w:rsidRPr="009D00EB" w14:paraId="446528C7" w14:textId="77777777" w:rsidTr="00C5545A">
              <w:tc>
                <w:tcPr>
                  <w:tcW w:w="249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8"/>
                    <w:gridCol w:w="1008"/>
                  </w:tblGrid>
                  <w:tr w:rsidR="00C5545A" w:rsidRPr="009D00EB" w14:paraId="1CDB3BA5" w14:textId="77777777">
                    <w:tc>
                      <w:tcPr>
                        <w:tcW w:w="557" w:type="dxa"/>
                        <w:hideMark/>
                      </w:tcPr>
                      <w:p w14:paraId="2D9EA74D"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4.4.1.</w:t>
                        </w:r>
                      </w:p>
                    </w:tc>
                    <w:tc>
                      <w:tcPr>
                        <w:tcW w:w="1925" w:type="dxa"/>
                        <w:hideMark/>
                      </w:tcPr>
                      <w:p w14:paraId="3A8509F1"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Stare și funcționare</w:t>
                        </w:r>
                      </w:p>
                    </w:tc>
                  </w:tr>
                </w:tbl>
                <w:p w14:paraId="218BDB4C"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D68A87C"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48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46"/>
                    <w:gridCol w:w="2276"/>
                  </w:tblGrid>
                  <w:tr w:rsidR="00C5545A" w:rsidRPr="009D00EB" w14:paraId="5F71C378" w14:textId="77777777" w:rsidTr="005F0863">
                    <w:tc>
                      <w:tcPr>
                        <w:tcW w:w="246" w:type="dxa"/>
                        <w:hideMark/>
                      </w:tcPr>
                      <w:p w14:paraId="03146788"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2276" w:type="dxa"/>
                        <w:hideMark/>
                      </w:tcPr>
                      <w:p w14:paraId="40D46EA6"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Sursă de lumină defectă (surse de lumină multiple; în cazul LED, cel mult 1/3 nu funcționează.</w:t>
                        </w:r>
                      </w:p>
                      <w:p w14:paraId="30A5B086"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Sursă de lumină unică; (în cazul LED, funcționează mai puțin de 2/3).</w:t>
                        </w:r>
                      </w:p>
                    </w:tc>
                  </w:tr>
                </w:tbl>
                <w:p w14:paraId="2A64B4AD"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47421C4"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6406300"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0F22C827"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7B809DD8" w14:textId="77777777" w:rsidTr="00C5545A">
              <w:tc>
                <w:tcPr>
                  <w:tcW w:w="249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DA455D"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A3F048"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8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46"/>
                    <w:gridCol w:w="2276"/>
                  </w:tblGrid>
                  <w:tr w:rsidR="00C5545A" w:rsidRPr="009D00EB" w14:paraId="2DA34CF7" w14:textId="77777777" w:rsidTr="005F0863">
                    <w:tc>
                      <w:tcPr>
                        <w:tcW w:w="246" w:type="dxa"/>
                        <w:hideMark/>
                      </w:tcPr>
                      <w:p w14:paraId="2B45B86C"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2276" w:type="dxa"/>
                        <w:hideMark/>
                      </w:tcPr>
                      <w:p w14:paraId="2CC0DEE7"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Dispersor cu defecțiune ușoară. (fără influență asupra luminii emise).</w:t>
                        </w:r>
                      </w:p>
                      <w:p w14:paraId="7E340B52"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Dispersoare cu deficiențe mari (afectează lumina emisă).</w:t>
                        </w:r>
                      </w:p>
                    </w:tc>
                  </w:tr>
                </w:tbl>
                <w:p w14:paraId="6CCC6317"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8024E81"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B8AB376"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63136E70"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28D413AE" w14:textId="77777777" w:rsidTr="00C5545A">
              <w:tc>
                <w:tcPr>
                  <w:tcW w:w="249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345B89"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A8582F"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8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07"/>
                    <w:gridCol w:w="2315"/>
                  </w:tblGrid>
                  <w:tr w:rsidR="00C5545A" w:rsidRPr="009D00EB" w14:paraId="32D4BFEA" w14:textId="77777777">
                    <w:tc>
                      <w:tcPr>
                        <w:tcW w:w="380" w:type="dxa"/>
                        <w:hideMark/>
                      </w:tcPr>
                      <w:p w14:paraId="2C4BCC81"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4430" w:type="dxa"/>
                        <w:hideMark/>
                      </w:tcPr>
                      <w:p w14:paraId="72F14B00"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Lampă fixată nesigur.</w:t>
                        </w:r>
                      </w:p>
                      <w:p w14:paraId="2DD72C8C"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foarte mare de desprindere.</w:t>
                        </w:r>
                      </w:p>
                    </w:tc>
                  </w:tr>
                </w:tbl>
                <w:p w14:paraId="26D351AC"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3F0E8E9"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C23F9AE"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2B2E432E"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393A633B" w14:textId="77777777" w:rsidTr="00C5545A">
              <w:tc>
                <w:tcPr>
                  <w:tcW w:w="249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016"/>
                  </w:tblGrid>
                  <w:tr w:rsidR="00C5545A" w:rsidRPr="009D00EB" w14:paraId="5FEAFA49" w14:textId="77777777">
                    <w:tc>
                      <w:tcPr>
                        <w:tcW w:w="540" w:type="dxa"/>
                        <w:hideMark/>
                      </w:tcPr>
                      <w:p w14:paraId="6B03B720"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4.4.2.</w:t>
                        </w:r>
                      </w:p>
                    </w:tc>
                    <w:tc>
                      <w:tcPr>
                        <w:tcW w:w="1942" w:type="dxa"/>
                        <w:hideMark/>
                      </w:tcPr>
                      <w:p w14:paraId="08953A51"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Comutarea lămpilor de marșarier</w:t>
                        </w:r>
                      </w:p>
                    </w:tc>
                  </w:tr>
                </w:tbl>
                <w:p w14:paraId="54909996"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0" w:type="dxa"/>
                  <w:tcBorders>
                    <w:top w:val="single" w:sz="6" w:space="0" w:color="000000"/>
                    <w:left w:val="single" w:sz="6" w:space="0" w:color="000000"/>
                    <w:bottom w:val="single" w:sz="6" w:space="0" w:color="000000"/>
                    <w:right w:val="single" w:sz="6" w:space="0" w:color="000000"/>
                  </w:tcBorders>
                  <w:shd w:val="clear" w:color="auto" w:fill="FFFFFF"/>
                  <w:hideMark/>
                </w:tcPr>
                <w:p w14:paraId="4A60EBE1"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4825" w:type="dxa"/>
                  <w:tcBorders>
                    <w:top w:val="single" w:sz="6" w:space="0" w:color="000000"/>
                    <w:left w:val="single" w:sz="6" w:space="0" w:color="000000"/>
                    <w:bottom w:val="single" w:sz="6" w:space="0" w:color="000000"/>
                    <w:right w:val="single" w:sz="6" w:space="0" w:color="000000"/>
                  </w:tcBorders>
                  <w:shd w:val="clear" w:color="auto" w:fill="FFFFFF"/>
                  <w:hideMark/>
                </w:tcPr>
                <w:p w14:paraId="0345EF28"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Nefuncționarea comutatorului în conformitate cu cerințele</w:t>
                  </w:r>
                  <w:r w:rsidRPr="009D00EB">
                    <w:rPr>
                      <w:rFonts w:ascii="Times New Roman" w:eastAsia="Times New Roman" w:hAnsi="Times New Roman"/>
                      <w:color w:val="333333"/>
                      <w:kern w:val="0"/>
                      <w:vertAlign w:val="superscript"/>
                      <w:lang w:val="ro-RO" w:eastAsia="ro-RO"/>
                    </w:rPr>
                    <w:t>1</w:t>
                  </w:r>
                  <w:r w:rsidRPr="009D00EB">
                    <w:rPr>
                      <w:rFonts w:ascii="Times New Roman" w:eastAsia="Times New Roman" w:hAnsi="Times New Roman"/>
                      <w:color w:val="333333"/>
                      <w:kern w:val="0"/>
                      <w:lang w:val="ro-RO" w:eastAsia="ro-RO"/>
                    </w:rPr>
                    <w:t>.</w:t>
                  </w:r>
                </w:p>
                <w:p w14:paraId="2CF491E5"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Complet nefuncțional.</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D8DD928"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5D0B1A5"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323BBFD0"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5AA3BC07" w14:textId="77777777" w:rsidTr="00C5545A">
              <w:tc>
                <w:tcPr>
                  <w:tcW w:w="249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016"/>
                  </w:tblGrid>
                  <w:tr w:rsidR="00C5545A" w:rsidRPr="009D00EB" w14:paraId="13351FA0" w14:textId="77777777">
                    <w:tc>
                      <w:tcPr>
                        <w:tcW w:w="540" w:type="dxa"/>
                        <w:hideMark/>
                      </w:tcPr>
                      <w:p w14:paraId="0FFDB204"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4.4.3.</w:t>
                        </w:r>
                      </w:p>
                    </w:tc>
                    <w:tc>
                      <w:tcPr>
                        <w:tcW w:w="1942" w:type="dxa"/>
                        <w:hideMark/>
                      </w:tcPr>
                      <w:p w14:paraId="12A3064B"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Respectarea cerințelor</w:t>
                        </w:r>
                        <w:r w:rsidRPr="009D00EB">
                          <w:rPr>
                            <w:rFonts w:ascii="Times New Roman" w:eastAsia="Times New Roman" w:hAnsi="Times New Roman"/>
                            <w:kern w:val="0"/>
                            <w:vertAlign w:val="superscript"/>
                            <w:lang w:val="ro-RO" w:eastAsia="ro-RO"/>
                          </w:rPr>
                          <w:t>1</w:t>
                        </w:r>
                      </w:p>
                    </w:tc>
                  </w:tr>
                </w:tbl>
                <w:p w14:paraId="780AEF53"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0" w:type="dxa"/>
                  <w:tcBorders>
                    <w:top w:val="single" w:sz="6" w:space="0" w:color="000000"/>
                    <w:left w:val="single" w:sz="6" w:space="0" w:color="000000"/>
                    <w:bottom w:val="single" w:sz="6" w:space="0" w:color="000000"/>
                    <w:right w:val="single" w:sz="6" w:space="0" w:color="000000"/>
                  </w:tcBorders>
                  <w:shd w:val="clear" w:color="auto" w:fill="FFFFFF"/>
                  <w:hideMark/>
                </w:tcPr>
                <w:p w14:paraId="568C37D1"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4825" w:type="dxa"/>
                  <w:tcBorders>
                    <w:top w:val="single" w:sz="6" w:space="0" w:color="000000"/>
                    <w:left w:val="single" w:sz="6" w:space="0" w:color="000000"/>
                    <w:bottom w:val="single" w:sz="6" w:space="0" w:color="000000"/>
                    <w:right w:val="single" w:sz="6" w:space="0" w:color="000000"/>
                  </w:tcBorders>
                  <w:shd w:val="clear" w:color="auto" w:fill="FFFFFF"/>
                  <w:hideMark/>
                </w:tcPr>
                <w:p w14:paraId="5C461FB8"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Lumină, culoare emisă, poziție, luminozitate sau marcaj neconform cu cerințele</w:t>
                  </w:r>
                  <w:r w:rsidRPr="009D00EB">
                    <w:rPr>
                      <w:rFonts w:ascii="Times New Roman" w:eastAsia="Times New Roman" w:hAnsi="Times New Roman"/>
                      <w:color w:val="333333"/>
                      <w:kern w:val="0"/>
                      <w:vertAlign w:val="superscript"/>
                      <w:lang w:val="ro-RO" w:eastAsia="ro-RO"/>
                    </w:rPr>
                    <w:t>1</w:t>
                  </w:r>
                  <w:r w:rsidRPr="009D00EB">
                    <w:rPr>
                      <w:rFonts w:ascii="Times New Roman" w:eastAsia="Times New Roman" w:hAnsi="Times New Roman"/>
                      <w:color w:val="333333"/>
                      <w:kern w:val="0"/>
                      <w:lang w:val="ro-RO" w:eastAsia="ro-RO"/>
                    </w:rPr>
                    <w:t>.</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93BCB09"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5E8CF0B"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5F5BAA5E"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C5545A" w:rsidRPr="009D00EB" w14:paraId="79D3096D" w14:textId="77777777" w:rsidTr="00C5545A">
              <w:tc>
                <w:tcPr>
                  <w:tcW w:w="249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016"/>
                  </w:tblGrid>
                  <w:tr w:rsidR="00C5545A" w:rsidRPr="009D00EB" w14:paraId="47E658B6" w14:textId="77777777">
                    <w:tc>
                      <w:tcPr>
                        <w:tcW w:w="540" w:type="dxa"/>
                        <w:hideMark/>
                      </w:tcPr>
                      <w:p w14:paraId="56713740"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4.4.4.</w:t>
                        </w:r>
                      </w:p>
                    </w:tc>
                    <w:tc>
                      <w:tcPr>
                        <w:tcW w:w="1942" w:type="dxa"/>
                        <w:hideMark/>
                      </w:tcPr>
                      <w:p w14:paraId="506182DE" w14:textId="77777777" w:rsidR="00C5545A" w:rsidRPr="009D00EB" w:rsidRDefault="00C5545A"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Frecvență semnal luminos</w:t>
                        </w:r>
                      </w:p>
                    </w:tc>
                  </w:tr>
                </w:tbl>
                <w:p w14:paraId="6AE624B1" w14:textId="77777777" w:rsidR="00C5545A" w:rsidRPr="009D00EB" w:rsidRDefault="00C5545A"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0" w:type="dxa"/>
                  <w:tcBorders>
                    <w:top w:val="single" w:sz="6" w:space="0" w:color="000000"/>
                    <w:left w:val="single" w:sz="6" w:space="0" w:color="000000"/>
                    <w:bottom w:val="single" w:sz="6" w:space="0" w:color="000000"/>
                    <w:right w:val="single" w:sz="6" w:space="0" w:color="000000"/>
                  </w:tcBorders>
                  <w:shd w:val="clear" w:color="auto" w:fill="FFFFFF"/>
                  <w:hideMark/>
                </w:tcPr>
                <w:p w14:paraId="1A1A8DB1"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4825" w:type="dxa"/>
                  <w:tcBorders>
                    <w:top w:val="single" w:sz="6" w:space="0" w:color="000000"/>
                    <w:left w:val="single" w:sz="6" w:space="0" w:color="000000"/>
                    <w:bottom w:val="single" w:sz="6" w:space="0" w:color="000000"/>
                    <w:right w:val="single" w:sz="6" w:space="0" w:color="000000"/>
                  </w:tcBorders>
                  <w:shd w:val="clear" w:color="auto" w:fill="FFFFFF"/>
                  <w:hideMark/>
                </w:tcPr>
                <w:p w14:paraId="07BA8EA7"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Frecvența semnalului luminos neconformă cu cerințele</w:t>
                  </w:r>
                  <w:r w:rsidRPr="009D00EB">
                    <w:rPr>
                      <w:rFonts w:ascii="Times New Roman" w:eastAsia="Times New Roman" w:hAnsi="Times New Roman"/>
                      <w:color w:val="333333"/>
                      <w:kern w:val="0"/>
                      <w:vertAlign w:val="superscript"/>
                      <w:lang w:val="ro-RO" w:eastAsia="ro-RO"/>
                    </w:rPr>
                    <w:t>1</w:t>
                  </w:r>
                  <w:r w:rsidRPr="009D00EB">
                    <w:rPr>
                      <w:rFonts w:ascii="Times New Roman" w:eastAsia="Times New Roman" w:hAnsi="Times New Roman"/>
                      <w:color w:val="333333"/>
                      <w:kern w:val="0"/>
                      <w:lang w:val="ro-RO" w:eastAsia="ro-RO"/>
                    </w:rPr>
                    <w:t> (frecvența deviază mai mult de 25 %).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AFF5DDC" w14:textId="77777777" w:rsidR="00C5545A" w:rsidRPr="009D00EB" w:rsidRDefault="00C5545A"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1C07572"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5F667CEA" w14:textId="77777777" w:rsidR="00C5545A" w:rsidRPr="009D00EB" w:rsidRDefault="00C5545A"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301D946F" w14:textId="77777777" w:rsidR="00136B33" w:rsidRPr="009D00EB" w:rsidRDefault="00136B33" w:rsidP="0006547B">
            <w:pPr>
              <w:autoSpaceDE w:val="0"/>
              <w:spacing w:before="0" w:after="0"/>
              <w:jc w:val="both"/>
              <w:rPr>
                <w:rFonts w:ascii="Times New Roman" w:hAnsi="Times New Roman"/>
                <w:iCs/>
                <w:lang w:val="ro-RO"/>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28" w:type="dxa"/>
              <w:tblLayout w:type="fixed"/>
              <w:tblCellMar>
                <w:left w:w="0" w:type="dxa"/>
                <w:right w:w="0" w:type="dxa"/>
              </w:tblCellMar>
              <w:tblLook w:val="04A0" w:firstRow="1" w:lastRow="0" w:firstColumn="1" w:lastColumn="0" w:noHBand="0" w:noVBand="1"/>
            </w:tblPr>
            <w:tblGrid>
              <w:gridCol w:w="308"/>
              <w:gridCol w:w="992"/>
              <w:gridCol w:w="851"/>
              <w:gridCol w:w="2268"/>
              <w:gridCol w:w="283"/>
              <w:gridCol w:w="284"/>
              <w:gridCol w:w="142"/>
            </w:tblGrid>
            <w:tr w:rsidR="008E52FD" w:rsidRPr="009D00EB" w14:paraId="5AF407DD" w14:textId="77777777" w:rsidTr="008E52FD">
              <w:tc>
                <w:tcPr>
                  <w:tcW w:w="5128" w:type="dxa"/>
                  <w:gridSpan w:val="7"/>
                  <w:tcBorders>
                    <w:top w:val="single" w:sz="6" w:space="0" w:color="000000"/>
                    <w:left w:val="single" w:sz="6" w:space="0" w:color="000000"/>
                    <w:bottom w:val="single" w:sz="6" w:space="0" w:color="000000"/>
                    <w:right w:val="single" w:sz="6" w:space="0" w:color="000000"/>
                  </w:tcBorders>
                  <w:vAlign w:val="bottom"/>
                  <w:hideMark/>
                </w:tcPr>
                <w:p w14:paraId="79D42749" w14:textId="77777777" w:rsidR="008E52FD" w:rsidRPr="009D00EB" w:rsidRDefault="008E52FD" w:rsidP="0006547B">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lastRenderedPageBreak/>
                    <w:t xml:space="preserve">4.4. </w:t>
                  </w:r>
                  <w:proofErr w:type="spellStart"/>
                  <w:r w:rsidRPr="009D00EB">
                    <w:rPr>
                      <w:rFonts w:ascii="Times New Roman" w:eastAsia="Times New Roman" w:hAnsi="Times New Roman"/>
                      <w:b/>
                      <w:bCs/>
                      <w:bdr w:val="none" w:sz="0" w:space="0" w:color="auto" w:frame="1"/>
                    </w:rPr>
                    <w:t>Lămpi</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indicatoare</w:t>
                  </w:r>
                  <w:proofErr w:type="spellEnd"/>
                  <w:r w:rsidRPr="009D00EB">
                    <w:rPr>
                      <w:rFonts w:ascii="Times New Roman" w:eastAsia="Times New Roman" w:hAnsi="Times New Roman"/>
                      <w:b/>
                      <w:bCs/>
                      <w:bdr w:val="none" w:sz="0" w:space="0" w:color="auto" w:frame="1"/>
                    </w:rPr>
                    <w:t xml:space="preserve"> de </w:t>
                  </w:r>
                  <w:proofErr w:type="spellStart"/>
                  <w:r w:rsidRPr="009D00EB">
                    <w:rPr>
                      <w:rFonts w:ascii="Times New Roman" w:eastAsia="Times New Roman" w:hAnsi="Times New Roman"/>
                      <w:b/>
                      <w:bCs/>
                      <w:bdr w:val="none" w:sz="0" w:space="0" w:color="auto" w:frame="1"/>
                    </w:rPr>
                    <w:t>direcție</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și</w:t>
                  </w:r>
                  <w:proofErr w:type="spellEnd"/>
                  <w:r w:rsidRPr="009D00EB">
                    <w:rPr>
                      <w:rFonts w:ascii="Times New Roman" w:eastAsia="Times New Roman" w:hAnsi="Times New Roman"/>
                      <w:b/>
                      <w:bCs/>
                      <w:bdr w:val="none" w:sz="0" w:space="0" w:color="auto" w:frame="1"/>
                    </w:rPr>
                    <w:t xml:space="preserve"> de </w:t>
                  </w:r>
                  <w:proofErr w:type="spellStart"/>
                  <w:r w:rsidRPr="009D00EB">
                    <w:rPr>
                      <w:rFonts w:ascii="Times New Roman" w:eastAsia="Times New Roman" w:hAnsi="Times New Roman"/>
                      <w:b/>
                      <w:bCs/>
                      <w:bdr w:val="none" w:sz="0" w:space="0" w:color="auto" w:frame="1"/>
                    </w:rPr>
                    <w:t>avarie</w:t>
                  </w:r>
                  <w:proofErr w:type="spellEnd"/>
                  <w:r w:rsidRPr="009D00EB">
                    <w:rPr>
                      <w:rFonts w:ascii="Times New Roman" w:eastAsia="Times New Roman" w:hAnsi="Times New Roman"/>
                      <w:b/>
                      <w:bCs/>
                      <w:bdr w:val="none" w:sz="0" w:space="0" w:color="auto" w:frame="1"/>
                    </w:rPr>
                    <w:t xml:space="preserve"> </w:t>
                  </w:r>
                </w:p>
              </w:tc>
            </w:tr>
            <w:tr w:rsidR="008E52FD" w:rsidRPr="009D00EB" w14:paraId="29159263" w14:textId="77777777" w:rsidTr="00641C30">
              <w:tc>
                <w:tcPr>
                  <w:tcW w:w="308" w:type="dxa"/>
                  <w:vMerge w:val="restart"/>
                  <w:tcBorders>
                    <w:top w:val="single" w:sz="6" w:space="0" w:color="000000"/>
                    <w:left w:val="single" w:sz="6" w:space="0" w:color="000000"/>
                    <w:right w:val="single" w:sz="6" w:space="0" w:color="000000"/>
                  </w:tcBorders>
                  <w:hideMark/>
                </w:tcPr>
                <w:p w14:paraId="5EDE9C4C" w14:textId="77777777" w:rsidR="008E52FD" w:rsidRPr="009D00EB" w:rsidRDefault="008E52FD"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4.4.1.</w:t>
                  </w:r>
                </w:p>
                <w:p w14:paraId="1D1F08D9" w14:textId="77777777" w:rsidR="008E52FD" w:rsidRPr="009D00EB" w:rsidRDefault="008E52FD" w:rsidP="0006547B">
                  <w:pPr>
                    <w:spacing w:before="0" w:after="0" w:line="240" w:lineRule="auto"/>
                    <w:rPr>
                      <w:rFonts w:ascii="Times New Roman" w:eastAsia="Times New Roman" w:hAnsi="Times New Roman"/>
                    </w:rPr>
                  </w:pPr>
                </w:p>
                <w:p w14:paraId="4AA31C43" w14:textId="77777777" w:rsidR="008E52FD" w:rsidRPr="009D00EB" w:rsidRDefault="008E52FD" w:rsidP="0006547B">
                  <w:pPr>
                    <w:spacing w:before="0" w:after="0" w:line="240" w:lineRule="auto"/>
                    <w:rPr>
                      <w:rFonts w:ascii="Times New Roman" w:eastAsia="Times New Roman" w:hAnsi="Times New Roman"/>
                    </w:rPr>
                  </w:pPr>
                </w:p>
                <w:p w14:paraId="6E800F5A" w14:textId="77777777" w:rsidR="008E52FD" w:rsidRPr="009D00EB" w:rsidRDefault="008E52FD" w:rsidP="0006547B">
                  <w:pPr>
                    <w:spacing w:before="0" w:after="0" w:line="240" w:lineRule="auto"/>
                    <w:rPr>
                      <w:rFonts w:ascii="Times New Roman" w:eastAsia="Times New Roman" w:hAnsi="Times New Roman"/>
                    </w:rPr>
                  </w:pPr>
                </w:p>
                <w:p w14:paraId="41D9E7CE" w14:textId="77777777" w:rsidR="008E52FD" w:rsidRPr="009D00EB" w:rsidRDefault="008E52FD" w:rsidP="0006547B">
                  <w:pPr>
                    <w:spacing w:before="0" w:after="0" w:line="240" w:lineRule="auto"/>
                    <w:rPr>
                      <w:rFonts w:ascii="Times New Roman" w:eastAsia="Times New Roman" w:hAnsi="Times New Roman"/>
                    </w:rPr>
                  </w:pPr>
                </w:p>
                <w:p w14:paraId="5F9EAA44" w14:textId="77777777" w:rsidR="008E52FD" w:rsidRPr="009D00EB" w:rsidRDefault="008E52FD" w:rsidP="0006547B">
                  <w:pPr>
                    <w:spacing w:before="0" w:after="0" w:line="240" w:lineRule="auto"/>
                    <w:rPr>
                      <w:rFonts w:ascii="Times New Roman" w:eastAsia="Times New Roman" w:hAnsi="Times New Roman"/>
                    </w:rPr>
                  </w:pPr>
                </w:p>
                <w:p w14:paraId="64F6EA23" w14:textId="77777777" w:rsidR="008E52FD" w:rsidRPr="009D00EB" w:rsidRDefault="008E52FD" w:rsidP="0006547B">
                  <w:pPr>
                    <w:spacing w:before="0" w:after="0" w:line="240" w:lineRule="auto"/>
                    <w:rPr>
                      <w:rFonts w:ascii="Times New Roman" w:eastAsia="Times New Roman" w:hAnsi="Times New Roman"/>
                    </w:rPr>
                  </w:pPr>
                </w:p>
                <w:p w14:paraId="6F812F15" w14:textId="77777777" w:rsidR="008E52FD" w:rsidRPr="009D00EB" w:rsidRDefault="008E52FD" w:rsidP="0006547B">
                  <w:pPr>
                    <w:spacing w:before="0" w:after="0" w:line="240" w:lineRule="auto"/>
                    <w:rPr>
                      <w:rFonts w:ascii="Times New Roman" w:eastAsia="Times New Roman" w:hAnsi="Times New Roman"/>
                    </w:rPr>
                  </w:pPr>
                </w:p>
                <w:p w14:paraId="49F827D2" w14:textId="77777777" w:rsidR="008E52FD" w:rsidRPr="009D00EB" w:rsidRDefault="008E52FD" w:rsidP="0006547B">
                  <w:pPr>
                    <w:spacing w:before="0" w:after="0" w:line="240" w:lineRule="auto"/>
                    <w:rPr>
                      <w:rFonts w:ascii="Times New Roman" w:eastAsia="Times New Roman" w:hAnsi="Times New Roman"/>
                    </w:rPr>
                  </w:pPr>
                </w:p>
                <w:p w14:paraId="501C9268" w14:textId="77777777" w:rsidR="008E52FD" w:rsidRPr="009D00EB" w:rsidRDefault="008E52FD" w:rsidP="0006547B">
                  <w:pPr>
                    <w:spacing w:before="0" w:after="0" w:line="240" w:lineRule="auto"/>
                    <w:rPr>
                      <w:rFonts w:ascii="Times New Roman" w:eastAsia="Times New Roman" w:hAnsi="Times New Roman"/>
                    </w:rPr>
                  </w:pPr>
                </w:p>
                <w:p w14:paraId="732987EE" w14:textId="77777777" w:rsidR="008E52FD" w:rsidRPr="009D00EB" w:rsidRDefault="008E52FD" w:rsidP="0006547B">
                  <w:pPr>
                    <w:spacing w:before="0" w:after="0" w:line="240" w:lineRule="auto"/>
                    <w:rPr>
                      <w:rFonts w:ascii="Times New Roman" w:eastAsia="Times New Roman" w:hAnsi="Times New Roman"/>
                    </w:rPr>
                  </w:pPr>
                </w:p>
                <w:p w14:paraId="1B50A1BC" w14:textId="77777777" w:rsidR="008E52FD" w:rsidRPr="009D00EB" w:rsidRDefault="008E52FD" w:rsidP="0006547B">
                  <w:pPr>
                    <w:spacing w:before="0" w:after="0" w:line="240" w:lineRule="auto"/>
                    <w:rPr>
                      <w:rFonts w:ascii="Times New Roman" w:eastAsia="Times New Roman" w:hAnsi="Times New Roman"/>
                    </w:rPr>
                  </w:pPr>
                </w:p>
                <w:p w14:paraId="7F596EE7" w14:textId="77777777" w:rsidR="008E52FD" w:rsidRPr="009D00EB" w:rsidRDefault="008E52FD" w:rsidP="0006547B">
                  <w:pPr>
                    <w:spacing w:before="0" w:after="0" w:line="240" w:lineRule="auto"/>
                    <w:rPr>
                      <w:rFonts w:ascii="Times New Roman" w:eastAsia="Times New Roman" w:hAnsi="Times New Roman"/>
                    </w:rPr>
                  </w:pPr>
                </w:p>
                <w:p w14:paraId="25008A4E" w14:textId="77777777" w:rsidR="008E52FD" w:rsidRPr="009D00EB" w:rsidRDefault="008E52FD"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right w:val="single" w:sz="6" w:space="0" w:color="000000"/>
                  </w:tcBorders>
                  <w:hideMark/>
                </w:tcPr>
                <w:p w14:paraId="20C6ABE1" w14:textId="77777777" w:rsidR="008E52FD" w:rsidRPr="009D00EB" w:rsidRDefault="008E52FD" w:rsidP="0006547B">
                  <w:pPr>
                    <w:spacing w:before="0" w:after="0" w:line="240" w:lineRule="auto"/>
                    <w:ind w:left="162" w:right="19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Stare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
                <w:p w14:paraId="00BC8C8A" w14:textId="77777777" w:rsidR="008E52FD" w:rsidRPr="009D00EB" w:rsidRDefault="008E52FD" w:rsidP="0006547B">
                  <w:pPr>
                    <w:spacing w:before="0" w:after="0" w:line="240" w:lineRule="auto"/>
                    <w:ind w:left="162" w:right="192"/>
                    <w:rPr>
                      <w:rFonts w:ascii="Times New Roman" w:eastAsia="Times New Roman" w:hAnsi="Times New Roman"/>
                    </w:rPr>
                  </w:pPr>
                </w:p>
                <w:p w14:paraId="5C684DA4" w14:textId="77777777" w:rsidR="008E52FD" w:rsidRPr="009D00EB" w:rsidRDefault="008E52FD" w:rsidP="0006547B">
                  <w:pPr>
                    <w:spacing w:before="0" w:after="0" w:line="240" w:lineRule="auto"/>
                    <w:ind w:left="162" w:right="192"/>
                    <w:rPr>
                      <w:rFonts w:ascii="Times New Roman" w:eastAsia="Times New Roman" w:hAnsi="Times New Roman"/>
                    </w:rPr>
                  </w:pPr>
                </w:p>
                <w:p w14:paraId="28777FAC" w14:textId="77777777" w:rsidR="008E52FD" w:rsidRPr="009D00EB" w:rsidRDefault="008E52FD" w:rsidP="0006547B">
                  <w:pPr>
                    <w:spacing w:before="0" w:after="0" w:line="240" w:lineRule="auto"/>
                    <w:ind w:left="162" w:right="192"/>
                    <w:rPr>
                      <w:rFonts w:ascii="Times New Roman" w:eastAsia="Times New Roman" w:hAnsi="Times New Roman"/>
                    </w:rPr>
                  </w:pPr>
                </w:p>
                <w:p w14:paraId="0B69A86D" w14:textId="77777777" w:rsidR="008E52FD" w:rsidRPr="009D00EB" w:rsidRDefault="008E52FD" w:rsidP="0006547B">
                  <w:pPr>
                    <w:spacing w:before="0" w:after="0" w:line="240" w:lineRule="auto"/>
                    <w:ind w:left="162" w:right="192"/>
                    <w:rPr>
                      <w:rFonts w:ascii="Times New Roman" w:eastAsia="Times New Roman" w:hAnsi="Times New Roman"/>
                    </w:rPr>
                  </w:pPr>
                </w:p>
                <w:p w14:paraId="6F6F2740" w14:textId="77777777" w:rsidR="008E52FD" w:rsidRPr="009D00EB" w:rsidRDefault="008E52FD" w:rsidP="0006547B">
                  <w:pPr>
                    <w:spacing w:before="0" w:after="0" w:line="240" w:lineRule="auto"/>
                    <w:ind w:left="162" w:right="192"/>
                    <w:rPr>
                      <w:rFonts w:ascii="Times New Roman" w:eastAsia="Times New Roman" w:hAnsi="Times New Roman"/>
                    </w:rPr>
                  </w:pPr>
                </w:p>
                <w:p w14:paraId="1641B14C" w14:textId="77777777" w:rsidR="008E52FD" w:rsidRPr="009D00EB" w:rsidRDefault="008E52FD" w:rsidP="0006547B">
                  <w:pPr>
                    <w:spacing w:before="0" w:after="0" w:line="240" w:lineRule="auto"/>
                    <w:ind w:left="162" w:right="192"/>
                    <w:rPr>
                      <w:rFonts w:ascii="Times New Roman" w:eastAsia="Times New Roman" w:hAnsi="Times New Roman"/>
                    </w:rPr>
                  </w:pPr>
                </w:p>
                <w:p w14:paraId="713B6B93" w14:textId="77777777" w:rsidR="008E52FD" w:rsidRPr="009D00EB" w:rsidRDefault="008E52FD" w:rsidP="0006547B">
                  <w:pPr>
                    <w:spacing w:before="0" w:after="0" w:line="240" w:lineRule="auto"/>
                    <w:ind w:left="162" w:right="192"/>
                    <w:rPr>
                      <w:rFonts w:ascii="Times New Roman" w:eastAsia="Times New Roman" w:hAnsi="Times New Roman"/>
                    </w:rPr>
                  </w:pPr>
                </w:p>
                <w:p w14:paraId="0F9AE4BC" w14:textId="77777777" w:rsidR="008E52FD" w:rsidRPr="009D00EB" w:rsidRDefault="008E52FD" w:rsidP="0006547B">
                  <w:pPr>
                    <w:spacing w:before="0" w:after="0" w:line="240" w:lineRule="auto"/>
                    <w:ind w:left="162" w:right="192"/>
                    <w:rPr>
                      <w:rFonts w:ascii="Times New Roman" w:eastAsia="Times New Roman" w:hAnsi="Times New Roman"/>
                    </w:rPr>
                  </w:pPr>
                </w:p>
                <w:p w14:paraId="4445BD5D" w14:textId="77777777" w:rsidR="008E52FD" w:rsidRPr="009D00EB" w:rsidRDefault="008E52FD" w:rsidP="0006547B">
                  <w:pPr>
                    <w:spacing w:before="0" w:after="0" w:line="240" w:lineRule="auto"/>
                    <w:ind w:left="162" w:right="192"/>
                    <w:rPr>
                      <w:rFonts w:ascii="Times New Roman" w:eastAsia="Times New Roman" w:hAnsi="Times New Roman"/>
                    </w:rPr>
                  </w:pPr>
                </w:p>
                <w:p w14:paraId="427E740C" w14:textId="77777777" w:rsidR="008E52FD" w:rsidRPr="009D00EB" w:rsidRDefault="008E52FD" w:rsidP="0006547B">
                  <w:pPr>
                    <w:spacing w:before="0" w:after="0" w:line="240" w:lineRule="auto"/>
                    <w:ind w:left="162" w:right="192"/>
                    <w:rPr>
                      <w:rFonts w:ascii="Times New Roman" w:eastAsia="Times New Roman" w:hAnsi="Times New Roman"/>
                    </w:rPr>
                  </w:pPr>
                </w:p>
                <w:p w14:paraId="0836D358" w14:textId="77777777" w:rsidR="008E52FD" w:rsidRPr="009D00EB" w:rsidRDefault="008E52FD" w:rsidP="0006547B">
                  <w:pPr>
                    <w:spacing w:before="0" w:after="0" w:line="240" w:lineRule="auto"/>
                    <w:ind w:left="162" w:right="192"/>
                    <w:rPr>
                      <w:rFonts w:ascii="Times New Roman" w:eastAsia="Times New Roman" w:hAnsi="Times New Roman"/>
                    </w:rPr>
                  </w:pPr>
                </w:p>
                <w:p w14:paraId="3A56886C" w14:textId="77777777" w:rsidR="008E52FD" w:rsidRPr="009D00EB" w:rsidRDefault="008E52FD" w:rsidP="0006547B">
                  <w:pPr>
                    <w:spacing w:before="0" w:after="0" w:line="240" w:lineRule="auto"/>
                    <w:ind w:left="162" w:right="192"/>
                    <w:rPr>
                      <w:rFonts w:ascii="Times New Roman" w:eastAsia="Times New Roman" w:hAnsi="Times New Roman"/>
                    </w:rPr>
                  </w:pPr>
                </w:p>
              </w:tc>
              <w:tc>
                <w:tcPr>
                  <w:tcW w:w="851" w:type="dxa"/>
                  <w:vMerge w:val="restart"/>
                  <w:tcBorders>
                    <w:top w:val="single" w:sz="6" w:space="0" w:color="000000"/>
                    <w:left w:val="single" w:sz="6" w:space="0" w:color="000000"/>
                    <w:right w:val="single" w:sz="6" w:space="0" w:color="000000"/>
                  </w:tcBorders>
                  <w:hideMark/>
                </w:tcPr>
                <w:p w14:paraId="24BC6C94" w14:textId="77777777" w:rsidR="008E52FD" w:rsidRPr="009D00EB" w:rsidRDefault="008E52FD" w:rsidP="0006547B">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w:t>
                  </w:r>
                </w:p>
                <w:p w14:paraId="6B9E3F55" w14:textId="77777777" w:rsidR="008E52FD" w:rsidRPr="009D00EB" w:rsidRDefault="008E52FD" w:rsidP="0006547B">
                  <w:pPr>
                    <w:spacing w:before="0" w:after="0" w:line="240" w:lineRule="auto"/>
                    <w:ind w:left="162" w:right="192"/>
                    <w:rPr>
                      <w:rFonts w:ascii="Times New Roman" w:eastAsia="Times New Roman" w:hAnsi="Times New Roman"/>
                    </w:rPr>
                  </w:pPr>
                </w:p>
                <w:p w14:paraId="30F08A5A" w14:textId="77777777" w:rsidR="008E52FD" w:rsidRPr="009D00EB" w:rsidRDefault="008E52FD" w:rsidP="0006547B">
                  <w:pPr>
                    <w:spacing w:before="0" w:after="0" w:line="240" w:lineRule="auto"/>
                    <w:ind w:left="162" w:right="192"/>
                    <w:rPr>
                      <w:rFonts w:ascii="Times New Roman" w:eastAsia="Times New Roman" w:hAnsi="Times New Roman"/>
                    </w:rPr>
                  </w:pPr>
                </w:p>
                <w:p w14:paraId="16F87CE2" w14:textId="77777777" w:rsidR="008E52FD" w:rsidRPr="009D00EB" w:rsidRDefault="008E52FD" w:rsidP="0006547B">
                  <w:pPr>
                    <w:spacing w:before="0" w:after="0" w:line="240" w:lineRule="auto"/>
                    <w:ind w:left="162" w:right="192"/>
                    <w:rPr>
                      <w:rFonts w:ascii="Times New Roman" w:eastAsia="Times New Roman" w:hAnsi="Times New Roman"/>
                    </w:rPr>
                  </w:pPr>
                </w:p>
                <w:p w14:paraId="55DBA9F1" w14:textId="77777777" w:rsidR="008E52FD" w:rsidRPr="009D00EB" w:rsidRDefault="008E52FD" w:rsidP="0006547B">
                  <w:pPr>
                    <w:spacing w:before="0" w:after="0" w:line="240" w:lineRule="auto"/>
                    <w:ind w:left="162" w:right="192"/>
                    <w:rPr>
                      <w:rFonts w:ascii="Times New Roman" w:eastAsia="Times New Roman" w:hAnsi="Times New Roman"/>
                    </w:rPr>
                  </w:pPr>
                </w:p>
                <w:p w14:paraId="67135319" w14:textId="77777777" w:rsidR="008E52FD" w:rsidRPr="009D00EB" w:rsidRDefault="008E52FD" w:rsidP="0006547B">
                  <w:pPr>
                    <w:spacing w:before="0" w:after="0" w:line="240" w:lineRule="auto"/>
                    <w:ind w:left="162" w:right="192"/>
                    <w:rPr>
                      <w:rFonts w:ascii="Times New Roman" w:eastAsia="Times New Roman" w:hAnsi="Times New Roman"/>
                    </w:rPr>
                  </w:pPr>
                </w:p>
                <w:p w14:paraId="6B67CA09" w14:textId="77777777" w:rsidR="008E52FD" w:rsidRPr="009D00EB" w:rsidRDefault="008E52FD" w:rsidP="0006547B">
                  <w:pPr>
                    <w:spacing w:before="0" w:after="0" w:line="240" w:lineRule="auto"/>
                    <w:ind w:left="162" w:right="192"/>
                    <w:rPr>
                      <w:rFonts w:ascii="Times New Roman" w:eastAsia="Times New Roman" w:hAnsi="Times New Roman"/>
                    </w:rPr>
                  </w:pPr>
                </w:p>
              </w:tc>
              <w:tc>
                <w:tcPr>
                  <w:tcW w:w="2268" w:type="dxa"/>
                  <w:tcBorders>
                    <w:top w:val="single" w:sz="6" w:space="0" w:color="000000"/>
                    <w:left w:val="single" w:sz="6" w:space="0" w:color="000000"/>
                    <w:bottom w:val="single" w:sz="6" w:space="0" w:color="000000"/>
                    <w:right w:val="single" w:sz="6" w:space="0" w:color="000000"/>
                  </w:tcBorders>
                  <w:vAlign w:val="bottom"/>
                  <w:hideMark/>
                </w:tcPr>
                <w:p w14:paraId="07BEA0F3" w14:textId="77777777" w:rsidR="008E52FD" w:rsidRPr="009D00EB" w:rsidRDefault="008E52FD"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sursă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pentru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surse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multiple,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cazul</w:t>
                  </w:r>
                  <w:proofErr w:type="spellEnd"/>
                  <w:r w:rsidRPr="009D00EB">
                    <w:rPr>
                      <w:rFonts w:ascii="Times New Roman" w:eastAsia="Times New Roman" w:hAnsi="Times New Roman"/>
                      <w:bdr w:val="none" w:sz="0" w:space="0" w:color="auto" w:frame="1"/>
                    </w:rPr>
                    <w:t xml:space="preserve"> led, </w:t>
                  </w:r>
                  <w:proofErr w:type="spellStart"/>
                  <w:r w:rsidRPr="009D00EB">
                    <w:rPr>
                      <w:rFonts w:ascii="Times New Roman" w:eastAsia="Times New Roman" w:hAnsi="Times New Roman"/>
                      <w:bdr w:val="none" w:sz="0" w:space="0" w:color="auto" w:frame="1"/>
                    </w:rPr>
                    <w:t>până</w:t>
                  </w:r>
                  <w:proofErr w:type="spellEnd"/>
                  <w:r w:rsidRPr="009D00EB">
                    <w:rPr>
                      <w:rFonts w:ascii="Times New Roman" w:eastAsia="Times New Roman" w:hAnsi="Times New Roman"/>
                      <w:bdr w:val="none" w:sz="0" w:space="0" w:color="auto" w:frame="1"/>
                    </w:rPr>
                    <w:t xml:space="preserve"> la 1/3 nu </w:t>
                  </w:r>
                  <w:proofErr w:type="spellStart"/>
                  <w:r w:rsidRPr="009D00EB">
                    <w:rPr>
                      <w:rFonts w:ascii="Times New Roman" w:eastAsia="Times New Roman" w:hAnsi="Times New Roman"/>
                      <w:bdr w:val="none" w:sz="0" w:space="0" w:color="auto" w:frame="1"/>
                    </w:rPr>
                    <w:t>funcționează</w:t>
                  </w:r>
                  <w:proofErr w:type="spellEnd"/>
                  <w:proofErr w:type="gramStart"/>
                  <w:r w:rsidRPr="009D00EB">
                    <w:rPr>
                      <w:rFonts w:ascii="Times New Roman" w:eastAsia="Times New Roman" w:hAnsi="Times New Roman"/>
                      <w:bdr w:val="none" w:sz="0" w:space="0" w:color="auto" w:frame="1"/>
                    </w:rPr>
                    <w:t>);</w:t>
                  </w:r>
                  <w:proofErr w:type="gramEnd"/>
                </w:p>
                <w:p w14:paraId="3731507C" w14:textId="77777777" w:rsidR="008E52FD" w:rsidRPr="009D00EB" w:rsidRDefault="008E52FD"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sursă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unică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cazul</w:t>
                  </w:r>
                  <w:proofErr w:type="spellEnd"/>
                  <w:r w:rsidRPr="009D00EB">
                    <w:rPr>
                      <w:rFonts w:ascii="Times New Roman" w:eastAsia="Times New Roman" w:hAnsi="Times New Roman"/>
                      <w:bdr w:val="none" w:sz="0" w:space="0" w:color="auto" w:frame="1"/>
                    </w:rPr>
                    <w:t xml:space="preserve"> led,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puțin</w:t>
                  </w:r>
                  <w:proofErr w:type="spellEnd"/>
                  <w:r w:rsidRPr="009D00EB">
                    <w:rPr>
                      <w:rFonts w:ascii="Times New Roman" w:eastAsia="Times New Roman" w:hAnsi="Times New Roman"/>
                      <w:bdr w:val="none" w:sz="0" w:space="0" w:color="auto" w:frame="1"/>
                    </w:rPr>
                    <w:t xml:space="preserve"> de 2/3) </w:t>
                  </w:r>
                </w:p>
              </w:tc>
              <w:tc>
                <w:tcPr>
                  <w:tcW w:w="283" w:type="dxa"/>
                  <w:tcBorders>
                    <w:top w:val="single" w:sz="6" w:space="0" w:color="000000"/>
                    <w:left w:val="single" w:sz="6" w:space="0" w:color="000000"/>
                    <w:bottom w:val="single" w:sz="6" w:space="0" w:color="000000"/>
                    <w:right w:val="single" w:sz="6" w:space="0" w:color="000000"/>
                  </w:tcBorders>
                  <w:hideMark/>
                </w:tcPr>
                <w:p w14:paraId="79E98673" w14:textId="77777777" w:rsidR="008E52FD" w:rsidRPr="009D00EB" w:rsidRDefault="008E52FD"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ED7EF14" w14:textId="77777777" w:rsidR="008E52FD" w:rsidRPr="009D00EB" w:rsidRDefault="008E52FD"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0CFB8B24" w14:textId="77777777" w:rsidR="008E52FD" w:rsidRPr="009D00EB" w:rsidRDefault="008E52FD"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8E52FD" w:rsidRPr="009D00EB" w14:paraId="2FB2184C" w14:textId="77777777" w:rsidTr="00641C30">
              <w:tc>
                <w:tcPr>
                  <w:tcW w:w="308" w:type="dxa"/>
                  <w:vMerge/>
                  <w:tcBorders>
                    <w:left w:val="single" w:sz="6" w:space="0" w:color="000000"/>
                    <w:right w:val="single" w:sz="6" w:space="0" w:color="000000"/>
                  </w:tcBorders>
                  <w:vAlign w:val="bottom"/>
                  <w:hideMark/>
                </w:tcPr>
                <w:p w14:paraId="3B9D9D2F" w14:textId="77777777" w:rsidR="008E52FD" w:rsidRPr="009D00EB" w:rsidRDefault="008E52FD" w:rsidP="0006547B">
                  <w:pPr>
                    <w:spacing w:before="0" w:after="0" w:line="240" w:lineRule="auto"/>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28A3D6E9" w14:textId="77777777" w:rsidR="008E52FD" w:rsidRPr="009D00EB" w:rsidRDefault="008E52FD" w:rsidP="0006547B">
                  <w:pPr>
                    <w:spacing w:before="0" w:after="0" w:line="240" w:lineRule="auto"/>
                    <w:rPr>
                      <w:rFonts w:ascii="Times New Roman" w:eastAsia="Times New Roman" w:hAnsi="Times New Roman"/>
                    </w:rPr>
                  </w:pPr>
                </w:p>
              </w:tc>
              <w:tc>
                <w:tcPr>
                  <w:tcW w:w="851" w:type="dxa"/>
                  <w:vMerge/>
                  <w:tcBorders>
                    <w:left w:val="single" w:sz="6" w:space="0" w:color="000000"/>
                    <w:right w:val="single" w:sz="6" w:space="0" w:color="000000"/>
                  </w:tcBorders>
                  <w:vAlign w:val="bottom"/>
                  <w:hideMark/>
                </w:tcPr>
                <w:p w14:paraId="30788362" w14:textId="77777777" w:rsidR="008E52FD" w:rsidRPr="009D00EB" w:rsidRDefault="008E52FD" w:rsidP="0006547B">
                  <w:pPr>
                    <w:spacing w:before="0" w:after="0" w:line="240" w:lineRule="auto"/>
                    <w:rPr>
                      <w:rFonts w:ascii="Times New Roman" w:eastAsia="Times New Roman" w:hAnsi="Times New Roman"/>
                    </w:rPr>
                  </w:pPr>
                </w:p>
              </w:tc>
              <w:tc>
                <w:tcPr>
                  <w:tcW w:w="2268" w:type="dxa"/>
                  <w:tcBorders>
                    <w:top w:val="single" w:sz="6" w:space="0" w:color="000000"/>
                    <w:left w:val="single" w:sz="6" w:space="0" w:color="000000"/>
                    <w:bottom w:val="single" w:sz="6" w:space="0" w:color="000000"/>
                    <w:right w:val="single" w:sz="6" w:space="0" w:color="000000"/>
                  </w:tcBorders>
                  <w:vAlign w:val="bottom"/>
                  <w:hideMark/>
                </w:tcPr>
                <w:p w14:paraId="1A551F2B" w14:textId="77777777" w:rsidR="008E52FD" w:rsidRPr="009D00EB" w:rsidRDefault="008E52FD"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dispersor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ușor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fără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influență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asupra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luminii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emise</w:t>
                  </w:r>
                  <w:proofErr w:type="spellEnd"/>
                  <w:proofErr w:type="gramStart"/>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4E9982EC" w14:textId="77777777" w:rsidR="008E52FD" w:rsidRPr="009D00EB" w:rsidRDefault="008E52FD"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dispersor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semnificativ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afectează</w:t>
                  </w:r>
                  <w:proofErr w:type="spellEnd"/>
                  <w:r w:rsidRPr="009D00EB">
                    <w:rPr>
                      <w:rFonts w:ascii="Times New Roman" w:eastAsia="Times New Roman" w:hAnsi="Times New Roman"/>
                      <w:bdr w:val="none" w:sz="0" w:space="0" w:color="auto" w:frame="1"/>
                    </w:rPr>
                    <w:t xml:space="preserve"> lumina </w:t>
                  </w:r>
                  <w:proofErr w:type="spellStart"/>
                  <w:r w:rsidRPr="009D00EB">
                    <w:rPr>
                      <w:rFonts w:ascii="Times New Roman" w:eastAsia="Times New Roman" w:hAnsi="Times New Roman"/>
                      <w:bdr w:val="none" w:sz="0" w:space="0" w:color="auto" w:frame="1"/>
                    </w:rPr>
                    <w:t>emisă</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72406A74" w14:textId="77777777" w:rsidR="008E52FD" w:rsidRPr="009D00EB" w:rsidRDefault="008E52FD"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center"/>
                  <w:hideMark/>
                </w:tcPr>
                <w:p w14:paraId="2C40D25D" w14:textId="77777777" w:rsidR="008E52FD" w:rsidRPr="009D00EB" w:rsidRDefault="008E52FD" w:rsidP="0006547B">
                  <w:pPr>
                    <w:spacing w:before="0" w:after="0" w:line="240" w:lineRule="auto"/>
                    <w:jc w:val="center"/>
                    <w:rPr>
                      <w:rFonts w:ascii="Times New Roman" w:eastAsia="Times New Roman" w:hAnsi="Times New Roman"/>
                      <w:bdr w:val="none" w:sz="0" w:space="0" w:color="auto" w:frame="1"/>
                    </w:rPr>
                  </w:pPr>
                </w:p>
                <w:p w14:paraId="4DD2F4C1" w14:textId="77777777" w:rsidR="008E52FD" w:rsidRPr="009D00EB" w:rsidRDefault="008E52FD" w:rsidP="0006547B">
                  <w:pPr>
                    <w:spacing w:before="0" w:after="0" w:line="240" w:lineRule="auto"/>
                    <w:jc w:val="center"/>
                    <w:rPr>
                      <w:rFonts w:ascii="Times New Roman" w:eastAsia="Times New Roman" w:hAnsi="Times New Roman"/>
                      <w:bdr w:val="none" w:sz="0" w:space="0" w:color="auto" w:frame="1"/>
                    </w:rPr>
                  </w:pPr>
                </w:p>
                <w:p w14:paraId="31046815" w14:textId="77777777" w:rsidR="008E52FD" w:rsidRPr="009D00EB" w:rsidRDefault="008E52FD" w:rsidP="0006547B">
                  <w:pPr>
                    <w:spacing w:before="0" w:after="0" w:line="240" w:lineRule="auto"/>
                    <w:jc w:val="center"/>
                    <w:rPr>
                      <w:rFonts w:ascii="Times New Roman" w:eastAsia="Times New Roman" w:hAnsi="Times New Roman"/>
                      <w:bdr w:val="none" w:sz="0" w:space="0" w:color="auto" w:frame="1"/>
                    </w:rPr>
                  </w:pPr>
                </w:p>
                <w:p w14:paraId="1119AA8C" w14:textId="77777777" w:rsidR="008E52FD" w:rsidRPr="009D00EB" w:rsidRDefault="008E52FD"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20B08A30" w14:textId="77777777" w:rsidR="008E52FD" w:rsidRPr="009D00EB" w:rsidRDefault="008E52FD"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8E52FD" w:rsidRPr="009D00EB" w14:paraId="26FCDB93" w14:textId="77777777" w:rsidTr="00641C30">
              <w:tc>
                <w:tcPr>
                  <w:tcW w:w="308" w:type="dxa"/>
                  <w:vMerge/>
                  <w:tcBorders>
                    <w:left w:val="single" w:sz="6" w:space="0" w:color="000000"/>
                    <w:right w:val="single" w:sz="6" w:space="0" w:color="000000"/>
                  </w:tcBorders>
                  <w:vAlign w:val="bottom"/>
                  <w:hideMark/>
                </w:tcPr>
                <w:p w14:paraId="5E5AF2AD" w14:textId="77777777" w:rsidR="008E52FD" w:rsidRPr="009D00EB" w:rsidRDefault="008E52FD" w:rsidP="0006547B">
                  <w:pPr>
                    <w:spacing w:before="0" w:after="0" w:line="240" w:lineRule="auto"/>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621CB33C" w14:textId="77777777" w:rsidR="008E52FD" w:rsidRPr="009D00EB" w:rsidRDefault="008E52FD" w:rsidP="0006547B">
                  <w:pPr>
                    <w:spacing w:before="0" w:after="0" w:line="240" w:lineRule="auto"/>
                    <w:rPr>
                      <w:rFonts w:ascii="Times New Roman" w:eastAsia="Times New Roman" w:hAnsi="Times New Roman"/>
                    </w:rPr>
                  </w:pPr>
                </w:p>
              </w:tc>
              <w:tc>
                <w:tcPr>
                  <w:tcW w:w="851" w:type="dxa"/>
                  <w:vMerge/>
                  <w:tcBorders>
                    <w:left w:val="single" w:sz="6" w:space="0" w:color="000000"/>
                    <w:right w:val="single" w:sz="6" w:space="0" w:color="000000"/>
                  </w:tcBorders>
                  <w:vAlign w:val="bottom"/>
                  <w:hideMark/>
                </w:tcPr>
                <w:p w14:paraId="0214DD37" w14:textId="77777777" w:rsidR="008E52FD" w:rsidRPr="009D00EB" w:rsidRDefault="008E52FD" w:rsidP="0006547B">
                  <w:pPr>
                    <w:spacing w:before="0" w:after="0" w:line="240" w:lineRule="auto"/>
                    <w:rPr>
                      <w:rFonts w:ascii="Times New Roman" w:eastAsia="Times New Roman" w:hAnsi="Times New Roman"/>
                    </w:rPr>
                  </w:pPr>
                </w:p>
              </w:tc>
              <w:tc>
                <w:tcPr>
                  <w:tcW w:w="2268" w:type="dxa"/>
                  <w:tcBorders>
                    <w:top w:val="single" w:sz="6" w:space="0" w:color="000000"/>
                    <w:left w:val="single" w:sz="6" w:space="0" w:color="000000"/>
                    <w:bottom w:val="single" w:sz="6" w:space="0" w:color="000000"/>
                    <w:right w:val="single" w:sz="6" w:space="0" w:color="000000"/>
                  </w:tcBorders>
                  <w:vAlign w:val="bottom"/>
                  <w:hideMark/>
                </w:tcPr>
                <w:p w14:paraId="75774757" w14:textId="77777777" w:rsidR="008E52FD" w:rsidRPr="009D00EB" w:rsidRDefault="008E52FD"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lampă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fixată</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nesigur</w:t>
                  </w:r>
                  <w:proofErr w:type="spellEnd"/>
                  <w:r w:rsidRPr="009D00EB">
                    <w:rPr>
                      <w:rFonts w:ascii="Times New Roman" w:eastAsia="Times New Roman" w:hAnsi="Times New Roman"/>
                      <w:bdr w:val="none" w:sz="0" w:space="0" w:color="auto" w:frame="1"/>
                    </w:rPr>
                    <w:t>;</w:t>
                  </w:r>
                  <w:proofErr w:type="gramEnd"/>
                </w:p>
                <w:p w14:paraId="7BF8D5EE" w14:textId="77777777" w:rsidR="008E52FD" w:rsidRPr="009D00EB" w:rsidRDefault="008E52FD"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mare de </w:t>
                  </w:r>
                  <w:proofErr w:type="spell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14341003" w14:textId="77777777" w:rsidR="008E52FD" w:rsidRPr="009D00EB" w:rsidRDefault="008E52FD"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C570301" w14:textId="77777777" w:rsidR="008E52FD" w:rsidRPr="009D00EB" w:rsidRDefault="008E52FD"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211B14E2" w14:textId="77777777" w:rsidR="008E52FD" w:rsidRPr="009D00EB" w:rsidRDefault="008E52FD"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8E52FD" w:rsidRPr="009D00EB" w14:paraId="10BDD1CC" w14:textId="77777777" w:rsidTr="00641C30">
              <w:trPr>
                <w:trHeight w:val="268"/>
              </w:trPr>
              <w:tc>
                <w:tcPr>
                  <w:tcW w:w="308" w:type="dxa"/>
                  <w:vMerge/>
                  <w:tcBorders>
                    <w:left w:val="single" w:sz="6" w:space="0" w:color="000000"/>
                    <w:right w:val="single" w:sz="6" w:space="0" w:color="000000"/>
                  </w:tcBorders>
                  <w:vAlign w:val="bottom"/>
                  <w:hideMark/>
                </w:tcPr>
                <w:p w14:paraId="4D805617" w14:textId="77777777" w:rsidR="008E52FD" w:rsidRPr="009D00EB" w:rsidRDefault="008E52FD" w:rsidP="0006547B">
                  <w:pPr>
                    <w:spacing w:before="0" w:after="0" w:line="240" w:lineRule="auto"/>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4F739954" w14:textId="77777777" w:rsidR="008E52FD" w:rsidRPr="009D00EB" w:rsidRDefault="008E52FD" w:rsidP="0006547B">
                  <w:pPr>
                    <w:spacing w:before="0" w:after="0" w:line="240" w:lineRule="auto"/>
                    <w:rPr>
                      <w:rFonts w:ascii="Times New Roman" w:eastAsia="Times New Roman" w:hAnsi="Times New Roman"/>
                    </w:rPr>
                  </w:pPr>
                </w:p>
              </w:tc>
              <w:tc>
                <w:tcPr>
                  <w:tcW w:w="851" w:type="dxa"/>
                  <w:vMerge/>
                  <w:tcBorders>
                    <w:left w:val="single" w:sz="6" w:space="0" w:color="000000"/>
                    <w:right w:val="single" w:sz="6" w:space="0" w:color="000000"/>
                  </w:tcBorders>
                  <w:vAlign w:val="bottom"/>
                  <w:hideMark/>
                </w:tcPr>
                <w:p w14:paraId="20CE17B7" w14:textId="77777777" w:rsidR="008E52FD" w:rsidRPr="009D00EB" w:rsidRDefault="008E52FD" w:rsidP="0006547B">
                  <w:pPr>
                    <w:spacing w:before="0" w:after="0" w:line="240" w:lineRule="auto"/>
                    <w:rPr>
                      <w:rFonts w:ascii="Times New Roman" w:eastAsia="Times New Roman" w:hAnsi="Times New Roman"/>
                    </w:rPr>
                  </w:pPr>
                </w:p>
              </w:tc>
              <w:tc>
                <w:tcPr>
                  <w:tcW w:w="2268" w:type="dxa"/>
                  <w:tcBorders>
                    <w:top w:val="single" w:sz="6" w:space="0" w:color="000000"/>
                    <w:left w:val="single" w:sz="6" w:space="0" w:color="000000"/>
                    <w:right w:val="single" w:sz="6" w:space="0" w:color="000000"/>
                  </w:tcBorders>
                  <w:hideMark/>
                </w:tcPr>
                <w:p w14:paraId="1D70860C" w14:textId="77777777" w:rsidR="008E52FD" w:rsidRPr="009D00EB" w:rsidRDefault="008E52FD"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lampă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dispersor</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right w:val="single" w:sz="6" w:space="0" w:color="000000"/>
                  </w:tcBorders>
                  <w:vAlign w:val="bottom"/>
                  <w:hideMark/>
                </w:tcPr>
                <w:p w14:paraId="00D3478A" w14:textId="77777777" w:rsidR="008E52FD" w:rsidRPr="009D00EB" w:rsidRDefault="008E52FD"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right w:val="single" w:sz="6" w:space="0" w:color="000000"/>
                  </w:tcBorders>
                  <w:vAlign w:val="bottom"/>
                  <w:hideMark/>
                </w:tcPr>
                <w:p w14:paraId="446C300E" w14:textId="77777777" w:rsidR="008E52FD" w:rsidRPr="009D00EB" w:rsidRDefault="008E52FD"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right w:val="single" w:sz="6" w:space="0" w:color="000000"/>
                  </w:tcBorders>
                  <w:vAlign w:val="bottom"/>
                  <w:hideMark/>
                </w:tcPr>
                <w:p w14:paraId="057C6866" w14:textId="77777777" w:rsidR="008E52FD" w:rsidRPr="009D00EB" w:rsidRDefault="008E52FD"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bl>
          <w:p w14:paraId="5D263030" w14:textId="77777777" w:rsidR="00136B33" w:rsidRPr="009D00EB" w:rsidRDefault="00136B33" w:rsidP="0006547B">
            <w:pPr>
              <w:spacing w:before="0" w:after="0"/>
              <w:jc w:val="both"/>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A8702" w14:textId="77777777" w:rsidR="00136B33" w:rsidRPr="009D00EB" w:rsidRDefault="00B41592"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lastRenderedPageBreak/>
              <w:t>Compatibil</w:t>
            </w:r>
          </w:p>
          <w:p w14:paraId="51E9CA58"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74B0DE6A"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1ABEEAA"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54D0FD7"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65011F41"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2C8C00D"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5015AD0"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69E0537B"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4711A848"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21C673FC"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51BB1BB5" w14:textId="1AAE65AC"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2F7F2E2F" w14:textId="3D1B8B7B"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64C2AF52" w14:textId="1BCCBB20"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18338867" w14:textId="0C049FBA"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287060EA" w14:textId="7A42A947"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6A64F271" w14:textId="3DB5B763"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7F491EBD" w14:textId="332D2755"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664AA64B" w14:textId="77777777"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5F13D73F"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78D6C7DB"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D137A4E" w14:textId="1548F0C0"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Incompatibil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E694B" w14:textId="77777777" w:rsidR="00136B33" w:rsidRPr="009D00EB" w:rsidRDefault="00136B33" w:rsidP="0006547B">
            <w:pPr>
              <w:spacing w:before="0" w:after="0"/>
              <w:rPr>
                <w:rFonts w:ascii="Times New Roman" w:hAnsi="Times New Roman"/>
                <w:b/>
                <w:color w:val="000000"/>
                <w:lang w:val="ro-MD"/>
              </w:rPr>
            </w:pPr>
          </w:p>
          <w:p w14:paraId="7908174C" w14:textId="77777777" w:rsidR="00354B2D" w:rsidRPr="009D00EB" w:rsidRDefault="00354B2D" w:rsidP="0006547B">
            <w:pPr>
              <w:spacing w:before="0" w:after="0"/>
              <w:rPr>
                <w:rFonts w:ascii="Times New Roman" w:hAnsi="Times New Roman"/>
                <w:b/>
                <w:color w:val="000000"/>
                <w:lang w:val="ro-MD"/>
              </w:rPr>
            </w:pPr>
          </w:p>
          <w:p w14:paraId="398814E6" w14:textId="77777777" w:rsidR="00354B2D" w:rsidRPr="009D00EB" w:rsidRDefault="00354B2D" w:rsidP="0006547B">
            <w:pPr>
              <w:spacing w:before="0" w:after="0"/>
              <w:rPr>
                <w:rFonts w:ascii="Times New Roman" w:hAnsi="Times New Roman"/>
                <w:b/>
                <w:color w:val="000000"/>
                <w:lang w:val="ro-MD"/>
              </w:rPr>
            </w:pPr>
          </w:p>
          <w:p w14:paraId="0EA943FB" w14:textId="77777777" w:rsidR="00354B2D" w:rsidRPr="009D00EB" w:rsidRDefault="00354B2D" w:rsidP="0006547B">
            <w:pPr>
              <w:spacing w:before="0" w:after="0"/>
              <w:rPr>
                <w:rFonts w:ascii="Times New Roman" w:hAnsi="Times New Roman"/>
                <w:b/>
                <w:color w:val="000000"/>
                <w:lang w:val="ro-MD"/>
              </w:rPr>
            </w:pPr>
          </w:p>
          <w:p w14:paraId="6B64A7A8" w14:textId="77777777" w:rsidR="00354B2D" w:rsidRPr="009D00EB" w:rsidRDefault="00354B2D" w:rsidP="0006547B">
            <w:pPr>
              <w:spacing w:before="0" w:after="0"/>
              <w:rPr>
                <w:rFonts w:ascii="Times New Roman" w:hAnsi="Times New Roman"/>
                <w:b/>
                <w:color w:val="000000"/>
                <w:lang w:val="ro-MD"/>
              </w:rPr>
            </w:pPr>
          </w:p>
          <w:p w14:paraId="5CFCE73B" w14:textId="77777777" w:rsidR="00354B2D" w:rsidRPr="009D00EB" w:rsidRDefault="00354B2D" w:rsidP="0006547B">
            <w:pPr>
              <w:spacing w:before="0" w:after="0"/>
              <w:rPr>
                <w:rFonts w:ascii="Times New Roman" w:hAnsi="Times New Roman"/>
                <w:b/>
                <w:color w:val="000000"/>
                <w:lang w:val="ro-MD"/>
              </w:rPr>
            </w:pPr>
          </w:p>
          <w:p w14:paraId="3C86192A" w14:textId="77777777" w:rsidR="00354B2D" w:rsidRPr="009D00EB" w:rsidRDefault="00354B2D" w:rsidP="0006547B">
            <w:pPr>
              <w:spacing w:before="0" w:after="0"/>
              <w:rPr>
                <w:rFonts w:ascii="Times New Roman" w:hAnsi="Times New Roman"/>
                <w:b/>
                <w:color w:val="000000"/>
                <w:lang w:val="ro-MD"/>
              </w:rPr>
            </w:pPr>
          </w:p>
          <w:p w14:paraId="71AF8BE0" w14:textId="77777777" w:rsidR="00354B2D" w:rsidRPr="009D00EB" w:rsidRDefault="00354B2D" w:rsidP="0006547B">
            <w:pPr>
              <w:spacing w:before="0" w:after="0"/>
              <w:rPr>
                <w:rFonts w:ascii="Times New Roman" w:hAnsi="Times New Roman"/>
                <w:b/>
                <w:color w:val="000000"/>
                <w:lang w:val="ro-MD"/>
              </w:rPr>
            </w:pPr>
          </w:p>
          <w:p w14:paraId="76E145AE" w14:textId="77777777" w:rsidR="00354B2D" w:rsidRPr="009D00EB" w:rsidRDefault="00354B2D" w:rsidP="0006547B">
            <w:pPr>
              <w:spacing w:before="0" w:after="0"/>
              <w:rPr>
                <w:rFonts w:ascii="Times New Roman" w:hAnsi="Times New Roman"/>
                <w:b/>
                <w:color w:val="000000"/>
                <w:lang w:val="ro-MD"/>
              </w:rPr>
            </w:pPr>
          </w:p>
          <w:p w14:paraId="66FC47BC" w14:textId="77777777" w:rsidR="00354B2D" w:rsidRPr="009D00EB" w:rsidRDefault="00354B2D" w:rsidP="0006547B">
            <w:pPr>
              <w:spacing w:before="0" w:after="0"/>
              <w:rPr>
                <w:rFonts w:ascii="Times New Roman" w:hAnsi="Times New Roman"/>
                <w:b/>
                <w:color w:val="000000"/>
                <w:lang w:val="ro-MD"/>
              </w:rPr>
            </w:pPr>
          </w:p>
          <w:p w14:paraId="299D6C60" w14:textId="77777777" w:rsidR="00354B2D" w:rsidRPr="009D00EB" w:rsidRDefault="00354B2D" w:rsidP="0006547B">
            <w:pPr>
              <w:spacing w:before="0" w:after="0"/>
              <w:rPr>
                <w:rFonts w:ascii="Times New Roman" w:hAnsi="Times New Roman"/>
                <w:b/>
                <w:color w:val="000000"/>
                <w:lang w:val="ro-MD"/>
              </w:rPr>
            </w:pPr>
          </w:p>
          <w:p w14:paraId="74234600" w14:textId="77777777" w:rsidR="00354B2D" w:rsidRPr="009D00EB" w:rsidRDefault="00354B2D" w:rsidP="0006547B">
            <w:pPr>
              <w:spacing w:before="0" w:after="0"/>
              <w:rPr>
                <w:rFonts w:ascii="Times New Roman" w:hAnsi="Times New Roman"/>
                <w:b/>
                <w:color w:val="000000"/>
                <w:lang w:val="ro-MD"/>
              </w:rPr>
            </w:pPr>
          </w:p>
          <w:p w14:paraId="4FA6A43A" w14:textId="77777777" w:rsidR="00354B2D" w:rsidRPr="009D00EB" w:rsidRDefault="00354B2D" w:rsidP="0006547B">
            <w:pPr>
              <w:spacing w:before="0" w:after="0"/>
              <w:rPr>
                <w:rFonts w:ascii="Times New Roman" w:hAnsi="Times New Roman"/>
                <w:b/>
                <w:color w:val="000000"/>
                <w:lang w:val="ro-MD"/>
              </w:rPr>
            </w:pPr>
          </w:p>
          <w:p w14:paraId="1024D0EF" w14:textId="58DA70D9" w:rsidR="00354B2D" w:rsidRPr="009D00EB" w:rsidRDefault="00354B2D" w:rsidP="0006547B">
            <w:pPr>
              <w:spacing w:before="0" w:after="0"/>
              <w:rPr>
                <w:rFonts w:ascii="Times New Roman" w:hAnsi="Times New Roman"/>
                <w:b/>
                <w:color w:val="000000"/>
                <w:lang w:val="ro-MD"/>
              </w:rPr>
            </w:pPr>
          </w:p>
          <w:p w14:paraId="4F281A5C" w14:textId="508819FB" w:rsidR="0006547B" w:rsidRPr="009D00EB" w:rsidRDefault="0006547B" w:rsidP="0006547B">
            <w:pPr>
              <w:spacing w:before="0" w:after="0"/>
              <w:rPr>
                <w:rFonts w:ascii="Times New Roman" w:hAnsi="Times New Roman"/>
                <w:b/>
                <w:color w:val="000000"/>
                <w:lang w:val="ro-MD"/>
              </w:rPr>
            </w:pPr>
          </w:p>
          <w:p w14:paraId="105994DE" w14:textId="57B0C497" w:rsidR="0006547B" w:rsidRPr="009D00EB" w:rsidRDefault="0006547B" w:rsidP="0006547B">
            <w:pPr>
              <w:spacing w:before="0" w:after="0"/>
              <w:rPr>
                <w:rFonts w:ascii="Times New Roman" w:hAnsi="Times New Roman"/>
                <w:b/>
                <w:color w:val="000000"/>
                <w:lang w:val="ro-MD"/>
              </w:rPr>
            </w:pPr>
          </w:p>
          <w:p w14:paraId="3372BAAF" w14:textId="53709FA5" w:rsidR="0006547B" w:rsidRPr="009D00EB" w:rsidRDefault="0006547B" w:rsidP="0006547B">
            <w:pPr>
              <w:spacing w:before="0" w:after="0"/>
              <w:rPr>
                <w:rFonts w:ascii="Times New Roman" w:hAnsi="Times New Roman"/>
                <w:b/>
                <w:color w:val="000000"/>
                <w:lang w:val="ro-MD"/>
              </w:rPr>
            </w:pPr>
          </w:p>
          <w:p w14:paraId="22A94F24" w14:textId="544DD585" w:rsidR="0006547B" w:rsidRPr="009D00EB" w:rsidRDefault="0006547B" w:rsidP="0006547B">
            <w:pPr>
              <w:spacing w:before="0" w:after="0"/>
              <w:rPr>
                <w:rFonts w:ascii="Times New Roman" w:hAnsi="Times New Roman"/>
                <w:b/>
                <w:color w:val="000000"/>
                <w:lang w:val="ro-MD"/>
              </w:rPr>
            </w:pPr>
          </w:p>
          <w:p w14:paraId="4905270F" w14:textId="65B838D2" w:rsidR="0006547B" w:rsidRPr="009D00EB" w:rsidRDefault="0006547B" w:rsidP="0006547B">
            <w:pPr>
              <w:spacing w:before="0" w:after="0"/>
              <w:rPr>
                <w:rFonts w:ascii="Times New Roman" w:hAnsi="Times New Roman"/>
                <w:b/>
                <w:color w:val="000000"/>
                <w:lang w:val="ro-MD"/>
              </w:rPr>
            </w:pPr>
          </w:p>
          <w:p w14:paraId="6768D057" w14:textId="3B0D83B4" w:rsidR="0006547B" w:rsidRPr="009D00EB" w:rsidRDefault="0006547B" w:rsidP="0006547B">
            <w:pPr>
              <w:spacing w:before="0" w:after="0"/>
              <w:rPr>
                <w:rFonts w:ascii="Times New Roman" w:hAnsi="Times New Roman"/>
                <w:b/>
                <w:color w:val="000000"/>
                <w:lang w:val="ro-MD"/>
              </w:rPr>
            </w:pPr>
          </w:p>
          <w:p w14:paraId="10827207" w14:textId="77777777" w:rsidR="0006547B" w:rsidRPr="009D00EB" w:rsidRDefault="0006547B" w:rsidP="0006547B">
            <w:pPr>
              <w:spacing w:before="0" w:after="0"/>
              <w:rPr>
                <w:rFonts w:ascii="Times New Roman" w:hAnsi="Times New Roman"/>
                <w:b/>
                <w:color w:val="000000"/>
                <w:lang w:val="ro-MD"/>
              </w:rPr>
            </w:pPr>
          </w:p>
          <w:p w14:paraId="6746C5A1" w14:textId="211899DE" w:rsidR="00354B2D" w:rsidRPr="009D00EB" w:rsidRDefault="00354B2D" w:rsidP="0006547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p w14:paraId="0F47C626" w14:textId="4D2A352C" w:rsidR="00354B2D" w:rsidRPr="009D00EB" w:rsidRDefault="00354B2D" w:rsidP="0006547B">
            <w:pPr>
              <w:spacing w:before="0" w:after="0"/>
              <w:rPr>
                <w:rFonts w:ascii="Times New Roman" w:hAnsi="Times New Roman"/>
                <w:b/>
                <w:color w:val="000000"/>
                <w:lang w:val="ro-MD"/>
              </w:rPr>
            </w:pPr>
          </w:p>
        </w:tc>
      </w:tr>
      <w:tr w:rsidR="00986AAC" w:rsidRPr="009D00EB" w14:paraId="21E01187"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050"/>
              <w:gridCol w:w="1281"/>
              <w:gridCol w:w="2531"/>
              <w:gridCol w:w="115"/>
              <w:gridCol w:w="115"/>
              <w:gridCol w:w="60"/>
            </w:tblGrid>
            <w:tr w:rsidR="008E52FD" w:rsidRPr="009D00EB" w14:paraId="120A94DE" w14:textId="77777777" w:rsidTr="008E52FD">
              <w:tc>
                <w:tcPr>
                  <w:tcW w:w="9673" w:type="dxa"/>
                  <w:gridSpan w:val="6"/>
                  <w:shd w:val="clear" w:color="auto" w:fill="FFFFFF"/>
                  <w:vAlign w:val="center"/>
                  <w:hideMark/>
                </w:tcPr>
                <w:p w14:paraId="64830959"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4.5.   Faruri și lămpi de ceață)</w:t>
                  </w:r>
                </w:p>
              </w:tc>
            </w:tr>
            <w:tr w:rsidR="008E52FD" w:rsidRPr="009D00EB" w14:paraId="1467EC46" w14:textId="77777777" w:rsidTr="008E52FD">
              <w:tc>
                <w:tcPr>
                  <w:tcW w:w="1977" w:type="dxa"/>
                  <w:shd w:val="clear" w:color="auto" w:fill="FFFFFF"/>
                  <w:vAlign w:val="center"/>
                  <w:hideMark/>
                </w:tcPr>
                <w:p w14:paraId="3AFDD3F4"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421" w:type="dxa"/>
                  <w:shd w:val="clear" w:color="auto" w:fill="FFFFFF"/>
                  <w:vAlign w:val="center"/>
                  <w:hideMark/>
                </w:tcPr>
                <w:p w14:paraId="36B9002C" w14:textId="77777777" w:rsidR="008E52FD" w:rsidRPr="009D00EB" w:rsidRDefault="008E52FD" w:rsidP="0006547B">
                  <w:pPr>
                    <w:autoSpaceDN/>
                    <w:spacing w:before="0" w:after="0" w:line="240" w:lineRule="auto"/>
                    <w:textAlignment w:val="auto"/>
                    <w:rPr>
                      <w:rFonts w:ascii="Times New Roman" w:eastAsia="Times New Roman" w:hAnsi="Times New Roman"/>
                      <w:kern w:val="0"/>
                      <w:lang w:val="ro-RO" w:eastAsia="ro-RO"/>
                    </w:rPr>
                  </w:pPr>
                </w:p>
              </w:tc>
              <w:tc>
                <w:tcPr>
                  <w:tcW w:w="4814" w:type="dxa"/>
                  <w:shd w:val="clear" w:color="auto" w:fill="FFFFFF"/>
                  <w:vAlign w:val="center"/>
                  <w:hideMark/>
                </w:tcPr>
                <w:p w14:paraId="72486B3A" w14:textId="77777777" w:rsidR="008E52FD" w:rsidRPr="009D00EB" w:rsidRDefault="008E52FD"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5F4688B4" w14:textId="77777777" w:rsidR="008E52FD" w:rsidRPr="009D00EB" w:rsidRDefault="008E52FD"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2FF74C51" w14:textId="77777777" w:rsidR="008E52FD" w:rsidRPr="009D00EB" w:rsidRDefault="008E52FD" w:rsidP="0006547B">
                  <w:pPr>
                    <w:autoSpaceDN/>
                    <w:spacing w:before="0" w:after="0" w:line="240" w:lineRule="auto"/>
                    <w:textAlignment w:val="auto"/>
                    <w:rPr>
                      <w:rFonts w:ascii="Times New Roman" w:eastAsia="Times New Roman" w:hAnsi="Times New Roman"/>
                      <w:kern w:val="0"/>
                      <w:lang w:val="ro-RO" w:eastAsia="ro-RO"/>
                    </w:rPr>
                  </w:pPr>
                </w:p>
              </w:tc>
              <w:tc>
                <w:tcPr>
                  <w:tcW w:w="83" w:type="dxa"/>
                  <w:shd w:val="clear" w:color="auto" w:fill="FFFFFF"/>
                  <w:vAlign w:val="center"/>
                  <w:hideMark/>
                </w:tcPr>
                <w:p w14:paraId="3D377A9F" w14:textId="77777777" w:rsidR="008E52FD" w:rsidRPr="009D00EB" w:rsidRDefault="008E52FD" w:rsidP="0006547B">
                  <w:pPr>
                    <w:autoSpaceDN/>
                    <w:spacing w:before="0" w:after="0" w:line="240" w:lineRule="auto"/>
                    <w:textAlignment w:val="auto"/>
                    <w:rPr>
                      <w:rFonts w:ascii="Times New Roman" w:eastAsia="Times New Roman" w:hAnsi="Times New Roman"/>
                      <w:kern w:val="0"/>
                      <w:lang w:val="ro-RO" w:eastAsia="ro-RO"/>
                    </w:rPr>
                  </w:pPr>
                </w:p>
              </w:tc>
            </w:tr>
            <w:tr w:rsidR="008E52FD" w:rsidRPr="009D00EB" w14:paraId="7AB237FB" w14:textId="77777777" w:rsidTr="008E52FD">
              <w:tc>
                <w:tcPr>
                  <w:tcW w:w="197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9"/>
                    <w:gridCol w:w="746"/>
                  </w:tblGrid>
                  <w:tr w:rsidR="008E52FD" w:rsidRPr="009D00EB" w14:paraId="0CEAB55F" w14:textId="77777777">
                    <w:tc>
                      <w:tcPr>
                        <w:tcW w:w="540" w:type="dxa"/>
                        <w:hideMark/>
                      </w:tcPr>
                      <w:p w14:paraId="71DFE9FB"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4.5.1.</w:t>
                        </w:r>
                      </w:p>
                    </w:tc>
                    <w:tc>
                      <w:tcPr>
                        <w:tcW w:w="1422" w:type="dxa"/>
                        <w:hideMark/>
                      </w:tcPr>
                      <w:p w14:paraId="362036FF"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Stare și funcționare</w:t>
                        </w:r>
                      </w:p>
                    </w:tc>
                  </w:tr>
                </w:tbl>
                <w:p w14:paraId="233CC419"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42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D3BAA9A"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481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34"/>
                    <w:gridCol w:w="2282"/>
                  </w:tblGrid>
                  <w:tr w:rsidR="008E52FD" w:rsidRPr="009D00EB" w14:paraId="35584085" w14:textId="77777777" w:rsidTr="00202773">
                    <w:tc>
                      <w:tcPr>
                        <w:tcW w:w="234" w:type="dxa"/>
                        <w:hideMark/>
                      </w:tcPr>
                      <w:p w14:paraId="250CC6A4"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2282" w:type="dxa"/>
                        <w:hideMark/>
                      </w:tcPr>
                      <w:p w14:paraId="762D3C3E"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Sursă de lumină defectă, (sursă multiplă de lumină în cazul LED, cel mult 1/3 nu funcționează).</w:t>
                        </w:r>
                      </w:p>
                      <w:p w14:paraId="406D1F58"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Sursă de lumină unică; (în cazul LED, funcționează mai puțin de 2/3).</w:t>
                        </w:r>
                      </w:p>
                    </w:tc>
                  </w:tr>
                </w:tbl>
                <w:p w14:paraId="15B00815"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D32D856"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2A21264"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5EA8542D"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8E52FD" w:rsidRPr="009D00EB" w14:paraId="43E2DB78" w14:textId="77777777" w:rsidTr="008E52FD">
              <w:tc>
                <w:tcPr>
                  <w:tcW w:w="19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1A9F22"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4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579412"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81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34"/>
                    <w:gridCol w:w="2282"/>
                  </w:tblGrid>
                  <w:tr w:rsidR="008E52FD" w:rsidRPr="009D00EB" w14:paraId="28C2199B" w14:textId="77777777" w:rsidTr="00202773">
                    <w:tc>
                      <w:tcPr>
                        <w:tcW w:w="234" w:type="dxa"/>
                        <w:hideMark/>
                      </w:tcPr>
                      <w:p w14:paraId="24D863A3"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2282" w:type="dxa"/>
                        <w:hideMark/>
                      </w:tcPr>
                      <w:p w14:paraId="1C7329AD"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Dispersor cu defecțiune ușoară. (fără influență asupra luminii emise).</w:t>
                        </w:r>
                      </w:p>
                      <w:p w14:paraId="091293F0"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Dispersoare cu deficiențe mari (afectează lumina emisă).</w:t>
                        </w:r>
                      </w:p>
                    </w:tc>
                  </w:tr>
                </w:tbl>
                <w:p w14:paraId="395D2AB9"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63CC5C3"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47B996A"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34B94D9A"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8E52FD" w:rsidRPr="009D00EB" w14:paraId="6FC59E16" w14:textId="77777777" w:rsidTr="008E52FD">
              <w:tc>
                <w:tcPr>
                  <w:tcW w:w="19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0A7238"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4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CCB033"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81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34"/>
                    <w:gridCol w:w="2282"/>
                  </w:tblGrid>
                  <w:tr w:rsidR="008E52FD" w:rsidRPr="009D00EB" w14:paraId="28472AF5" w14:textId="77777777" w:rsidTr="00202773">
                    <w:tc>
                      <w:tcPr>
                        <w:tcW w:w="234" w:type="dxa"/>
                        <w:hideMark/>
                      </w:tcPr>
                      <w:p w14:paraId="1F90770F"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2282" w:type="dxa"/>
                        <w:hideMark/>
                      </w:tcPr>
                      <w:p w14:paraId="04344ED3"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Lampă fixată nesigur.</w:t>
                        </w:r>
                      </w:p>
                      <w:p w14:paraId="65C095FE"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foarte mare de desprindere sau de orbire a traficului din sens opus.</w:t>
                        </w:r>
                      </w:p>
                    </w:tc>
                  </w:tr>
                </w:tbl>
                <w:p w14:paraId="4D47D23E"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7597B2D"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ED74158"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42F29832"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8E52FD" w:rsidRPr="009D00EB" w14:paraId="78D8F717" w14:textId="77777777" w:rsidTr="008E52FD">
              <w:tc>
                <w:tcPr>
                  <w:tcW w:w="197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19"/>
                    <w:gridCol w:w="716"/>
                  </w:tblGrid>
                  <w:tr w:rsidR="008E52FD" w:rsidRPr="009D00EB" w14:paraId="066D797C" w14:textId="77777777">
                    <w:tc>
                      <w:tcPr>
                        <w:tcW w:w="597" w:type="dxa"/>
                        <w:hideMark/>
                      </w:tcPr>
                      <w:p w14:paraId="0B4EAFBA"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4.5.2.</w:t>
                        </w:r>
                      </w:p>
                    </w:tc>
                    <w:tc>
                      <w:tcPr>
                        <w:tcW w:w="1365" w:type="dxa"/>
                        <w:hideMark/>
                      </w:tcPr>
                      <w:p w14:paraId="64B81E40"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Aliniere (X)</w:t>
                        </w:r>
                        <w:r w:rsidRPr="009D00EB">
                          <w:rPr>
                            <w:rFonts w:ascii="Times New Roman" w:eastAsia="Times New Roman" w:hAnsi="Times New Roman"/>
                            <w:kern w:val="0"/>
                            <w:vertAlign w:val="superscript"/>
                            <w:lang w:val="ro-RO" w:eastAsia="ro-RO"/>
                          </w:rPr>
                          <w:t>2</w:t>
                        </w:r>
                      </w:p>
                    </w:tc>
                  </w:tr>
                </w:tbl>
                <w:p w14:paraId="30DA43AB"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421" w:type="dxa"/>
                  <w:tcBorders>
                    <w:top w:val="single" w:sz="6" w:space="0" w:color="000000"/>
                    <w:left w:val="single" w:sz="6" w:space="0" w:color="000000"/>
                    <w:bottom w:val="single" w:sz="6" w:space="0" w:color="000000"/>
                    <w:right w:val="single" w:sz="6" w:space="0" w:color="000000"/>
                  </w:tcBorders>
                  <w:shd w:val="clear" w:color="auto" w:fill="FFFFFF"/>
                  <w:hideMark/>
                </w:tcPr>
                <w:p w14:paraId="4062C4BF"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Funcțională și cu ajutorul unui dispozitiv de focalizare a luminii</w:t>
                  </w:r>
                </w:p>
              </w:tc>
              <w:tc>
                <w:tcPr>
                  <w:tcW w:w="4814" w:type="dxa"/>
                  <w:tcBorders>
                    <w:top w:val="single" w:sz="6" w:space="0" w:color="000000"/>
                    <w:left w:val="single" w:sz="6" w:space="0" w:color="000000"/>
                    <w:bottom w:val="single" w:sz="6" w:space="0" w:color="000000"/>
                    <w:right w:val="single" w:sz="6" w:space="0" w:color="000000"/>
                  </w:tcBorders>
                  <w:shd w:val="clear" w:color="auto" w:fill="FFFFFF"/>
                  <w:hideMark/>
                </w:tcPr>
                <w:p w14:paraId="2822B41F"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Deviere a lămpii de ceață față de la orientarea orizontală în momentul în care modelul de lumină are o linie întreruptă (linia întreruptă prea jos).</w:t>
                  </w:r>
                </w:p>
                <w:p w14:paraId="5664CFD8"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Linia întreruptă deasupra celei de faruri.</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4866F5A"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46AC063"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6E6376FF"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8E52FD" w:rsidRPr="009D00EB" w14:paraId="0685E8DA" w14:textId="77777777" w:rsidTr="008E52FD">
              <w:tc>
                <w:tcPr>
                  <w:tcW w:w="197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78"/>
                    <w:gridCol w:w="657"/>
                  </w:tblGrid>
                  <w:tr w:rsidR="008E52FD" w:rsidRPr="009D00EB" w14:paraId="4B1EEEF4" w14:textId="77777777">
                    <w:tc>
                      <w:tcPr>
                        <w:tcW w:w="712" w:type="dxa"/>
                        <w:hideMark/>
                      </w:tcPr>
                      <w:p w14:paraId="368C2145"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4.5.3.</w:t>
                        </w:r>
                      </w:p>
                    </w:tc>
                    <w:tc>
                      <w:tcPr>
                        <w:tcW w:w="1250" w:type="dxa"/>
                        <w:hideMark/>
                      </w:tcPr>
                      <w:p w14:paraId="38E52DE8"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Comutare</w:t>
                        </w:r>
                      </w:p>
                    </w:tc>
                  </w:tr>
                </w:tbl>
                <w:p w14:paraId="7CC1E007"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421" w:type="dxa"/>
                  <w:tcBorders>
                    <w:top w:val="single" w:sz="6" w:space="0" w:color="000000"/>
                    <w:left w:val="single" w:sz="6" w:space="0" w:color="000000"/>
                    <w:bottom w:val="single" w:sz="6" w:space="0" w:color="000000"/>
                    <w:right w:val="single" w:sz="6" w:space="0" w:color="000000"/>
                  </w:tcBorders>
                  <w:shd w:val="clear" w:color="auto" w:fill="FFFFFF"/>
                  <w:hideMark/>
                </w:tcPr>
                <w:p w14:paraId="34BC6122"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4814" w:type="dxa"/>
                  <w:tcBorders>
                    <w:top w:val="single" w:sz="6" w:space="0" w:color="000000"/>
                    <w:left w:val="single" w:sz="6" w:space="0" w:color="000000"/>
                    <w:bottom w:val="single" w:sz="6" w:space="0" w:color="000000"/>
                    <w:right w:val="single" w:sz="6" w:space="0" w:color="000000"/>
                  </w:tcBorders>
                  <w:shd w:val="clear" w:color="auto" w:fill="FFFFFF"/>
                  <w:hideMark/>
                </w:tcPr>
                <w:p w14:paraId="39E7211B"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Nefuncționarea comutatorului în conformitate cu cerințele</w:t>
                  </w:r>
                  <w:r w:rsidRPr="009D00EB">
                    <w:rPr>
                      <w:rFonts w:ascii="Times New Roman" w:eastAsia="Times New Roman" w:hAnsi="Times New Roman"/>
                      <w:color w:val="333333"/>
                      <w:kern w:val="0"/>
                      <w:vertAlign w:val="superscript"/>
                      <w:lang w:val="ro-RO" w:eastAsia="ro-RO"/>
                    </w:rPr>
                    <w:t>1</w:t>
                  </w:r>
                  <w:r w:rsidRPr="009D00EB">
                    <w:rPr>
                      <w:rFonts w:ascii="Times New Roman" w:eastAsia="Times New Roman" w:hAnsi="Times New Roman"/>
                      <w:color w:val="333333"/>
                      <w:kern w:val="0"/>
                      <w:lang w:val="ro-RO" w:eastAsia="ro-RO"/>
                    </w:rPr>
                    <w:t>.</w:t>
                  </w:r>
                </w:p>
                <w:p w14:paraId="72EDD4C8"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Nefuncționare.</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90903E7"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9E78983"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22934334"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8E52FD" w:rsidRPr="009D00EB" w14:paraId="52364D03" w14:textId="77777777" w:rsidTr="008E52FD">
              <w:tc>
                <w:tcPr>
                  <w:tcW w:w="197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9"/>
                    <w:gridCol w:w="746"/>
                  </w:tblGrid>
                  <w:tr w:rsidR="008E52FD" w:rsidRPr="009D00EB" w14:paraId="23774B28" w14:textId="77777777">
                    <w:tc>
                      <w:tcPr>
                        <w:tcW w:w="540" w:type="dxa"/>
                        <w:hideMark/>
                      </w:tcPr>
                      <w:p w14:paraId="5A42A732"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4.5.4.</w:t>
                        </w:r>
                      </w:p>
                    </w:tc>
                    <w:tc>
                      <w:tcPr>
                        <w:tcW w:w="1422" w:type="dxa"/>
                        <w:hideMark/>
                      </w:tcPr>
                      <w:p w14:paraId="4A150540"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Respectarea cerințelor</w:t>
                        </w:r>
                        <w:r w:rsidRPr="009D00EB">
                          <w:rPr>
                            <w:rFonts w:ascii="Times New Roman" w:eastAsia="Times New Roman" w:hAnsi="Times New Roman"/>
                            <w:kern w:val="0"/>
                            <w:vertAlign w:val="superscript"/>
                            <w:lang w:val="ro-RO" w:eastAsia="ro-RO"/>
                          </w:rPr>
                          <w:t>1</w:t>
                        </w:r>
                      </w:p>
                    </w:tc>
                  </w:tr>
                </w:tbl>
                <w:p w14:paraId="328B0E61"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42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BB378B5"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481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34"/>
                    <w:gridCol w:w="2282"/>
                  </w:tblGrid>
                  <w:tr w:rsidR="008E52FD" w:rsidRPr="009D00EB" w14:paraId="4244A7FA" w14:textId="77777777" w:rsidTr="00202773">
                    <w:tc>
                      <w:tcPr>
                        <w:tcW w:w="234" w:type="dxa"/>
                        <w:hideMark/>
                      </w:tcPr>
                      <w:p w14:paraId="4F2A6695"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2282" w:type="dxa"/>
                        <w:hideMark/>
                      </w:tcPr>
                      <w:p w14:paraId="28AE5020"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Lumină, culoare emisă, poziție, luminozitate sau marcaj neconform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tc>
                  </w:tr>
                </w:tbl>
                <w:p w14:paraId="5EECFF2E"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5066DFD"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2B65A6E"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48B7E76E"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8E52FD" w:rsidRPr="009D00EB" w14:paraId="13F696E6" w14:textId="77777777" w:rsidTr="008E52FD">
              <w:tc>
                <w:tcPr>
                  <w:tcW w:w="19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355511"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4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0D3303"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81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34"/>
                    <w:gridCol w:w="2282"/>
                  </w:tblGrid>
                  <w:tr w:rsidR="008E52FD" w:rsidRPr="009D00EB" w14:paraId="029F2415" w14:textId="77777777" w:rsidTr="00202773">
                    <w:tc>
                      <w:tcPr>
                        <w:tcW w:w="234" w:type="dxa"/>
                        <w:hideMark/>
                      </w:tcPr>
                      <w:p w14:paraId="726AB8A7"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2282" w:type="dxa"/>
                        <w:hideMark/>
                      </w:tcPr>
                      <w:p w14:paraId="033AD236"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Nefuncționarea sistemului în conformitate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tc>
                  </w:tr>
                </w:tbl>
                <w:p w14:paraId="2E37F187"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339A5DA"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59C57EA"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19E57CEF"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7607A043" w14:textId="77777777" w:rsidR="00986AAC" w:rsidRPr="009D00EB" w:rsidRDefault="00986AAC" w:rsidP="0006547B">
            <w:pPr>
              <w:autoSpaceDE w:val="0"/>
              <w:spacing w:before="0" w:after="0"/>
              <w:jc w:val="both"/>
              <w:rPr>
                <w:rFonts w:ascii="Times New Roman" w:hAnsi="Times New Roman"/>
                <w:iCs/>
                <w:lang w:val="ro-RO"/>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28" w:type="dxa"/>
              <w:tblLayout w:type="fixed"/>
              <w:tblCellMar>
                <w:left w:w="0" w:type="dxa"/>
                <w:right w:w="0" w:type="dxa"/>
              </w:tblCellMar>
              <w:tblLook w:val="04A0" w:firstRow="1" w:lastRow="0" w:firstColumn="1" w:lastColumn="0" w:noHBand="0" w:noVBand="1"/>
            </w:tblPr>
            <w:tblGrid>
              <w:gridCol w:w="308"/>
              <w:gridCol w:w="992"/>
              <w:gridCol w:w="993"/>
              <w:gridCol w:w="2126"/>
              <w:gridCol w:w="283"/>
              <w:gridCol w:w="284"/>
              <w:gridCol w:w="142"/>
            </w:tblGrid>
            <w:tr w:rsidR="00FC420A" w:rsidRPr="009D00EB" w14:paraId="086CC707" w14:textId="77777777" w:rsidTr="00641C30">
              <w:tc>
                <w:tcPr>
                  <w:tcW w:w="5128" w:type="dxa"/>
                  <w:gridSpan w:val="7"/>
                  <w:tcBorders>
                    <w:top w:val="single" w:sz="6" w:space="0" w:color="000000"/>
                    <w:left w:val="single" w:sz="6" w:space="0" w:color="000000"/>
                    <w:bottom w:val="single" w:sz="6" w:space="0" w:color="000000"/>
                    <w:right w:val="single" w:sz="6" w:space="0" w:color="000000"/>
                  </w:tcBorders>
                  <w:vAlign w:val="bottom"/>
                  <w:hideMark/>
                </w:tcPr>
                <w:p w14:paraId="1D9C18B6" w14:textId="77777777" w:rsidR="00FC420A" w:rsidRPr="009D00EB" w:rsidRDefault="00FC420A" w:rsidP="0006547B">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lastRenderedPageBreak/>
                    <w:t xml:space="preserve">4.5. </w:t>
                  </w:r>
                  <w:proofErr w:type="spellStart"/>
                  <w:r w:rsidRPr="009D00EB">
                    <w:rPr>
                      <w:rFonts w:ascii="Times New Roman" w:eastAsia="Times New Roman" w:hAnsi="Times New Roman"/>
                      <w:b/>
                      <w:bCs/>
                      <w:bdr w:val="none" w:sz="0" w:space="0" w:color="auto" w:frame="1"/>
                    </w:rPr>
                    <w:t>Faruri</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și</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lămpi</w:t>
                  </w:r>
                  <w:proofErr w:type="spellEnd"/>
                  <w:r w:rsidRPr="009D00EB">
                    <w:rPr>
                      <w:rFonts w:ascii="Times New Roman" w:eastAsia="Times New Roman" w:hAnsi="Times New Roman"/>
                      <w:b/>
                      <w:bCs/>
                      <w:bdr w:val="none" w:sz="0" w:space="0" w:color="auto" w:frame="1"/>
                    </w:rPr>
                    <w:t xml:space="preserve"> de </w:t>
                  </w:r>
                  <w:proofErr w:type="spellStart"/>
                  <w:r w:rsidRPr="009D00EB">
                    <w:rPr>
                      <w:rFonts w:ascii="Times New Roman" w:eastAsia="Times New Roman" w:hAnsi="Times New Roman"/>
                      <w:b/>
                      <w:bCs/>
                      <w:bdr w:val="none" w:sz="0" w:space="0" w:color="auto" w:frame="1"/>
                    </w:rPr>
                    <w:t>ceață</w:t>
                  </w:r>
                  <w:proofErr w:type="spellEnd"/>
                  <w:r w:rsidRPr="009D00EB">
                    <w:rPr>
                      <w:rFonts w:ascii="Times New Roman" w:eastAsia="Times New Roman" w:hAnsi="Times New Roman"/>
                      <w:b/>
                      <w:bCs/>
                      <w:bdr w:val="none" w:sz="0" w:space="0" w:color="auto" w:frame="1"/>
                    </w:rPr>
                    <w:t xml:space="preserve"> </w:t>
                  </w:r>
                </w:p>
              </w:tc>
            </w:tr>
            <w:tr w:rsidR="00FC420A" w:rsidRPr="009D00EB" w14:paraId="1381125B" w14:textId="77777777" w:rsidTr="00641C30">
              <w:tc>
                <w:tcPr>
                  <w:tcW w:w="308" w:type="dxa"/>
                  <w:vMerge w:val="restart"/>
                  <w:tcBorders>
                    <w:top w:val="single" w:sz="6" w:space="0" w:color="000000"/>
                    <w:left w:val="single" w:sz="6" w:space="0" w:color="000000"/>
                    <w:right w:val="single" w:sz="6" w:space="0" w:color="000000"/>
                  </w:tcBorders>
                  <w:hideMark/>
                </w:tcPr>
                <w:p w14:paraId="501C00E7"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4.5.1.</w:t>
                  </w:r>
                </w:p>
                <w:p w14:paraId="5D5B81F2"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1A950D90"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63360F53"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2BF6BDF8"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33E28C44"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152BD6E3"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4DDF6F32"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0FB9BBDD"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6368D9EF"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487D9F0F"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164BD83F"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76B39B89"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6362CEE1" w14:textId="77777777" w:rsidR="00FC420A" w:rsidRPr="009D00EB" w:rsidRDefault="00FC420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 </w:t>
                  </w:r>
                </w:p>
              </w:tc>
              <w:tc>
                <w:tcPr>
                  <w:tcW w:w="992" w:type="dxa"/>
                  <w:vMerge w:val="restart"/>
                  <w:tcBorders>
                    <w:top w:val="single" w:sz="6" w:space="0" w:color="000000"/>
                    <w:left w:val="single" w:sz="6" w:space="0" w:color="000000"/>
                    <w:right w:val="single" w:sz="6" w:space="0" w:color="000000"/>
                  </w:tcBorders>
                  <w:vAlign w:val="bottom"/>
                  <w:hideMark/>
                </w:tcPr>
                <w:p w14:paraId="60A76E2B" w14:textId="77777777" w:rsidR="00FC420A" w:rsidRPr="009D00EB" w:rsidRDefault="00FC420A" w:rsidP="0006547B">
                  <w:pPr>
                    <w:spacing w:before="0" w:after="0" w:line="240" w:lineRule="auto"/>
                    <w:ind w:left="162" w:right="19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Stare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funcționare</w:t>
                  </w:r>
                </w:p>
                <w:p w14:paraId="123A5F0F"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645D8A74"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73957355"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477672FF"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262688DD"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2F5D532A"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2A4C33AC"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486716EA"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35E6E926"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768B1DFC"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520A3BD1"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6DA590B9" w14:textId="77777777" w:rsidR="00FC420A" w:rsidRPr="009D00EB" w:rsidRDefault="00FC420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 </w:t>
                  </w:r>
                </w:p>
              </w:tc>
              <w:tc>
                <w:tcPr>
                  <w:tcW w:w="993" w:type="dxa"/>
                  <w:vMerge w:val="restart"/>
                  <w:tcBorders>
                    <w:top w:val="single" w:sz="6" w:space="0" w:color="000000"/>
                    <w:left w:val="single" w:sz="6" w:space="0" w:color="000000"/>
                    <w:right w:val="single" w:sz="6" w:space="0" w:color="000000"/>
                  </w:tcBorders>
                  <w:hideMark/>
                </w:tcPr>
                <w:p w14:paraId="03ADF435" w14:textId="77777777" w:rsidR="00FC420A" w:rsidRPr="009D00EB" w:rsidRDefault="00FC420A"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w:t>
                  </w:r>
                </w:p>
                <w:p w14:paraId="437E576A" w14:textId="77777777" w:rsidR="00FC420A" w:rsidRPr="009D00EB" w:rsidRDefault="00FC420A" w:rsidP="0006547B">
                  <w:pPr>
                    <w:spacing w:before="0" w:after="0" w:line="240" w:lineRule="auto"/>
                    <w:ind w:left="92" w:right="134"/>
                    <w:rPr>
                      <w:rFonts w:ascii="Times New Roman" w:eastAsia="Times New Roman" w:hAnsi="Times New Roman"/>
                    </w:rPr>
                  </w:pPr>
                </w:p>
                <w:p w14:paraId="60EC6642" w14:textId="77777777" w:rsidR="00FC420A" w:rsidRPr="009D00EB" w:rsidRDefault="00FC420A" w:rsidP="0006547B">
                  <w:pPr>
                    <w:spacing w:before="0" w:after="0" w:line="240" w:lineRule="auto"/>
                    <w:rPr>
                      <w:rFonts w:ascii="Times New Roman" w:eastAsia="Times New Roman" w:hAnsi="Times New Roman"/>
                    </w:rPr>
                  </w:pPr>
                </w:p>
                <w:p w14:paraId="681BC944" w14:textId="77777777" w:rsidR="00FC420A" w:rsidRPr="009D00EB" w:rsidRDefault="00FC420A" w:rsidP="0006547B">
                  <w:pPr>
                    <w:spacing w:before="0" w:after="0" w:line="240" w:lineRule="auto"/>
                    <w:rPr>
                      <w:rFonts w:ascii="Times New Roman" w:eastAsia="Times New Roman" w:hAnsi="Times New Roman"/>
                    </w:rPr>
                  </w:pPr>
                </w:p>
                <w:p w14:paraId="0D052700" w14:textId="77777777" w:rsidR="00FC420A" w:rsidRPr="009D00EB" w:rsidRDefault="00FC420A" w:rsidP="0006547B">
                  <w:pPr>
                    <w:spacing w:before="0" w:after="0" w:line="240" w:lineRule="auto"/>
                    <w:rPr>
                      <w:rFonts w:ascii="Times New Roman" w:eastAsia="Times New Roman" w:hAnsi="Times New Roman"/>
                    </w:rPr>
                  </w:pPr>
                </w:p>
                <w:p w14:paraId="19B5D0B1" w14:textId="77777777" w:rsidR="00FC420A" w:rsidRPr="009D00EB" w:rsidRDefault="00FC420A" w:rsidP="0006547B">
                  <w:pPr>
                    <w:spacing w:before="0" w:after="0" w:line="240" w:lineRule="auto"/>
                    <w:rPr>
                      <w:rFonts w:ascii="Times New Roman" w:eastAsia="Times New Roman" w:hAnsi="Times New Roman"/>
                    </w:rPr>
                  </w:pPr>
                </w:p>
                <w:p w14:paraId="6F13D7C9" w14:textId="77777777" w:rsidR="00FC420A" w:rsidRPr="009D00EB" w:rsidRDefault="00FC420A" w:rsidP="0006547B">
                  <w:pPr>
                    <w:spacing w:before="0" w:after="0" w:line="240" w:lineRule="auto"/>
                    <w:rPr>
                      <w:rFonts w:ascii="Times New Roman" w:eastAsia="Times New Roman" w:hAnsi="Times New Roman"/>
                    </w:rPr>
                  </w:pPr>
                </w:p>
                <w:p w14:paraId="674A30C7" w14:textId="77777777" w:rsidR="00FC420A" w:rsidRPr="009D00EB" w:rsidRDefault="00FC420A" w:rsidP="0006547B">
                  <w:pPr>
                    <w:spacing w:before="0" w:after="0" w:line="240" w:lineRule="auto"/>
                    <w:rPr>
                      <w:rFonts w:ascii="Times New Roman" w:eastAsia="Times New Roman" w:hAnsi="Times New Roman"/>
                    </w:rPr>
                  </w:pPr>
                </w:p>
                <w:p w14:paraId="243E3EC0" w14:textId="77777777" w:rsidR="00FC420A" w:rsidRPr="009D00EB" w:rsidRDefault="00FC420A" w:rsidP="0006547B">
                  <w:pPr>
                    <w:spacing w:before="0" w:after="0" w:line="240" w:lineRule="auto"/>
                    <w:rPr>
                      <w:rFonts w:ascii="Times New Roman" w:eastAsia="Times New Roman" w:hAnsi="Times New Roman"/>
                    </w:rPr>
                  </w:pPr>
                </w:p>
                <w:p w14:paraId="02FA1A47" w14:textId="77777777" w:rsidR="00FC420A" w:rsidRPr="009D00EB" w:rsidRDefault="00FC420A" w:rsidP="0006547B">
                  <w:pPr>
                    <w:spacing w:before="0" w:after="0" w:line="240" w:lineRule="auto"/>
                    <w:rPr>
                      <w:rFonts w:ascii="Times New Roman" w:eastAsia="Times New Roman" w:hAnsi="Times New Roman"/>
                    </w:rPr>
                  </w:pPr>
                </w:p>
                <w:p w14:paraId="4FCED70E" w14:textId="77777777" w:rsidR="00FC420A" w:rsidRPr="009D00EB" w:rsidRDefault="00FC420A" w:rsidP="0006547B">
                  <w:pPr>
                    <w:spacing w:before="0" w:after="0" w:line="240" w:lineRule="auto"/>
                    <w:rPr>
                      <w:rFonts w:ascii="Times New Roman" w:eastAsia="Times New Roman" w:hAnsi="Times New Roman"/>
                    </w:rPr>
                  </w:pPr>
                </w:p>
                <w:p w14:paraId="4D1D15F2" w14:textId="77777777" w:rsidR="00FC420A" w:rsidRPr="009D00EB" w:rsidRDefault="00FC420A" w:rsidP="0006547B">
                  <w:pPr>
                    <w:spacing w:before="0" w:after="0" w:line="240" w:lineRule="auto"/>
                    <w:rPr>
                      <w:rFonts w:ascii="Times New Roman" w:eastAsia="Times New Roman" w:hAnsi="Times New Roman"/>
                    </w:rPr>
                  </w:pPr>
                </w:p>
                <w:p w14:paraId="6FDFB7EF" w14:textId="77777777" w:rsidR="00FC420A" w:rsidRPr="009D00EB" w:rsidRDefault="00FC420A" w:rsidP="0006547B">
                  <w:pPr>
                    <w:spacing w:before="0" w:after="0" w:line="240" w:lineRule="auto"/>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74A02F8D" w14:textId="77777777" w:rsidR="00FC420A" w:rsidRPr="009D00EB" w:rsidRDefault="00FC420A"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sursă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pentru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surse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multiple,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cazul</w:t>
                  </w:r>
                  <w:proofErr w:type="spellEnd"/>
                  <w:r w:rsidRPr="009D00EB">
                    <w:rPr>
                      <w:rFonts w:ascii="Times New Roman" w:eastAsia="Times New Roman" w:hAnsi="Times New Roman"/>
                      <w:bdr w:val="none" w:sz="0" w:space="0" w:color="auto" w:frame="1"/>
                    </w:rPr>
                    <w:t xml:space="preserve"> led, </w:t>
                  </w:r>
                  <w:proofErr w:type="spellStart"/>
                  <w:r w:rsidRPr="009D00EB">
                    <w:rPr>
                      <w:rFonts w:ascii="Times New Roman" w:eastAsia="Times New Roman" w:hAnsi="Times New Roman"/>
                      <w:bdr w:val="none" w:sz="0" w:space="0" w:color="auto" w:frame="1"/>
                    </w:rPr>
                    <w:t>până</w:t>
                  </w:r>
                  <w:proofErr w:type="spellEnd"/>
                  <w:r w:rsidRPr="009D00EB">
                    <w:rPr>
                      <w:rFonts w:ascii="Times New Roman" w:eastAsia="Times New Roman" w:hAnsi="Times New Roman"/>
                      <w:bdr w:val="none" w:sz="0" w:space="0" w:color="auto" w:frame="1"/>
                    </w:rPr>
                    <w:t xml:space="preserve"> la 1/3 nu </w:t>
                  </w:r>
                  <w:proofErr w:type="spellStart"/>
                  <w:r w:rsidRPr="009D00EB">
                    <w:rPr>
                      <w:rFonts w:ascii="Times New Roman" w:eastAsia="Times New Roman" w:hAnsi="Times New Roman"/>
                      <w:bdr w:val="none" w:sz="0" w:space="0" w:color="auto" w:frame="1"/>
                    </w:rPr>
                    <w:t>funcționează</w:t>
                  </w:r>
                  <w:proofErr w:type="spellEnd"/>
                  <w:proofErr w:type="gramStart"/>
                  <w:r w:rsidRPr="009D00EB">
                    <w:rPr>
                      <w:rFonts w:ascii="Times New Roman" w:eastAsia="Times New Roman" w:hAnsi="Times New Roman"/>
                      <w:bdr w:val="none" w:sz="0" w:space="0" w:color="auto" w:frame="1"/>
                    </w:rPr>
                    <w:t>);</w:t>
                  </w:r>
                  <w:proofErr w:type="gramEnd"/>
                </w:p>
                <w:p w14:paraId="404D2B6F" w14:textId="77777777" w:rsidR="00FC420A" w:rsidRPr="009D00EB" w:rsidRDefault="00FC420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sursă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unică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cazul</w:t>
                  </w:r>
                  <w:proofErr w:type="spellEnd"/>
                  <w:r w:rsidRPr="009D00EB">
                    <w:rPr>
                      <w:rFonts w:ascii="Times New Roman" w:eastAsia="Times New Roman" w:hAnsi="Times New Roman"/>
                      <w:bdr w:val="none" w:sz="0" w:space="0" w:color="auto" w:frame="1"/>
                    </w:rPr>
                    <w:t xml:space="preserve"> led,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puțin</w:t>
                  </w:r>
                  <w:proofErr w:type="spellEnd"/>
                  <w:r w:rsidRPr="009D00EB">
                    <w:rPr>
                      <w:rFonts w:ascii="Times New Roman" w:eastAsia="Times New Roman" w:hAnsi="Times New Roman"/>
                      <w:bdr w:val="none" w:sz="0" w:space="0" w:color="auto" w:frame="1"/>
                    </w:rPr>
                    <w:t xml:space="preserve"> de 2/3 </w:t>
                  </w:r>
                </w:p>
              </w:tc>
              <w:tc>
                <w:tcPr>
                  <w:tcW w:w="283" w:type="dxa"/>
                  <w:tcBorders>
                    <w:top w:val="single" w:sz="6" w:space="0" w:color="000000"/>
                    <w:left w:val="single" w:sz="6" w:space="0" w:color="000000"/>
                    <w:bottom w:val="single" w:sz="6" w:space="0" w:color="000000"/>
                    <w:right w:val="single" w:sz="6" w:space="0" w:color="000000"/>
                  </w:tcBorders>
                  <w:hideMark/>
                </w:tcPr>
                <w:p w14:paraId="6B881ADC" w14:textId="77777777" w:rsidR="00FC420A" w:rsidRPr="009D00EB" w:rsidRDefault="00FC420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F7B6C72" w14:textId="77777777" w:rsidR="00FC420A" w:rsidRPr="009D00EB" w:rsidRDefault="00FC420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1CFC3B71" w14:textId="77777777" w:rsidR="00FC420A" w:rsidRPr="009D00EB" w:rsidRDefault="00FC420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FC420A" w:rsidRPr="009D00EB" w14:paraId="66BEFBDB" w14:textId="77777777" w:rsidTr="00641C30">
              <w:tc>
                <w:tcPr>
                  <w:tcW w:w="308" w:type="dxa"/>
                  <w:vMerge/>
                  <w:tcBorders>
                    <w:left w:val="single" w:sz="6" w:space="0" w:color="000000"/>
                    <w:right w:val="single" w:sz="6" w:space="0" w:color="000000"/>
                  </w:tcBorders>
                  <w:vAlign w:val="bottom"/>
                  <w:hideMark/>
                </w:tcPr>
                <w:p w14:paraId="59A9D84A" w14:textId="77777777" w:rsidR="00FC420A" w:rsidRPr="009D00EB" w:rsidRDefault="00FC420A" w:rsidP="0006547B">
                  <w:pPr>
                    <w:spacing w:before="0" w:after="0" w:line="240" w:lineRule="auto"/>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63DB87AA" w14:textId="77777777" w:rsidR="00FC420A" w:rsidRPr="009D00EB" w:rsidRDefault="00FC420A" w:rsidP="0006547B">
                  <w:pPr>
                    <w:spacing w:before="0" w:after="0" w:line="240" w:lineRule="auto"/>
                    <w:rPr>
                      <w:rFonts w:ascii="Times New Roman" w:eastAsia="Times New Roman" w:hAnsi="Times New Roman"/>
                    </w:rPr>
                  </w:pPr>
                </w:p>
              </w:tc>
              <w:tc>
                <w:tcPr>
                  <w:tcW w:w="993" w:type="dxa"/>
                  <w:vMerge/>
                  <w:tcBorders>
                    <w:left w:val="single" w:sz="6" w:space="0" w:color="000000"/>
                    <w:right w:val="single" w:sz="6" w:space="0" w:color="000000"/>
                  </w:tcBorders>
                  <w:vAlign w:val="bottom"/>
                  <w:hideMark/>
                </w:tcPr>
                <w:p w14:paraId="77F07D77" w14:textId="77777777" w:rsidR="00FC420A" w:rsidRPr="009D00EB" w:rsidRDefault="00FC420A" w:rsidP="0006547B">
                  <w:pPr>
                    <w:spacing w:before="0" w:after="0" w:line="240" w:lineRule="auto"/>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600A2FF8" w14:textId="77777777" w:rsidR="00FC420A" w:rsidRPr="009D00EB" w:rsidRDefault="00FC420A"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dispersor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ușor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fără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influență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asupra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luminii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emise</w:t>
                  </w:r>
                  <w:proofErr w:type="spellEnd"/>
                  <w:proofErr w:type="gramStart"/>
                  <w:r w:rsidRPr="009D00EB">
                    <w:rPr>
                      <w:rFonts w:ascii="Times New Roman" w:eastAsia="Times New Roman" w:hAnsi="Times New Roman"/>
                      <w:bdr w:val="none" w:sz="0" w:space="0" w:color="auto" w:frame="1"/>
                    </w:rPr>
                    <w:t>);</w:t>
                  </w:r>
                  <w:proofErr w:type="gramEnd"/>
                </w:p>
                <w:p w14:paraId="01DF331C" w14:textId="77777777" w:rsidR="00FC420A" w:rsidRPr="009D00EB" w:rsidRDefault="00FC420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dispersor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semnificativ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afectează</w:t>
                  </w:r>
                  <w:proofErr w:type="spellEnd"/>
                  <w:r w:rsidRPr="009D00EB">
                    <w:rPr>
                      <w:rFonts w:ascii="Times New Roman" w:eastAsia="Times New Roman" w:hAnsi="Times New Roman"/>
                      <w:bdr w:val="none" w:sz="0" w:space="0" w:color="auto" w:frame="1"/>
                    </w:rPr>
                    <w:t xml:space="preserve"> lumina </w:t>
                  </w:r>
                  <w:proofErr w:type="spellStart"/>
                  <w:r w:rsidRPr="009D00EB">
                    <w:rPr>
                      <w:rFonts w:ascii="Times New Roman" w:eastAsia="Times New Roman" w:hAnsi="Times New Roman"/>
                      <w:bdr w:val="none" w:sz="0" w:space="0" w:color="auto" w:frame="1"/>
                    </w:rPr>
                    <w:t>emisă</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6AB86FDE" w14:textId="77777777" w:rsidR="00FC420A" w:rsidRPr="009D00EB" w:rsidRDefault="00FC420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40A8886B" w14:textId="77777777" w:rsidR="00FC420A" w:rsidRPr="009D00EB" w:rsidRDefault="00FC420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1C864984" w14:textId="77777777" w:rsidR="00FC420A" w:rsidRPr="009D00EB" w:rsidRDefault="00FC420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FC420A" w:rsidRPr="009D00EB" w14:paraId="0B800143" w14:textId="77777777" w:rsidTr="00641C30">
              <w:tc>
                <w:tcPr>
                  <w:tcW w:w="308" w:type="dxa"/>
                  <w:vMerge/>
                  <w:tcBorders>
                    <w:left w:val="single" w:sz="6" w:space="0" w:color="000000"/>
                    <w:right w:val="single" w:sz="6" w:space="0" w:color="000000"/>
                  </w:tcBorders>
                  <w:vAlign w:val="bottom"/>
                  <w:hideMark/>
                </w:tcPr>
                <w:p w14:paraId="47D0F586" w14:textId="77777777" w:rsidR="00FC420A" w:rsidRPr="009D00EB" w:rsidRDefault="00FC420A" w:rsidP="0006547B">
                  <w:pPr>
                    <w:spacing w:before="0" w:after="0" w:line="240" w:lineRule="auto"/>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3667DDE9" w14:textId="77777777" w:rsidR="00FC420A" w:rsidRPr="009D00EB" w:rsidRDefault="00FC420A" w:rsidP="0006547B">
                  <w:pPr>
                    <w:spacing w:before="0" w:after="0" w:line="240" w:lineRule="auto"/>
                    <w:rPr>
                      <w:rFonts w:ascii="Times New Roman" w:eastAsia="Times New Roman" w:hAnsi="Times New Roman"/>
                    </w:rPr>
                  </w:pPr>
                </w:p>
              </w:tc>
              <w:tc>
                <w:tcPr>
                  <w:tcW w:w="993" w:type="dxa"/>
                  <w:vMerge/>
                  <w:tcBorders>
                    <w:left w:val="single" w:sz="6" w:space="0" w:color="000000"/>
                    <w:right w:val="single" w:sz="6" w:space="0" w:color="000000"/>
                  </w:tcBorders>
                  <w:vAlign w:val="bottom"/>
                  <w:hideMark/>
                </w:tcPr>
                <w:p w14:paraId="49B91161" w14:textId="77777777" w:rsidR="00FC420A" w:rsidRPr="009D00EB" w:rsidRDefault="00FC420A" w:rsidP="0006547B">
                  <w:pPr>
                    <w:spacing w:before="0" w:after="0" w:line="240" w:lineRule="auto"/>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5BDC98FE" w14:textId="77777777" w:rsidR="00FC420A" w:rsidRPr="009D00EB" w:rsidRDefault="00FC420A"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c) far/</w:t>
                  </w:r>
                  <w:proofErr w:type="spellStart"/>
                  <w:r w:rsidRPr="009D00EB">
                    <w:rPr>
                      <w:rFonts w:ascii="Times New Roman" w:eastAsia="Times New Roman" w:hAnsi="Times New Roman"/>
                      <w:bdr w:val="none" w:sz="0" w:space="0" w:color="auto" w:frame="1"/>
                    </w:rPr>
                    <w:t>lampă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fixată</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nesigur</w:t>
                  </w:r>
                  <w:proofErr w:type="spellEnd"/>
                  <w:r w:rsidRPr="009D00EB">
                    <w:rPr>
                      <w:rFonts w:ascii="Times New Roman" w:eastAsia="Times New Roman" w:hAnsi="Times New Roman"/>
                      <w:bdr w:val="none" w:sz="0" w:space="0" w:color="auto" w:frame="1"/>
                    </w:rPr>
                    <w:t>;</w:t>
                  </w:r>
                  <w:proofErr w:type="gramEnd"/>
                </w:p>
                <w:p w14:paraId="38E6318C" w14:textId="77777777" w:rsidR="00FC420A" w:rsidRPr="009D00EB" w:rsidRDefault="00FC420A"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mare de </w:t>
                  </w:r>
                  <w:proofErr w:type="spell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orbire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traficului</w:t>
                  </w:r>
                  <w:proofErr w:type="spellEnd"/>
                  <w:r w:rsidRPr="009D00EB">
                    <w:rPr>
                      <w:rFonts w:ascii="Times New Roman" w:eastAsia="Times New Roman" w:hAnsi="Times New Roman"/>
                      <w:bdr w:val="none" w:sz="0" w:space="0" w:color="auto" w:frame="1"/>
                    </w:rPr>
                    <w:t xml:space="preserve"> din </w:t>
                  </w:r>
                  <w:proofErr w:type="spellStart"/>
                  <w:r w:rsidRPr="009D00EB">
                    <w:rPr>
                      <w:rFonts w:ascii="Times New Roman" w:eastAsia="Times New Roman" w:hAnsi="Times New Roman"/>
                      <w:bdr w:val="none" w:sz="0" w:space="0" w:color="auto" w:frame="1"/>
                    </w:rPr>
                    <w:t>sens</w:t>
                  </w:r>
                  <w:proofErr w:type="spellEnd"/>
                  <w:r w:rsidRPr="009D00EB">
                    <w:rPr>
                      <w:rFonts w:ascii="Times New Roman" w:eastAsia="Times New Roman" w:hAnsi="Times New Roman"/>
                      <w:bdr w:val="none" w:sz="0" w:space="0" w:color="auto" w:frame="1"/>
                    </w:rPr>
                    <w:t xml:space="preserve"> opus </w:t>
                  </w:r>
                </w:p>
              </w:tc>
              <w:tc>
                <w:tcPr>
                  <w:tcW w:w="283" w:type="dxa"/>
                  <w:tcBorders>
                    <w:top w:val="single" w:sz="6" w:space="0" w:color="000000"/>
                    <w:left w:val="single" w:sz="6" w:space="0" w:color="000000"/>
                    <w:bottom w:val="single" w:sz="6" w:space="0" w:color="000000"/>
                    <w:right w:val="single" w:sz="6" w:space="0" w:color="000000"/>
                  </w:tcBorders>
                  <w:hideMark/>
                </w:tcPr>
                <w:p w14:paraId="7207A990" w14:textId="77777777" w:rsidR="00FC420A" w:rsidRPr="009D00EB" w:rsidRDefault="00FC420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B00F41F" w14:textId="77777777" w:rsidR="00FC420A" w:rsidRPr="009D00EB" w:rsidRDefault="00FC420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5EA21803" w14:textId="77777777" w:rsidR="00FC420A" w:rsidRPr="009D00EB" w:rsidRDefault="00FC420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FC420A" w:rsidRPr="009D00EB" w14:paraId="0CACB217" w14:textId="77777777" w:rsidTr="00641C30">
              <w:trPr>
                <w:trHeight w:val="158"/>
              </w:trPr>
              <w:tc>
                <w:tcPr>
                  <w:tcW w:w="308" w:type="dxa"/>
                  <w:vMerge/>
                  <w:tcBorders>
                    <w:left w:val="single" w:sz="6" w:space="0" w:color="000000"/>
                    <w:right w:val="single" w:sz="6" w:space="0" w:color="000000"/>
                  </w:tcBorders>
                  <w:vAlign w:val="bottom"/>
                  <w:hideMark/>
                </w:tcPr>
                <w:p w14:paraId="48BD1678" w14:textId="77777777" w:rsidR="00FC420A" w:rsidRPr="009D00EB" w:rsidRDefault="00FC420A" w:rsidP="0006547B">
                  <w:pPr>
                    <w:spacing w:before="0" w:after="0" w:line="240" w:lineRule="auto"/>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1913DD1A" w14:textId="77777777" w:rsidR="00FC420A" w:rsidRPr="009D00EB" w:rsidRDefault="00FC420A" w:rsidP="0006547B">
                  <w:pPr>
                    <w:spacing w:before="0" w:after="0" w:line="240" w:lineRule="auto"/>
                    <w:rPr>
                      <w:rFonts w:ascii="Times New Roman" w:eastAsia="Times New Roman" w:hAnsi="Times New Roman"/>
                    </w:rPr>
                  </w:pPr>
                </w:p>
              </w:tc>
              <w:tc>
                <w:tcPr>
                  <w:tcW w:w="993" w:type="dxa"/>
                  <w:vMerge/>
                  <w:tcBorders>
                    <w:left w:val="single" w:sz="6" w:space="0" w:color="000000"/>
                    <w:right w:val="single" w:sz="6" w:space="0" w:color="000000"/>
                  </w:tcBorders>
                  <w:vAlign w:val="bottom"/>
                  <w:hideMark/>
                </w:tcPr>
                <w:p w14:paraId="2A15EA51" w14:textId="77777777" w:rsidR="00FC420A" w:rsidRPr="009D00EB" w:rsidRDefault="00FC420A" w:rsidP="0006547B">
                  <w:pPr>
                    <w:spacing w:before="0" w:after="0" w:line="240" w:lineRule="auto"/>
                    <w:rPr>
                      <w:rFonts w:ascii="Times New Roman" w:eastAsia="Times New Roman" w:hAnsi="Times New Roman"/>
                    </w:rPr>
                  </w:pPr>
                </w:p>
              </w:tc>
              <w:tc>
                <w:tcPr>
                  <w:tcW w:w="2126" w:type="dxa"/>
                  <w:tcBorders>
                    <w:top w:val="single" w:sz="6" w:space="0" w:color="000000"/>
                    <w:left w:val="single" w:sz="6" w:space="0" w:color="000000"/>
                    <w:right w:val="single" w:sz="6" w:space="0" w:color="000000"/>
                  </w:tcBorders>
                  <w:vAlign w:val="bottom"/>
                  <w:hideMark/>
                </w:tcPr>
                <w:p w14:paraId="25CADDEC" w14:textId="77777777" w:rsidR="00FC420A" w:rsidRPr="009D00EB" w:rsidRDefault="00FC420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lampă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dispersor</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right w:val="single" w:sz="6" w:space="0" w:color="000000"/>
                  </w:tcBorders>
                  <w:vAlign w:val="bottom"/>
                  <w:hideMark/>
                </w:tcPr>
                <w:p w14:paraId="72B07EEC" w14:textId="77777777" w:rsidR="00FC420A" w:rsidRPr="009D00EB" w:rsidRDefault="00FC420A" w:rsidP="0006547B">
                  <w:pPr>
                    <w:spacing w:before="0" w:after="0" w:line="240" w:lineRule="auto"/>
                    <w:jc w:val="center"/>
                    <w:rPr>
                      <w:rFonts w:ascii="Times New Roman" w:eastAsia="Times New Roman" w:hAnsi="Times New Roman"/>
                    </w:rPr>
                  </w:pPr>
                </w:p>
              </w:tc>
              <w:tc>
                <w:tcPr>
                  <w:tcW w:w="284" w:type="dxa"/>
                  <w:tcBorders>
                    <w:top w:val="single" w:sz="6" w:space="0" w:color="000000"/>
                    <w:left w:val="single" w:sz="6" w:space="0" w:color="000000"/>
                    <w:right w:val="single" w:sz="6" w:space="0" w:color="000000"/>
                  </w:tcBorders>
                  <w:vAlign w:val="bottom"/>
                  <w:hideMark/>
                </w:tcPr>
                <w:p w14:paraId="78021BEB" w14:textId="77777777" w:rsidR="00FC420A" w:rsidRPr="009D00EB" w:rsidRDefault="00FC420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right w:val="single" w:sz="6" w:space="0" w:color="000000"/>
                  </w:tcBorders>
                  <w:vAlign w:val="bottom"/>
                  <w:hideMark/>
                </w:tcPr>
                <w:p w14:paraId="03F5EDB4" w14:textId="77777777" w:rsidR="00FC420A" w:rsidRPr="009D00EB" w:rsidRDefault="00FC420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bl>
          <w:p w14:paraId="5838C976" w14:textId="77777777" w:rsidR="00986AAC" w:rsidRPr="009D00EB" w:rsidRDefault="00986AAC" w:rsidP="0006547B">
            <w:pPr>
              <w:spacing w:before="0" w:after="0"/>
              <w:jc w:val="both"/>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F349E" w14:textId="77777777" w:rsidR="00986AAC" w:rsidRPr="009D00EB" w:rsidRDefault="00B41592"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lastRenderedPageBreak/>
              <w:t>Compatibil</w:t>
            </w:r>
          </w:p>
          <w:p w14:paraId="7FD00FDC"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70CD615B"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78390311"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775873D9"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861819B"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E5659FE"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0C21042"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B811817"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28A5678F"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6C5129B8"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7F06BE9"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BC314E1"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DFA849F"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61549DAC"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3E17EA3C"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2DE61B21"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2565486E" w14:textId="7CE09C01"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4FCDE047" w14:textId="2821DED5"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366E5F75" w14:textId="4350C952"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0D482303" w14:textId="2373E3DD"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2FF94A7C" w14:textId="09AB4F8A"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0C172878" w14:textId="6F783412"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71728462" w14:textId="514D8887"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267B96A9" w14:textId="0D700566"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1D8BE3C9" w14:textId="77777777"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28D18226"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5959B0C" w14:textId="2F4088A6"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Incompatibil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8ADB0" w14:textId="77777777" w:rsidR="00986AAC" w:rsidRPr="009D00EB" w:rsidRDefault="00986AAC" w:rsidP="0006547B">
            <w:pPr>
              <w:spacing w:before="0" w:after="0"/>
              <w:rPr>
                <w:rFonts w:ascii="Times New Roman" w:hAnsi="Times New Roman"/>
                <w:b/>
                <w:color w:val="000000"/>
                <w:lang w:val="ro-MD"/>
              </w:rPr>
            </w:pPr>
          </w:p>
          <w:p w14:paraId="1A7098C2" w14:textId="77777777" w:rsidR="00354B2D" w:rsidRPr="009D00EB" w:rsidRDefault="00354B2D" w:rsidP="0006547B">
            <w:pPr>
              <w:spacing w:before="0" w:after="0"/>
              <w:rPr>
                <w:rFonts w:ascii="Times New Roman" w:hAnsi="Times New Roman"/>
                <w:b/>
                <w:color w:val="000000"/>
                <w:lang w:val="ro-MD"/>
              </w:rPr>
            </w:pPr>
          </w:p>
          <w:p w14:paraId="795D72BD" w14:textId="77777777" w:rsidR="00354B2D" w:rsidRPr="009D00EB" w:rsidRDefault="00354B2D" w:rsidP="0006547B">
            <w:pPr>
              <w:spacing w:before="0" w:after="0"/>
              <w:rPr>
                <w:rFonts w:ascii="Times New Roman" w:hAnsi="Times New Roman"/>
                <w:b/>
                <w:color w:val="000000"/>
                <w:lang w:val="ro-MD"/>
              </w:rPr>
            </w:pPr>
          </w:p>
          <w:p w14:paraId="6E7857F7" w14:textId="77777777" w:rsidR="00354B2D" w:rsidRPr="009D00EB" w:rsidRDefault="00354B2D" w:rsidP="0006547B">
            <w:pPr>
              <w:spacing w:before="0" w:after="0"/>
              <w:rPr>
                <w:rFonts w:ascii="Times New Roman" w:hAnsi="Times New Roman"/>
                <w:b/>
                <w:color w:val="000000"/>
                <w:lang w:val="ro-MD"/>
              </w:rPr>
            </w:pPr>
          </w:p>
          <w:p w14:paraId="62EA5228" w14:textId="77777777" w:rsidR="00354B2D" w:rsidRPr="009D00EB" w:rsidRDefault="00354B2D" w:rsidP="0006547B">
            <w:pPr>
              <w:spacing w:before="0" w:after="0"/>
              <w:rPr>
                <w:rFonts w:ascii="Times New Roman" w:hAnsi="Times New Roman"/>
                <w:b/>
                <w:color w:val="000000"/>
                <w:lang w:val="ro-MD"/>
              </w:rPr>
            </w:pPr>
          </w:p>
          <w:p w14:paraId="185350F7" w14:textId="77777777" w:rsidR="00354B2D" w:rsidRPr="009D00EB" w:rsidRDefault="00354B2D" w:rsidP="0006547B">
            <w:pPr>
              <w:spacing w:before="0" w:after="0"/>
              <w:rPr>
                <w:rFonts w:ascii="Times New Roman" w:hAnsi="Times New Roman"/>
                <w:b/>
                <w:color w:val="000000"/>
                <w:lang w:val="ro-MD"/>
              </w:rPr>
            </w:pPr>
          </w:p>
          <w:p w14:paraId="2977660A" w14:textId="77777777" w:rsidR="00354B2D" w:rsidRPr="009D00EB" w:rsidRDefault="00354B2D" w:rsidP="0006547B">
            <w:pPr>
              <w:spacing w:before="0" w:after="0"/>
              <w:rPr>
                <w:rFonts w:ascii="Times New Roman" w:hAnsi="Times New Roman"/>
                <w:b/>
                <w:color w:val="000000"/>
                <w:lang w:val="ro-MD"/>
              </w:rPr>
            </w:pPr>
          </w:p>
          <w:p w14:paraId="5C59A401" w14:textId="77777777" w:rsidR="00354B2D" w:rsidRPr="009D00EB" w:rsidRDefault="00354B2D" w:rsidP="0006547B">
            <w:pPr>
              <w:spacing w:before="0" w:after="0"/>
              <w:rPr>
                <w:rFonts w:ascii="Times New Roman" w:hAnsi="Times New Roman"/>
                <w:b/>
                <w:color w:val="000000"/>
                <w:lang w:val="ro-MD"/>
              </w:rPr>
            </w:pPr>
          </w:p>
          <w:p w14:paraId="69743E5D" w14:textId="77777777" w:rsidR="00354B2D" w:rsidRPr="009D00EB" w:rsidRDefault="00354B2D" w:rsidP="0006547B">
            <w:pPr>
              <w:spacing w:before="0" w:after="0"/>
              <w:rPr>
                <w:rFonts w:ascii="Times New Roman" w:hAnsi="Times New Roman"/>
                <w:b/>
                <w:color w:val="000000"/>
                <w:lang w:val="ro-MD"/>
              </w:rPr>
            </w:pPr>
          </w:p>
          <w:p w14:paraId="4EB1F3EF" w14:textId="77777777" w:rsidR="00354B2D" w:rsidRPr="009D00EB" w:rsidRDefault="00354B2D" w:rsidP="0006547B">
            <w:pPr>
              <w:spacing w:before="0" w:after="0"/>
              <w:rPr>
                <w:rFonts w:ascii="Times New Roman" w:hAnsi="Times New Roman"/>
                <w:b/>
                <w:color w:val="000000"/>
                <w:lang w:val="ro-MD"/>
              </w:rPr>
            </w:pPr>
          </w:p>
          <w:p w14:paraId="2BFB1AC2" w14:textId="77777777" w:rsidR="00354B2D" w:rsidRPr="009D00EB" w:rsidRDefault="00354B2D" w:rsidP="0006547B">
            <w:pPr>
              <w:spacing w:before="0" w:after="0"/>
              <w:rPr>
                <w:rFonts w:ascii="Times New Roman" w:hAnsi="Times New Roman"/>
                <w:b/>
                <w:color w:val="000000"/>
                <w:lang w:val="ro-MD"/>
              </w:rPr>
            </w:pPr>
          </w:p>
          <w:p w14:paraId="02422046" w14:textId="77777777" w:rsidR="00354B2D" w:rsidRPr="009D00EB" w:rsidRDefault="00354B2D" w:rsidP="0006547B">
            <w:pPr>
              <w:spacing w:before="0" w:after="0"/>
              <w:rPr>
                <w:rFonts w:ascii="Times New Roman" w:hAnsi="Times New Roman"/>
                <w:b/>
                <w:color w:val="000000"/>
                <w:lang w:val="ro-MD"/>
              </w:rPr>
            </w:pPr>
          </w:p>
          <w:p w14:paraId="5CEAD313" w14:textId="77777777" w:rsidR="00354B2D" w:rsidRPr="009D00EB" w:rsidRDefault="00354B2D" w:rsidP="0006547B">
            <w:pPr>
              <w:spacing w:before="0" w:after="0"/>
              <w:rPr>
                <w:rFonts w:ascii="Times New Roman" w:hAnsi="Times New Roman"/>
                <w:b/>
                <w:color w:val="000000"/>
                <w:lang w:val="ro-MD"/>
              </w:rPr>
            </w:pPr>
          </w:p>
          <w:p w14:paraId="02E2C609" w14:textId="77777777" w:rsidR="00354B2D" w:rsidRPr="009D00EB" w:rsidRDefault="00354B2D" w:rsidP="0006547B">
            <w:pPr>
              <w:spacing w:before="0" w:after="0"/>
              <w:rPr>
                <w:rFonts w:ascii="Times New Roman" w:hAnsi="Times New Roman"/>
                <w:b/>
                <w:color w:val="000000"/>
                <w:lang w:val="ro-MD"/>
              </w:rPr>
            </w:pPr>
          </w:p>
          <w:p w14:paraId="70BA1260" w14:textId="77777777" w:rsidR="00354B2D" w:rsidRPr="009D00EB" w:rsidRDefault="00354B2D" w:rsidP="0006547B">
            <w:pPr>
              <w:spacing w:before="0" w:after="0"/>
              <w:rPr>
                <w:rFonts w:ascii="Times New Roman" w:hAnsi="Times New Roman"/>
                <w:b/>
                <w:color w:val="000000"/>
                <w:lang w:val="ro-MD"/>
              </w:rPr>
            </w:pPr>
          </w:p>
          <w:p w14:paraId="528A3BDC" w14:textId="77777777" w:rsidR="00354B2D" w:rsidRPr="009D00EB" w:rsidRDefault="00354B2D" w:rsidP="0006547B">
            <w:pPr>
              <w:spacing w:before="0" w:after="0"/>
              <w:rPr>
                <w:rFonts w:ascii="Times New Roman" w:hAnsi="Times New Roman"/>
                <w:b/>
                <w:color w:val="000000"/>
                <w:lang w:val="ro-MD"/>
              </w:rPr>
            </w:pPr>
          </w:p>
          <w:p w14:paraId="28E3AAE7" w14:textId="77777777" w:rsidR="00354B2D" w:rsidRPr="009D00EB" w:rsidRDefault="00354B2D" w:rsidP="0006547B">
            <w:pPr>
              <w:spacing w:before="0" w:after="0"/>
              <w:rPr>
                <w:rFonts w:ascii="Times New Roman" w:hAnsi="Times New Roman"/>
                <w:b/>
                <w:color w:val="000000"/>
                <w:lang w:val="ro-MD"/>
              </w:rPr>
            </w:pPr>
          </w:p>
          <w:p w14:paraId="085DE6CE" w14:textId="6E4F8F48" w:rsidR="00354B2D" w:rsidRPr="009D00EB" w:rsidRDefault="00354B2D" w:rsidP="0006547B">
            <w:pPr>
              <w:spacing w:before="0" w:after="0"/>
              <w:rPr>
                <w:rFonts w:ascii="Times New Roman" w:hAnsi="Times New Roman"/>
                <w:b/>
                <w:color w:val="000000"/>
                <w:lang w:val="ro-MD"/>
              </w:rPr>
            </w:pPr>
          </w:p>
          <w:p w14:paraId="7D38BEB4" w14:textId="04F901D8" w:rsidR="0006547B" w:rsidRPr="009D00EB" w:rsidRDefault="0006547B" w:rsidP="0006547B">
            <w:pPr>
              <w:spacing w:before="0" w:after="0"/>
              <w:rPr>
                <w:rFonts w:ascii="Times New Roman" w:hAnsi="Times New Roman"/>
                <w:b/>
                <w:color w:val="000000"/>
                <w:lang w:val="ro-MD"/>
              </w:rPr>
            </w:pPr>
          </w:p>
          <w:p w14:paraId="5FC87816" w14:textId="28B3BBCF" w:rsidR="0006547B" w:rsidRPr="009D00EB" w:rsidRDefault="0006547B" w:rsidP="0006547B">
            <w:pPr>
              <w:spacing w:before="0" w:after="0"/>
              <w:rPr>
                <w:rFonts w:ascii="Times New Roman" w:hAnsi="Times New Roman"/>
                <w:b/>
                <w:color w:val="000000"/>
                <w:lang w:val="ro-MD"/>
              </w:rPr>
            </w:pPr>
          </w:p>
          <w:p w14:paraId="1238C98C" w14:textId="2798AF11" w:rsidR="0006547B" w:rsidRPr="009D00EB" w:rsidRDefault="0006547B" w:rsidP="0006547B">
            <w:pPr>
              <w:spacing w:before="0" w:after="0"/>
              <w:rPr>
                <w:rFonts w:ascii="Times New Roman" w:hAnsi="Times New Roman"/>
                <w:b/>
                <w:color w:val="000000"/>
                <w:lang w:val="ro-MD"/>
              </w:rPr>
            </w:pPr>
          </w:p>
          <w:p w14:paraId="2780E34A" w14:textId="169C45A2" w:rsidR="0006547B" w:rsidRPr="009D00EB" w:rsidRDefault="0006547B" w:rsidP="0006547B">
            <w:pPr>
              <w:spacing w:before="0" w:after="0"/>
              <w:rPr>
                <w:rFonts w:ascii="Times New Roman" w:hAnsi="Times New Roman"/>
                <w:b/>
                <w:color w:val="000000"/>
                <w:lang w:val="ro-MD"/>
              </w:rPr>
            </w:pPr>
          </w:p>
          <w:p w14:paraId="042810BA" w14:textId="10165DE1" w:rsidR="0006547B" w:rsidRPr="009D00EB" w:rsidRDefault="0006547B" w:rsidP="0006547B">
            <w:pPr>
              <w:spacing w:before="0" w:after="0"/>
              <w:rPr>
                <w:rFonts w:ascii="Times New Roman" w:hAnsi="Times New Roman"/>
                <w:b/>
                <w:color w:val="000000"/>
                <w:lang w:val="ro-MD"/>
              </w:rPr>
            </w:pPr>
          </w:p>
          <w:p w14:paraId="451C3DF4" w14:textId="6781A2D6" w:rsidR="0006547B" w:rsidRPr="009D00EB" w:rsidRDefault="0006547B" w:rsidP="0006547B">
            <w:pPr>
              <w:spacing w:before="0" w:after="0"/>
              <w:rPr>
                <w:rFonts w:ascii="Times New Roman" w:hAnsi="Times New Roman"/>
                <w:b/>
                <w:color w:val="000000"/>
                <w:lang w:val="ro-MD"/>
              </w:rPr>
            </w:pPr>
          </w:p>
          <w:p w14:paraId="7350ECD7" w14:textId="029AF30A" w:rsidR="0006547B" w:rsidRPr="009D00EB" w:rsidRDefault="0006547B" w:rsidP="0006547B">
            <w:pPr>
              <w:spacing w:before="0" w:after="0"/>
              <w:rPr>
                <w:rFonts w:ascii="Times New Roman" w:hAnsi="Times New Roman"/>
                <w:b/>
                <w:color w:val="000000"/>
                <w:lang w:val="ro-MD"/>
              </w:rPr>
            </w:pPr>
          </w:p>
          <w:p w14:paraId="0D6A6EB9" w14:textId="47266981" w:rsidR="0006547B" w:rsidRPr="009D00EB" w:rsidRDefault="0006547B" w:rsidP="0006547B">
            <w:pPr>
              <w:spacing w:before="0" w:after="0"/>
              <w:rPr>
                <w:rFonts w:ascii="Times New Roman" w:hAnsi="Times New Roman"/>
                <w:b/>
                <w:color w:val="000000"/>
                <w:lang w:val="ro-MD"/>
              </w:rPr>
            </w:pPr>
          </w:p>
          <w:p w14:paraId="27AA507B" w14:textId="4BDE57A0" w:rsidR="0006547B" w:rsidRPr="009D00EB" w:rsidRDefault="0006547B" w:rsidP="0006547B">
            <w:pPr>
              <w:spacing w:before="0" w:after="0"/>
              <w:rPr>
                <w:rFonts w:ascii="Times New Roman" w:hAnsi="Times New Roman"/>
                <w:b/>
                <w:color w:val="000000"/>
                <w:lang w:val="ro-MD"/>
              </w:rPr>
            </w:pPr>
          </w:p>
          <w:p w14:paraId="2769D368" w14:textId="68578AD3" w:rsidR="00354B2D" w:rsidRPr="009D00EB" w:rsidRDefault="00354B2D" w:rsidP="0006547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tc>
      </w:tr>
      <w:tr w:rsidR="00986AAC" w:rsidRPr="009D00EB" w14:paraId="2D522E7C"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63"/>
              <w:gridCol w:w="1079"/>
              <w:gridCol w:w="2620"/>
              <w:gridCol w:w="115"/>
              <w:gridCol w:w="115"/>
              <w:gridCol w:w="60"/>
            </w:tblGrid>
            <w:tr w:rsidR="008E52FD" w:rsidRPr="009D00EB" w14:paraId="10669227" w14:textId="77777777" w:rsidTr="008E52FD">
              <w:tc>
                <w:tcPr>
                  <w:tcW w:w="9673" w:type="dxa"/>
                  <w:gridSpan w:val="6"/>
                  <w:shd w:val="clear" w:color="auto" w:fill="FFFFFF"/>
                  <w:vAlign w:val="center"/>
                  <w:hideMark/>
                </w:tcPr>
                <w:p w14:paraId="2C0D2C3B"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4.6.   Lămpi marșarier</w:t>
                  </w:r>
                </w:p>
              </w:tc>
            </w:tr>
            <w:tr w:rsidR="008E52FD" w:rsidRPr="009D00EB" w14:paraId="16AA77FD" w14:textId="77777777" w:rsidTr="008E52FD">
              <w:tc>
                <w:tcPr>
                  <w:tcW w:w="2194" w:type="dxa"/>
                  <w:shd w:val="clear" w:color="auto" w:fill="FFFFFF"/>
                  <w:vAlign w:val="center"/>
                  <w:hideMark/>
                </w:tcPr>
                <w:p w14:paraId="4A0196EB"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034" w:type="dxa"/>
                  <w:shd w:val="clear" w:color="auto" w:fill="FFFFFF"/>
                  <w:vAlign w:val="center"/>
                  <w:hideMark/>
                </w:tcPr>
                <w:p w14:paraId="3A078A6A" w14:textId="77777777" w:rsidR="008E52FD" w:rsidRPr="009D00EB" w:rsidRDefault="008E52FD" w:rsidP="0006547B">
                  <w:pPr>
                    <w:autoSpaceDN/>
                    <w:spacing w:before="0" w:after="0" w:line="240" w:lineRule="auto"/>
                    <w:textAlignment w:val="auto"/>
                    <w:rPr>
                      <w:rFonts w:ascii="Times New Roman" w:eastAsia="Times New Roman" w:hAnsi="Times New Roman"/>
                      <w:kern w:val="0"/>
                      <w:lang w:val="ro-RO" w:eastAsia="ro-RO"/>
                    </w:rPr>
                  </w:pPr>
                </w:p>
              </w:tc>
              <w:tc>
                <w:tcPr>
                  <w:tcW w:w="4984" w:type="dxa"/>
                  <w:shd w:val="clear" w:color="auto" w:fill="FFFFFF"/>
                  <w:vAlign w:val="center"/>
                  <w:hideMark/>
                </w:tcPr>
                <w:p w14:paraId="4E55E491" w14:textId="77777777" w:rsidR="008E52FD" w:rsidRPr="009D00EB" w:rsidRDefault="008E52FD"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502E6345" w14:textId="77777777" w:rsidR="008E52FD" w:rsidRPr="009D00EB" w:rsidRDefault="008E52FD"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1EA32AAE" w14:textId="77777777" w:rsidR="008E52FD" w:rsidRPr="009D00EB" w:rsidRDefault="008E52FD" w:rsidP="0006547B">
                  <w:pPr>
                    <w:autoSpaceDN/>
                    <w:spacing w:before="0" w:after="0" w:line="240" w:lineRule="auto"/>
                    <w:textAlignment w:val="auto"/>
                    <w:rPr>
                      <w:rFonts w:ascii="Times New Roman" w:eastAsia="Times New Roman" w:hAnsi="Times New Roman"/>
                      <w:kern w:val="0"/>
                      <w:lang w:val="ro-RO" w:eastAsia="ro-RO"/>
                    </w:rPr>
                  </w:pPr>
                </w:p>
              </w:tc>
              <w:tc>
                <w:tcPr>
                  <w:tcW w:w="83" w:type="dxa"/>
                  <w:shd w:val="clear" w:color="auto" w:fill="FFFFFF"/>
                  <w:vAlign w:val="center"/>
                  <w:hideMark/>
                </w:tcPr>
                <w:p w14:paraId="74A91C2A" w14:textId="77777777" w:rsidR="008E52FD" w:rsidRPr="009D00EB" w:rsidRDefault="008E52FD" w:rsidP="0006547B">
                  <w:pPr>
                    <w:autoSpaceDN/>
                    <w:spacing w:before="0" w:after="0" w:line="240" w:lineRule="auto"/>
                    <w:textAlignment w:val="auto"/>
                    <w:rPr>
                      <w:rFonts w:ascii="Times New Roman" w:eastAsia="Times New Roman" w:hAnsi="Times New Roman"/>
                      <w:kern w:val="0"/>
                      <w:lang w:val="ro-RO" w:eastAsia="ro-RO"/>
                    </w:rPr>
                  </w:pPr>
                </w:p>
              </w:tc>
            </w:tr>
            <w:tr w:rsidR="008E52FD" w:rsidRPr="009D00EB" w14:paraId="58AFDF1A" w14:textId="77777777" w:rsidTr="008E52FD">
              <w:tc>
                <w:tcPr>
                  <w:tcW w:w="219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9"/>
                    <w:gridCol w:w="859"/>
                  </w:tblGrid>
                  <w:tr w:rsidR="008E52FD" w:rsidRPr="009D00EB" w14:paraId="66BAC61A" w14:textId="77777777">
                    <w:tc>
                      <w:tcPr>
                        <w:tcW w:w="540" w:type="dxa"/>
                        <w:hideMark/>
                      </w:tcPr>
                      <w:p w14:paraId="24C9DAC9"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4.6.1.</w:t>
                        </w:r>
                      </w:p>
                    </w:tc>
                    <w:tc>
                      <w:tcPr>
                        <w:tcW w:w="1639" w:type="dxa"/>
                        <w:hideMark/>
                      </w:tcPr>
                      <w:p w14:paraId="6EDB1B7F"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Stare și funcționare</w:t>
                        </w:r>
                      </w:p>
                    </w:tc>
                  </w:tr>
                </w:tbl>
                <w:p w14:paraId="264ED419"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03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92B9834"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xml:space="preserve">Inspecție vizuală și </w:t>
                  </w:r>
                  <w:r w:rsidRPr="009D00EB">
                    <w:rPr>
                      <w:rFonts w:ascii="Times New Roman" w:eastAsia="Times New Roman" w:hAnsi="Times New Roman"/>
                      <w:color w:val="333333"/>
                      <w:kern w:val="0"/>
                      <w:lang w:val="ro-RO" w:eastAsia="ro-RO"/>
                    </w:rPr>
                    <w:lastRenderedPageBreak/>
                    <w:t>funcțională.</w:t>
                  </w:r>
                </w:p>
              </w:tc>
              <w:tc>
                <w:tcPr>
                  <w:tcW w:w="498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2"/>
                    <w:gridCol w:w="2333"/>
                  </w:tblGrid>
                  <w:tr w:rsidR="008E52FD" w:rsidRPr="009D00EB" w14:paraId="1D5BEF70" w14:textId="77777777">
                    <w:tc>
                      <w:tcPr>
                        <w:tcW w:w="505" w:type="dxa"/>
                        <w:hideMark/>
                      </w:tcPr>
                      <w:p w14:paraId="587AC38D"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w:t>
                        </w:r>
                      </w:p>
                    </w:tc>
                    <w:tc>
                      <w:tcPr>
                        <w:tcW w:w="4464" w:type="dxa"/>
                        <w:hideMark/>
                      </w:tcPr>
                      <w:p w14:paraId="78ACEF0E"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Sursă de lumină defectă.</w:t>
                        </w:r>
                      </w:p>
                    </w:tc>
                  </w:tr>
                </w:tbl>
                <w:p w14:paraId="6AFD5F32"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539F442"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B5C3B73"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4C61A2D0"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8E52FD" w:rsidRPr="009D00EB" w14:paraId="1A756B51" w14:textId="77777777" w:rsidTr="008E52FD">
              <w:tc>
                <w:tcPr>
                  <w:tcW w:w="21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EC49B"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0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99582F"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98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3"/>
                    <w:gridCol w:w="2272"/>
                  </w:tblGrid>
                  <w:tr w:rsidR="008E52FD" w:rsidRPr="009D00EB" w14:paraId="6BECC99F" w14:textId="77777777">
                    <w:tc>
                      <w:tcPr>
                        <w:tcW w:w="621" w:type="dxa"/>
                        <w:hideMark/>
                      </w:tcPr>
                      <w:p w14:paraId="60D8CFE0"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4348" w:type="dxa"/>
                        <w:hideMark/>
                      </w:tcPr>
                      <w:p w14:paraId="78ABA52E"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Dispersoare defecte.</w:t>
                        </w:r>
                      </w:p>
                    </w:tc>
                  </w:tr>
                </w:tbl>
                <w:p w14:paraId="75FFD8F6"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3334D79"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23021C2"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5B8BBA42"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8E52FD" w:rsidRPr="009D00EB" w14:paraId="6463CFEB" w14:textId="77777777" w:rsidTr="008E52FD">
              <w:tc>
                <w:tcPr>
                  <w:tcW w:w="21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A2C723"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0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BE52D8"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98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14"/>
                    <w:gridCol w:w="2391"/>
                  </w:tblGrid>
                  <w:tr w:rsidR="008E52FD" w:rsidRPr="009D00EB" w14:paraId="76BC863B" w14:textId="77777777">
                    <w:tc>
                      <w:tcPr>
                        <w:tcW w:w="393" w:type="dxa"/>
                        <w:hideMark/>
                      </w:tcPr>
                      <w:p w14:paraId="507D0D19"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4576" w:type="dxa"/>
                        <w:hideMark/>
                      </w:tcPr>
                      <w:p w14:paraId="686C4FD2"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Lampă fixată nesigur.</w:t>
                        </w:r>
                      </w:p>
                      <w:p w14:paraId="1E3F2008"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foarte mare de desprindere.</w:t>
                        </w:r>
                      </w:p>
                    </w:tc>
                  </w:tr>
                </w:tbl>
                <w:p w14:paraId="39766F88"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FA1960B"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505CB1C"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0A4DC3F9"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8E52FD" w:rsidRPr="009D00EB" w14:paraId="64A483F4" w14:textId="77777777" w:rsidTr="008E52FD">
              <w:tc>
                <w:tcPr>
                  <w:tcW w:w="219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9"/>
                    <w:gridCol w:w="859"/>
                  </w:tblGrid>
                  <w:tr w:rsidR="008E52FD" w:rsidRPr="009D00EB" w14:paraId="11562C77" w14:textId="77777777">
                    <w:tc>
                      <w:tcPr>
                        <w:tcW w:w="540" w:type="dxa"/>
                        <w:hideMark/>
                      </w:tcPr>
                      <w:p w14:paraId="642C4781"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4.6.2.</w:t>
                        </w:r>
                      </w:p>
                    </w:tc>
                    <w:tc>
                      <w:tcPr>
                        <w:tcW w:w="1639" w:type="dxa"/>
                        <w:hideMark/>
                      </w:tcPr>
                      <w:p w14:paraId="11C0179A"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Respectarea cerințelor</w:t>
                        </w:r>
                        <w:r w:rsidRPr="009D00EB">
                          <w:rPr>
                            <w:rFonts w:ascii="Times New Roman" w:eastAsia="Times New Roman" w:hAnsi="Times New Roman"/>
                            <w:kern w:val="0"/>
                            <w:vertAlign w:val="superscript"/>
                            <w:lang w:val="ro-RO" w:eastAsia="ro-RO"/>
                          </w:rPr>
                          <w:t>1</w:t>
                        </w:r>
                      </w:p>
                    </w:tc>
                  </w:tr>
                </w:tbl>
                <w:p w14:paraId="31F48994"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03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D4EBD06"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498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0"/>
                    <w:gridCol w:w="2275"/>
                  </w:tblGrid>
                  <w:tr w:rsidR="008E52FD" w:rsidRPr="009D00EB" w14:paraId="62502873" w14:textId="77777777" w:rsidTr="00202773">
                    <w:tc>
                      <w:tcPr>
                        <w:tcW w:w="330" w:type="dxa"/>
                        <w:hideMark/>
                      </w:tcPr>
                      <w:p w14:paraId="20B642E2"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2275" w:type="dxa"/>
                        <w:hideMark/>
                      </w:tcPr>
                      <w:p w14:paraId="0B309852"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Lumină, culoare emisă, poziție, luminozitate sau marcaj neconform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tc>
                  </w:tr>
                </w:tbl>
                <w:p w14:paraId="382CB97E"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6D4D7F7"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E6DD341"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664E4B1D"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8E52FD" w:rsidRPr="009D00EB" w14:paraId="267224BD" w14:textId="77777777" w:rsidTr="008E52FD">
              <w:tc>
                <w:tcPr>
                  <w:tcW w:w="21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67217A"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0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7C0623"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98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30"/>
                    <w:gridCol w:w="2275"/>
                  </w:tblGrid>
                  <w:tr w:rsidR="008E52FD" w:rsidRPr="009D00EB" w14:paraId="5F2C3BAD" w14:textId="77777777" w:rsidTr="00202773">
                    <w:tc>
                      <w:tcPr>
                        <w:tcW w:w="330" w:type="dxa"/>
                        <w:hideMark/>
                      </w:tcPr>
                      <w:p w14:paraId="6A0424C2"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2275" w:type="dxa"/>
                        <w:hideMark/>
                      </w:tcPr>
                      <w:p w14:paraId="3C032196"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Nefuncționarea comutatorului în conformitate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tc>
                  </w:tr>
                </w:tbl>
                <w:p w14:paraId="3EFA40ED"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1999F36"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D7DAFAA"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79C8C673"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8E52FD" w:rsidRPr="009D00EB" w14:paraId="599C726D" w14:textId="77777777" w:rsidTr="008E52FD">
              <w:tc>
                <w:tcPr>
                  <w:tcW w:w="219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419"/>
                    <w:gridCol w:w="729"/>
                  </w:tblGrid>
                  <w:tr w:rsidR="008E52FD" w:rsidRPr="009D00EB" w14:paraId="2C7DA133" w14:textId="77777777">
                    <w:tc>
                      <w:tcPr>
                        <w:tcW w:w="791" w:type="dxa"/>
                        <w:hideMark/>
                      </w:tcPr>
                      <w:p w14:paraId="03F81CFD"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4.6.3.</w:t>
                        </w:r>
                      </w:p>
                    </w:tc>
                    <w:tc>
                      <w:tcPr>
                        <w:tcW w:w="1388" w:type="dxa"/>
                        <w:hideMark/>
                      </w:tcPr>
                      <w:p w14:paraId="607CBD78"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Comutare</w:t>
                        </w:r>
                      </w:p>
                    </w:tc>
                  </w:tr>
                </w:tbl>
                <w:p w14:paraId="6A9DFDFD"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034" w:type="dxa"/>
                  <w:tcBorders>
                    <w:top w:val="single" w:sz="6" w:space="0" w:color="000000"/>
                    <w:left w:val="single" w:sz="6" w:space="0" w:color="000000"/>
                    <w:bottom w:val="single" w:sz="6" w:space="0" w:color="000000"/>
                    <w:right w:val="single" w:sz="6" w:space="0" w:color="000000"/>
                  </w:tcBorders>
                  <w:shd w:val="clear" w:color="auto" w:fill="FFFFFF"/>
                  <w:hideMark/>
                </w:tcPr>
                <w:p w14:paraId="4A25B24B"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4984" w:type="dxa"/>
                  <w:tcBorders>
                    <w:top w:val="single" w:sz="6" w:space="0" w:color="000000"/>
                    <w:left w:val="single" w:sz="6" w:space="0" w:color="000000"/>
                    <w:bottom w:val="single" w:sz="6" w:space="0" w:color="000000"/>
                    <w:right w:val="single" w:sz="6" w:space="0" w:color="000000"/>
                  </w:tcBorders>
                  <w:shd w:val="clear" w:color="auto" w:fill="FFFFFF"/>
                  <w:hideMark/>
                </w:tcPr>
                <w:p w14:paraId="2335C9DB"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Nefuncționarea comutatorului în conformitate cu cerințele</w:t>
                  </w:r>
                  <w:r w:rsidRPr="009D00EB">
                    <w:rPr>
                      <w:rFonts w:ascii="Times New Roman" w:eastAsia="Times New Roman" w:hAnsi="Times New Roman"/>
                      <w:color w:val="333333"/>
                      <w:kern w:val="0"/>
                      <w:vertAlign w:val="superscript"/>
                      <w:lang w:val="ro-RO" w:eastAsia="ro-RO"/>
                    </w:rPr>
                    <w:t>1</w:t>
                  </w:r>
                  <w:r w:rsidRPr="009D00EB">
                    <w:rPr>
                      <w:rFonts w:ascii="Times New Roman" w:eastAsia="Times New Roman" w:hAnsi="Times New Roman"/>
                      <w:color w:val="333333"/>
                      <w:kern w:val="0"/>
                      <w:lang w:val="ro-RO" w:eastAsia="ro-RO"/>
                    </w:rPr>
                    <w:t>.</w:t>
                  </w:r>
                </w:p>
                <w:p w14:paraId="618D8B88"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Lampa de marșarier poate fi aprinsă fără ca schimbătorul să se afle în poziția de marșarier.</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E2ECA5C"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415D8C1"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452939D5"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61DE9577" w14:textId="77777777" w:rsidR="00986AAC" w:rsidRPr="009D00EB" w:rsidRDefault="00986AAC" w:rsidP="0006547B">
            <w:pPr>
              <w:autoSpaceDE w:val="0"/>
              <w:spacing w:before="0" w:after="0"/>
              <w:jc w:val="both"/>
              <w:rPr>
                <w:rFonts w:ascii="Times New Roman" w:hAnsi="Times New Roman"/>
                <w:iCs/>
                <w:lang w:val="ro-RO"/>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31" w:type="dxa"/>
              <w:tblLayout w:type="fixed"/>
              <w:tblCellMar>
                <w:left w:w="0" w:type="dxa"/>
                <w:right w:w="0" w:type="dxa"/>
              </w:tblCellMar>
              <w:tblLook w:val="04A0" w:firstRow="1" w:lastRow="0" w:firstColumn="1" w:lastColumn="0" w:noHBand="0" w:noVBand="1"/>
            </w:tblPr>
            <w:tblGrid>
              <w:gridCol w:w="308"/>
              <w:gridCol w:w="992"/>
              <w:gridCol w:w="709"/>
              <w:gridCol w:w="2410"/>
              <w:gridCol w:w="142"/>
              <w:gridCol w:w="283"/>
              <w:gridCol w:w="287"/>
            </w:tblGrid>
            <w:tr w:rsidR="00FC420A" w:rsidRPr="009D00EB" w14:paraId="5ADEC99B" w14:textId="77777777" w:rsidTr="00641C30">
              <w:tc>
                <w:tcPr>
                  <w:tcW w:w="5131" w:type="dxa"/>
                  <w:gridSpan w:val="7"/>
                  <w:tcBorders>
                    <w:top w:val="single" w:sz="6" w:space="0" w:color="000000"/>
                    <w:left w:val="single" w:sz="6" w:space="0" w:color="000000"/>
                    <w:bottom w:val="single" w:sz="6" w:space="0" w:color="000000"/>
                    <w:right w:val="single" w:sz="6" w:space="0" w:color="000000"/>
                  </w:tcBorders>
                  <w:vAlign w:val="bottom"/>
                  <w:hideMark/>
                </w:tcPr>
                <w:p w14:paraId="3318D637" w14:textId="77777777" w:rsidR="00FC420A" w:rsidRPr="009D00EB" w:rsidRDefault="00FC420A" w:rsidP="0006547B">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lastRenderedPageBreak/>
                    <w:t xml:space="preserve">4.6. </w:t>
                  </w:r>
                  <w:proofErr w:type="spellStart"/>
                  <w:r w:rsidRPr="009D00EB">
                    <w:rPr>
                      <w:rFonts w:ascii="Times New Roman" w:eastAsia="Times New Roman" w:hAnsi="Times New Roman"/>
                      <w:b/>
                      <w:bCs/>
                      <w:bdr w:val="none" w:sz="0" w:space="0" w:color="auto" w:frame="1"/>
                    </w:rPr>
                    <w:t>Lămpi</w:t>
                  </w:r>
                  <w:proofErr w:type="spellEnd"/>
                  <w:r w:rsidRPr="009D00EB">
                    <w:rPr>
                      <w:rFonts w:ascii="Times New Roman" w:eastAsia="Times New Roman" w:hAnsi="Times New Roman"/>
                      <w:b/>
                      <w:bCs/>
                      <w:bdr w:val="none" w:sz="0" w:space="0" w:color="auto" w:frame="1"/>
                    </w:rPr>
                    <w:t xml:space="preserve"> de </w:t>
                  </w:r>
                  <w:proofErr w:type="spellStart"/>
                  <w:r w:rsidRPr="009D00EB">
                    <w:rPr>
                      <w:rFonts w:ascii="Times New Roman" w:eastAsia="Times New Roman" w:hAnsi="Times New Roman"/>
                      <w:b/>
                      <w:bCs/>
                      <w:bdr w:val="none" w:sz="0" w:space="0" w:color="auto" w:frame="1"/>
                    </w:rPr>
                    <w:t>mers</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înapoi</w:t>
                  </w:r>
                  <w:proofErr w:type="spellEnd"/>
                  <w:r w:rsidRPr="009D00EB">
                    <w:rPr>
                      <w:rFonts w:ascii="Times New Roman" w:eastAsia="Times New Roman" w:hAnsi="Times New Roman"/>
                      <w:b/>
                      <w:bCs/>
                      <w:bdr w:val="none" w:sz="0" w:space="0" w:color="auto" w:frame="1"/>
                    </w:rPr>
                    <w:t xml:space="preserve"> </w:t>
                  </w:r>
                </w:p>
              </w:tc>
            </w:tr>
            <w:tr w:rsidR="00FC420A" w:rsidRPr="009D00EB" w14:paraId="71A0770A" w14:textId="77777777" w:rsidTr="006C4FE2">
              <w:tc>
                <w:tcPr>
                  <w:tcW w:w="308" w:type="dxa"/>
                  <w:vMerge w:val="restart"/>
                  <w:tcBorders>
                    <w:top w:val="single" w:sz="6" w:space="0" w:color="000000"/>
                    <w:left w:val="single" w:sz="6" w:space="0" w:color="000000"/>
                    <w:right w:val="single" w:sz="6" w:space="0" w:color="000000"/>
                  </w:tcBorders>
                  <w:hideMark/>
                </w:tcPr>
                <w:p w14:paraId="2FE9200B"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4.6.1.</w:t>
                  </w:r>
                </w:p>
                <w:p w14:paraId="1D7F0C95"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2E1267A7"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131F3C00"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304D86AC" w14:textId="77777777" w:rsidR="00FC420A" w:rsidRPr="009D00EB" w:rsidRDefault="00FC420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 </w:t>
                  </w:r>
                </w:p>
              </w:tc>
              <w:tc>
                <w:tcPr>
                  <w:tcW w:w="992" w:type="dxa"/>
                  <w:vMerge w:val="restart"/>
                  <w:tcBorders>
                    <w:top w:val="single" w:sz="6" w:space="0" w:color="000000"/>
                    <w:left w:val="single" w:sz="6" w:space="0" w:color="000000"/>
                    <w:right w:val="single" w:sz="6" w:space="0" w:color="000000"/>
                  </w:tcBorders>
                  <w:hideMark/>
                </w:tcPr>
                <w:p w14:paraId="29343094" w14:textId="77777777" w:rsidR="00FC420A" w:rsidRPr="009D00EB" w:rsidRDefault="00FC420A" w:rsidP="0006547B">
                  <w:pPr>
                    <w:spacing w:before="0" w:after="0" w:line="240" w:lineRule="auto"/>
                    <w:ind w:left="162" w:right="19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Stare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funcționare</w:t>
                  </w:r>
                  <w:proofErr w:type="spellEnd"/>
                </w:p>
                <w:p w14:paraId="52386B2A"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59741C73"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56743AB9" w14:textId="205C2CE5" w:rsidR="00FC420A" w:rsidRPr="009D00EB" w:rsidRDefault="00FC420A" w:rsidP="0006547B">
                  <w:pPr>
                    <w:spacing w:before="0" w:after="0" w:line="240" w:lineRule="auto"/>
                    <w:rPr>
                      <w:rFonts w:ascii="Times New Roman" w:eastAsia="Times New Roman" w:hAnsi="Times New Roman"/>
                    </w:rPr>
                  </w:pPr>
                </w:p>
              </w:tc>
              <w:tc>
                <w:tcPr>
                  <w:tcW w:w="709" w:type="dxa"/>
                  <w:vMerge w:val="restart"/>
                  <w:tcBorders>
                    <w:top w:val="single" w:sz="6" w:space="0" w:color="000000"/>
                    <w:left w:val="single" w:sz="6" w:space="0" w:color="000000"/>
                    <w:right w:val="single" w:sz="6" w:space="0" w:color="000000"/>
                  </w:tcBorders>
                  <w:hideMark/>
                </w:tcPr>
                <w:p w14:paraId="27832109" w14:textId="571D769C" w:rsidR="00FC420A" w:rsidRPr="009D00EB" w:rsidRDefault="00FC420A"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p>
              </w:tc>
              <w:tc>
                <w:tcPr>
                  <w:tcW w:w="2410" w:type="dxa"/>
                  <w:tcBorders>
                    <w:top w:val="single" w:sz="6" w:space="0" w:color="000000"/>
                    <w:left w:val="single" w:sz="6" w:space="0" w:color="000000"/>
                    <w:bottom w:val="single" w:sz="6" w:space="0" w:color="000000"/>
                    <w:right w:val="single" w:sz="6" w:space="0" w:color="000000"/>
                  </w:tcBorders>
                  <w:vAlign w:val="bottom"/>
                  <w:hideMark/>
                </w:tcPr>
                <w:p w14:paraId="6C970CBD" w14:textId="77777777" w:rsidR="00FC420A" w:rsidRPr="009D00EB" w:rsidRDefault="00FC420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sursă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defectă</w:t>
                  </w:r>
                  <w:proofErr w:type="spellEnd"/>
                  <w:r w:rsidRPr="009D00EB">
                    <w:rPr>
                      <w:rFonts w:ascii="Times New Roman" w:eastAsia="Times New Roman" w:hAnsi="Times New Roman"/>
                      <w:bdr w:val="none" w:sz="0" w:space="0" w:color="auto" w:frame="1"/>
                    </w:rPr>
                    <w:t xml:space="preserve">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79D0B0E2" w14:textId="77777777" w:rsidR="00FC420A" w:rsidRPr="009D00EB" w:rsidRDefault="00FC420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561EC29D" w14:textId="77777777" w:rsidR="00FC420A" w:rsidRPr="009D00EB" w:rsidRDefault="00FC420A" w:rsidP="0006547B">
                  <w:pPr>
                    <w:spacing w:before="0" w:after="0" w:line="240" w:lineRule="auto"/>
                    <w:jc w:val="center"/>
                    <w:rPr>
                      <w:rFonts w:ascii="Times New Roman" w:eastAsia="Times New Roman" w:hAnsi="Times New Roman"/>
                    </w:rPr>
                  </w:pPr>
                </w:p>
              </w:tc>
              <w:tc>
                <w:tcPr>
                  <w:tcW w:w="287" w:type="dxa"/>
                  <w:tcBorders>
                    <w:top w:val="single" w:sz="6" w:space="0" w:color="000000"/>
                    <w:left w:val="single" w:sz="6" w:space="0" w:color="000000"/>
                    <w:bottom w:val="single" w:sz="6" w:space="0" w:color="000000"/>
                    <w:right w:val="single" w:sz="6" w:space="0" w:color="000000"/>
                  </w:tcBorders>
                  <w:vAlign w:val="bottom"/>
                  <w:hideMark/>
                </w:tcPr>
                <w:p w14:paraId="751CEC41" w14:textId="77777777" w:rsidR="00FC420A" w:rsidRPr="009D00EB" w:rsidRDefault="00FC420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FC420A" w:rsidRPr="009D00EB" w14:paraId="3DA098C8" w14:textId="77777777" w:rsidTr="006C4FE2">
              <w:tc>
                <w:tcPr>
                  <w:tcW w:w="308" w:type="dxa"/>
                  <w:vMerge/>
                  <w:tcBorders>
                    <w:left w:val="single" w:sz="6" w:space="0" w:color="000000"/>
                    <w:right w:val="single" w:sz="6" w:space="0" w:color="000000"/>
                  </w:tcBorders>
                  <w:vAlign w:val="bottom"/>
                  <w:hideMark/>
                </w:tcPr>
                <w:p w14:paraId="3403BD89" w14:textId="77777777" w:rsidR="00FC420A" w:rsidRPr="009D00EB" w:rsidRDefault="00FC420A" w:rsidP="0006547B">
                  <w:pPr>
                    <w:spacing w:before="0" w:after="0" w:line="240" w:lineRule="auto"/>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0E8AF0D6" w14:textId="77777777" w:rsidR="00FC420A" w:rsidRPr="009D00EB" w:rsidRDefault="00FC420A" w:rsidP="0006547B">
                  <w:pPr>
                    <w:spacing w:before="0" w:after="0" w:line="240" w:lineRule="auto"/>
                    <w:rPr>
                      <w:rFonts w:ascii="Times New Roman" w:eastAsia="Times New Roman" w:hAnsi="Times New Roman"/>
                    </w:rPr>
                  </w:pPr>
                </w:p>
              </w:tc>
              <w:tc>
                <w:tcPr>
                  <w:tcW w:w="709" w:type="dxa"/>
                  <w:vMerge/>
                  <w:tcBorders>
                    <w:left w:val="single" w:sz="6" w:space="0" w:color="000000"/>
                    <w:right w:val="single" w:sz="6" w:space="0" w:color="000000"/>
                  </w:tcBorders>
                  <w:vAlign w:val="bottom"/>
                  <w:hideMark/>
                </w:tcPr>
                <w:p w14:paraId="034600D6" w14:textId="77777777" w:rsidR="00FC420A" w:rsidRPr="009D00EB" w:rsidRDefault="00FC420A" w:rsidP="0006547B">
                  <w:pPr>
                    <w:spacing w:before="0" w:after="0" w:line="240" w:lineRule="auto"/>
                    <w:rPr>
                      <w:rFonts w:ascii="Times New Roman" w:eastAsia="Times New Roman" w:hAnsi="Times New Roman"/>
                    </w:rPr>
                  </w:pPr>
                </w:p>
              </w:tc>
              <w:tc>
                <w:tcPr>
                  <w:tcW w:w="2410" w:type="dxa"/>
                  <w:tcBorders>
                    <w:top w:val="single" w:sz="6" w:space="0" w:color="000000"/>
                    <w:left w:val="single" w:sz="6" w:space="0" w:color="000000"/>
                    <w:bottom w:val="single" w:sz="6" w:space="0" w:color="000000"/>
                    <w:right w:val="single" w:sz="6" w:space="0" w:color="000000"/>
                  </w:tcBorders>
                  <w:vAlign w:val="bottom"/>
                  <w:hideMark/>
                </w:tcPr>
                <w:p w14:paraId="2F9AC2F9" w14:textId="77777777" w:rsidR="00FC420A" w:rsidRPr="009D00EB" w:rsidRDefault="00FC420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dispersoare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defecte</w:t>
                  </w:r>
                  <w:proofErr w:type="spellEnd"/>
                  <w:r w:rsidRPr="009D00EB">
                    <w:rPr>
                      <w:rFonts w:ascii="Times New Roman" w:eastAsia="Times New Roman" w:hAnsi="Times New Roman"/>
                      <w:bdr w:val="none" w:sz="0" w:space="0" w:color="auto" w:frame="1"/>
                    </w:rPr>
                    <w:t xml:space="preserve">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5F368AE5" w14:textId="77777777" w:rsidR="00FC420A" w:rsidRPr="009D00EB" w:rsidRDefault="00FC420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4A7B6C20" w14:textId="77777777" w:rsidR="00FC420A" w:rsidRPr="009D00EB" w:rsidRDefault="00FC420A" w:rsidP="0006547B">
                  <w:pPr>
                    <w:spacing w:before="0" w:after="0" w:line="240" w:lineRule="auto"/>
                    <w:jc w:val="center"/>
                    <w:rPr>
                      <w:rFonts w:ascii="Times New Roman" w:eastAsia="Times New Roman" w:hAnsi="Times New Roman"/>
                    </w:rPr>
                  </w:pPr>
                </w:p>
              </w:tc>
              <w:tc>
                <w:tcPr>
                  <w:tcW w:w="287" w:type="dxa"/>
                  <w:tcBorders>
                    <w:top w:val="single" w:sz="6" w:space="0" w:color="000000"/>
                    <w:left w:val="single" w:sz="6" w:space="0" w:color="000000"/>
                    <w:bottom w:val="single" w:sz="6" w:space="0" w:color="000000"/>
                    <w:right w:val="single" w:sz="6" w:space="0" w:color="000000"/>
                  </w:tcBorders>
                  <w:vAlign w:val="bottom"/>
                  <w:hideMark/>
                </w:tcPr>
                <w:p w14:paraId="7BEFE7E8" w14:textId="77777777" w:rsidR="00FC420A" w:rsidRPr="009D00EB" w:rsidRDefault="00FC420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FC420A" w:rsidRPr="009D00EB" w14:paraId="20904051" w14:textId="77777777" w:rsidTr="006C4FE2">
              <w:tc>
                <w:tcPr>
                  <w:tcW w:w="308" w:type="dxa"/>
                  <w:vMerge/>
                  <w:tcBorders>
                    <w:left w:val="single" w:sz="6" w:space="0" w:color="000000"/>
                    <w:right w:val="single" w:sz="6" w:space="0" w:color="000000"/>
                  </w:tcBorders>
                  <w:vAlign w:val="bottom"/>
                  <w:hideMark/>
                </w:tcPr>
                <w:p w14:paraId="551200E7" w14:textId="77777777" w:rsidR="00FC420A" w:rsidRPr="009D00EB" w:rsidRDefault="00FC420A" w:rsidP="0006547B">
                  <w:pPr>
                    <w:spacing w:before="0" w:after="0" w:line="240" w:lineRule="auto"/>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2EB98C5D" w14:textId="77777777" w:rsidR="00FC420A" w:rsidRPr="009D00EB" w:rsidRDefault="00FC420A" w:rsidP="0006547B">
                  <w:pPr>
                    <w:spacing w:before="0" w:after="0" w:line="240" w:lineRule="auto"/>
                    <w:rPr>
                      <w:rFonts w:ascii="Times New Roman" w:eastAsia="Times New Roman" w:hAnsi="Times New Roman"/>
                    </w:rPr>
                  </w:pPr>
                </w:p>
              </w:tc>
              <w:tc>
                <w:tcPr>
                  <w:tcW w:w="709" w:type="dxa"/>
                  <w:vMerge/>
                  <w:tcBorders>
                    <w:left w:val="single" w:sz="6" w:space="0" w:color="000000"/>
                    <w:right w:val="single" w:sz="6" w:space="0" w:color="000000"/>
                  </w:tcBorders>
                  <w:vAlign w:val="bottom"/>
                  <w:hideMark/>
                </w:tcPr>
                <w:p w14:paraId="1F4A9B96" w14:textId="77777777" w:rsidR="00FC420A" w:rsidRPr="009D00EB" w:rsidRDefault="00FC420A" w:rsidP="0006547B">
                  <w:pPr>
                    <w:spacing w:before="0" w:after="0" w:line="240" w:lineRule="auto"/>
                    <w:rPr>
                      <w:rFonts w:ascii="Times New Roman" w:eastAsia="Times New Roman" w:hAnsi="Times New Roman"/>
                    </w:rPr>
                  </w:pPr>
                </w:p>
              </w:tc>
              <w:tc>
                <w:tcPr>
                  <w:tcW w:w="2410" w:type="dxa"/>
                  <w:tcBorders>
                    <w:top w:val="single" w:sz="6" w:space="0" w:color="000000"/>
                    <w:left w:val="single" w:sz="6" w:space="0" w:color="000000"/>
                    <w:bottom w:val="single" w:sz="6" w:space="0" w:color="000000"/>
                    <w:right w:val="single" w:sz="6" w:space="0" w:color="000000"/>
                  </w:tcBorders>
                  <w:vAlign w:val="bottom"/>
                  <w:hideMark/>
                </w:tcPr>
                <w:p w14:paraId="0C3F8E21" w14:textId="77777777" w:rsidR="00FC420A" w:rsidRPr="009D00EB" w:rsidRDefault="00FC420A"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lampă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fixată</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nesigur</w:t>
                  </w:r>
                  <w:proofErr w:type="spellEnd"/>
                  <w:r w:rsidRPr="009D00EB">
                    <w:rPr>
                      <w:rFonts w:ascii="Times New Roman" w:eastAsia="Times New Roman" w:hAnsi="Times New Roman"/>
                      <w:bdr w:val="none" w:sz="0" w:space="0" w:color="auto" w:frame="1"/>
                    </w:rPr>
                    <w:t>;</w:t>
                  </w:r>
                  <w:proofErr w:type="gramEnd"/>
                </w:p>
                <w:p w14:paraId="0CF57C8F" w14:textId="6F5D0318" w:rsidR="00FC420A" w:rsidRPr="009D00EB" w:rsidRDefault="00FC420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mare de </w:t>
                  </w:r>
                  <w:proofErr w:type="spell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 xml:space="preserve"> </w:t>
                  </w:r>
                </w:p>
              </w:tc>
              <w:tc>
                <w:tcPr>
                  <w:tcW w:w="142" w:type="dxa"/>
                  <w:tcBorders>
                    <w:top w:val="single" w:sz="6" w:space="0" w:color="000000"/>
                    <w:left w:val="single" w:sz="6" w:space="0" w:color="000000"/>
                    <w:bottom w:val="single" w:sz="6" w:space="0" w:color="000000"/>
                    <w:right w:val="single" w:sz="6" w:space="0" w:color="000000"/>
                  </w:tcBorders>
                  <w:hideMark/>
                </w:tcPr>
                <w:p w14:paraId="40B82B07" w14:textId="77777777" w:rsidR="00FC420A" w:rsidRPr="009D00EB" w:rsidRDefault="00FC420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74578468" w14:textId="77777777" w:rsidR="00FC420A" w:rsidRPr="009D00EB" w:rsidRDefault="00FC420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7" w:type="dxa"/>
                  <w:tcBorders>
                    <w:top w:val="single" w:sz="6" w:space="0" w:color="000000"/>
                    <w:left w:val="single" w:sz="6" w:space="0" w:color="000000"/>
                    <w:bottom w:val="single" w:sz="6" w:space="0" w:color="000000"/>
                    <w:right w:val="single" w:sz="6" w:space="0" w:color="000000"/>
                  </w:tcBorders>
                  <w:vAlign w:val="bottom"/>
                  <w:hideMark/>
                </w:tcPr>
                <w:p w14:paraId="5C7F73F4" w14:textId="77777777" w:rsidR="00FC420A" w:rsidRPr="009D00EB" w:rsidRDefault="00FC420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FC420A" w:rsidRPr="009D00EB" w14:paraId="1058157E" w14:textId="77777777" w:rsidTr="006C4FE2">
              <w:trPr>
                <w:trHeight w:val="126"/>
              </w:trPr>
              <w:tc>
                <w:tcPr>
                  <w:tcW w:w="308" w:type="dxa"/>
                  <w:vMerge/>
                  <w:tcBorders>
                    <w:left w:val="single" w:sz="6" w:space="0" w:color="000000"/>
                    <w:right w:val="single" w:sz="6" w:space="0" w:color="000000"/>
                  </w:tcBorders>
                  <w:vAlign w:val="bottom"/>
                  <w:hideMark/>
                </w:tcPr>
                <w:p w14:paraId="590033BF" w14:textId="77777777" w:rsidR="00FC420A" w:rsidRPr="009D00EB" w:rsidRDefault="00FC420A" w:rsidP="0006547B">
                  <w:pPr>
                    <w:spacing w:before="0" w:after="0" w:line="240" w:lineRule="auto"/>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77CE1BCC" w14:textId="77777777" w:rsidR="00FC420A" w:rsidRPr="009D00EB" w:rsidRDefault="00FC420A" w:rsidP="0006547B">
                  <w:pPr>
                    <w:spacing w:before="0" w:after="0" w:line="240" w:lineRule="auto"/>
                    <w:rPr>
                      <w:rFonts w:ascii="Times New Roman" w:eastAsia="Times New Roman" w:hAnsi="Times New Roman"/>
                    </w:rPr>
                  </w:pPr>
                </w:p>
              </w:tc>
              <w:tc>
                <w:tcPr>
                  <w:tcW w:w="709" w:type="dxa"/>
                  <w:vMerge/>
                  <w:tcBorders>
                    <w:left w:val="single" w:sz="6" w:space="0" w:color="000000"/>
                    <w:right w:val="single" w:sz="6" w:space="0" w:color="000000"/>
                  </w:tcBorders>
                  <w:vAlign w:val="bottom"/>
                  <w:hideMark/>
                </w:tcPr>
                <w:p w14:paraId="390D5327" w14:textId="77777777" w:rsidR="00FC420A" w:rsidRPr="009D00EB" w:rsidRDefault="00FC420A" w:rsidP="0006547B">
                  <w:pPr>
                    <w:spacing w:before="0" w:after="0" w:line="240" w:lineRule="auto"/>
                    <w:rPr>
                      <w:rFonts w:ascii="Times New Roman" w:eastAsia="Times New Roman" w:hAnsi="Times New Roman"/>
                    </w:rPr>
                  </w:pPr>
                </w:p>
              </w:tc>
              <w:tc>
                <w:tcPr>
                  <w:tcW w:w="2410" w:type="dxa"/>
                  <w:tcBorders>
                    <w:top w:val="single" w:sz="6" w:space="0" w:color="000000"/>
                    <w:left w:val="single" w:sz="6" w:space="0" w:color="000000"/>
                    <w:right w:val="single" w:sz="6" w:space="0" w:color="000000"/>
                  </w:tcBorders>
                  <w:vAlign w:val="bottom"/>
                  <w:hideMark/>
                </w:tcPr>
                <w:p w14:paraId="4F3BC454" w14:textId="77777777" w:rsidR="00FC420A" w:rsidRPr="009D00EB" w:rsidRDefault="00FC420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lampă</w:t>
                  </w:r>
                  <w:proofErr w:type="spellEnd"/>
                  <w:r w:rsidRPr="009D00EB">
                    <w:rPr>
                      <w:rFonts w:ascii="Times New Roman" w:eastAsia="Times New Roman" w:hAnsi="Times New Roman"/>
                      <w:bdr w:val="none" w:sz="0" w:space="0" w:color="auto" w:frame="1"/>
                    </w:rPr>
                    <w:t xml:space="preserve"> </w:t>
                  </w:r>
                </w:p>
              </w:tc>
              <w:tc>
                <w:tcPr>
                  <w:tcW w:w="142" w:type="dxa"/>
                  <w:tcBorders>
                    <w:top w:val="single" w:sz="6" w:space="0" w:color="000000"/>
                    <w:left w:val="single" w:sz="6" w:space="0" w:color="000000"/>
                    <w:right w:val="single" w:sz="6" w:space="0" w:color="000000"/>
                  </w:tcBorders>
                  <w:vAlign w:val="bottom"/>
                  <w:hideMark/>
                </w:tcPr>
                <w:p w14:paraId="42E79718" w14:textId="77777777" w:rsidR="00FC420A" w:rsidRPr="009D00EB" w:rsidRDefault="00FC420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right w:val="single" w:sz="6" w:space="0" w:color="000000"/>
                  </w:tcBorders>
                  <w:vAlign w:val="bottom"/>
                  <w:hideMark/>
                </w:tcPr>
                <w:p w14:paraId="499C3F9F" w14:textId="77777777" w:rsidR="00FC420A" w:rsidRPr="009D00EB" w:rsidRDefault="00FC420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7" w:type="dxa"/>
                  <w:tcBorders>
                    <w:top w:val="single" w:sz="6" w:space="0" w:color="000000"/>
                    <w:left w:val="single" w:sz="6" w:space="0" w:color="000000"/>
                    <w:right w:val="single" w:sz="6" w:space="0" w:color="000000"/>
                  </w:tcBorders>
                  <w:vAlign w:val="bottom"/>
                  <w:hideMark/>
                </w:tcPr>
                <w:p w14:paraId="0A4190AE" w14:textId="77777777" w:rsidR="00FC420A" w:rsidRPr="009D00EB" w:rsidRDefault="00FC420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bl>
          <w:p w14:paraId="1E3D31AE" w14:textId="77777777" w:rsidR="00986AAC" w:rsidRPr="009D00EB" w:rsidRDefault="00986AAC" w:rsidP="0006547B">
            <w:pPr>
              <w:spacing w:before="0" w:after="0"/>
              <w:jc w:val="both"/>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91569" w14:textId="77777777" w:rsidR="00986AAC" w:rsidRPr="009D00EB" w:rsidRDefault="00B41592"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lastRenderedPageBreak/>
              <w:t>Compatibil</w:t>
            </w:r>
          </w:p>
          <w:p w14:paraId="14FC94B5"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4516DA34"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46F1C973"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17CAF851"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0E4D4AAD" w14:textId="7777777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p>
          <w:p w14:paraId="2CA7AED0" w14:textId="5E2A2127" w:rsidR="00354B2D" w:rsidRPr="009D00EB" w:rsidRDefault="00354B2D"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Incompatibil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5C51C" w14:textId="77777777" w:rsidR="00986AAC" w:rsidRPr="009D00EB" w:rsidRDefault="00986AAC" w:rsidP="0006547B">
            <w:pPr>
              <w:spacing w:before="0" w:after="0"/>
              <w:rPr>
                <w:rFonts w:ascii="Times New Roman" w:hAnsi="Times New Roman"/>
                <w:b/>
                <w:color w:val="000000"/>
                <w:lang w:val="ro-MD"/>
              </w:rPr>
            </w:pPr>
          </w:p>
          <w:p w14:paraId="753FF9E6" w14:textId="77777777" w:rsidR="00354B2D" w:rsidRPr="009D00EB" w:rsidRDefault="00354B2D" w:rsidP="0006547B">
            <w:pPr>
              <w:spacing w:before="0" w:after="0"/>
              <w:rPr>
                <w:rFonts w:ascii="Times New Roman" w:hAnsi="Times New Roman"/>
                <w:b/>
                <w:color w:val="000000"/>
                <w:lang w:val="ro-MD"/>
              </w:rPr>
            </w:pPr>
          </w:p>
          <w:p w14:paraId="17A0461F" w14:textId="77777777" w:rsidR="00354B2D" w:rsidRPr="009D00EB" w:rsidRDefault="00354B2D" w:rsidP="0006547B">
            <w:pPr>
              <w:spacing w:before="0" w:after="0"/>
              <w:rPr>
                <w:rFonts w:ascii="Times New Roman" w:hAnsi="Times New Roman"/>
                <w:b/>
                <w:color w:val="000000"/>
                <w:lang w:val="ro-MD"/>
              </w:rPr>
            </w:pPr>
          </w:p>
          <w:p w14:paraId="1F1C260C" w14:textId="77777777" w:rsidR="00354B2D" w:rsidRPr="009D00EB" w:rsidRDefault="00354B2D" w:rsidP="0006547B">
            <w:pPr>
              <w:spacing w:before="0" w:after="0"/>
              <w:rPr>
                <w:rFonts w:ascii="Times New Roman" w:hAnsi="Times New Roman"/>
                <w:b/>
                <w:color w:val="000000"/>
                <w:lang w:val="ro-MD"/>
              </w:rPr>
            </w:pPr>
          </w:p>
          <w:p w14:paraId="29F6686D" w14:textId="77777777" w:rsidR="00354B2D" w:rsidRPr="009D00EB" w:rsidRDefault="00354B2D" w:rsidP="0006547B">
            <w:pPr>
              <w:spacing w:before="0" w:after="0"/>
              <w:rPr>
                <w:rFonts w:ascii="Times New Roman" w:hAnsi="Times New Roman"/>
                <w:b/>
                <w:color w:val="000000"/>
                <w:lang w:val="ro-MD"/>
              </w:rPr>
            </w:pPr>
          </w:p>
          <w:p w14:paraId="263630DD" w14:textId="77777777" w:rsidR="00C4723A" w:rsidRPr="009D00EB" w:rsidRDefault="00C4723A" w:rsidP="0006547B">
            <w:pPr>
              <w:spacing w:before="0" w:after="0"/>
              <w:rPr>
                <w:rFonts w:ascii="Times New Roman" w:hAnsi="Times New Roman"/>
                <w:color w:val="000000"/>
                <w:lang w:val="ro-MD"/>
              </w:rPr>
            </w:pPr>
          </w:p>
          <w:p w14:paraId="37EA29CB" w14:textId="230587C4" w:rsidR="00354B2D" w:rsidRPr="009D00EB" w:rsidRDefault="00354B2D" w:rsidP="0006547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tc>
      </w:tr>
      <w:tr w:rsidR="00986AAC" w:rsidRPr="009D00EB" w14:paraId="16C9FC08"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19"/>
              <w:gridCol w:w="1182"/>
              <w:gridCol w:w="2461"/>
              <w:gridCol w:w="115"/>
              <w:gridCol w:w="115"/>
              <w:gridCol w:w="60"/>
            </w:tblGrid>
            <w:tr w:rsidR="008E52FD" w:rsidRPr="009D00EB" w14:paraId="2F003CF7" w14:textId="77777777" w:rsidTr="008E52FD">
              <w:tc>
                <w:tcPr>
                  <w:tcW w:w="9673" w:type="dxa"/>
                  <w:gridSpan w:val="6"/>
                  <w:shd w:val="clear" w:color="auto" w:fill="FFFFFF"/>
                  <w:vAlign w:val="center"/>
                  <w:hideMark/>
                </w:tcPr>
                <w:p w14:paraId="44CE0770"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4.7.  Dispozitiv de iluminare a plăcuței de înmatriculare spate</w:t>
                  </w:r>
                </w:p>
              </w:tc>
            </w:tr>
            <w:tr w:rsidR="008E52FD" w:rsidRPr="009D00EB" w14:paraId="0C1DB8B8" w14:textId="77777777" w:rsidTr="008E52FD">
              <w:tc>
                <w:tcPr>
                  <w:tcW w:w="2300" w:type="dxa"/>
                  <w:shd w:val="clear" w:color="auto" w:fill="FFFFFF"/>
                  <w:vAlign w:val="center"/>
                  <w:hideMark/>
                </w:tcPr>
                <w:p w14:paraId="372F8B13"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231" w:type="dxa"/>
                  <w:shd w:val="clear" w:color="auto" w:fill="FFFFFF"/>
                  <w:vAlign w:val="center"/>
                  <w:hideMark/>
                </w:tcPr>
                <w:p w14:paraId="35F72C59" w14:textId="77777777" w:rsidR="008E52FD" w:rsidRPr="009D00EB" w:rsidRDefault="008E52FD" w:rsidP="0006547B">
                  <w:pPr>
                    <w:autoSpaceDN/>
                    <w:spacing w:before="0" w:after="0" w:line="240" w:lineRule="auto"/>
                    <w:textAlignment w:val="auto"/>
                    <w:rPr>
                      <w:rFonts w:ascii="Times New Roman" w:eastAsia="Times New Roman" w:hAnsi="Times New Roman"/>
                      <w:kern w:val="0"/>
                      <w:lang w:val="ro-RO" w:eastAsia="ro-RO"/>
                    </w:rPr>
                  </w:pPr>
                </w:p>
              </w:tc>
              <w:tc>
                <w:tcPr>
                  <w:tcW w:w="4681" w:type="dxa"/>
                  <w:shd w:val="clear" w:color="auto" w:fill="FFFFFF"/>
                  <w:vAlign w:val="center"/>
                  <w:hideMark/>
                </w:tcPr>
                <w:p w14:paraId="666D2101" w14:textId="77777777" w:rsidR="008E52FD" w:rsidRPr="009D00EB" w:rsidRDefault="008E52FD"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039818EE" w14:textId="77777777" w:rsidR="008E52FD" w:rsidRPr="009D00EB" w:rsidRDefault="008E52FD"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7D0115B5" w14:textId="77777777" w:rsidR="008E52FD" w:rsidRPr="009D00EB" w:rsidRDefault="008E52FD" w:rsidP="0006547B">
                  <w:pPr>
                    <w:autoSpaceDN/>
                    <w:spacing w:before="0" w:after="0" w:line="240" w:lineRule="auto"/>
                    <w:textAlignment w:val="auto"/>
                    <w:rPr>
                      <w:rFonts w:ascii="Times New Roman" w:eastAsia="Times New Roman" w:hAnsi="Times New Roman"/>
                      <w:kern w:val="0"/>
                      <w:lang w:val="ro-RO" w:eastAsia="ro-RO"/>
                    </w:rPr>
                  </w:pPr>
                </w:p>
              </w:tc>
              <w:tc>
                <w:tcPr>
                  <w:tcW w:w="83" w:type="dxa"/>
                  <w:shd w:val="clear" w:color="auto" w:fill="FFFFFF"/>
                  <w:vAlign w:val="center"/>
                  <w:hideMark/>
                </w:tcPr>
                <w:p w14:paraId="2DAACA40" w14:textId="77777777" w:rsidR="008E52FD" w:rsidRPr="009D00EB" w:rsidRDefault="008E52FD" w:rsidP="0006547B">
                  <w:pPr>
                    <w:autoSpaceDN/>
                    <w:spacing w:before="0" w:after="0" w:line="240" w:lineRule="auto"/>
                    <w:textAlignment w:val="auto"/>
                    <w:rPr>
                      <w:rFonts w:ascii="Times New Roman" w:eastAsia="Times New Roman" w:hAnsi="Times New Roman"/>
                      <w:kern w:val="0"/>
                      <w:lang w:val="ro-RO" w:eastAsia="ro-RO"/>
                    </w:rPr>
                  </w:pPr>
                </w:p>
              </w:tc>
            </w:tr>
            <w:tr w:rsidR="008E52FD" w:rsidRPr="009D00EB" w14:paraId="56D6EB66" w14:textId="77777777" w:rsidTr="008E52FD">
              <w:tc>
                <w:tcPr>
                  <w:tcW w:w="23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914"/>
                  </w:tblGrid>
                  <w:tr w:rsidR="008E52FD" w:rsidRPr="009D00EB" w14:paraId="66B30BC0" w14:textId="77777777">
                    <w:tc>
                      <w:tcPr>
                        <w:tcW w:w="540" w:type="dxa"/>
                        <w:hideMark/>
                      </w:tcPr>
                      <w:p w14:paraId="6B44188C"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4.7.1.</w:t>
                        </w:r>
                      </w:p>
                    </w:tc>
                    <w:tc>
                      <w:tcPr>
                        <w:tcW w:w="1745" w:type="dxa"/>
                        <w:hideMark/>
                      </w:tcPr>
                      <w:p w14:paraId="2E6EAB6C"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Stare și funcționare</w:t>
                        </w:r>
                      </w:p>
                    </w:tc>
                  </w:tr>
                </w:tbl>
                <w:p w14:paraId="7DD6A375"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23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E49B01F"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468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15"/>
                    <w:gridCol w:w="2131"/>
                  </w:tblGrid>
                  <w:tr w:rsidR="008E52FD" w:rsidRPr="009D00EB" w14:paraId="19D7A1DA" w14:textId="77777777" w:rsidTr="00202773">
                    <w:tc>
                      <w:tcPr>
                        <w:tcW w:w="315" w:type="dxa"/>
                        <w:hideMark/>
                      </w:tcPr>
                      <w:p w14:paraId="5BF66F66"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2131" w:type="dxa"/>
                        <w:hideMark/>
                      </w:tcPr>
                      <w:p w14:paraId="181C899A"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Lampă care proiectează lumina direct în spate sau lumină albă în spate.</w:t>
                        </w:r>
                      </w:p>
                    </w:tc>
                  </w:tr>
                </w:tbl>
                <w:p w14:paraId="0068F7EC"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5FBD666"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95CF3B4"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3DFE10CA"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8E52FD" w:rsidRPr="009D00EB" w14:paraId="20236EB0" w14:textId="77777777" w:rsidTr="008E52FD">
              <w:tc>
                <w:tcPr>
                  <w:tcW w:w="23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1195FA"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2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B35D34"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68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15"/>
                    <w:gridCol w:w="2131"/>
                  </w:tblGrid>
                  <w:tr w:rsidR="008E52FD" w:rsidRPr="009D00EB" w14:paraId="78A96CEE" w14:textId="77777777" w:rsidTr="00202773">
                    <w:tc>
                      <w:tcPr>
                        <w:tcW w:w="315" w:type="dxa"/>
                        <w:hideMark/>
                      </w:tcPr>
                      <w:p w14:paraId="230B7560"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2131" w:type="dxa"/>
                        <w:hideMark/>
                      </w:tcPr>
                      <w:p w14:paraId="09A2A36B"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Sursă de lumină defectă, surse de lumină multiple.</w:t>
                        </w:r>
                      </w:p>
                      <w:p w14:paraId="3F63F48C"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Sursă de lumină defectă, sursă unică.</w:t>
                        </w:r>
                      </w:p>
                    </w:tc>
                  </w:tr>
                </w:tbl>
                <w:p w14:paraId="16C4F102"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C5E87A9"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1871F21"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67C232CA"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8E52FD" w:rsidRPr="009D00EB" w14:paraId="09E6A662" w14:textId="77777777" w:rsidTr="008E52FD">
              <w:tc>
                <w:tcPr>
                  <w:tcW w:w="23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5A20B8"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2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A5F0F6"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68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02"/>
                    <w:gridCol w:w="2244"/>
                  </w:tblGrid>
                  <w:tr w:rsidR="008E52FD" w:rsidRPr="009D00EB" w14:paraId="55EAABE9" w14:textId="77777777">
                    <w:tc>
                      <w:tcPr>
                        <w:tcW w:w="369" w:type="dxa"/>
                        <w:hideMark/>
                      </w:tcPr>
                      <w:p w14:paraId="7F19D718"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4297" w:type="dxa"/>
                        <w:hideMark/>
                      </w:tcPr>
                      <w:p w14:paraId="1D5DA9BC"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Lampă fixată nesigur.</w:t>
                        </w:r>
                      </w:p>
                      <w:p w14:paraId="2D454812"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Risc foarte mare de desprindere.</w:t>
                        </w:r>
                      </w:p>
                    </w:tc>
                  </w:tr>
                </w:tbl>
                <w:p w14:paraId="26D1ED87"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E920C63"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3F22296"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1B258832"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8E52FD" w:rsidRPr="009D00EB" w14:paraId="16F8D381" w14:textId="77777777" w:rsidTr="008E52FD">
              <w:tc>
                <w:tcPr>
                  <w:tcW w:w="230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914"/>
                  </w:tblGrid>
                  <w:tr w:rsidR="008E52FD" w:rsidRPr="009D00EB" w14:paraId="328F9E5A" w14:textId="77777777">
                    <w:tc>
                      <w:tcPr>
                        <w:tcW w:w="540" w:type="dxa"/>
                        <w:hideMark/>
                      </w:tcPr>
                      <w:p w14:paraId="7089A443"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4.7.2.</w:t>
                        </w:r>
                      </w:p>
                    </w:tc>
                    <w:tc>
                      <w:tcPr>
                        <w:tcW w:w="1745" w:type="dxa"/>
                        <w:hideMark/>
                      </w:tcPr>
                      <w:p w14:paraId="6B6F940D" w14:textId="77777777" w:rsidR="008E52FD" w:rsidRPr="009D00EB" w:rsidRDefault="008E52FD"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Respectarea cerințelor</w:t>
                        </w:r>
                        <w:r w:rsidRPr="009D00EB">
                          <w:rPr>
                            <w:rFonts w:ascii="Times New Roman" w:eastAsia="Times New Roman" w:hAnsi="Times New Roman"/>
                            <w:kern w:val="0"/>
                            <w:vertAlign w:val="superscript"/>
                            <w:lang w:val="ro-RO" w:eastAsia="ro-RO"/>
                          </w:rPr>
                          <w:t>1</w:t>
                        </w:r>
                      </w:p>
                    </w:tc>
                  </w:tr>
                </w:tbl>
                <w:p w14:paraId="4ABA9E43" w14:textId="77777777" w:rsidR="008E52FD" w:rsidRPr="009D00EB" w:rsidRDefault="008E52FD"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hideMark/>
                </w:tcPr>
                <w:p w14:paraId="745659B0"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4681" w:type="dxa"/>
                  <w:tcBorders>
                    <w:top w:val="single" w:sz="6" w:space="0" w:color="000000"/>
                    <w:left w:val="single" w:sz="6" w:space="0" w:color="000000"/>
                    <w:bottom w:val="single" w:sz="6" w:space="0" w:color="000000"/>
                    <w:right w:val="single" w:sz="6" w:space="0" w:color="000000"/>
                  </w:tcBorders>
                  <w:shd w:val="clear" w:color="auto" w:fill="FFFFFF"/>
                  <w:hideMark/>
                </w:tcPr>
                <w:p w14:paraId="2FBB9D9D"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Nefuncționarea comutatorului în conformitate cu cerințele</w:t>
                  </w:r>
                  <w:r w:rsidRPr="009D00EB">
                    <w:rPr>
                      <w:rFonts w:ascii="Times New Roman" w:eastAsia="Times New Roman" w:hAnsi="Times New Roman"/>
                      <w:color w:val="333333"/>
                      <w:kern w:val="0"/>
                      <w:vertAlign w:val="superscript"/>
                      <w:lang w:val="ro-RO" w:eastAsia="ro-RO"/>
                    </w:rPr>
                    <w:t>1</w:t>
                  </w:r>
                  <w:r w:rsidRPr="009D00EB">
                    <w:rPr>
                      <w:rFonts w:ascii="Times New Roman" w:eastAsia="Times New Roman" w:hAnsi="Times New Roman"/>
                      <w:color w:val="333333"/>
                      <w:kern w:val="0"/>
                      <w:lang w:val="ro-RO" w:eastAsia="ro-RO"/>
                    </w:rPr>
                    <w:t>.</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B9A606F" w14:textId="77777777" w:rsidR="008E52FD" w:rsidRPr="009D00EB" w:rsidRDefault="008E52FD"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C725857"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49B3EF86" w14:textId="77777777" w:rsidR="008E52FD" w:rsidRPr="009D00EB" w:rsidRDefault="008E52FD"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62D6BDF3" w14:textId="77777777" w:rsidR="00986AAC" w:rsidRPr="009D00EB" w:rsidRDefault="00986AAC" w:rsidP="0006547B">
            <w:pPr>
              <w:autoSpaceDE w:val="0"/>
              <w:spacing w:before="0" w:after="0"/>
              <w:jc w:val="both"/>
              <w:rPr>
                <w:rFonts w:ascii="Times New Roman" w:hAnsi="Times New Roman"/>
                <w:iCs/>
                <w:lang w:val="ro-RO"/>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28" w:type="dxa"/>
              <w:tblLayout w:type="fixed"/>
              <w:tblCellMar>
                <w:left w:w="0" w:type="dxa"/>
                <w:right w:w="0" w:type="dxa"/>
              </w:tblCellMar>
              <w:tblLook w:val="04A0" w:firstRow="1" w:lastRow="0" w:firstColumn="1" w:lastColumn="0" w:noHBand="0" w:noVBand="1"/>
            </w:tblPr>
            <w:tblGrid>
              <w:gridCol w:w="308"/>
              <w:gridCol w:w="1134"/>
              <w:gridCol w:w="992"/>
              <w:gridCol w:w="1843"/>
              <w:gridCol w:w="284"/>
              <w:gridCol w:w="283"/>
              <w:gridCol w:w="284"/>
            </w:tblGrid>
            <w:tr w:rsidR="00FC420A" w:rsidRPr="009D00EB" w14:paraId="74631BDC" w14:textId="77777777" w:rsidTr="00641C30">
              <w:tc>
                <w:tcPr>
                  <w:tcW w:w="5128" w:type="dxa"/>
                  <w:gridSpan w:val="7"/>
                  <w:tcBorders>
                    <w:top w:val="single" w:sz="6" w:space="0" w:color="000000"/>
                    <w:left w:val="single" w:sz="6" w:space="0" w:color="000000"/>
                    <w:bottom w:val="single" w:sz="6" w:space="0" w:color="000000"/>
                    <w:right w:val="single" w:sz="6" w:space="0" w:color="000000"/>
                  </w:tcBorders>
                  <w:vAlign w:val="bottom"/>
                  <w:hideMark/>
                </w:tcPr>
                <w:p w14:paraId="6341F50F" w14:textId="77777777" w:rsidR="00FC420A" w:rsidRPr="009D00EB" w:rsidRDefault="00FC420A" w:rsidP="0006547B">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lastRenderedPageBreak/>
                    <w:t xml:space="preserve">4.7. </w:t>
                  </w:r>
                  <w:proofErr w:type="spellStart"/>
                  <w:r w:rsidRPr="009D00EB">
                    <w:rPr>
                      <w:rFonts w:ascii="Times New Roman" w:eastAsia="Times New Roman" w:hAnsi="Times New Roman"/>
                      <w:b/>
                      <w:bCs/>
                      <w:bdr w:val="none" w:sz="0" w:space="0" w:color="auto" w:frame="1"/>
                    </w:rPr>
                    <w:t>Dispozitiv</w:t>
                  </w:r>
                  <w:proofErr w:type="spellEnd"/>
                  <w:r w:rsidRPr="009D00EB">
                    <w:rPr>
                      <w:rFonts w:ascii="Times New Roman" w:eastAsia="Times New Roman" w:hAnsi="Times New Roman"/>
                      <w:b/>
                      <w:bCs/>
                      <w:bdr w:val="none" w:sz="0" w:space="0" w:color="auto" w:frame="1"/>
                    </w:rPr>
                    <w:t xml:space="preserve"> de </w:t>
                  </w:r>
                  <w:proofErr w:type="spellStart"/>
                  <w:r w:rsidRPr="009D00EB">
                    <w:rPr>
                      <w:rFonts w:ascii="Times New Roman" w:eastAsia="Times New Roman" w:hAnsi="Times New Roman"/>
                      <w:b/>
                      <w:bCs/>
                      <w:bdr w:val="none" w:sz="0" w:space="0" w:color="auto" w:frame="1"/>
                    </w:rPr>
                    <w:t>iluminare</w:t>
                  </w:r>
                  <w:proofErr w:type="spellEnd"/>
                  <w:r w:rsidRPr="009D00EB">
                    <w:rPr>
                      <w:rFonts w:ascii="Times New Roman" w:eastAsia="Times New Roman" w:hAnsi="Times New Roman"/>
                      <w:b/>
                      <w:bCs/>
                      <w:bdr w:val="none" w:sz="0" w:space="0" w:color="auto" w:frame="1"/>
                    </w:rPr>
                    <w:t xml:space="preserve"> a </w:t>
                  </w:r>
                  <w:proofErr w:type="spellStart"/>
                  <w:r w:rsidRPr="009D00EB">
                    <w:rPr>
                      <w:rFonts w:ascii="Times New Roman" w:eastAsia="Times New Roman" w:hAnsi="Times New Roman"/>
                      <w:b/>
                      <w:bCs/>
                      <w:bdr w:val="none" w:sz="0" w:space="0" w:color="auto" w:frame="1"/>
                    </w:rPr>
                    <w:t>plăcii</w:t>
                  </w:r>
                  <w:proofErr w:type="spellEnd"/>
                  <w:r w:rsidRPr="009D00EB">
                    <w:rPr>
                      <w:rFonts w:ascii="Times New Roman" w:eastAsia="Times New Roman" w:hAnsi="Times New Roman"/>
                      <w:b/>
                      <w:bCs/>
                      <w:bdr w:val="none" w:sz="0" w:space="0" w:color="auto" w:frame="1"/>
                    </w:rPr>
                    <w:t xml:space="preserve"> de </w:t>
                  </w:r>
                  <w:proofErr w:type="spellStart"/>
                  <w:r w:rsidRPr="009D00EB">
                    <w:rPr>
                      <w:rFonts w:ascii="Times New Roman" w:eastAsia="Times New Roman" w:hAnsi="Times New Roman"/>
                      <w:b/>
                      <w:bCs/>
                      <w:bdr w:val="none" w:sz="0" w:space="0" w:color="auto" w:frame="1"/>
                    </w:rPr>
                    <w:t>înmatriculare</w:t>
                  </w:r>
                  <w:proofErr w:type="spellEnd"/>
                  <w:r w:rsidRPr="009D00EB">
                    <w:rPr>
                      <w:rFonts w:ascii="Times New Roman" w:eastAsia="Times New Roman" w:hAnsi="Times New Roman"/>
                      <w:b/>
                      <w:bCs/>
                      <w:bdr w:val="none" w:sz="0" w:space="0" w:color="auto" w:frame="1"/>
                    </w:rPr>
                    <w:t xml:space="preserve"> spate </w:t>
                  </w:r>
                </w:p>
              </w:tc>
            </w:tr>
            <w:tr w:rsidR="00FC420A" w:rsidRPr="009D00EB" w14:paraId="299B1378" w14:textId="77777777" w:rsidTr="00641C30">
              <w:tc>
                <w:tcPr>
                  <w:tcW w:w="308" w:type="dxa"/>
                  <w:vMerge w:val="restart"/>
                  <w:tcBorders>
                    <w:top w:val="single" w:sz="6" w:space="0" w:color="000000"/>
                    <w:left w:val="single" w:sz="6" w:space="0" w:color="000000"/>
                    <w:right w:val="single" w:sz="6" w:space="0" w:color="000000"/>
                  </w:tcBorders>
                  <w:hideMark/>
                </w:tcPr>
                <w:p w14:paraId="1930B7D7"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4.7.1.</w:t>
                  </w:r>
                </w:p>
                <w:p w14:paraId="7D0982C0" w14:textId="77777777" w:rsidR="00FC420A" w:rsidRPr="009D00EB" w:rsidRDefault="00FC420A" w:rsidP="0006547B">
                  <w:pPr>
                    <w:spacing w:before="0" w:after="0" w:line="240" w:lineRule="auto"/>
                    <w:rPr>
                      <w:rFonts w:ascii="Times New Roman" w:eastAsia="Times New Roman" w:hAnsi="Times New Roman"/>
                    </w:rPr>
                  </w:pPr>
                </w:p>
                <w:p w14:paraId="70EA032C" w14:textId="77777777" w:rsidR="00FC420A" w:rsidRPr="009D00EB" w:rsidRDefault="00FC420A" w:rsidP="0006547B">
                  <w:pPr>
                    <w:spacing w:before="0" w:after="0" w:line="240" w:lineRule="auto"/>
                    <w:rPr>
                      <w:rFonts w:ascii="Times New Roman" w:eastAsia="Times New Roman" w:hAnsi="Times New Roman"/>
                    </w:rPr>
                  </w:pPr>
                </w:p>
                <w:p w14:paraId="5C889FE6" w14:textId="77777777" w:rsidR="00FC420A" w:rsidRPr="009D00EB" w:rsidRDefault="00FC420A" w:rsidP="0006547B">
                  <w:pPr>
                    <w:spacing w:before="0" w:after="0" w:line="240" w:lineRule="auto"/>
                    <w:rPr>
                      <w:rFonts w:ascii="Times New Roman" w:eastAsia="Times New Roman" w:hAnsi="Times New Roman"/>
                    </w:rPr>
                  </w:pPr>
                </w:p>
                <w:p w14:paraId="006B3092" w14:textId="77777777" w:rsidR="00FC420A" w:rsidRPr="009D00EB" w:rsidRDefault="00FC420A" w:rsidP="0006547B">
                  <w:pPr>
                    <w:spacing w:before="0" w:after="0" w:line="240" w:lineRule="auto"/>
                    <w:rPr>
                      <w:rFonts w:ascii="Times New Roman" w:eastAsia="Times New Roman" w:hAnsi="Times New Roman"/>
                    </w:rPr>
                  </w:pPr>
                </w:p>
                <w:p w14:paraId="2B3307BD" w14:textId="77777777" w:rsidR="00FC420A" w:rsidRPr="009D00EB" w:rsidRDefault="00FC420A" w:rsidP="0006547B">
                  <w:pPr>
                    <w:spacing w:before="0" w:after="0" w:line="240" w:lineRule="auto"/>
                    <w:rPr>
                      <w:rFonts w:ascii="Times New Roman" w:eastAsia="Times New Roman" w:hAnsi="Times New Roman"/>
                    </w:rPr>
                  </w:pPr>
                </w:p>
                <w:p w14:paraId="5FBCA810" w14:textId="77777777" w:rsidR="00FC420A" w:rsidRPr="009D00EB" w:rsidRDefault="00FC420A" w:rsidP="0006547B">
                  <w:pPr>
                    <w:spacing w:before="0" w:after="0" w:line="240" w:lineRule="auto"/>
                    <w:rPr>
                      <w:rFonts w:ascii="Times New Roman" w:eastAsia="Times New Roman" w:hAnsi="Times New Roman"/>
                    </w:rPr>
                  </w:pPr>
                </w:p>
                <w:p w14:paraId="63886150" w14:textId="77777777" w:rsidR="00FC420A" w:rsidRPr="009D00EB" w:rsidRDefault="00FC420A" w:rsidP="0006547B">
                  <w:pPr>
                    <w:spacing w:before="0" w:after="0" w:line="240" w:lineRule="auto"/>
                    <w:rPr>
                      <w:rFonts w:ascii="Times New Roman" w:eastAsia="Times New Roman" w:hAnsi="Times New Roman"/>
                    </w:rPr>
                  </w:pPr>
                </w:p>
                <w:p w14:paraId="020A2703" w14:textId="77777777" w:rsidR="00FC420A" w:rsidRPr="009D00EB" w:rsidRDefault="00FC420A" w:rsidP="0006547B">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right w:val="single" w:sz="6" w:space="0" w:color="000000"/>
                  </w:tcBorders>
                  <w:hideMark/>
                </w:tcPr>
                <w:p w14:paraId="5A87559C" w14:textId="77777777" w:rsidR="00FC420A" w:rsidRPr="009D00EB" w:rsidRDefault="00FC420A" w:rsidP="0006547B">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Stare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
                <w:p w14:paraId="14EC325F" w14:textId="77777777" w:rsidR="00FC420A" w:rsidRPr="009D00EB" w:rsidRDefault="00FC420A" w:rsidP="0006547B">
                  <w:pPr>
                    <w:spacing w:before="0" w:after="0" w:line="240" w:lineRule="auto"/>
                    <w:rPr>
                      <w:rFonts w:ascii="Times New Roman" w:eastAsia="Times New Roman" w:hAnsi="Times New Roman"/>
                    </w:rPr>
                  </w:pPr>
                </w:p>
                <w:p w14:paraId="445511D2" w14:textId="77777777" w:rsidR="00FC420A" w:rsidRPr="009D00EB" w:rsidRDefault="00FC420A" w:rsidP="0006547B">
                  <w:pPr>
                    <w:spacing w:before="0" w:after="0" w:line="240" w:lineRule="auto"/>
                    <w:rPr>
                      <w:rFonts w:ascii="Times New Roman" w:eastAsia="Times New Roman" w:hAnsi="Times New Roman"/>
                    </w:rPr>
                  </w:pPr>
                </w:p>
                <w:p w14:paraId="0E997EAF" w14:textId="77777777" w:rsidR="00FC420A" w:rsidRPr="009D00EB" w:rsidRDefault="00FC420A" w:rsidP="0006547B">
                  <w:pPr>
                    <w:spacing w:before="0" w:after="0" w:line="240" w:lineRule="auto"/>
                    <w:rPr>
                      <w:rFonts w:ascii="Times New Roman" w:eastAsia="Times New Roman" w:hAnsi="Times New Roman"/>
                    </w:rPr>
                  </w:pPr>
                </w:p>
                <w:p w14:paraId="319DA770" w14:textId="77777777" w:rsidR="00FC420A" w:rsidRPr="009D00EB" w:rsidRDefault="00FC420A" w:rsidP="0006547B">
                  <w:pPr>
                    <w:spacing w:before="0" w:after="0" w:line="240" w:lineRule="auto"/>
                    <w:rPr>
                      <w:rFonts w:ascii="Times New Roman" w:eastAsia="Times New Roman" w:hAnsi="Times New Roman"/>
                    </w:rPr>
                  </w:pPr>
                </w:p>
                <w:p w14:paraId="082D3F72" w14:textId="77777777" w:rsidR="00FC420A" w:rsidRPr="009D00EB" w:rsidRDefault="00FC420A" w:rsidP="0006547B">
                  <w:pPr>
                    <w:spacing w:before="0" w:after="0" w:line="240" w:lineRule="auto"/>
                    <w:rPr>
                      <w:rFonts w:ascii="Times New Roman" w:eastAsia="Times New Roman" w:hAnsi="Times New Roman"/>
                    </w:rPr>
                  </w:pPr>
                </w:p>
                <w:p w14:paraId="4AE79E07" w14:textId="77777777" w:rsidR="00FC420A" w:rsidRPr="009D00EB" w:rsidRDefault="00FC420A" w:rsidP="0006547B">
                  <w:pPr>
                    <w:spacing w:before="0" w:after="0" w:line="240" w:lineRule="auto"/>
                    <w:rPr>
                      <w:rFonts w:ascii="Times New Roman" w:eastAsia="Times New Roman" w:hAnsi="Times New Roman"/>
                    </w:rPr>
                  </w:pPr>
                </w:p>
                <w:p w14:paraId="32A6536D" w14:textId="77777777" w:rsidR="00FC420A" w:rsidRPr="009D00EB" w:rsidRDefault="00FC420A"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right w:val="single" w:sz="6" w:space="0" w:color="000000"/>
                  </w:tcBorders>
                  <w:hideMark/>
                </w:tcPr>
                <w:p w14:paraId="31DB511E" w14:textId="77777777" w:rsidR="00FC420A" w:rsidRPr="009D00EB" w:rsidRDefault="00FC420A"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w:t>
                  </w:r>
                </w:p>
                <w:p w14:paraId="45C3C18B" w14:textId="77777777" w:rsidR="00FC420A" w:rsidRPr="009D00EB" w:rsidRDefault="00FC420A" w:rsidP="0006547B">
                  <w:pPr>
                    <w:spacing w:before="0" w:after="0" w:line="240" w:lineRule="auto"/>
                    <w:ind w:left="92" w:right="134"/>
                    <w:rPr>
                      <w:rFonts w:ascii="Times New Roman" w:eastAsia="Times New Roman" w:hAnsi="Times New Roman"/>
                    </w:rPr>
                  </w:pPr>
                </w:p>
                <w:p w14:paraId="01E4BC94" w14:textId="77777777" w:rsidR="00FC420A" w:rsidRPr="009D00EB" w:rsidRDefault="00FC420A" w:rsidP="0006547B">
                  <w:pPr>
                    <w:spacing w:before="0" w:after="0" w:line="240" w:lineRule="auto"/>
                    <w:rPr>
                      <w:rFonts w:ascii="Times New Roman" w:eastAsia="Times New Roman" w:hAnsi="Times New Roman"/>
                    </w:rPr>
                  </w:pPr>
                </w:p>
                <w:p w14:paraId="3F232D64" w14:textId="77777777" w:rsidR="00FC420A" w:rsidRPr="009D00EB" w:rsidRDefault="00FC420A"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439134F0" w14:textId="77777777" w:rsidR="00FC420A" w:rsidRPr="009D00EB" w:rsidRDefault="00FC420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lampă</w:t>
                  </w:r>
                  <w:proofErr w:type="spellEnd"/>
                  <w:r w:rsidRPr="009D00EB">
                    <w:rPr>
                      <w:rFonts w:ascii="Times New Roman" w:eastAsia="Times New Roman" w:hAnsi="Times New Roman"/>
                      <w:bdr w:val="none" w:sz="0" w:space="0" w:color="auto" w:frame="1"/>
                    </w:rPr>
                    <w:t xml:space="preserve"> care </w:t>
                  </w:r>
                  <w:proofErr w:type="spellStart"/>
                  <w:r w:rsidRPr="009D00EB">
                    <w:rPr>
                      <w:rFonts w:ascii="Times New Roman" w:eastAsia="Times New Roman" w:hAnsi="Times New Roman"/>
                      <w:bdr w:val="none" w:sz="0" w:space="0" w:color="auto" w:frame="1"/>
                    </w:rPr>
                    <w:t>proiectează</w:t>
                  </w:r>
                  <w:proofErr w:type="spellEnd"/>
                  <w:r w:rsidRPr="009D00EB">
                    <w:rPr>
                      <w:rFonts w:ascii="Times New Roman" w:eastAsia="Times New Roman" w:hAnsi="Times New Roman"/>
                      <w:bdr w:val="none" w:sz="0" w:space="0" w:color="auto" w:frame="1"/>
                    </w:rPr>
                    <w:t xml:space="preserve"> lumina direct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spate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albă</w:t>
                  </w:r>
                  <w:proofErr w:type="spellEnd"/>
                  <w:r w:rsidRPr="009D00EB">
                    <w:rPr>
                      <w:rFonts w:ascii="Times New Roman" w:eastAsia="Times New Roman" w:hAnsi="Times New Roman"/>
                      <w:bdr w:val="none" w:sz="0" w:space="0" w:color="auto" w:frame="1"/>
                    </w:rPr>
                    <w:t xml:space="preserve"> în spate </w:t>
                  </w:r>
                </w:p>
              </w:tc>
              <w:tc>
                <w:tcPr>
                  <w:tcW w:w="284" w:type="dxa"/>
                  <w:tcBorders>
                    <w:top w:val="single" w:sz="6" w:space="0" w:color="000000"/>
                    <w:left w:val="single" w:sz="6" w:space="0" w:color="000000"/>
                    <w:bottom w:val="single" w:sz="6" w:space="0" w:color="000000"/>
                    <w:right w:val="single" w:sz="6" w:space="0" w:color="000000"/>
                  </w:tcBorders>
                  <w:vAlign w:val="center"/>
                  <w:hideMark/>
                </w:tcPr>
                <w:p w14:paraId="34A8C357" w14:textId="77777777" w:rsidR="00FC420A" w:rsidRPr="009D00EB" w:rsidRDefault="00FC420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495AA683" w14:textId="77777777" w:rsidR="00FC420A" w:rsidRPr="009D00EB" w:rsidRDefault="00FC420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5B2DB7D" w14:textId="77777777" w:rsidR="00FC420A" w:rsidRPr="009D00EB" w:rsidRDefault="00FC420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FC420A" w:rsidRPr="009D00EB" w14:paraId="29C007B6" w14:textId="77777777" w:rsidTr="00641C30">
              <w:tc>
                <w:tcPr>
                  <w:tcW w:w="308" w:type="dxa"/>
                  <w:vMerge/>
                  <w:tcBorders>
                    <w:left w:val="single" w:sz="6" w:space="0" w:color="000000"/>
                    <w:right w:val="single" w:sz="6" w:space="0" w:color="000000"/>
                  </w:tcBorders>
                  <w:vAlign w:val="bottom"/>
                  <w:hideMark/>
                </w:tcPr>
                <w:p w14:paraId="3D4699E4" w14:textId="77777777" w:rsidR="00FC420A" w:rsidRPr="009D00EB" w:rsidRDefault="00FC420A" w:rsidP="0006547B">
                  <w:pPr>
                    <w:spacing w:before="0" w:after="0" w:line="240" w:lineRule="auto"/>
                    <w:rPr>
                      <w:rFonts w:ascii="Times New Roman" w:eastAsia="Times New Roman" w:hAnsi="Times New Roman"/>
                    </w:rPr>
                  </w:pPr>
                </w:p>
              </w:tc>
              <w:tc>
                <w:tcPr>
                  <w:tcW w:w="1134" w:type="dxa"/>
                  <w:vMerge/>
                  <w:tcBorders>
                    <w:left w:val="single" w:sz="6" w:space="0" w:color="000000"/>
                    <w:right w:val="single" w:sz="6" w:space="0" w:color="000000"/>
                  </w:tcBorders>
                  <w:vAlign w:val="bottom"/>
                  <w:hideMark/>
                </w:tcPr>
                <w:p w14:paraId="588A9B9D" w14:textId="77777777" w:rsidR="00FC420A" w:rsidRPr="009D00EB" w:rsidRDefault="00FC420A" w:rsidP="0006547B">
                  <w:pPr>
                    <w:spacing w:before="0" w:after="0" w:line="240" w:lineRule="auto"/>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5880C36E" w14:textId="77777777" w:rsidR="00FC420A" w:rsidRPr="009D00EB" w:rsidRDefault="00FC420A"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5AA0F936" w14:textId="598D0DD9" w:rsidR="00FC420A" w:rsidRPr="009D00EB" w:rsidRDefault="00FC420A"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sursă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surse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multiple</w:t>
                  </w:r>
                  <w:proofErr w:type="gramStart"/>
                  <w:r w:rsidRPr="009D00EB">
                    <w:rPr>
                      <w:rFonts w:ascii="Times New Roman" w:eastAsia="Times New Roman" w:hAnsi="Times New Roman"/>
                      <w:bdr w:val="none" w:sz="0" w:space="0" w:color="auto" w:frame="1"/>
                    </w:rPr>
                    <w:t>);</w:t>
                  </w:r>
                  <w:proofErr w:type="gramEnd"/>
                </w:p>
                <w:p w14:paraId="6C856FE5" w14:textId="77777777" w:rsidR="00FC420A" w:rsidRPr="009D00EB" w:rsidRDefault="00FC420A"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sursă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sursă</w:t>
                  </w:r>
                  <w:proofErr w:type="spellEnd"/>
                  <w:r w:rsidRPr="009D00EB">
                    <w:rPr>
                      <w:rFonts w:ascii="Times New Roman" w:eastAsia="Times New Roman" w:hAnsi="Times New Roman"/>
                      <w:bdr w:val="none" w:sz="0" w:space="0" w:color="auto" w:frame="1"/>
                    </w:rPr>
                    <w:t xml:space="preserve"> </w:t>
                  </w:r>
                  <w:r w:rsidRPr="009D00EB">
                    <w:rPr>
                      <w:rFonts w:ascii="Times New Roman" w:eastAsia="Times New Roman" w:hAnsi="Times New Roman"/>
                      <w:bdr w:val="none" w:sz="0" w:space="0" w:color="auto" w:frame="1"/>
                    </w:rPr>
                    <w:lastRenderedPageBreak/>
                    <w:t xml:space="preserve">de </w:t>
                  </w: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unică</w:t>
                  </w:r>
                  <w:proofErr w:type="spellEnd"/>
                  <w:r w:rsidRPr="009D00EB">
                    <w:rPr>
                      <w:rFonts w:ascii="Times New Roman" w:eastAsia="Times New Roman" w:hAnsi="Times New Roman"/>
                      <w:bdr w:val="none" w:sz="0" w:space="0" w:color="auto" w:frame="1"/>
                    </w:rPr>
                    <w:t>)</w:t>
                  </w:r>
                </w:p>
              </w:tc>
              <w:tc>
                <w:tcPr>
                  <w:tcW w:w="284" w:type="dxa"/>
                  <w:tcBorders>
                    <w:top w:val="single" w:sz="6" w:space="0" w:color="000000"/>
                    <w:left w:val="single" w:sz="6" w:space="0" w:color="000000"/>
                    <w:bottom w:val="single" w:sz="6" w:space="0" w:color="000000"/>
                    <w:right w:val="single" w:sz="6" w:space="0" w:color="000000"/>
                  </w:tcBorders>
                  <w:hideMark/>
                </w:tcPr>
                <w:p w14:paraId="562297E1" w14:textId="77777777" w:rsidR="00FC420A" w:rsidRPr="009D00EB" w:rsidRDefault="00FC420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lastRenderedPageBreak/>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08297DF7" w14:textId="77777777" w:rsidR="00FC420A" w:rsidRPr="009D00EB" w:rsidRDefault="00FC420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AD21D6F" w14:textId="77777777" w:rsidR="00FC420A" w:rsidRPr="009D00EB" w:rsidRDefault="00FC420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FC420A" w:rsidRPr="009D00EB" w14:paraId="0D0E1946" w14:textId="77777777" w:rsidTr="00641C30">
              <w:tc>
                <w:tcPr>
                  <w:tcW w:w="308" w:type="dxa"/>
                  <w:vMerge/>
                  <w:tcBorders>
                    <w:left w:val="single" w:sz="6" w:space="0" w:color="000000"/>
                    <w:right w:val="single" w:sz="6" w:space="0" w:color="000000"/>
                  </w:tcBorders>
                  <w:vAlign w:val="bottom"/>
                  <w:hideMark/>
                </w:tcPr>
                <w:p w14:paraId="46F4A988" w14:textId="77777777" w:rsidR="00FC420A" w:rsidRPr="009D00EB" w:rsidRDefault="00FC420A" w:rsidP="0006547B">
                  <w:pPr>
                    <w:spacing w:before="0" w:after="0" w:line="240" w:lineRule="auto"/>
                    <w:rPr>
                      <w:rFonts w:ascii="Times New Roman" w:eastAsia="Times New Roman" w:hAnsi="Times New Roman"/>
                    </w:rPr>
                  </w:pPr>
                </w:p>
              </w:tc>
              <w:tc>
                <w:tcPr>
                  <w:tcW w:w="1134" w:type="dxa"/>
                  <w:vMerge/>
                  <w:tcBorders>
                    <w:left w:val="single" w:sz="6" w:space="0" w:color="000000"/>
                    <w:right w:val="single" w:sz="6" w:space="0" w:color="000000"/>
                  </w:tcBorders>
                  <w:vAlign w:val="bottom"/>
                  <w:hideMark/>
                </w:tcPr>
                <w:p w14:paraId="3318AD22" w14:textId="77777777" w:rsidR="00FC420A" w:rsidRPr="009D00EB" w:rsidRDefault="00FC420A" w:rsidP="0006547B">
                  <w:pPr>
                    <w:spacing w:before="0" w:after="0" w:line="240" w:lineRule="auto"/>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54B6CC50" w14:textId="77777777" w:rsidR="00FC420A" w:rsidRPr="009D00EB" w:rsidRDefault="00FC420A"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520C77B5" w14:textId="3C62F4C8" w:rsidR="00FC420A" w:rsidRPr="009D00EB" w:rsidRDefault="00FC420A"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lampă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fixată</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nesigur</w:t>
                  </w:r>
                  <w:proofErr w:type="spellEnd"/>
                  <w:r w:rsidRPr="009D00EB">
                    <w:rPr>
                      <w:rFonts w:ascii="Times New Roman" w:eastAsia="Times New Roman" w:hAnsi="Times New Roman"/>
                      <w:bdr w:val="none" w:sz="0" w:space="0" w:color="auto" w:frame="1"/>
                    </w:rPr>
                    <w:t>;</w:t>
                  </w:r>
                  <w:proofErr w:type="gramEnd"/>
                </w:p>
                <w:p w14:paraId="43592E99" w14:textId="77777777" w:rsidR="00FC420A" w:rsidRPr="009D00EB" w:rsidRDefault="00FC420A"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mare de </w:t>
                  </w:r>
                  <w:proofErr w:type="spell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hideMark/>
                </w:tcPr>
                <w:p w14:paraId="4F5D873C" w14:textId="77777777" w:rsidR="00FC420A" w:rsidRPr="009D00EB" w:rsidRDefault="00FC420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5219F8F7" w14:textId="77777777" w:rsidR="00FC420A" w:rsidRPr="009D00EB" w:rsidRDefault="00FC420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4970F259" w14:textId="77777777" w:rsidR="00FC420A" w:rsidRPr="009D00EB" w:rsidRDefault="00FC420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FC420A" w:rsidRPr="009D00EB" w14:paraId="1B55D76E" w14:textId="77777777" w:rsidTr="00641C30">
              <w:trPr>
                <w:trHeight w:val="312"/>
              </w:trPr>
              <w:tc>
                <w:tcPr>
                  <w:tcW w:w="308" w:type="dxa"/>
                  <w:vMerge/>
                  <w:tcBorders>
                    <w:left w:val="single" w:sz="6" w:space="0" w:color="000000"/>
                    <w:right w:val="single" w:sz="6" w:space="0" w:color="000000"/>
                  </w:tcBorders>
                  <w:vAlign w:val="bottom"/>
                  <w:hideMark/>
                </w:tcPr>
                <w:p w14:paraId="70EC5D35" w14:textId="77777777" w:rsidR="00FC420A" w:rsidRPr="009D00EB" w:rsidRDefault="00FC420A" w:rsidP="0006547B">
                  <w:pPr>
                    <w:spacing w:before="0" w:after="0" w:line="240" w:lineRule="auto"/>
                    <w:rPr>
                      <w:rFonts w:ascii="Times New Roman" w:eastAsia="Times New Roman" w:hAnsi="Times New Roman"/>
                    </w:rPr>
                  </w:pPr>
                </w:p>
              </w:tc>
              <w:tc>
                <w:tcPr>
                  <w:tcW w:w="1134" w:type="dxa"/>
                  <w:vMerge/>
                  <w:tcBorders>
                    <w:left w:val="single" w:sz="6" w:space="0" w:color="000000"/>
                    <w:right w:val="single" w:sz="6" w:space="0" w:color="000000"/>
                  </w:tcBorders>
                  <w:vAlign w:val="bottom"/>
                  <w:hideMark/>
                </w:tcPr>
                <w:p w14:paraId="36C09EBC" w14:textId="77777777" w:rsidR="00FC420A" w:rsidRPr="009D00EB" w:rsidRDefault="00FC420A" w:rsidP="0006547B">
                  <w:pPr>
                    <w:spacing w:before="0" w:after="0" w:line="240" w:lineRule="auto"/>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16965C1B" w14:textId="77777777" w:rsidR="00FC420A" w:rsidRPr="009D00EB" w:rsidRDefault="00FC420A" w:rsidP="0006547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right w:val="single" w:sz="6" w:space="0" w:color="000000"/>
                  </w:tcBorders>
                  <w:hideMark/>
                </w:tcPr>
                <w:p w14:paraId="21582811" w14:textId="77777777" w:rsidR="00FC420A" w:rsidRPr="009D00EB" w:rsidRDefault="00FC420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lampă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dispersor</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right w:val="single" w:sz="6" w:space="0" w:color="000000"/>
                  </w:tcBorders>
                  <w:vAlign w:val="bottom"/>
                  <w:hideMark/>
                </w:tcPr>
                <w:p w14:paraId="4E05C6C0" w14:textId="77777777" w:rsidR="00FC420A" w:rsidRPr="009D00EB" w:rsidRDefault="00FC420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right w:val="single" w:sz="6" w:space="0" w:color="000000"/>
                  </w:tcBorders>
                  <w:vAlign w:val="bottom"/>
                  <w:hideMark/>
                </w:tcPr>
                <w:p w14:paraId="4EA6A4E4" w14:textId="77777777" w:rsidR="00FC420A" w:rsidRPr="009D00EB" w:rsidRDefault="00FC420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right w:val="single" w:sz="6" w:space="0" w:color="000000"/>
                  </w:tcBorders>
                  <w:vAlign w:val="bottom"/>
                  <w:hideMark/>
                </w:tcPr>
                <w:p w14:paraId="6A10A34E" w14:textId="77777777" w:rsidR="00FC420A" w:rsidRPr="009D00EB" w:rsidRDefault="00FC420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bl>
          <w:p w14:paraId="4736669C" w14:textId="77777777" w:rsidR="00986AAC" w:rsidRPr="009D00EB" w:rsidRDefault="00986AAC" w:rsidP="0006547B">
            <w:pPr>
              <w:spacing w:before="0" w:after="0"/>
              <w:jc w:val="both"/>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A04FD" w14:textId="77777777" w:rsidR="00986AAC" w:rsidRPr="009D00EB" w:rsidRDefault="00B41592"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lastRenderedPageBreak/>
              <w:t>Compatibil</w:t>
            </w:r>
          </w:p>
          <w:p w14:paraId="3E25DB04"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0ED7070E"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41E3DFD2"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6704433C"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39711F7A"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50F7E087"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108EC645"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02464706" w14:textId="4842A4A4"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3FB30DEE" w14:textId="532A41F2"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1730BCA1" w14:textId="43C12C8D"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64D702AC" w14:textId="77777777"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1703C29E"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5EE98D5E" w14:textId="3D8B452E"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22E9C2BD" w14:textId="77777777"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0D0B4BBC" w14:textId="79DB58C8"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Incompatibil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DAD04" w14:textId="77777777" w:rsidR="00986AAC" w:rsidRPr="009D00EB" w:rsidRDefault="00986AAC" w:rsidP="0006547B">
            <w:pPr>
              <w:spacing w:before="0" w:after="0"/>
              <w:rPr>
                <w:rFonts w:ascii="Times New Roman" w:hAnsi="Times New Roman"/>
                <w:b/>
                <w:color w:val="000000"/>
                <w:lang w:val="ro-MD"/>
              </w:rPr>
            </w:pPr>
          </w:p>
          <w:p w14:paraId="0B63D557" w14:textId="77777777" w:rsidR="006C4FE2" w:rsidRPr="009D00EB" w:rsidRDefault="006C4FE2" w:rsidP="0006547B">
            <w:pPr>
              <w:spacing w:before="0" w:after="0"/>
              <w:rPr>
                <w:rFonts w:ascii="Times New Roman" w:hAnsi="Times New Roman"/>
                <w:b/>
                <w:color w:val="000000"/>
                <w:lang w:val="ro-MD"/>
              </w:rPr>
            </w:pPr>
          </w:p>
          <w:p w14:paraId="57684E4C" w14:textId="77777777" w:rsidR="006C4FE2" w:rsidRPr="009D00EB" w:rsidRDefault="006C4FE2" w:rsidP="0006547B">
            <w:pPr>
              <w:spacing w:before="0" w:after="0"/>
              <w:rPr>
                <w:rFonts w:ascii="Times New Roman" w:hAnsi="Times New Roman"/>
                <w:b/>
                <w:color w:val="000000"/>
                <w:lang w:val="ro-MD"/>
              </w:rPr>
            </w:pPr>
          </w:p>
          <w:p w14:paraId="637D9188" w14:textId="77777777" w:rsidR="006C4FE2" w:rsidRPr="009D00EB" w:rsidRDefault="006C4FE2" w:rsidP="0006547B">
            <w:pPr>
              <w:spacing w:before="0" w:after="0"/>
              <w:rPr>
                <w:rFonts w:ascii="Times New Roman" w:hAnsi="Times New Roman"/>
                <w:b/>
                <w:color w:val="000000"/>
                <w:lang w:val="ro-MD"/>
              </w:rPr>
            </w:pPr>
          </w:p>
          <w:p w14:paraId="65778B97" w14:textId="77777777" w:rsidR="006C4FE2" w:rsidRPr="009D00EB" w:rsidRDefault="006C4FE2" w:rsidP="0006547B">
            <w:pPr>
              <w:spacing w:before="0" w:after="0"/>
              <w:rPr>
                <w:rFonts w:ascii="Times New Roman" w:hAnsi="Times New Roman"/>
                <w:b/>
                <w:color w:val="000000"/>
                <w:lang w:val="ro-MD"/>
              </w:rPr>
            </w:pPr>
          </w:p>
          <w:p w14:paraId="61817B35" w14:textId="77777777" w:rsidR="006C4FE2" w:rsidRPr="009D00EB" w:rsidRDefault="006C4FE2" w:rsidP="0006547B">
            <w:pPr>
              <w:spacing w:before="0" w:after="0"/>
              <w:rPr>
                <w:rFonts w:ascii="Times New Roman" w:hAnsi="Times New Roman"/>
                <w:b/>
                <w:color w:val="000000"/>
                <w:lang w:val="ro-MD"/>
              </w:rPr>
            </w:pPr>
          </w:p>
          <w:p w14:paraId="75552413" w14:textId="77777777" w:rsidR="006C4FE2" w:rsidRPr="009D00EB" w:rsidRDefault="006C4FE2" w:rsidP="0006547B">
            <w:pPr>
              <w:spacing w:before="0" w:after="0"/>
              <w:rPr>
                <w:rFonts w:ascii="Times New Roman" w:hAnsi="Times New Roman"/>
                <w:b/>
                <w:color w:val="000000"/>
                <w:lang w:val="ro-MD"/>
              </w:rPr>
            </w:pPr>
          </w:p>
          <w:p w14:paraId="20454444" w14:textId="77777777" w:rsidR="006C4FE2" w:rsidRPr="009D00EB" w:rsidRDefault="006C4FE2" w:rsidP="0006547B">
            <w:pPr>
              <w:spacing w:before="0" w:after="0"/>
              <w:rPr>
                <w:rFonts w:ascii="Times New Roman" w:hAnsi="Times New Roman"/>
                <w:b/>
                <w:color w:val="000000"/>
                <w:lang w:val="ro-MD"/>
              </w:rPr>
            </w:pPr>
          </w:p>
          <w:p w14:paraId="11062987" w14:textId="77777777" w:rsidR="006C4FE2" w:rsidRPr="009D00EB" w:rsidRDefault="006C4FE2" w:rsidP="0006547B">
            <w:pPr>
              <w:spacing w:before="0" w:after="0"/>
              <w:rPr>
                <w:rFonts w:ascii="Times New Roman" w:hAnsi="Times New Roman"/>
                <w:b/>
                <w:color w:val="000000"/>
                <w:lang w:val="ro-MD"/>
              </w:rPr>
            </w:pPr>
          </w:p>
          <w:p w14:paraId="5CAB6E49" w14:textId="278E7E71" w:rsidR="006C4FE2" w:rsidRPr="009D00EB" w:rsidRDefault="006C4FE2" w:rsidP="0006547B">
            <w:pPr>
              <w:spacing w:before="0" w:after="0"/>
              <w:rPr>
                <w:rFonts w:ascii="Times New Roman" w:hAnsi="Times New Roman"/>
                <w:b/>
                <w:color w:val="000000"/>
                <w:lang w:val="ro-MD"/>
              </w:rPr>
            </w:pPr>
          </w:p>
          <w:p w14:paraId="2095757E" w14:textId="20C91E58" w:rsidR="0006547B" w:rsidRPr="009D00EB" w:rsidRDefault="0006547B" w:rsidP="0006547B">
            <w:pPr>
              <w:spacing w:before="0" w:after="0"/>
              <w:rPr>
                <w:rFonts w:ascii="Times New Roman" w:hAnsi="Times New Roman"/>
                <w:b/>
                <w:color w:val="000000"/>
                <w:lang w:val="ro-MD"/>
              </w:rPr>
            </w:pPr>
          </w:p>
          <w:p w14:paraId="5E9DD8F4" w14:textId="6898F150" w:rsidR="0006547B" w:rsidRPr="009D00EB" w:rsidRDefault="0006547B" w:rsidP="0006547B">
            <w:pPr>
              <w:spacing w:before="0" w:after="0"/>
              <w:rPr>
                <w:rFonts w:ascii="Times New Roman" w:hAnsi="Times New Roman"/>
                <w:b/>
                <w:color w:val="000000"/>
                <w:lang w:val="ro-MD"/>
              </w:rPr>
            </w:pPr>
          </w:p>
          <w:p w14:paraId="4E6E80C0" w14:textId="004E14CE" w:rsidR="0006547B" w:rsidRPr="009D00EB" w:rsidRDefault="0006547B" w:rsidP="0006547B">
            <w:pPr>
              <w:spacing w:before="0" w:after="0"/>
              <w:rPr>
                <w:rFonts w:ascii="Times New Roman" w:hAnsi="Times New Roman"/>
                <w:b/>
                <w:color w:val="000000"/>
                <w:lang w:val="ro-MD"/>
              </w:rPr>
            </w:pPr>
          </w:p>
          <w:p w14:paraId="4E80C826" w14:textId="77777777" w:rsidR="0006547B" w:rsidRPr="009D00EB" w:rsidRDefault="0006547B" w:rsidP="0006547B">
            <w:pPr>
              <w:spacing w:before="0" w:after="0"/>
              <w:rPr>
                <w:rFonts w:ascii="Times New Roman" w:hAnsi="Times New Roman"/>
                <w:b/>
                <w:color w:val="000000"/>
                <w:lang w:val="ro-MD"/>
              </w:rPr>
            </w:pPr>
          </w:p>
          <w:p w14:paraId="099E5E44" w14:textId="77777777" w:rsidR="006C4FE2" w:rsidRPr="009D00EB" w:rsidRDefault="006C4FE2" w:rsidP="0006547B">
            <w:pPr>
              <w:spacing w:before="0" w:after="0"/>
              <w:rPr>
                <w:rFonts w:ascii="Times New Roman" w:hAnsi="Times New Roman"/>
                <w:b/>
                <w:color w:val="000000"/>
                <w:lang w:val="ro-MD"/>
              </w:rPr>
            </w:pPr>
          </w:p>
          <w:p w14:paraId="056535B4" w14:textId="1116D870" w:rsidR="006C4FE2" w:rsidRPr="009D00EB" w:rsidRDefault="006C4FE2" w:rsidP="0006547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tc>
      </w:tr>
      <w:tr w:rsidR="00986AAC" w:rsidRPr="009D00EB" w14:paraId="34669567"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89"/>
              <w:gridCol w:w="774"/>
              <w:gridCol w:w="2799"/>
              <w:gridCol w:w="115"/>
              <w:gridCol w:w="115"/>
              <w:gridCol w:w="60"/>
            </w:tblGrid>
            <w:tr w:rsidR="00495AC0" w:rsidRPr="009D00EB" w14:paraId="079B6385" w14:textId="77777777" w:rsidTr="00495AC0">
              <w:tc>
                <w:tcPr>
                  <w:tcW w:w="9673" w:type="dxa"/>
                  <w:gridSpan w:val="6"/>
                  <w:shd w:val="clear" w:color="auto" w:fill="FFFFFF"/>
                  <w:vAlign w:val="center"/>
                  <w:hideMark/>
                </w:tcPr>
                <w:p w14:paraId="5DD676E0"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4.8.   Catadioptrii, marcaje de vizibilitate (reflectorizante) și plăcuțe de marcaj spate</w:t>
                  </w:r>
                </w:p>
              </w:tc>
            </w:tr>
            <w:tr w:rsidR="00495AC0" w:rsidRPr="009D00EB" w14:paraId="3A433FED" w14:textId="77777777" w:rsidTr="00495AC0">
              <w:tc>
                <w:tcPr>
                  <w:tcW w:w="2435" w:type="dxa"/>
                  <w:shd w:val="clear" w:color="auto" w:fill="FFFFFF"/>
                  <w:vAlign w:val="center"/>
                  <w:hideMark/>
                </w:tcPr>
                <w:p w14:paraId="6F458742"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449" w:type="dxa"/>
                  <w:shd w:val="clear" w:color="auto" w:fill="FFFFFF"/>
                  <w:vAlign w:val="center"/>
                  <w:hideMark/>
                </w:tcPr>
                <w:p w14:paraId="5962D3AE"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5328" w:type="dxa"/>
                  <w:shd w:val="clear" w:color="auto" w:fill="FFFFFF"/>
                  <w:vAlign w:val="center"/>
                  <w:hideMark/>
                </w:tcPr>
                <w:p w14:paraId="3F5F98D9"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5177801E"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707ADD15"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83" w:type="dxa"/>
                  <w:shd w:val="clear" w:color="auto" w:fill="FFFFFF"/>
                  <w:vAlign w:val="center"/>
                  <w:hideMark/>
                </w:tcPr>
                <w:p w14:paraId="348054D5"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r>
            <w:tr w:rsidR="00495AC0" w:rsidRPr="009D00EB" w14:paraId="469222AF" w14:textId="77777777" w:rsidTr="00495AC0">
              <w:tc>
                <w:tcPr>
                  <w:tcW w:w="243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665"/>
                    <w:gridCol w:w="609"/>
                  </w:tblGrid>
                  <w:tr w:rsidR="00495AC0" w:rsidRPr="009D00EB" w14:paraId="6AE2908C" w14:textId="77777777">
                    <w:tc>
                      <w:tcPr>
                        <w:tcW w:w="1264" w:type="dxa"/>
                        <w:hideMark/>
                      </w:tcPr>
                      <w:p w14:paraId="40F84B0D"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4.8.1.</w:t>
                        </w:r>
                      </w:p>
                    </w:tc>
                    <w:tc>
                      <w:tcPr>
                        <w:tcW w:w="1156" w:type="dxa"/>
                        <w:hideMark/>
                      </w:tcPr>
                      <w:p w14:paraId="10641767"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Stare</w:t>
                        </w:r>
                      </w:p>
                    </w:tc>
                  </w:tr>
                </w:tbl>
                <w:p w14:paraId="10D04BAA"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44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1F37587"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5328"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6"/>
                    <w:gridCol w:w="2558"/>
                  </w:tblGrid>
                  <w:tr w:rsidR="00495AC0" w:rsidRPr="009D00EB" w14:paraId="44042170" w14:textId="77777777" w:rsidTr="00202773">
                    <w:tc>
                      <w:tcPr>
                        <w:tcW w:w="226" w:type="dxa"/>
                        <w:hideMark/>
                      </w:tcPr>
                      <w:p w14:paraId="13F07B6F"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2558" w:type="dxa"/>
                        <w:hideMark/>
                      </w:tcPr>
                      <w:p w14:paraId="0BBC1E6E"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Echipament reflectorizant defect sau deteriorat.</w:t>
                        </w:r>
                      </w:p>
                      <w:p w14:paraId="4AE811EA"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Capacitatea de reflecție este diminuată.</w:t>
                        </w:r>
                      </w:p>
                    </w:tc>
                  </w:tr>
                </w:tbl>
                <w:p w14:paraId="6D83A0F3"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DC26D41"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6E654DE"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5D52A509" w14:textId="77777777" w:rsidR="00495AC0" w:rsidRPr="009D00EB" w:rsidRDefault="00495AC0"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95AC0" w:rsidRPr="009D00EB" w14:paraId="43D60EE3" w14:textId="77777777" w:rsidTr="00495AC0">
              <w:tc>
                <w:tcPr>
                  <w:tcW w:w="24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97A4C"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4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E5B6EF"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5328"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16"/>
                    <w:gridCol w:w="2568"/>
                  </w:tblGrid>
                  <w:tr w:rsidR="00495AC0" w:rsidRPr="009D00EB" w14:paraId="32501658" w14:textId="77777777">
                    <w:tc>
                      <w:tcPr>
                        <w:tcW w:w="397" w:type="dxa"/>
                        <w:hideMark/>
                      </w:tcPr>
                      <w:p w14:paraId="37A7DC72"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4916" w:type="dxa"/>
                        <w:hideMark/>
                      </w:tcPr>
                      <w:p w14:paraId="3DC0D15D"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Element reflectorizant fixat nesigur.</w:t>
                        </w:r>
                      </w:p>
                      <w:p w14:paraId="292CAF5C"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Se poate desprinde.</w:t>
                        </w:r>
                      </w:p>
                    </w:tc>
                  </w:tr>
                </w:tbl>
                <w:p w14:paraId="4575F11B"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8AF690E"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C5E2C87"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23DF2D35" w14:textId="77777777" w:rsidR="00495AC0" w:rsidRPr="009D00EB" w:rsidRDefault="00495AC0"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95AC0" w:rsidRPr="009D00EB" w14:paraId="4F9AAE08" w14:textId="77777777" w:rsidTr="00495AC0">
              <w:tc>
                <w:tcPr>
                  <w:tcW w:w="243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984"/>
                  </w:tblGrid>
                  <w:tr w:rsidR="00495AC0" w:rsidRPr="009D00EB" w14:paraId="2FFA06B0" w14:textId="77777777">
                    <w:tc>
                      <w:tcPr>
                        <w:tcW w:w="540" w:type="dxa"/>
                        <w:hideMark/>
                      </w:tcPr>
                      <w:p w14:paraId="060602FE"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4.8.2.</w:t>
                        </w:r>
                      </w:p>
                    </w:tc>
                    <w:tc>
                      <w:tcPr>
                        <w:tcW w:w="1880" w:type="dxa"/>
                        <w:hideMark/>
                      </w:tcPr>
                      <w:p w14:paraId="2FAD8CA9"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Respectarea cerințelor</w:t>
                        </w:r>
                        <w:r w:rsidRPr="009D00EB">
                          <w:rPr>
                            <w:rFonts w:ascii="Times New Roman" w:eastAsia="Times New Roman" w:hAnsi="Times New Roman"/>
                            <w:kern w:val="0"/>
                            <w:vertAlign w:val="superscript"/>
                            <w:lang w:val="ro-RO" w:eastAsia="ro-RO"/>
                          </w:rPr>
                          <w:t>1</w:t>
                        </w:r>
                      </w:p>
                    </w:tc>
                  </w:tr>
                </w:tbl>
                <w:p w14:paraId="25DF58DE"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449" w:type="dxa"/>
                  <w:tcBorders>
                    <w:top w:val="single" w:sz="6" w:space="0" w:color="000000"/>
                    <w:left w:val="single" w:sz="6" w:space="0" w:color="000000"/>
                    <w:bottom w:val="single" w:sz="6" w:space="0" w:color="000000"/>
                    <w:right w:val="single" w:sz="6" w:space="0" w:color="000000"/>
                  </w:tcBorders>
                  <w:shd w:val="clear" w:color="auto" w:fill="FFFFFF"/>
                  <w:hideMark/>
                </w:tcPr>
                <w:p w14:paraId="046108B4"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5328" w:type="dxa"/>
                  <w:tcBorders>
                    <w:top w:val="single" w:sz="6" w:space="0" w:color="000000"/>
                    <w:left w:val="single" w:sz="6" w:space="0" w:color="000000"/>
                    <w:bottom w:val="single" w:sz="6" w:space="0" w:color="000000"/>
                    <w:right w:val="single" w:sz="6" w:space="0" w:color="000000"/>
                  </w:tcBorders>
                  <w:shd w:val="clear" w:color="auto" w:fill="FFFFFF"/>
                  <w:hideMark/>
                </w:tcPr>
                <w:p w14:paraId="1997A2E1"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Dispozitiv, culoare reflectată sau poziție neconformă cu cerințele</w:t>
                  </w:r>
                  <w:r w:rsidRPr="009D00EB">
                    <w:rPr>
                      <w:rFonts w:ascii="Times New Roman" w:eastAsia="Times New Roman" w:hAnsi="Times New Roman"/>
                      <w:color w:val="333333"/>
                      <w:kern w:val="0"/>
                      <w:vertAlign w:val="superscript"/>
                      <w:lang w:val="ro-RO" w:eastAsia="ro-RO"/>
                    </w:rPr>
                    <w:t>1</w:t>
                  </w:r>
                  <w:r w:rsidRPr="009D00EB">
                    <w:rPr>
                      <w:rFonts w:ascii="Times New Roman" w:eastAsia="Times New Roman" w:hAnsi="Times New Roman"/>
                      <w:color w:val="333333"/>
                      <w:kern w:val="0"/>
                      <w:lang w:val="ro-RO" w:eastAsia="ro-RO"/>
                    </w:rPr>
                    <w:t>.</w:t>
                  </w:r>
                </w:p>
                <w:p w14:paraId="69506222"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Lipsă ori reflectând culoarea roșie spre față sau culoarea albă spre spate.</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BD1AEBB"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62929DA"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34377BF1" w14:textId="77777777" w:rsidR="00495AC0" w:rsidRPr="009D00EB" w:rsidRDefault="00495AC0"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7C134ECE" w14:textId="77777777" w:rsidR="00986AAC" w:rsidRPr="009D00EB" w:rsidRDefault="00986AAC" w:rsidP="0006547B">
            <w:pPr>
              <w:autoSpaceDE w:val="0"/>
              <w:spacing w:before="0" w:after="0"/>
              <w:jc w:val="both"/>
              <w:rPr>
                <w:rFonts w:ascii="Times New Roman" w:hAnsi="Times New Roman"/>
                <w:iCs/>
                <w:lang w:val="ro-RO"/>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28" w:type="dxa"/>
              <w:tblLayout w:type="fixed"/>
              <w:tblCellMar>
                <w:left w:w="0" w:type="dxa"/>
                <w:right w:w="0" w:type="dxa"/>
              </w:tblCellMar>
              <w:tblLook w:val="04A0" w:firstRow="1" w:lastRow="0" w:firstColumn="1" w:lastColumn="0" w:noHBand="0" w:noVBand="1"/>
            </w:tblPr>
            <w:tblGrid>
              <w:gridCol w:w="308"/>
              <w:gridCol w:w="709"/>
              <w:gridCol w:w="1134"/>
              <w:gridCol w:w="2126"/>
              <w:gridCol w:w="284"/>
              <w:gridCol w:w="283"/>
              <w:gridCol w:w="284"/>
            </w:tblGrid>
            <w:tr w:rsidR="00FC420A" w:rsidRPr="009D00EB" w14:paraId="5B04904F" w14:textId="77777777" w:rsidTr="00641C30">
              <w:tc>
                <w:tcPr>
                  <w:tcW w:w="5128" w:type="dxa"/>
                  <w:gridSpan w:val="7"/>
                  <w:tcBorders>
                    <w:top w:val="single" w:sz="6" w:space="0" w:color="000000"/>
                    <w:left w:val="single" w:sz="6" w:space="0" w:color="000000"/>
                    <w:bottom w:val="single" w:sz="6" w:space="0" w:color="000000"/>
                    <w:right w:val="single" w:sz="6" w:space="0" w:color="000000"/>
                  </w:tcBorders>
                  <w:vAlign w:val="bottom"/>
                  <w:hideMark/>
                </w:tcPr>
                <w:p w14:paraId="0BC3363E" w14:textId="77777777" w:rsidR="00FC420A" w:rsidRPr="009D00EB" w:rsidRDefault="00FC420A" w:rsidP="0006547B">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t xml:space="preserve">4.8. </w:t>
                  </w:r>
                  <w:proofErr w:type="spellStart"/>
                  <w:r w:rsidRPr="009D00EB">
                    <w:rPr>
                      <w:rFonts w:ascii="Times New Roman" w:eastAsia="Times New Roman" w:hAnsi="Times New Roman"/>
                      <w:b/>
                      <w:bCs/>
                      <w:bdr w:val="none" w:sz="0" w:space="0" w:color="auto" w:frame="1"/>
                    </w:rPr>
                    <w:t>Catadioptri</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plăci</w:t>
                  </w:r>
                  <w:proofErr w:type="spellEnd"/>
                  <w:r w:rsidRPr="009D00EB">
                    <w:rPr>
                      <w:rFonts w:ascii="Times New Roman" w:eastAsia="Times New Roman" w:hAnsi="Times New Roman"/>
                      <w:b/>
                      <w:bCs/>
                      <w:bdr w:val="none" w:sz="0" w:space="0" w:color="auto" w:frame="1"/>
                    </w:rPr>
                    <w:t xml:space="preserve"> de </w:t>
                  </w:r>
                  <w:proofErr w:type="spellStart"/>
                  <w:r w:rsidRPr="009D00EB">
                    <w:rPr>
                      <w:rFonts w:ascii="Times New Roman" w:eastAsia="Times New Roman" w:hAnsi="Times New Roman"/>
                      <w:b/>
                      <w:bCs/>
                      <w:bdr w:val="none" w:sz="0" w:space="0" w:color="auto" w:frame="1"/>
                    </w:rPr>
                    <w:t>identificare</w:t>
                  </w:r>
                  <w:proofErr w:type="spellEnd"/>
                  <w:r w:rsidRPr="009D00EB">
                    <w:rPr>
                      <w:rFonts w:ascii="Times New Roman" w:eastAsia="Times New Roman" w:hAnsi="Times New Roman"/>
                      <w:b/>
                      <w:bCs/>
                      <w:bdr w:val="none" w:sz="0" w:space="0" w:color="auto" w:frame="1"/>
                    </w:rPr>
                    <w:t xml:space="preserve"> spate </w:t>
                  </w:r>
                  <w:proofErr w:type="spellStart"/>
                  <w:r w:rsidRPr="009D00EB">
                    <w:rPr>
                      <w:rFonts w:ascii="Times New Roman" w:eastAsia="Times New Roman" w:hAnsi="Times New Roman"/>
                      <w:b/>
                      <w:bCs/>
                      <w:bdr w:val="none" w:sz="0" w:space="0" w:color="auto" w:frame="1"/>
                    </w:rPr>
                    <w:t>reflectorizant</w:t>
                  </w:r>
                  <w:proofErr w:type="spellEnd"/>
                  <w:r w:rsidRPr="009D00EB">
                    <w:rPr>
                      <w:rFonts w:ascii="Times New Roman" w:eastAsia="Times New Roman" w:hAnsi="Times New Roman"/>
                      <w:b/>
                      <w:bCs/>
                      <w:bdr w:val="none" w:sz="0" w:space="0" w:color="auto" w:frame="1"/>
                    </w:rPr>
                    <w:t xml:space="preserve"> - </w:t>
                  </w:r>
                  <w:proofErr w:type="spellStart"/>
                  <w:r w:rsidRPr="009D00EB">
                    <w:rPr>
                      <w:rFonts w:ascii="Times New Roman" w:eastAsia="Times New Roman" w:hAnsi="Times New Roman"/>
                      <w:b/>
                      <w:bCs/>
                      <w:bdr w:val="none" w:sz="0" w:space="0" w:color="auto" w:frame="1"/>
                    </w:rPr>
                    <w:t>fluorescente</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marcaje</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reflectorizante</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pentru</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contur</w:t>
                  </w:r>
                  <w:proofErr w:type="spellEnd"/>
                  <w:r w:rsidRPr="009D00EB">
                    <w:rPr>
                      <w:rFonts w:ascii="Times New Roman" w:eastAsia="Times New Roman" w:hAnsi="Times New Roman"/>
                      <w:b/>
                      <w:bCs/>
                      <w:bdr w:val="none" w:sz="0" w:space="0" w:color="auto" w:frame="1"/>
                    </w:rPr>
                    <w:t xml:space="preserve"> </w:t>
                  </w:r>
                </w:p>
              </w:tc>
            </w:tr>
            <w:tr w:rsidR="00FC420A" w:rsidRPr="009D00EB" w14:paraId="1C95AF9C" w14:textId="77777777" w:rsidTr="00641C30">
              <w:tc>
                <w:tcPr>
                  <w:tcW w:w="308" w:type="dxa"/>
                  <w:vMerge w:val="restart"/>
                  <w:tcBorders>
                    <w:top w:val="single" w:sz="6" w:space="0" w:color="000000"/>
                    <w:left w:val="single" w:sz="6" w:space="0" w:color="000000"/>
                    <w:right w:val="single" w:sz="6" w:space="0" w:color="000000"/>
                  </w:tcBorders>
                  <w:hideMark/>
                </w:tcPr>
                <w:p w14:paraId="592111D8"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4.8.1.</w:t>
                  </w:r>
                </w:p>
                <w:p w14:paraId="64B681EE"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48A367F8" w14:textId="77777777" w:rsidR="00FC420A" w:rsidRPr="009D00EB" w:rsidRDefault="00FC420A" w:rsidP="0006547B">
                  <w:pPr>
                    <w:spacing w:before="0" w:after="0" w:line="240" w:lineRule="auto"/>
                    <w:rPr>
                      <w:rFonts w:ascii="Times New Roman" w:eastAsia="Times New Roman" w:hAnsi="Times New Roman"/>
                      <w:bdr w:val="none" w:sz="0" w:space="0" w:color="auto" w:frame="1"/>
                    </w:rPr>
                  </w:pPr>
                </w:p>
                <w:p w14:paraId="3FD86D23" w14:textId="77777777" w:rsidR="00FC420A" w:rsidRPr="009D00EB" w:rsidRDefault="00FC420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 </w:t>
                  </w:r>
                </w:p>
              </w:tc>
              <w:tc>
                <w:tcPr>
                  <w:tcW w:w="709" w:type="dxa"/>
                  <w:vMerge w:val="restart"/>
                  <w:tcBorders>
                    <w:top w:val="single" w:sz="6" w:space="0" w:color="000000"/>
                    <w:left w:val="single" w:sz="6" w:space="0" w:color="000000"/>
                    <w:right w:val="single" w:sz="6" w:space="0" w:color="000000"/>
                  </w:tcBorders>
                  <w:hideMark/>
                </w:tcPr>
                <w:p w14:paraId="6CDF9B99" w14:textId="77777777" w:rsidR="00FC420A" w:rsidRPr="009D00EB" w:rsidRDefault="00FC420A" w:rsidP="0006547B">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Stare </w:t>
                  </w:r>
                </w:p>
                <w:p w14:paraId="59612C26" w14:textId="77777777" w:rsidR="00FC420A" w:rsidRPr="009D00EB" w:rsidRDefault="00FC420A" w:rsidP="0006547B">
                  <w:pPr>
                    <w:spacing w:before="0" w:after="0" w:line="240" w:lineRule="auto"/>
                    <w:rPr>
                      <w:rFonts w:ascii="Times New Roman" w:eastAsia="Times New Roman" w:hAnsi="Times New Roman"/>
                    </w:rPr>
                  </w:pPr>
                </w:p>
                <w:p w14:paraId="7FE79979" w14:textId="77777777" w:rsidR="00FC420A" w:rsidRPr="009D00EB" w:rsidRDefault="00FC420A" w:rsidP="0006547B">
                  <w:pPr>
                    <w:spacing w:before="0" w:after="0" w:line="240" w:lineRule="auto"/>
                    <w:rPr>
                      <w:rFonts w:ascii="Times New Roman" w:eastAsia="Times New Roman" w:hAnsi="Times New Roman"/>
                    </w:rPr>
                  </w:pPr>
                </w:p>
                <w:p w14:paraId="72F7B7D5" w14:textId="77777777" w:rsidR="00FC420A" w:rsidRPr="009D00EB" w:rsidRDefault="00FC420A" w:rsidP="0006547B">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right w:val="single" w:sz="6" w:space="0" w:color="000000"/>
                  </w:tcBorders>
                  <w:hideMark/>
                </w:tcPr>
                <w:p w14:paraId="24545068" w14:textId="77777777" w:rsidR="00FC420A" w:rsidRPr="009D00EB" w:rsidRDefault="00FC420A"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
                <w:p w14:paraId="519D5A28" w14:textId="77777777" w:rsidR="00FC420A" w:rsidRPr="009D00EB" w:rsidRDefault="00FC420A" w:rsidP="0006547B">
                  <w:pPr>
                    <w:spacing w:before="0" w:after="0" w:line="240" w:lineRule="auto"/>
                    <w:rPr>
                      <w:rFonts w:ascii="Times New Roman" w:eastAsia="Times New Roman" w:hAnsi="Times New Roman"/>
                    </w:rPr>
                  </w:pPr>
                </w:p>
                <w:p w14:paraId="1C988919" w14:textId="77777777" w:rsidR="00FC420A" w:rsidRPr="009D00EB" w:rsidRDefault="00FC420A" w:rsidP="0006547B">
                  <w:pPr>
                    <w:spacing w:before="0" w:after="0" w:line="240" w:lineRule="auto"/>
                    <w:rPr>
                      <w:rFonts w:ascii="Times New Roman" w:eastAsia="Times New Roman" w:hAnsi="Times New Roman"/>
                    </w:rPr>
                  </w:pPr>
                </w:p>
                <w:p w14:paraId="22D05262" w14:textId="77777777" w:rsidR="00FC420A" w:rsidRPr="009D00EB" w:rsidRDefault="00FC420A" w:rsidP="0006547B">
                  <w:pPr>
                    <w:spacing w:before="0" w:after="0" w:line="240" w:lineRule="auto"/>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2CF54C53" w14:textId="77777777" w:rsidR="00FC420A" w:rsidRPr="009D00EB" w:rsidRDefault="00FC420A"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echipament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reflectorizant</w:t>
                  </w:r>
                  <w:proofErr w:type="spellEnd"/>
                  <w:r w:rsidRPr="009D00EB">
                    <w:rPr>
                      <w:rFonts w:ascii="Times New Roman" w:eastAsia="Times New Roman" w:hAnsi="Times New Roman"/>
                      <w:bdr w:val="none" w:sz="0" w:space="0" w:color="auto" w:frame="1"/>
                    </w:rPr>
                    <w:t xml:space="preserve"> defect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w:t>
                  </w:r>
                  <w:proofErr w:type="gramEnd"/>
                </w:p>
                <w:p w14:paraId="4B3B31FC" w14:textId="77777777" w:rsidR="00FC420A" w:rsidRPr="009D00EB" w:rsidRDefault="00FC420A"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capacitatea</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reflexie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diminuată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hideMark/>
                </w:tcPr>
                <w:p w14:paraId="38F9618C" w14:textId="77777777" w:rsidR="00FC420A" w:rsidRPr="009D00EB" w:rsidRDefault="00FC420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521FF8E5" w14:textId="77777777" w:rsidR="00FC420A" w:rsidRPr="009D00EB" w:rsidRDefault="00FC420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F9C5C82" w14:textId="77777777" w:rsidR="00FC420A" w:rsidRPr="009D00EB" w:rsidRDefault="00FC420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FC420A" w:rsidRPr="009D00EB" w14:paraId="4FE22CD7" w14:textId="77777777" w:rsidTr="00641C30">
              <w:trPr>
                <w:trHeight w:val="567"/>
              </w:trPr>
              <w:tc>
                <w:tcPr>
                  <w:tcW w:w="308" w:type="dxa"/>
                  <w:vMerge/>
                  <w:tcBorders>
                    <w:left w:val="single" w:sz="6" w:space="0" w:color="000000"/>
                    <w:right w:val="single" w:sz="6" w:space="0" w:color="000000"/>
                  </w:tcBorders>
                  <w:vAlign w:val="bottom"/>
                  <w:hideMark/>
                </w:tcPr>
                <w:p w14:paraId="357EB8FB" w14:textId="77777777" w:rsidR="00FC420A" w:rsidRPr="009D00EB" w:rsidRDefault="00FC420A" w:rsidP="0006547B">
                  <w:pPr>
                    <w:spacing w:before="0" w:after="0" w:line="240" w:lineRule="auto"/>
                    <w:rPr>
                      <w:rFonts w:ascii="Times New Roman" w:eastAsia="Times New Roman" w:hAnsi="Times New Roman"/>
                    </w:rPr>
                  </w:pPr>
                </w:p>
              </w:tc>
              <w:tc>
                <w:tcPr>
                  <w:tcW w:w="709" w:type="dxa"/>
                  <w:vMerge/>
                  <w:tcBorders>
                    <w:left w:val="single" w:sz="6" w:space="0" w:color="000000"/>
                    <w:right w:val="single" w:sz="6" w:space="0" w:color="000000"/>
                  </w:tcBorders>
                  <w:vAlign w:val="bottom"/>
                  <w:hideMark/>
                </w:tcPr>
                <w:p w14:paraId="598B4FB2" w14:textId="77777777" w:rsidR="00FC420A" w:rsidRPr="009D00EB" w:rsidRDefault="00FC420A" w:rsidP="0006547B">
                  <w:pPr>
                    <w:spacing w:before="0" w:after="0" w:line="240" w:lineRule="auto"/>
                    <w:rPr>
                      <w:rFonts w:ascii="Times New Roman" w:eastAsia="Times New Roman" w:hAnsi="Times New Roman"/>
                    </w:rPr>
                  </w:pPr>
                </w:p>
              </w:tc>
              <w:tc>
                <w:tcPr>
                  <w:tcW w:w="1134" w:type="dxa"/>
                  <w:vMerge/>
                  <w:tcBorders>
                    <w:left w:val="single" w:sz="6" w:space="0" w:color="000000"/>
                    <w:right w:val="single" w:sz="6" w:space="0" w:color="000000"/>
                  </w:tcBorders>
                  <w:vAlign w:val="bottom"/>
                  <w:hideMark/>
                </w:tcPr>
                <w:p w14:paraId="507D49B0" w14:textId="77777777" w:rsidR="00FC420A" w:rsidRPr="009D00EB" w:rsidRDefault="00FC420A" w:rsidP="0006547B">
                  <w:pPr>
                    <w:spacing w:before="0" w:after="0" w:line="240" w:lineRule="auto"/>
                    <w:rPr>
                      <w:rFonts w:ascii="Times New Roman" w:eastAsia="Times New Roman" w:hAnsi="Times New Roman"/>
                    </w:rPr>
                  </w:pPr>
                </w:p>
              </w:tc>
              <w:tc>
                <w:tcPr>
                  <w:tcW w:w="2126" w:type="dxa"/>
                  <w:tcBorders>
                    <w:top w:val="single" w:sz="6" w:space="0" w:color="000000"/>
                    <w:left w:val="single" w:sz="6" w:space="0" w:color="000000"/>
                    <w:right w:val="single" w:sz="6" w:space="0" w:color="000000"/>
                  </w:tcBorders>
                  <w:vAlign w:val="bottom"/>
                  <w:hideMark/>
                </w:tcPr>
                <w:p w14:paraId="7343488A" w14:textId="3479FA4F" w:rsidR="00FC420A" w:rsidRPr="009D00EB" w:rsidRDefault="00FC420A"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element </w:t>
                  </w:r>
                  <w:proofErr w:type="spellStart"/>
                  <w:r w:rsidRPr="009D00EB">
                    <w:rPr>
                      <w:rFonts w:ascii="Times New Roman" w:eastAsia="Times New Roman" w:hAnsi="Times New Roman"/>
                      <w:bdr w:val="none" w:sz="0" w:space="0" w:color="auto" w:frame="1"/>
                    </w:rPr>
                    <w:t>reflectorizant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nesigur</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7742CEFD" w14:textId="77777777" w:rsidR="00FC420A" w:rsidRPr="009D00EB" w:rsidRDefault="00FC420A"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se </w:t>
                  </w:r>
                  <w:proofErr w:type="spellStart"/>
                  <w:r w:rsidRPr="009D00EB">
                    <w:rPr>
                      <w:rFonts w:ascii="Times New Roman" w:eastAsia="Times New Roman" w:hAnsi="Times New Roman"/>
                      <w:bdr w:val="none" w:sz="0" w:space="0" w:color="auto" w:frame="1"/>
                    </w:rPr>
                    <w:t>poate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desprinde</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right w:val="single" w:sz="6" w:space="0" w:color="000000"/>
                  </w:tcBorders>
                  <w:hideMark/>
                </w:tcPr>
                <w:p w14:paraId="590BBFA9" w14:textId="77777777" w:rsidR="00FC420A" w:rsidRPr="009D00EB" w:rsidRDefault="00FC420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right w:val="single" w:sz="6" w:space="0" w:color="000000"/>
                  </w:tcBorders>
                  <w:vAlign w:val="bottom"/>
                  <w:hideMark/>
                </w:tcPr>
                <w:p w14:paraId="32C4AB0F" w14:textId="77777777" w:rsidR="00FC420A" w:rsidRPr="009D00EB" w:rsidRDefault="00FC420A"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right w:val="single" w:sz="6" w:space="0" w:color="000000"/>
                  </w:tcBorders>
                  <w:vAlign w:val="bottom"/>
                  <w:hideMark/>
                </w:tcPr>
                <w:p w14:paraId="3DE3312C" w14:textId="77777777" w:rsidR="00FC420A" w:rsidRPr="009D00EB" w:rsidRDefault="00FC420A"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bl>
          <w:p w14:paraId="32DF155D" w14:textId="77777777" w:rsidR="00986AAC" w:rsidRPr="009D00EB" w:rsidRDefault="00986AAC" w:rsidP="0006547B">
            <w:pPr>
              <w:spacing w:before="0" w:after="0"/>
              <w:jc w:val="both"/>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58D04" w14:textId="77777777" w:rsidR="00986AAC" w:rsidRPr="009D00EB" w:rsidRDefault="00B41592"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Compatibil</w:t>
            </w:r>
          </w:p>
          <w:p w14:paraId="1B1C5E43"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32CED091"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5D09C894"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2BD54A16"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6DEEE48E"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588F403C"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3B9ABB22"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29C01313" w14:textId="23F47569"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Incompatibil </w:t>
            </w:r>
          </w:p>
          <w:p w14:paraId="0666E7FA"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334361C9" w14:textId="48A894F2"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D0C62" w14:textId="77777777" w:rsidR="00986AAC" w:rsidRPr="009D00EB" w:rsidRDefault="00986AAC" w:rsidP="0006547B">
            <w:pPr>
              <w:spacing w:before="0" w:after="0"/>
              <w:rPr>
                <w:rFonts w:ascii="Times New Roman" w:hAnsi="Times New Roman"/>
                <w:b/>
                <w:color w:val="000000"/>
                <w:lang w:val="ro-MD"/>
              </w:rPr>
            </w:pPr>
          </w:p>
          <w:p w14:paraId="458114E6" w14:textId="77777777" w:rsidR="006C4FE2" w:rsidRPr="009D00EB" w:rsidRDefault="006C4FE2" w:rsidP="0006547B">
            <w:pPr>
              <w:spacing w:before="0" w:after="0"/>
              <w:rPr>
                <w:rFonts w:ascii="Times New Roman" w:hAnsi="Times New Roman"/>
                <w:b/>
                <w:color w:val="000000"/>
                <w:lang w:val="ro-MD"/>
              </w:rPr>
            </w:pPr>
          </w:p>
          <w:p w14:paraId="4C9FC7A7" w14:textId="77777777" w:rsidR="006C4FE2" w:rsidRPr="009D00EB" w:rsidRDefault="006C4FE2" w:rsidP="0006547B">
            <w:pPr>
              <w:spacing w:before="0" w:after="0"/>
              <w:rPr>
                <w:rFonts w:ascii="Times New Roman" w:hAnsi="Times New Roman"/>
                <w:b/>
                <w:color w:val="000000"/>
                <w:lang w:val="ro-MD"/>
              </w:rPr>
            </w:pPr>
          </w:p>
          <w:p w14:paraId="32F64411" w14:textId="77777777" w:rsidR="006C4FE2" w:rsidRPr="009D00EB" w:rsidRDefault="006C4FE2" w:rsidP="0006547B">
            <w:pPr>
              <w:spacing w:before="0" w:after="0"/>
              <w:rPr>
                <w:rFonts w:ascii="Times New Roman" w:hAnsi="Times New Roman"/>
                <w:b/>
                <w:color w:val="000000"/>
                <w:lang w:val="ro-MD"/>
              </w:rPr>
            </w:pPr>
          </w:p>
          <w:p w14:paraId="47C92397" w14:textId="77777777" w:rsidR="006C4FE2" w:rsidRPr="009D00EB" w:rsidRDefault="006C4FE2" w:rsidP="0006547B">
            <w:pPr>
              <w:spacing w:before="0" w:after="0"/>
              <w:rPr>
                <w:rFonts w:ascii="Times New Roman" w:hAnsi="Times New Roman"/>
                <w:b/>
                <w:color w:val="000000"/>
                <w:lang w:val="ro-MD"/>
              </w:rPr>
            </w:pPr>
          </w:p>
          <w:p w14:paraId="35FB338A" w14:textId="77777777" w:rsidR="006C4FE2" w:rsidRPr="009D00EB" w:rsidRDefault="006C4FE2" w:rsidP="0006547B">
            <w:pPr>
              <w:spacing w:before="0" w:after="0"/>
              <w:rPr>
                <w:rFonts w:ascii="Times New Roman" w:hAnsi="Times New Roman"/>
                <w:b/>
                <w:color w:val="000000"/>
                <w:lang w:val="ro-MD"/>
              </w:rPr>
            </w:pPr>
          </w:p>
          <w:p w14:paraId="5593E962" w14:textId="77777777" w:rsidR="006C4FE2" w:rsidRPr="009D00EB" w:rsidRDefault="006C4FE2" w:rsidP="0006547B">
            <w:pPr>
              <w:spacing w:before="0" w:after="0"/>
              <w:rPr>
                <w:rFonts w:ascii="Times New Roman" w:hAnsi="Times New Roman"/>
                <w:b/>
                <w:color w:val="000000"/>
                <w:lang w:val="ro-MD"/>
              </w:rPr>
            </w:pPr>
          </w:p>
          <w:p w14:paraId="49DFD10B" w14:textId="77777777" w:rsidR="006C4FE2" w:rsidRPr="009D00EB" w:rsidRDefault="006C4FE2" w:rsidP="0006547B">
            <w:pPr>
              <w:spacing w:before="0" w:after="0"/>
              <w:rPr>
                <w:rFonts w:ascii="Times New Roman" w:hAnsi="Times New Roman"/>
                <w:b/>
                <w:color w:val="000000"/>
                <w:lang w:val="ro-MD"/>
              </w:rPr>
            </w:pPr>
          </w:p>
          <w:p w14:paraId="4316C221" w14:textId="5B224F31" w:rsidR="006C4FE2" w:rsidRPr="009D00EB" w:rsidRDefault="006C4FE2" w:rsidP="0006547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p w14:paraId="3B0B1D0F" w14:textId="2A636B43" w:rsidR="006C4FE2" w:rsidRPr="009D00EB" w:rsidRDefault="006C4FE2" w:rsidP="0006547B">
            <w:pPr>
              <w:spacing w:before="0" w:after="0"/>
              <w:rPr>
                <w:rFonts w:ascii="Times New Roman" w:hAnsi="Times New Roman"/>
                <w:b/>
                <w:color w:val="000000"/>
                <w:lang w:val="ro-MD"/>
              </w:rPr>
            </w:pPr>
          </w:p>
        </w:tc>
      </w:tr>
      <w:tr w:rsidR="00986AAC" w:rsidRPr="009D00EB" w14:paraId="2A431DF1"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61"/>
              <w:gridCol w:w="1258"/>
              <w:gridCol w:w="2343"/>
              <w:gridCol w:w="115"/>
              <w:gridCol w:w="115"/>
              <w:gridCol w:w="60"/>
            </w:tblGrid>
            <w:tr w:rsidR="00495AC0" w:rsidRPr="009D00EB" w14:paraId="302175C8" w14:textId="77777777" w:rsidTr="00495AC0">
              <w:tc>
                <w:tcPr>
                  <w:tcW w:w="9673" w:type="dxa"/>
                  <w:gridSpan w:val="6"/>
                  <w:shd w:val="clear" w:color="auto" w:fill="FFFFFF"/>
                  <w:vAlign w:val="center"/>
                  <w:hideMark/>
                </w:tcPr>
                <w:p w14:paraId="5E7E58CC"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4.9.   Martori luminoși obligatorii pentru echipamentul de iluminare</w:t>
                  </w:r>
                </w:p>
              </w:tc>
            </w:tr>
            <w:tr w:rsidR="00495AC0" w:rsidRPr="009D00EB" w14:paraId="4798210A" w14:textId="77777777" w:rsidTr="00495AC0">
              <w:tc>
                <w:tcPr>
                  <w:tcW w:w="2381" w:type="dxa"/>
                  <w:shd w:val="clear" w:color="auto" w:fill="FFFFFF"/>
                  <w:vAlign w:val="center"/>
                  <w:hideMark/>
                </w:tcPr>
                <w:p w14:paraId="0EB0542C"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376" w:type="dxa"/>
                  <w:shd w:val="clear" w:color="auto" w:fill="FFFFFF"/>
                  <w:vAlign w:val="center"/>
                  <w:hideMark/>
                </w:tcPr>
                <w:p w14:paraId="1D99DFA6"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4455" w:type="dxa"/>
                  <w:shd w:val="clear" w:color="auto" w:fill="FFFFFF"/>
                  <w:vAlign w:val="center"/>
                  <w:hideMark/>
                </w:tcPr>
                <w:p w14:paraId="3325979B"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4435E6E8"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62E824B3"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83" w:type="dxa"/>
                  <w:shd w:val="clear" w:color="auto" w:fill="FFFFFF"/>
                  <w:vAlign w:val="center"/>
                  <w:hideMark/>
                </w:tcPr>
                <w:p w14:paraId="7ED4DFBC"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r>
            <w:tr w:rsidR="00495AC0" w:rsidRPr="009D00EB" w14:paraId="736454A1" w14:textId="77777777" w:rsidTr="00495AC0">
              <w:tc>
                <w:tcPr>
                  <w:tcW w:w="238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956"/>
                  </w:tblGrid>
                  <w:tr w:rsidR="00495AC0" w:rsidRPr="009D00EB" w14:paraId="27C685C0" w14:textId="77777777">
                    <w:tc>
                      <w:tcPr>
                        <w:tcW w:w="540" w:type="dxa"/>
                        <w:hideMark/>
                      </w:tcPr>
                      <w:p w14:paraId="32384C48"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4.9.1.</w:t>
                        </w:r>
                      </w:p>
                    </w:tc>
                    <w:tc>
                      <w:tcPr>
                        <w:tcW w:w="1826" w:type="dxa"/>
                        <w:hideMark/>
                      </w:tcPr>
                      <w:p w14:paraId="34D34338"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Stare și funcționare</w:t>
                        </w:r>
                      </w:p>
                    </w:tc>
                  </w:tr>
                </w:tbl>
                <w:p w14:paraId="0605D864"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376" w:type="dxa"/>
                  <w:tcBorders>
                    <w:top w:val="single" w:sz="6" w:space="0" w:color="000000"/>
                    <w:left w:val="single" w:sz="6" w:space="0" w:color="000000"/>
                    <w:bottom w:val="single" w:sz="6" w:space="0" w:color="000000"/>
                    <w:right w:val="single" w:sz="6" w:space="0" w:color="000000"/>
                  </w:tcBorders>
                  <w:shd w:val="clear" w:color="auto" w:fill="FFFFFF"/>
                  <w:hideMark/>
                </w:tcPr>
                <w:p w14:paraId="294B2C4D"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4455" w:type="dxa"/>
                  <w:tcBorders>
                    <w:top w:val="single" w:sz="6" w:space="0" w:color="000000"/>
                    <w:left w:val="single" w:sz="6" w:space="0" w:color="000000"/>
                    <w:bottom w:val="single" w:sz="6" w:space="0" w:color="000000"/>
                    <w:right w:val="single" w:sz="6" w:space="0" w:color="000000"/>
                  </w:tcBorders>
                  <w:shd w:val="clear" w:color="auto" w:fill="FFFFFF"/>
                  <w:hideMark/>
                </w:tcPr>
                <w:p w14:paraId="43EF53C0"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Nefuncționali.</w:t>
                  </w:r>
                </w:p>
                <w:p w14:paraId="4F6CB50E"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Nefuncționali pentru faza lungă sau pentru lampa de ceață spate</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86ABECB"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2262A04"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1D26C51B" w14:textId="77777777" w:rsidR="00495AC0" w:rsidRPr="009D00EB" w:rsidRDefault="00495AC0"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95AC0" w:rsidRPr="009D00EB" w14:paraId="70075B0E" w14:textId="77777777" w:rsidTr="00495AC0">
              <w:tc>
                <w:tcPr>
                  <w:tcW w:w="238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956"/>
                  </w:tblGrid>
                  <w:tr w:rsidR="00495AC0" w:rsidRPr="009D00EB" w14:paraId="4D5100DC" w14:textId="77777777">
                    <w:tc>
                      <w:tcPr>
                        <w:tcW w:w="540" w:type="dxa"/>
                        <w:hideMark/>
                      </w:tcPr>
                      <w:p w14:paraId="6B0F8AB0"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4.9.2.</w:t>
                        </w:r>
                      </w:p>
                    </w:tc>
                    <w:tc>
                      <w:tcPr>
                        <w:tcW w:w="1826" w:type="dxa"/>
                        <w:hideMark/>
                      </w:tcPr>
                      <w:p w14:paraId="4E4878D9"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Respectarea cerințelor</w:t>
                        </w:r>
                        <w:r w:rsidRPr="009D00EB">
                          <w:rPr>
                            <w:rFonts w:ascii="Times New Roman" w:eastAsia="Times New Roman" w:hAnsi="Times New Roman"/>
                            <w:kern w:val="0"/>
                            <w:vertAlign w:val="superscript"/>
                            <w:lang w:val="ro-RO" w:eastAsia="ro-RO"/>
                          </w:rPr>
                          <w:t>1</w:t>
                        </w:r>
                      </w:p>
                    </w:tc>
                  </w:tr>
                </w:tbl>
                <w:p w14:paraId="379AE492"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2376" w:type="dxa"/>
                  <w:tcBorders>
                    <w:top w:val="single" w:sz="6" w:space="0" w:color="000000"/>
                    <w:left w:val="single" w:sz="6" w:space="0" w:color="000000"/>
                    <w:bottom w:val="single" w:sz="6" w:space="0" w:color="000000"/>
                    <w:right w:val="single" w:sz="6" w:space="0" w:color="000000"/>
                  </w:tcBorders>
                  <w:shd w:val="clear" w:color="auto" w:fill="FFFFFF"/>
                  <w:hideMark/>
                </w:tcPr>
                <w:p w14:paraId="4C3F770D"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4455" w:type="dxa"/>
                  <w:tcBorders>
                    <w:top w:val="single" w:sz="6" w:space="0" w:color="000000"/>
                    <w:left w:val="single" w:sz="6" w:space="0" w:color="000000"/>
                    <w:bottom w:val="single" w:sz="6" w:space="0" w:color="000000"/>
                    <w:right w:val="single" w:sz="6" w:space="0" w:color="000000"/>
                  </w:tcBorders>
                  <w:shd w:val="clear" w:color="auto" w:fill="FFFFFF"/>
                  <w:hideMark/>
                </w:tcPr>
                <w:p w14:paraId="39C70889"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Neconform cu cerințele</w:t>
                  </w:r>
                  <w:r w:rsidRPr="009D00EB">
                    <w:rPr>
                      <w:rFonts w:ascii="Times New Roman" w:eastAsia="Times New Roman" w:hAnsi="Times New Roman"/>
                      <w:color w:val="333333"/>
                      <w:kern w:val="0"/>
                      <w:vertAlign w:val="superscript"/>
                      <w:lang w:val="ro-RO" w:eastAsia="ro-RO"/>
                    </w:rPr>
                    <w:t>1</w:t>
                  </w:r>
                  <w:r w:rsidRPr="009D00EB">
                    <w:rPr>
                      <w:rFonts w:ascii="Times New Roman" w:eastAsia="Times New Roman" w:hAnsi="Times New Roman"/>
                      <w:color w:val="333333"/>
                      <w:kern w:val="0"/>
                      <w:lang w:val="ro-RO" w:eastAsia="ro-RO"/>
                    </w:rPr>
                    <w:t>.</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39F4F4E"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1B22D84" w14:textId="77777777" w:rsidR="00495AC0" w:rsidRPr="009D00EB" w:rsidRDefault="00495AC0"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1B88F40D" w14:textId="77777777" w:rsidR="00495AC0" w:rsidRPr="009D00EB" w:rsidRDefault="00495AC0"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653D1B19" w14:textId="77777777" w:rsidR="00986AAC" w:rsidRPr="009D00EB" w:rsidRDefault="00986AAC" w:rsidP="0006547B">
            <w:pPr>
              <w:autoSpaceDE w:val="0"/>
              <w:spacing w:before="0" w:after="0"/>
              <w:jc w:val="center"/>
              <w:rPr>
                <w:rFonts w:ascii="Times New Roman" w:hAnsi="Times New Roman"/>
                <w:iCs/>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28" w:type="dxa"/>
              <w:tblLayout w:type="fixed"/>
              <w:tblCellMar>
                <w:left w:w="0" w:type="dxa"/>
                <w:right w:w="0" w:type="dxa"/>
              </w:tblCellMar>
              <w:tblLook w:val="04A0" w:firstRow="1" w:lastRow="0" w:firstColumn="1" w:lastColumn="0" w:noHBand="0" w:noVBand="1"/>
            </w:tblPr>
            <w:tblGrid>
              <w:gridCol w:w="308"/>
              <w:gridCol w:w="1134"/>
              <w:gridCol w:w="992"/>
              <w:gridCol w:w="1843"/>
              <w:gridCol w:w="284"/>
              <w:gridCol w:w="283"/>
              <w:gridCol w:w="284"/>
            </w:tblGrid>
            <w:tr w:rsidR="002877C8" w:rsidRPr="009D00EB" w14:paraId="2A67E417" w14:textId="77777777" w:rsidTr="00641C30">
              <w:tc>
                <w:tcPr>
                  <w:tcW w:w="5128" w:type="dxa"/>
                  <w:gridSpan w:val="7"/>
                  <w:tcBorders>
                    <w:top w:val="single" w:sz="6" w:space="0" w:color="000000"/>
                    <w:left w:val="single" w:sz="6" w:space="0" w:color="000000"/>
                    <w:bottom w:val="single" w:sz="6" w:space="0" w:color="000000"/>
                    <w:right w:val="single" w:sz="6" w:space="0" w:color="000000"/>
                  </w:tcBorders>
                  <w:vAlign w:val="bottom"/>
                  <w:hideMark/>
                </w:tcPr>
                <w:p w14:paraId="74458763" w14:textId="77777777" w:rsidR="002877C8" w:rsidRPr="009D00EB" w:rsidRDefault="002877C8" w:rsidP="0006547B">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lastRenderedPageBreak/>
                    <w:t xml:space="preserve">4.9. Martori </w:t>
                  </w:r>
                  <w:proofErr w:type="spellStart"/>
                  <w:r w:rsidRPr="009D00EB">
                    <w:rPr>
                      <w:rFonts w:ascii="Times New Roman" w:eastAsia="Times New Roman" w:hAnsi="Times New Roman"/>
                      <w:b/>
                      <w:bCs/>
                      <w:bdr w:val="none" w:sz="0" w:space="0" w:color="auto" w:frame="1"/>
                    </w:rPr>
                    <w:t>luminoși</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obligatorii</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pentru</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sistemul</w:t>
                  </w:r>
                  <w:proofErr w:type="spellEnd"/>
                  <w:r w:rsidRPr="009D00EB">
                    <w:rPr>
                      <w:rFonts w:ascii="Times New Roman" w:eastAsia="Times New Roman" w:hAnsi="Times New Roman"/>
                      <w:b/>
                      <w:bCs/>
                      <w:bdr w:val="none" w:sz="0" w:space="0" w:color="auto" w:frame="1"/>
                    </w:rPr>
                    <w:t xml:space="preserve"> de </w:t>
                  </w:r>
                  <w:proofErr w:type="spellStart"/>
                  <w:r w:rsidRPr="009D00EB">
                    <w:rPr>
                      <w:rFonts w:ascii="Times New Roman" w:eastAsia="Times New Roman" w:hAnsi="Times New Roman"/>
                      <w:b/>
                      <w:bCs/>
                      <w:bdr w:val="none" w:sz="0" w:space="0" w:color="auto" w:frame="1"/>
                    </w:rPr>
                    <w:t>iluminare</w:t>
                  </w:r>
                  <w:proofErr w:type="spellEnd"/>
                  <w:r w:rsidRPr="009D00EB">
                    <w:rPr>
                      <w:rFonts w:ascii="Times New Roman" w:eastAsia="Times New Roman" w:hAnsi="Times New Roman"/>
                      <w:b/>
                      <w:bCs/>
                      <w:bdr w:val="none" w:sz="0" w:space="0" w:color="auto" w:frame="1"/>
                    </w:rPr>
                    <w:t xml:space="preserve"> </w:t>
                  </w:r>
                </w:p>
              </w:tc>
            </w:tr>
            <w:tr w:rsidR="002877C8" w:rsidRPr="009D00EB" w14:paraId="4FAC5287" w14:textId="77777777" w:rsidTr="00641C30">
              <w:trPr>
                <w:trHeight w:val="828"/>
              </w:trPr>
              <w:tc>
                <w:tcPr>
                  <w:tcW w:w="308" w:type="dxa"/>
                  <w:tcBorders>
                    <w:top w:val="single" w:sz="6" w:space="0" w:color="000000"/>
                    <w:left w:val="single" w:sz="6" w:space="0" w:color="000000"/>
                    <w:right w:val="single" w:sz="6" w:space="0" w:color="000000"/>
                  </w:tcBorders>
                  <w:hideMark/>
                </w:tcPr>
                <w:p w14:paraId="6EA61B66"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4.9.1.</w:t>
                  </w:r>
                </w:p>
                <w:p w14:paraId="7575F81C" w14:textId="77777777" w:rsidR="002877C8" w:rsidRPr="009D00EB" w:rsidRDefault="002877C8" w:rsidP="0006547B">
                  <w:pPr>
                    <w:spacing w:before="0" w:after="0" w:line="240" w:lineRule="auto"/>
                    <w:rPr>
                      <w:rFonts w:ascii="Times New Roman" w:eastAsia="Times New Roman" w:hAnsi="Times New Roman"/>
                    </w:rPr>
                  </w:pPr>
                </w:p>
                <w:p w14:paraId="49BC4547" w14:textId="77777777" w:rsidR="002877C8" w:rsidRPr="009D00EB" w:rsidRDefault="002877C8" w:rsidP="0006547B">
                  <w:pPr>
                    <w:spacing w:before="0" w:after="0" w:line="240" w:lineRule="auto"/>
                    <w:rPr>
                      <w:rFonts w:ascii="Times New Roman" w:eastAsia="Times New Roman" w:hAnsi="Times New Roman"/>
                    </w:rPr>
                  </w:pPr>
                </w:p>
                <w:p w14:paraId="56BA9F6A" w14:textId="77777777" w:rsidR="002877C8" w:rsidRPr="009D00EB" w:rsidRDefault="002877C8" w:rsidP="0006547B">
                  <w:pPr>
                    <w:spacing w:before="0" w:after="0" w:line="240" w:lineRule="auto"/>
                    <w:rPr>
                      <w:rFonts w:ascii="Times New Roman" w:eastAsia="Times New Roman" w:hAnsi="Times New Roman"/>
                    </w:rPr>
                  </w:pPr>
                </w:p>
              </w:tc>
              <w:tc>
                <w:tcPr>
                  <w:tcW w:w="1134" w:type="dxa"/>
                  <w:tcBorders>
                    <w:top w:val="single" w:sz="6" w:space="0" w:color="000000"/>
                    <w:left w:val="single" w:sz="6" w:space="0" w:color="000000"/>
                    <w:right w:val="single" w:sz="6" w:space="0" w:color="000000"/>
                  </w:tcBorders>
                  <w:hideMark/>
                </w:tcPr>
                <w:p w14:paraId="5082918E" w14:textId="77777777" w:rsidR="002877C8" w:rsidRPr="009D00EB" w:rsidRDefault="002877C8" w:rsidP="0006547B">
                  <w:pPr>
                    <w:spacing w:before="0" w:after="0" w:line="240" w:lineRule="auto"/>
                    <w:ind w:left="162" w:right="19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Stare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
                <w:p w14:paraId="3C16CB94" w14:textId="77777777" w:rsidR="002877C8" w:rsidRPr="009D00EB" w:rsidRDefault="002877C8" w:rsidP="0006547B">
                  <w:pPr>
                    <w:spacing w:before="0" w:after="0" w:line="240" w:lineRule="auto"/>
                    <w:ind w:left="162" w:right="192"/>
                    <w:rPr>
                      <w:rFonts w:ascii="Times New Roman" w:eastAsia="Times New Roman" w:hAnsi="Times New Roman"/>
                    </w:rPr>
                  </w:pPr>
                </w:p>
                <w:p w14:paraId="518CC22F" w14:textId="77777777" w:rsidR="002877C8" w:rsidRPr="009D00EB" w:rsidRDefault="002877C8" w:rsidP="0006547B">
                  <w:pPr>
                    <w:spacing w:before="0" w:after="0" w:line="240" w:lineRule="auto"/>
                    <w:ind w:left="162" w:right="192"/>
                    <w:rPr>
                      <w:rFonts w:ascii="Times New Roman" w:eastAsia="Times New Roman" w:hAnsi="Times New Roman"/>
                    </w:rPr>
                  </w:pPr>
                </w:p>
              </w:tc>
              <w:tc>
                <w:tcPr>
                  <w:tcW w:w="992" w:type="dxa"/>
                  <w:tcBorders>
                    <w:top w:val="single" w:sz="6" w:space="0" w:color="000000"/>
                    <w:left w:val="single" w:sz="6" w:space="0" w:color="000000"/>
                    <w:right w:val="single" w:sz="6" w:space="0" w:color="000000"/>
                  </w:tcBorders>
                  <w:vAlign w:val="bottom"/>
                  <w:hideMark/>
                </w:tcPr>
                <w:p w14:paraId="2002619D" w14:textId="77777777" w:rsidR="002877C8" w:rsidRPr="009D00EB" w:rsidRDefault="002877C8" w:rsidP="0006547B">
                  <w:pPr>
                    <w:spacing w:before="0" w:after="0" w:line="240" w:lineRule="auto"/>
                    <w:ind w:left="92" w:right="134"/>
                    <w:rPr>
                      <w:rFonts w:ascii="Times New Roman" w:eastAsia="Times New Roman" w:hAnsi="Times New Roman"/>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w:t>
                  </w:r>
                </w:p>
              </w:tc>
              <w:tc>
                <w:tcPr>
                  <w:tcW w:w="1843" w:type="dxa"/>
                  <w:tcBorders>
                    <w:top w:val="single" w:sz="6" w:space="0" w:color="000000"/>
                    <w:left w:val="single" w:sz="6" w:space="0" w:color="000000"/>
                    <w:right w:val="single" w:sz="6" w:space="0" w:color="000000"/>
                  </w:tcBorders>
                  <w:hideMark/>
                </w:tcPr>
                <w:p w14:paraId="16678407"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nu </w:t>
                  </w:r>
                  <w:proofErr w:type="spellStart"/>
                  <w:proofErr w:type="gram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1C40B8AB" w14:textId="77777777" w:rsidR="002877C8" w:rsidRPr="009D00EB" w:rsidRDefault="002877C8"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nu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pentru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faza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lungă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pentru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lampa</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ceață</w:t>
                  </w:r>
                  <w:proofErr w:type="spellEnd"/>
                  <w:r w:rsidRPr="009D00EB">
                    <w:rPr>
                      <w:rFonts w:ascii="Times New Roman" w:eastAsia="Times New Roman" w:hAnsi="Times New Roman"/>
                      <w:bdr w:val="none" w:sz="0" w:space="0" w:color="auto" w:frame="1"/>
                    </w:rPr>
                    <w:t xml:space="preserve"> spate</w:t>
                  </w:r>
                </w:p>
              </w:tc>
              <w:tc>
                <w:tcPr>
                  <w:tcW w:w="284" w:type="dxa"/>
                  <w:tcBorders>
                    <w:top w:val="single" w:sz="6" w:space="0" w:color="000000"/>
                    <w:left w:val="single" w:sz="6" w:space="0" w:color="000000"/>
                    <w:right w:val="single" w:sz="6" w:space="0" w:color="000000"/>
                  </w:tcBorders>
                  <w:hideMark/>
                </w:tcPr>
                <w:p w14:paraId="79F92D78"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right w:val="single" w:sz="6" w:space="0" w:color="000000"/>
                  </w:tcBorders>
                  <w:vAlign w:val="bottom"/>
                  <w:hideMark/>
                </w:tcPr>
                <w:p w14:paraId="67523B05"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right w:val="single" w:sz="6" w:space="0" w:color="000000"/>
                  </w:tcBorders>
                  <w:vAlign w:val="bottom"/>
                  <w:hideMark/>
                </w:tcPr>
                <w:p w14:paraId="58AF1458"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bl>
          <w:p w14:paraId="20E6E7BA" w14:textId="77777777" w:rsidR="00986AAC" w:rsidRPr="009D00EB" w:rsidRDefault="00986AAC" w:rsidP="0006547B">
            <w:pPr>
              <w:spacing w:before="0" w:after="0"/>
              <w:jc w:val="center"/>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CDDC6" w14:textId="77777777" w:rsidR="00986AAC" w:rsidRPr="009D00EB" w:rsidRDefault="00C4723A"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Compatibil </w:t>
            </w:r>
          </w:p>
          <w:p w14:paraId="5C0623DE" w14:textId="77777777"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3D8359F7" w14:textId="77777777"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0D2930A1" w14:textId="77777777"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7FB90939" w14:textId="77777777"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55548683" w14:textId="5A11498A"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Incompatibil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954BE" w14:textId="77777777" w:rsidR="00986AAC" w:rsidRPr="009D00EB" w:rsidRDefault="00986AAC" w:rsidP="0006547B">
            <w:pPr>
              <w:spacing w:before="0" w:after="0"/>
              <w:rPr>
                <w:rFonts w:ascii="Times New Roman" w:hAnsi="Times New Roman"/>
                <w:b/>
                <w:color w:val="000000"/>
                <w:lang w:val="ro-MD"/>
              </w:rPr>
            </w:pPr>
          </w:p>
          <w:p w14:paraId="0A2A455A" w14:textId="77777777" w:rsidR="0006547B" w:rsidRPr="009D00EB" w:rsidRDefault="0006547B" w:rsidP="0006547B">
            <w:pPr>
              <w:spacing w:before="0" w:after="0"/>
              <w:rPr>
                <w:rFonts w:ascii="Times New Roman" w:hAnsi="Times New Roman"/>
                <w:b/>
                <w:color w:val="000000"/>
                <w:lang w:val="ro-MD"/>
              </w:rPr>
            </w:pPr>
          </w:p>
          <w:p w14:paraId="03537597" w14:textId="77777777" w:rsidR="0006547B" w:rsidRPr="009D00EB" w:rsidRDefault="0006547B" w:rsidP="0006547B">
            <w:pPr>
              <w:spacing w:before="0" w:after="0"/>
              <w:rPr>
                <w:rFonts w:ascii="Times New Roman" w:hAnsi="Times New Roman"/>
                <w:b/>
                <w:color w:val="000000"/>
                <w:lang w:val="ro-MD"/>
              </w:rPr>
            </w:pPr>
          </w:p>
          <w:p w14:paraId="39353C3A" w14:textId="77777777" w:rsidR="0006547B" w:rsidRPr="009D00EB" w:rsidRDefault="0006547B" w:rsidP="0006547B">
            <w:pPr>
              <w:spacing w:before="0" w:after="0"/>
              <w:rPr>
                <w:rFonts w:ascii="Times New Roman" w:hAnsi="Times New Roman"/>
                <w:b/>
                <w:color w:val="000000"/>
                <w:lang w:val="ro-MD"/>
              </w:rPr>
            </w:pPr>
          </w:p>
          <w:p w14:paraId="214092B0" w14:textId="77777777" w:rsidR="0006547B" w:rsidRPr="009D00EB" w:rsidRDefault="0006547B" w:rsidP="0006547B">
            <w:pPr>
              <w:spacing w:before="0" w:after="0"/>
              <w:rPr>
                <w:rFonts w:ascii="Times New Roman" w:hAnsi="Times New Roman"/>
                <w:b/>
                <w:color w:val="000000"/>
                <w:lang w:val="ro-MD"/>
              </w:rPr>
            </w:pPr>
          </w:p>
          <w:p w14:paraId="26B9356B" w14:textId="52F2D0D7" w:rsidR="0006547B" w:rsidRPr="009D00EB" w:rsidRDefault="0006547B" w:rsidP="0006547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tc>
      </w:tr>
      <w:tr w:rsidR="00986AAC" w:rsidRPr="009D00EB" w14:paraId="2968651D"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308"/>
              <w:gridCol w:w="1603"/>
              <w:gridCol w:w="1896"/>
              <w:gridCol w:w="115"/>
              <w:gridCol w:w="115"/>
              <w:gridCol w:w="115"/>
            </w:tblGrid>
            <w:tr w:rsidR="00495AC0" w:rsidRPr="009D00EB" w14:paraId="0A6B0CB6" w14:textId="77777777" w:rsidTr="00495AC0">
              <w:tc>
                <w:tcPr>
                  <w:tcW w:w="247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59"/>
                    <w:gridCol w:w="1034"/>
                  </w:tblGrid>
                  <w:tr w:rsidR="00495AC0" w:rsidRPr="009D00EB" w14:paraId="1670FE8B" w14:textId="77777777">
                    <w:tc>
                      <w:tcPr>
                        <w:tcW w:w="480" w:type="dxa"/>
                        <w:hideMark/>
                      </w:tcPr>
                      <w:p w14:paraId="6BE078BF"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4.10.</w:t>
                        </w:r>
                      </w:p>
                    </w:tc>
                    <w:tc>
                      <w:tcPr>
                        <w:tcW w:w="1976" w:type="dxa"/>
                        <w:hideMark/>
                      </w:tcPr>
                      <w:p w14:paraId="1D851B32"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Conexiuni electrice între vehiculul tractor și (semi)remorcă</w:t>
                        </w:r>
                      </w:p>
                    </w:tc>
                  </w:tr>
                </w:tbl>
                <w:p w14:paraId="07E1E8E0"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03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0AF8CB4"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Inspecția vizuală: dacă este posibil, se examinează continuitatea electrică a conexiunii.</w:t>
                  </w:r>
                </w:p>
              </w:tc>
              <w:tc>
                <w:tcPr>
                  <w:tcW w:w="359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5"/>
                    <w:gridCol w:w="1656"/>
                  </w:tblGrid>
                  <w:tr w:rsidR="00495AC0" w:rsidRPr="009D00EB" w14:paraId="3E08203A" w14:textId="77777777" w:rsidTr="00BC198F">
                    <w:tc>
                      <w:tcPr>
                        <w:tcW w:w="225" w:type="dxa"/>
                        <w:hideMark/>
                      </w:tcPr>
                      <w:p w14:paraId="69B59920"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656" w:type="dxa"/>
                        <w:hideMark/>
                      </w:tcPr>
                      <w:p w14:paraId="76C04241"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Componente fixe atașate nesigur.</w:t>
                        </w:r>
                      </w:p>
                      <w:p w14:paraId="48BAB6EB"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Priză cu fixare nesigură</w:t>
                        </w:r>
                      </w:p>
                    </w:tc>
                  </w:tr>
                </w:tbl>
                <w:p w14:paraId="58C91627"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563C224"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F1BAF1A"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41951FB" w14:textId="77777777" w:rsidR="00495AC0" w:rsidRPr="009D00EB" w:rsidRDefault="00495AC0"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95AC0" w:rsidRPr="009D00EB" w14:paraId="7A26A760" w14:textId="77777777" w:rsidTr="00495AC0">
              <w:tc>
                <w:tcPr>
                  <w:tcW w:w="24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D365C7"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03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F45DF6"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9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5"/>
                    <w:gridCol w:w="1656"/>
                  </w:tblGrid>
                  <w:tr w:rsidR="00495AC0" w:rsidRPr="009D00EB" w14:paraId="6A764683" w14:textId="77777777" w:rsidTr="00BC198F">
                    <w:tc>
                      <w:tcPr>
                        <w:tcW w:w="225" w:type="dxa"/>
                        <w:hideMark/>
                      </w:tcPr>
                      <w:p w14:paraId="20C5519A"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656" w:type="dxa"/>
                        <w:hideMark/>
                      </w:tcPr>
                      <w:p w14:paraId="4CD8535E"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Izolație stricată sau deteriorată.</w:t>
                        </w:r>
                      </w:p>
                      <w:p w14:paraId="22030F7F"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Poate provoca scurtcircuit.</w:t>
                        </w:r>
                      </w:p>
                    </w:tc>
                  </w:tr>
                </w:tbl>
                <w:p w14:paraId="567C0573"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EEA0243"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265BD5A"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41DE6A9" w14:textId="77777777" w:rsidR="00495AC0" w:rsidRPr="009D00EB" w:rsidRDefault="00495AC0"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95AC0" w:rsidRPr="009D00EB" w14:paraId="3C1ECDCB" w14:textId="77777777" w:rsidTr="00495AC0">
              <w:tc>
                <w:tcPr>
                  <w:tcW w:w="24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F000BE"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03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593E09"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9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5"/>
                    <w:gridCol w:w="1656"/>
                  </w:tblGrid>
                  <w:tr w:rsidR="00495AC0" w:rsidRPr="009D00EB" w14:paraId="460DFF8B" w14:textId="77777777" w:rsidTr="00BC198F">
                    <w:tc>
                      <w:tcPr>
                        <w:tcW w:w="225" w:type="dxa"/>
                        <w:hideMark/>
                      </w:tcPr>
                      <w:p w14:paraId="33AD9DE9"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656" w:type="dxa"/>
                        <w:hideMark/>
                      </w:tcPr>
                      <w:p w14:paraId="268FC7CA"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 necorespunzătoare a conexiunilor electrice ale remorcii sau ale vehiculului de remorcare.</w:t>
                        </w:r>
                      </w:p>
                      <w:p w14:paraId="74F0698B"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Luminile de frână ale remorcii nu funcționează deloc.</w:t>
                        </w:r>
                      </w:p>
                    </w:tc>
                  </w:tr>
                </w:tbl>
                <w:p w14:paraId="22114FB0"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D2AE4C3" w14:textId="77777777" w:rsidR="00495AC0" w:rsidRPr="009D00EB" w:rsidRDefault="00495AC0"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196CDCE"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1621DD1"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495AC0" w:rsidRPr="009D00EB" w14:paraId="64F783B0" w14:textId="77777777" w:rsidTr="00495AC0">
              <w:tc>
                <w:tcPr>
                  <w:tcW w:w="2471" w:type="dxa"/>
                  <w:shd w:val="clear" w:color="auto" w:fill="FFFFFF"/>
                  <w:vAlign w:val="center"/>
                  <w:hideMark/>
                </w:tcPr>
                <w:p w14:paraId="04C9A9AF"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036" w:type="dxa"/>
                  <w:shd w:val="clear" w:color="auto" w:fill="FFFFFF"/>
                  <w:vAlign w:val="center"/>
                  <w:hideMark/>
                </w:tcPr>
                <w:p w14:paraId="477F563F"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3599" w:type="dxa"/>
                  <w:shd w:val="clear" w:color="auto" w:fill="FFFFFF"/>
                  <w:vAlign w:val="center"/>
                  <w:hideMark/>
                </w:tcPr>
                <w:p w14:paraId="7B1C8726"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1079BBF6"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292C8949"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2C9B82D9"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r>
            <w:tr w:rsidR="00495AC0" w:rsidRPr="009D00EB" w14:paraId="533D64DD" w14:textId="77777777" w:rsidTr="00495AC0">
              <w:tc>
                <w:tcPr>
                  <w:tcW w:w="2471" w:type="dxa"/>
                  <w:shd w:val="clear" w:color="auto" w:fill="FFFFFF"/>
                  <w:vAlign w:val="center"/>
                  <w:hideMark/>
                </w:tcPr>
                <w:p w14:paraId="0683F45F"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3036" w:type="dxa"/>
                  <w:shd w:val="clear" w:color="auto" w:fill="FFFFFF"/>
                  <w:vAlign w:val="center"/>
                  <w:hideMark/>
                </w:tcPr>
                <w:p w14:paraId="0F42968A"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3599" w:type="dxa"/>
                  <w:shd w:val="clear" w:color="auto" w:fill="FFFFFF"/>
                  <w:vAlign w:val="center"/>
                  <w:hideMark/>
                </w:tcPr>
                <w:p w14:paraId="0895DE30"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787997CC"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6BC16E6F"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76B685F1"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r>
            <w:tr w:rsidR="00495AC0" w:rsidRPr="009D00EB" w14:paraId="1E44C63F" w14:textId="77777777" w:rsidTr="00495AC0">
              <w:tc>
                <w:tcPr>
                  <w:tcW w:w="247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3"/>
                    <w:gridCol w:w="1010"/>
                  </w:tblGrid>
                  <w:tr w:rsidR="00495AC0" w:rsidRPr="009D00EB" w14:paraId="04E73CA6" w14:textId="77777777">
                    <w:tc>
                      <w:tcPr>
                        <w:tcW w:w="528" w:type="dxa"/>
                        <w:hideMark/>
                      </w:tcPr>
                      <w:p w14:paraId="755344EE"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4.11.</w:t>
                        </w:r>
                      </w:p>
                    </w:tc>
                    <w:tc>
                      <w:tcPr>
                        <w:tcW w:w="1928" w:type="dxa"/>
                        <w:hideMark/>
                      </w:tcPr>
                      <w:p w14:paraId="168845B7"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Instalație electrică</w:t>
                        </w:r>
                      </w:p>
                    </w:tc>
                  </w:tr>
                </w:tbl>
                <w:p w14:paraId="360E6480"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03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132652E"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xml:space="preserve">Inspecție vizuală cu vehiculul urcat pe un elevator sau pe canal, inclusiv, dacă este cazul, </w:t>
                  </w:r>
                  <w:r w:rsidRPr="009D00EB">
                    <w:rPr>
                      <w:rFonts w:ascii="Times New Roman" w:eastAsia="Times New Roman" w:hAnsi="Times New Roman"/>
                      <w:color w:val="333333"/>
                      <w:kern w:val="0"/>
                      <w:lang w:val="ro-RO" w:eastAsia="ro-RO"/>
                    </w:rPr>
                    <w:lastRenderedPageBreak/>
                    <w:t>a compartimentului motorului</w:t>
                  </w:r>
                </w:p>
              </w:tc>
              <w:tc>
                <w:tcPr>
                  <w:tcW w:w="359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5"/>
                    <w:gridCol w:w="1656"/>
                  </w:tblGrid>
                  <w:tr w:rsidR="00495AC0" w:rsidRPr="009D00EB" w14:paraId="0E102C83" w14:textId="77777777" w:rsidTr="00BC198F">
                    <w:tc>
                      <w:tcPr>
                        <w:tcW w:w="225" w:type="dxa"/>
                        <w:hideMark/>
                      </w:tcPr>
                      <w:p w14:paraId="65607804"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w:t>
                        </w:r>
                      </w:p>
                    </w:tc>
                    <w:tc>
                      <w:tcPr>
                        <w:tcW w:w="1656" w:type="dxa"/>
                        <w:hideMark/>
                      </w:tcPr>
                      <w:p w14:paraId="40E91748"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Instalație electrică nesigură sau securizată necorespunzător.</w:t>
                        </w:r>
                      </w:p>
                      <w:p w14:paraId="492EF93A"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Prinderi slăbite, care ating mar</w:t>
                        </w:r>
                        <w:r w:rsidRPr="009D00EB">
                          <w:rPr>
                            <w:rFonts w:ascii="Times New Roman" w:eastAsia="Times New Roman" w:hAnsi="Times New Roman"/>
                            <w:kern w:val="0"/>
                            <w:lang w:val="ro-RO" w:eastAsia="ro-RO"/>
                          </w:rPr>
                          <w:lastRenderedPageBreak/>
                          <w:t>gini ascuțite, conectori ce se pot deconecta.</w:t>
                        </w:r>
                      </w:p>
                      <w:p w14:paraId="2A1BF845"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Cablajul poate atinge pământul, componente de stop sau rotative. Conectorii sunt deconectați (părțile relevante pentru frână și direcție).</w:t>
                        </w:r>
                      </w:p>
                    </w:tc>
                  </w:tr>
                </w:tbl>
                <w:p w14:paraId="1D884EF8"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14A4E79"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AB12B48"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9D65342"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495AC0" w:rsidRPr="009D00EB" w14:paraId="10C08AE3" w14:textId="77777777" w:rsidTr="00495AC0">
              <w:tc>
                <w:tcPr>
                  <w:tcW w:w="24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762C5D"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03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90BE96"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9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5"/>
                    <w:gridCol w:w="1656"/>
                  </w:tblGrid>
                  <w:tr w:rsidR="00495AC0" w:rsidRPr="009D00EB" w14:paraId="58B7D8EC" w14:textId="77777777" w:rsidTr="00BC198F">
                    <w:tc>
                      <w:tcPr>
                        <w:tcW w:w="225" w:type="dxa"/>
                        <w:hideMark/>
                      </w:tcPr>
                      <w:p w14:paraId="62EC28F4"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656" w:type="dxa"/>
                        <w:hideMark/>
                      </w:tcPr>
                      <w:p w14:paraId="18EBF5C7"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Instalație electrică deteriorată.</w:t>
                        </w:r>
                      </w:p>
                      <w:p w14:paraId="2F40A4AB"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Instalație electrică foarte deteriorată.</w:t>
                        </w:r>
                      </w:p>
                      <w:p w14:paraId="5DF9F1A3"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Instalație electrică extrem de deteriorată (elemente necesare pentru frânare, direcție).</w:t>
                        </w:r>
                      </w:p>
                    </w:tc>
                  </w:tr>
                </w:tbl>
                <w:p w14:paraId="2009C65B"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20B44C3"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559AD0D"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C50BF1E"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495AC0" w:rsidRPr="009D00EB" w14:paraId="22BE73E9" w14:textId="77777777" w:rsidTr="00495AC0">
              <w:tc>
                <w:tcPr>
                  <w:tcW w:w="24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9CE7A7"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03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6FCC8F"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9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5"/>
                    <w:gridCol w:w="1656"/>
                  </w:tblGrid>
                  <w:tr w:rsidR="00495AC0" w:rsidRPr="009D00EB" w14:paraId="1988E6F1" w14:textId="77777777" w:rsidTr="00BC198F">
                    <w:tc>
                      <w:tcPr>
                        <w:tcW w:w="225" w:type="dxa"/>
                        <w:hideMark/>
                      </w:tcPr>
                      <w:p w14:paraId="6F074A16"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656" w:type="dxa"/>
                        <w:hideMark/>
                      </w:tcPr>
                      <w:p w14:paraId="05B21A6B"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Izolație stricată sau deteriorată.</w:t>
                        </w:r>
                      </w:p>
                      <w:p w14:paraId="1CAC280E"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Poate provoca scurtcircuit.</w:t>
                        </w:r>
                      </w:p>
                      <w:p w14:paraId="138968DF"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major de incendiu, formare de scântei.</w:t>
                        </w:r>
                      </w:p>
                    </w:tc>
                  </w:tr>
                </w:tbl>
                <w:p w14:paraId="34105A4F"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265495C"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2BC4542"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BB9D21C"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495AC0" w:rsidRPr="009D00EB" w14:paraId="6D74BBE3" w14:textId="77777777" w:rsidTr="00495AC0">
              <w:tc>
                <w:tcPr>
                  <w:tcW w:w="2471" w:type="dxa"/>
                  <w:shd w:val="clear" w:color="auto" w:fill="FFFFFF"/>
                  <w:vAlign w:val="center"/>
                  <w:hideMark/>
                </w:tcPr>
                <w:p w14:paraId="7F716F4F"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036" w:type="dxa"/>
                  <w:shd w:val="clear" w:color="auto" w:fill="FFFFFF"/>
                  <w:vAlign w:val="center"/>
                  <w:hideMark/>
                </w:tcPr>
                <w:p w14:paraId="3DC81659"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3599" w:type="dxa"/>
                  <w:shd w:val="clear" w:color="auto" w:fill="FFFFFF"/>
                  <w:vAlign w:val="center"/>
                  <w:hideMark/>
                </w:tcPr>
                <w:p w14:paraId="400E167E"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7781C885"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48F693F9"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36978276"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r>
            <w:tr w:rsidR="00495AC0" w:rsidRPr="009D00EB" w14:paraId="3C34360C" w14:textId="77777777" w:rsidTr="00495AC0">
              <w:tc>
                <w:tcPr>
                  <w:tcW w:w="2471" w:type="dxa"/>
                  <w:shd w:val="clear" w:color="auto" w:fill="FFFFFF"/>
                  <w:vAlign w:val="center"/>
                  <w:hideMark/>
                </w:tcPr>
                <w:p w14:paraId="3258D732"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3036" w:type="dxa"/>
                  <w:shd w:val="clear" w:color="auto" w:fill="FFFFFF"/>
                  <w:vAlign w:val="center"/>
                  <w:hideMark/>
                </w:tcPr>
                <w:p w14:paraId="15446A04"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3599" w:type="dxa"/>
                  <w:shd w:val="clear" w:color="auto" w:fill="FFFFFF"/>
                  <w:vAlign w:val="center"/>
                  <w:hideMark/>
                </w:tcPr>
                <w:p w14:paraId="7CA3CE8D"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3337F2C8"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0469AA5E"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64B9851A" w14:textId="77777777" w:rsidR="00495AC0" w:rsidRPr="009D00EB" w:rsidRDefault="00495AC0" w:rsidP="0006547B">
                  <w:pPr>
                    <w:autoSpaceDN/>
                    <w:spacing w:before="0" w:after="0" w:line="240" w:lineRule="auto"/>
                    <w:textAlignment w:val="auto"/>
                    <w:rPr>
                      <w:rFonts w:ascii="Times New Roman" w:eastAsia="Times New Roman" w:hAnsi="Times New Roman"/>
                      <w:kern w:val="0"/>
                      <w:lang w:val="ro-RO" w:eastAsia="ro-RO"/>
                    </w:rPr>
                  </w:pPr>
                </w:p>
              </w:tc>
            </w:tr>
            <w:tr w:rsidR="00495AC0" w:rsidRPr="009D00EB" w14:paraId="268F3A32" w14:textId="77777777" w:rsidTr="00495AC0">
              <w:tc>
                <w:tcPr>
                  <w:tcW w:w="247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59"/>
                    <w:gridCol w:w="1034"/>
                  </w:tblGrid>
                  <w:tr w:rsidR="00495AC0" w:rsidRPr="009D00EB" w14:paraId="06537B39" w14:textId="77777777">
                    <w:tc>
                      <w:tcPr>
                        <w:tcW w:w="480" w:type="dxa"/>
                        <w:hideMark/>
                      </w:tcPr>
                      <w:p w14:paraId="3A0A5103"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4.12.</w:t>
                        </w:r>
                      </w:p>
                    </w:tc>
                    <w:tc>
                      <w:tcPr>
                        <w:tcW w:w="1976" w:type="dxa"/>
                        <w:hideMark/>
                      </w:tcPr>
                      <w:p w14:paraId="38D2B416"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Catadioptri și lămpi facultative (X)</w:t>
                        </w:r>
                        <w:r w:rsidRPr="009D00EB">
                          <w:rPr>
                            <w:rFonts w:ascii="Times New Roman" w:eastAsia="Times New Roman" w:hAnsi="Times New Roman"/>
                            <w:kern w:val="0"/>
                            <w:vertAlign w:val="superscript"/>
                            <w:lang w:val="ro-RO" w:eastAsia="ro-RO"/>
                          </w:rPr>
                          <w:t>2</w:t>
                        </w:r>
                      </w:p>
                    </w:tc>
                  </w:tr>
                </w:tbl>
                <w:p w14:paraId="4BAAFB45"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03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9765D6E"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359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5"/>
                    <w:gridCol w:w="1656"/>
                  </w:tblGrid>
                  <w:tr w:rsidR="00495AC0" w:rsidRPr="009D00EB" w14:paraId="2F1999D2" w14:textId="77777777" w:rsidTr="00BC198F">
                    <w:tc>
                      <w:tcPr>
                        <w:tcW w:w="225" w:type="dxa"/>
                        <w:hideMark/>
                      </w:tcPr>
                      <w:p w14:paraId="4CEB3D38"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656" w:type="dxa"/>
                        <w:hideMark/>
                      </w:tcPr>
                      <w:p w14:paraId="77987BB6"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Lampă/catadioptru nemontat în conformitate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p w14:paraId="2FCEE450"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Emisie sau reflexie de lumină roșie în față sau lumină albă în spate.</w:t>
                        </w:r>
                      </w:p>
                    </w:tc>
                  </w:tr>
                </w:tbl>
                <w:p w14:paraId="042ECF15"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2CAF82D"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F9F9BE2"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92BF627" w14:textId="77777777" w:rsidR="00495AC0" w:rsidRPr="009D00EB" w:rsidRDefault="00495AC0"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95AC0" w:rsidRPr="009D00EB" w14:paraId="7ECFB42D" w14:textId="77777777" w:rsidTr="00495AC0">
              <w:tc>
                <w:tcPr>
                  <w:tcW w:w="24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B845BC"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03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5838A1"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9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5"/>
                    <w:gridCol w:w="1656"/>
                  </w:tblGrid>
                  <w:tr w:rsidR="00495AC0" w:rsidRPr="009D00EB" w14:paraId="55465549" w14:textId="77777777" w:rsidTr="00BC198F">
                    <w:tc>
                      <w:tcPr>
                        <w:tcW w:w="225" w:type="dxa"/>
                        <w:hideMark/>
                      </w:tcPr>
                      <w:p w14:paraId="42815194"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656" w:type="dxa"/>
                        <w:hideMark/>
                      </w:tcPr>
                      <w:p w14:paraId="7623737A"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Nefuncționarea lămpii în conformitate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p w14:paraId="491211EC"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Numărul farurilor care se aprind simultan depășește luminozitatea permisă; Emisie de lumină roșie în față sau lumină albă în spate.</w:t>
                        </w:r>
                      </w:p>
                    </w:tc>
                  </w:tr>
                </w:tbl>
                <w:p w14:paraId="0642C776"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AEAA999"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779211C"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CF7F06F" w14:textId="77777777" w:rsidR="00495AC0" w:rsidRPr="009D00EB" w:rsidRDefault="00495AC0"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95AC0" w:rsidRPr="009D00EB" w14:paraId="4AF529E5" w14:textId="77777777" w:rsidTr="00495AC0">
              <w:tc>
                <w:tcPr>
                  <w:tcW w:w="24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402B3F"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03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C7BDF8"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9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5"/>
                    <w:gridCol w:w="1656"/>
                  </w:tblGrid>
                  <w:tr w:rsidR="00495AC0" w:rsidRPr="009D00EB" w14:paraId="5C21244F" w14:textId="77777777" w:rsidTr="00BC198F">
                    <w:tc>
                      <w:tcPr>
                        <w:tcW w:w="225" w:type="dxa"/>
                        <w:hideMark/>
                      </w:tcPr>
                      <w:p w14:paraId="2ACFA1C5"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656" w:type="dxa"/>
                        <w:hideMark/>
                      </w:tcPr>
                      <w:p w14:paraId="7A7DDD44"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Lampă/catadioptru atașat nesigur.</w:t>
                        </w:r>
                      </w:p>
                      <w:p w14:paraId="499E61F7"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foarte mare de desprindere.</w:t>
                        </w:r>
                      </w:p>
                    </w:tc>
                  </w:tr>
                </w:tbl>
                <w:p w14:paraId="7E7AD3E5"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91FF94B"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AAB8AE2"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1FBFBBC" w14:textId="77777777" w:rsidR="00495AC0" w:rsidRPr="009D00EB" w:rsidRDefault="00495AC0"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95AC0" w:rsidRPr="009D00EB" w14:paraId="05BA1CE8" w14:textId="77777777" w:rsidTr="00495AC0">
              <w:tc>
                <w:tcPr>
                  <w:tcW w:w="247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59"/>
                    <w:gridCol w:w="1034"/>
                  </w:tblGrid>
                  <w:tr w:rsidR="00495AC0" w:rsidRPr="009D00EB" w14:paraId="5F9C9EDE" w14:textId="77777777">
                    <w:tc>
                      <w:tcPr>
                        <w:tcW w:w="480" w:type="dxa"/>
                        <w:hideMark/>
                      </w:tcPr>
                      <w:p w14:paraId="3A5524C9"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4.13.</w:t>
                        </w:r>
                      </w:p>
                    </w:tc>
                    <w:tc>
                      <w:tcPr>
                        <w:tcW w:w="1976" w:type="dxa"/>
                        <w:hideMark/>
                      </w:tcPr>
                      <w:p w14:paraId="6F7110C1"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Baterie (baterii) de acumulatori</w:t>
                        </w:r>
                      </w:p>
                    </w:tc>
                  </w:tr>
                </w:tbl>
                <w:p w14:paraId="16879413"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03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A48662E"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359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5"/>
                    <w:gridCol w:w="1656"/>
                  </w:tblGrid>
                  <w:tr w:rsidR="00495AC0" w:rsidRPr="009D00EB" w14:paraId="5B29C544" w14:textId="77777777" w:rsidTr="00BC198F">
                    <w:tc>
                      <w:tcPr>
                        <w:tcW w:w="225" w:type="dxa"/>
                        <w:hideMark/>
                      </w:tcPr>
                      <w:p w14:paraId="7684E546"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656" w:type="dxa"/>
                        <w:hideMark/>
                      </w:tcPr>
                      <w:p w14:paraId="635CA437"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Nesigură (Nesigure).</w:t>
                        </w:r>
                      </w:p>
                      <w:p w14:paraId="7414C07F"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Atașată necorespunzător; Poate provoca scurtcircuit.</w:t>
                        </w:r>
                      </w:p>
                    </w:tc>
                  </w:tr>
                </w:tbl>
                <w:p w14:paraId="6C81A8BA"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532DE68"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B8B18EB"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247C0BF" w14:textId="77777777" w:rsidR="00495AC0" w:rsidRPr="009D00EB" w:rsidRDefault="00495AC0"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95AC0" w:rsidRPr="009D00EB" w14:paraId="4450F4F6" w14:textId="77777777" w:rsidTr="00495AC0">
              <w:tc>
                <w:tcPr>
                  <w:tcW w:w="24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F3A8A0"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03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98F2BE"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9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5"/>
                    <w:gridCol w:w="1656"/>
                  </w:tblGrid>
                  <w:tr w:rsidR="00495AC0" w:rsidRPr="009D00EB" w14:paraId="4002E465" w14:textId="77777777" w:rsidTr="00BC198F">
                    <w:tc>
                      <w:tcPr>
                        <w:tcW w:w="225" w:type="dxa"/>
                        <w:hideMark/>
                      </w:tcPr>
                      <w:p w14:paraId="73A53D16"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656" w:type="dxa"/>
                        <w:hideMark/>
                      </w:tcPr>
                      <w:p w14:paraId="25255B92"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Lipsă a etanșeității.</w:t>
                        </w:r>
                      </w:p>
                      <w:p w14:paraId="2536BD24"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Pierde substanțe periculoase.</w:t>
                        </w:r>
                      </w:p>
                    </w:tc>
                  </w:tr>
                </w:tbl>
                <w:p w14:paraId="4A00DA1F"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DBCB287"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B19A1A8"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15BA836" w14:textId="77777777" w:rsidR="00495AC0" w:rsidRPr="009D00EB" w:rsidRDefault="00495AC0"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95AC0" w:rsidRPr="009D00EB" w14:paraId="1A227B62" w14:textId="77777777" w:rsidTr="00495AC0">
              <w:tc>
                <w:tcPr>
                  <w:tcW w:w="24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D256EF"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03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5DF94C"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9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5"/>
                    <w:gridCol w:w="1656"/>
                  </w:tblGrid>
                  <w:tr w:rsidR="00495AC0" w:rsidRPr="009D00EB" w14:paraId="4C598DD3" w14:textId="77777777" w:rsidTr="00BC198F">
                    <w:tc>
                      <w:tcPr>
                        <w:tcW w:w="225" w:type="dxa"/>
                        <w:hideMark/>
                      </w:tcPr>
                      <w:p w14:paraId="4031B6CB"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656" w:type="dxa"/>
                        <w:hideMark/>
                      </w:tcPr>
                      <w:p w14:paraId="4E3E6FF3"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Comutator defect (dacă este necesar).</w:t>
                        </w:r>
                      </w:p>
                    </w:tc>
                  </w:tr>
                </w:tbl>
                <w:p w14:paraId="22A2BB9C"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8040EFC" w14:textId="77777777" w:rsidR="00495AC0" w:rsidRPr="009D00EB" w:rsidRDefault="00495AC0"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EBFC60B"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E1D6E70" w14:textId="77777777" w:rsidR="00495AC0" w:rsidRPr="009D00EB" w:rsidRDefault="00495AC0"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95AC0" w:rsidRPr="009D00EB" w14:paraId="6BC37F8F" w14:textId="77777777" w:rsidTr="00495AC0">
              <w:tc>
                <w:tcPr>
                  <w:tcW w:w="24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E41706"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03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541267"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9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5"/>
                    <w:gridCol w:w="1656"/>
                  </w:tblGrid>
                  <w:tr w:rsidR="00495AC0" w:rsidRPr="009D00EB" w14:paraId="66C4A361" w14:textId="77777777" w:rsidTr="00BC198F">
                    <w:tc>
                      <w:tcPr>
                        <w:tcW w:w="225" w:type="dxa"/>
                        <w:hideMark/>
                      </w:tcPr>
                      <w:p w14:paraId="6852CF5C"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656" w:type="dxa"/>
                        <w:hideMark/>
                      </w:tcPr>
                      <w:p w14:paraId="4BE9E35F"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Siguranțe defecte (dacă sunt necesare).</w:t>
                        </w:r>
                      </w:p>
                    </w:tc>
                  </w:tr>
                </w:tbl>
                <w:p w14:paraId="20BCA159"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F869664" w14:textId="77777777" w:rsidR="00495AC0" w:rsidRPr="009D00EB" w:rsidRDefault="00495AC0"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94469F8"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0A241D0" w14:textId="77777777" w:rsidR="00495AC0" w:rsidRPr="009D00EB" w:rsidRDefault="00495AC0"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495AC0" w:rsidRPr="009D00EB" w14:paraId="259165E0" w14:textId="77777777" w:rsidTr="00495AC0">
              <w:tc>
                <w:tcPr>
                  <w:tcW w:w="24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01773A"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03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47CF33"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9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5"/>
                    <w:gridCol w:w="1656"/>
                  </w:tblGrid>
                  <w:tr w:rsidR="00495AC0" w:rsidRPr="009D00EB" w14:paraId="5333FA5E" w14:textId="77777777" w:rsidTr="00BC198F">
                    <w:tc>
                      <w:tcPr>
                        <w:tcW w:w="225" w:type="dxa"/>
                        <w:hideMark/>
                      </w:tcPr>
                      <w:p w14:paraId="7AE4BD47"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1656" w:type="dxa"/>
                        <w:hideMark/>
                      </w:tcPr>
                      <w:p w14:paraId="343E4042" w14:textId="77777777" w:rsidR="00495AC0" w:rsidRPr="009D00EB" w:rsidRDefault="00495AC0"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Ventilație necorespunzătoare (dacă este necesară).</w:t>
                        </w:r>
                      </w:p>
                    </w:tc>
                  </w:tr>
                </w:tbl>
                <w:p w14:paraId="0C18D28D" w14:textId="77777777" w:rsidR="00495AC0" w:rsidRPr="009D00EB" w:rsidRDefault="00495AC0"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F521C01" w14:textId="77777777" w:rsidR="00495AC0" w:rsidRPr="009D00EB" w:rsidRDefault="00495AC0"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C090F5A" w14:textId="77777777" w:rsidR="00495AC0" w:rsidRPr="009D00EB" w:rsidRDefault="00495AC0"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29EEA5B" w14:textId="77777777" w:rsidR="00495AC0" w:rsidRPr="009D00EB" w:rsidRDefault="00495AC0"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55FDFA6C" w14:textId="77777777" w:rsidR="00986AAC" w:rsidRPr="009D00EB" w:rsidRDefault="00986AAC" w:rsidP="0006547B">
            <w:pPr>
              <w:autoSpaceDE w:val="0"/>
              <w:spacing w:before="0" w:after="0"/>
              <w:jc w:val="both"/>
              <w:rPr>
                <w:rFonts w:ascii="Times New Roman" w:hAnsi="Times New Roman"/>
                <w:iCs/>
                <w:lang w:val="ro-RO"/>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28" w:type="dxa"/>
              <w:tblLayout w:type="fixed"/>
              <w:tblCellMar>
                <w:left w:w="0" w:type="dxa"/>
                <w:right w:w="0" w:type="dxa"/>
              </w:tblCellMar>
              <w:tblLook w:val="04A0" w:firstRow="1" w:lastRow="0" w:firstColumn="1" w:lastColumn="0" w:noHBand="0" w:noVBand="1"/>
            </w:tblPr>
            <w:tblGrid>
              <w:gridCol w:w="308"/>
              <w:gridCol w:w="992"/>
              <w:gridCol w:w="993"/>
              <w:gridCol w:w="2126"/>
              <w:gridCol w:w="283"/>
              <w:gridCol w:w="284"/>
              <w:gridCol w:w="142"/>
            </w:tblGrid>
            <w:tr w:rsidR="002877C8" w:rsidRPr="009D00EB" w14:paraId="5034AA3F" w14:textId="77777777" w:rsidTr="00641C30">
              <w:tc>
                <w:tcPr>
                  <w:tcW w:w="308" w:type="dxa"/>
                  <w:vMerge w:val="restart"/>
                  <w:tcBorders>
                    <w:top w:val="single" w:sz="6" w:space="0" w:color="000000"/>
                    <w:left w:val="single" w:sz="6" w:space="0" w:color="000000"/>
                    <w:bottom w:val="single" w:sz="6" w:space="0" w:color="000000"/>
                    <w:right w:val="single" w:sz="6" w:space="0" w:color="000000"/>
                  </w:tcBorders>
                  <w:hideMark/>
                </w:tcPr>
                <w:p w14:paraId="0B7CECFC"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4.10.</w:t>
                  </w:r>
                </w:p>
                <w:p w14:paraId="529C3AAA" w14:textId="77777777" w:rsidR="002877C8" w:rsidRPr="009D00EB" w:rsidRDefault="002877C8" w:rsidP="0006547B">
                  <w:pPr>
                    <w:spacing w:before="0" w:after="0" w:line="240" w:lineRule="auto"/>
                    <w:rPr>
                      <w:rFonts w:ascii="Times New Roman" w:eastAsia="Times New Roman" w:hAnsi="Times New Roman"/>
                    </w:rPr>
                  </w:pPr>
                </w:p>
                <w:p w14:paraId="4E8371A9" w14:textId="77777777" w:rsidR="002877C8" w:rsidRPr="009D00EB" w:rsidRDefault="002877C8" w:rsidP="0006547B">
                  <w:pPr>
                    <w:spacing w:before="0" w:after="0" w:line="240" w:lineRule="auto"/>
                    <w:rPr>
                      <w:rFonts w:ascii="Times New Roman" w:eastAsia="Times New Roman" w:hAnsi="Times New Roman"/>
                    </w:rPr>
                  </w:pPr>
                </w:p>
                <w:p w14:paraId="23AC3B6F" w14:textId="77777777" w:rsidR="002877C8" w:rsidRPr="009D00EB" w:rsidRDefault="002877C8" w:rsidP="0006547B">
                  <w:pPr>
                    <w:spacing w:before="0" w:after="0" w:line="240" w:lineRule="auto"/>
                    <w:rPr>
                      <w:rFonts w:ascii="Times New Roman" w:eastAsia="Times New Roman" w:hAnsi="Times New Roman"/>
                    </w:rPr>
                  </w:pPr>
                </w:p>
                <w:p w14:paraId="2170DF67" w14:textId="77777777" w:rsidR="002877C8" w:rsidRPr="009D00EB" w:rsidRDefault="002877C8" w:rsidP="0006547B">
                  <w:pPr>
                    <w:spacing w:before="0" w:after="0" w:line="240" w:lineRule="auto"/>
                    <w:rPr>
                      <w:rFonts w:ascii="Times New Roman" w:eastAsia="Times New Roman" w:hAnsi="Times New Roman"/>
                    </w:rPr>
                  </w:pPr>
                </w:p>
                <w:p w14:paraId="0237303D" w14:textId="77777777" w:rsidR="002877C8" w:rsidRPr="009D00EB" w:rsidRDefault="002877C8" w:rsidP="0006547B">
                  <w:pPr>
                    <w:spacing w:before="0" w:after="0" w:line="240" w:lineRule="auto"/>
                    <w:rPr>
                      <w:rFonts w:ascii="Times New Roman" w:eastAsia="Times New Roman" w:hAnsi="Times New Roman"/>
                    </w:rPr>
                  </w:pPr>
                </w:p>
                <w:p w14:paraId="1A424205" w14:textId="77777777" w:rsidR="002877C8" w:rsidRPr="009D00EB" w:rsidRDefault="002877C8" w:rsidP="0006547B">
                  <w:pPr>
                    <w:spacing w:before="0" w:after="0" w:line="240" w:lineRule="auto"/>
                    <w:rPr>
                      <w:rFonts w:ascii="Times New Roman" w:eastAsia="Times New Roman" w:hAnsi="Times New Roman"/>
                    </w:rPr>
                  </w:pPr>
                </w:p>
                <w:p w14:paraId="7AEB7396" w14:textId="77777777" w:rsidR="002877C8" w:rsidRPr="009D00EB" w:rsidRDefault="002877C8"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35BE340F" w14:textId="77777777" w:rsidR="002877C8" w:rsidRPr="009D00EB" w:rsidRDefault="002877C8" w:rsidP="0006547B">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Conexiuni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electrice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între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autovehiculul</w:t>
                  </w:r>
                  <w:proofErr w:type="spellEnd"/>
                  <w:r w:rsidRPr="009D00EB">
                    <w:rPr>
                      <w:rFonts w:ascii="Times New Roman" w:eastAsia="Times New Roman" w:hAnsi="Times New Roman"/>
                      <w:bdr w:val="none" w:sz="0" w:space="0" w:color="auto" w:frame="1"/>
                    </w:rPr>
                    <w:t xml:space="preserve"> tractor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(semi) </w:t>
                  </w:r>
                  <w:proofErr w:type="spellStart"/>
                  <w:r w:rsidRPr="009D00EB">
                    <w:rPr>
                      <w:rFonts w:ascii="Times New Roman" w:eastAsia="Times New Roman" w:hAnsi="Times New Roman"/>
                      <w:bdr w:val="none" w:sz="0" w:space="0" w:color="auto" w:frame="1"/>
                    </w:rPr>
                    <w:t>remorcă</w:t>
                  </w:r>
                  <w:proofErr w:type="spellEnd"/>
                  <w:r w:rsidRPr="009D00EB">
                    <w:rPr>
                      <w:rFonts w:ascii="Times New Roman" w:eastAsia="Times New Roman" w:hAnsi="Times New Roman"/>
                      <w:bdr w:val="none" w:sz="0" w:space="0" w:color="auto" w:frame="1"/>
                    </w:rPr>
                    <w:t xml:space="preserve">  </w:t>
                  </w:r>
                </w:p>
                <w:p w14:paraId="5CDFF2F2" w14:textId="77777777" w:rsidR="002877C8" w:rsidRPr="009D00EB" w:rsidRDefault="002877C8" w:rsidP="0006547B">
                  <w:pPr>
                    <w:spacing w:before="0" w:after="0" w:line="240" w:lineRule="auto"/>
                    <w:ind w:left="162" w:right="192"/>
                    <w:rPr>
                      <w:rFonts w:ascii="Times New Roman" w:eastAsia="Times New Roman" w:hAnsi="Times New Roman"/>
                    </w:rPr>
                  </w:pPr>
                </w:p>
                <w:p w14:paraId="16782368" w14:textId="77777777" w:rsidR="002877C8" w:rsidRPr="009D00EB" w:rsidRDefault="002877C8" w:rsidP="0006547B">
                  <w:pPr>
                    <w:spacing w:before="0" w:after="0" w:line="240" w:lineRule="auto"/>
                    <w:ind w:left="162" w:right="192"/>
                    <w:rPr>
                      <w:rFonts w:ascii="Times New Roman" w:eastAsia="Times New Roman" w:hAnsi="Times New Roman"/>
                    </w:rPr>
                  </w:pPr>
                </w:p>
                <w:p w14:paraId="19F2F911" w14:textId="77777777" w:rsidR="002877C8" w:rsidRPr="009D00EB" w:rsidRDefault="002877C8" w:rsidP="0006547B">
                  <w:pPr>
                    <w:spacing w:before="0" w:after="0" w:line="240" w:lineRule="auto"/>
                    <w:ind w:left="162" w:right="192"/>
                    <w:rPr>
                      <w:rFonts w:ascii="Times New Roman" w:eastAsia="Times New Roman" w:hAnsi="Times New Roman"/>
                    </w:rPr>
                  </w:pPr>
                </w:p>
                <w:p w14:paraId="1949C211" w14:textId="77777777" w:rsidR="002877C8" w:rsidRPr="009D00EB" w:rsidRDefault="002877C8" w:rsidP="0006547B">
                  <w:pPr>
                    <w:spacing w:before="0" w:after="0" w:line="240" w:lineRule="auto"/>
                    <w:ind w:left="162" w:right="192"/>
                    <w:rPr>
                      <w:rFonts w:ascii="Times New Roman" w:eastAsia="Times New Roman" w:hAnsi="Times New Roman"/>
                    </w:rPr>
                  </w:pPr>
                </w:p>
                <w:p w14:paraId="3DA6C531" w14:textId="77777777" w:rsidR="002877C8" w:rsidRPr="009D00EB" w:rsidRDefault="002877C8" w:rsidP="0006547B">
                  <w:pPr>
                    <w:spacing w:before="0" w:after="0" w:line="240" w:lineRule="auto"/>
                    <w:ind w:left="162" w:right="192"/>
                    <w:rPr>
                      <w:rFonts w:ascii="Times New Roman" w:eastAsia="Times New Roman" w:hAnsi="Times New Roman"/>
                    </w:rPr>
                  </w:pPr>
                </w:p>
              </w:tc>
              <w:tc>
                <w:tcPr>
                  <w:tcW w:w="993" w:type="dxa"/>
                  <w:vMerge w:val="restart"/>
                  <w:tcBorders>
                    <w:top w:val="single" w:sz="6" w:space="0" w:color="000000"/>
                    <w:left w:val="single" w:sz="6" w:space="0" w:color="000000"/>
                    <w:bottom w:val="single" w:sz="6" w:space="0" w:color="000000"/>
                    <w:right w:val="single" w:sz="6" w:space="0" w:color="000000"/>
                  </w:tcBorders>
                  <w:hideMark/>
                </w:tcPr>
                <w:p w14:paraId="41E7B96D" w14:textId="77777777" w:rsidR="002877C8" w:rsidRPr="009D00EB" w:rsidRDefault="002877C8"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posibil</w:t>
                  </w:r>
                  <w:proofErr w:type="spellEnd"/>
                  <w:r w:rsidRPr="009D00EB">
                    <w:rPr>
                      <w:rFonts w:ascii="Times New Roman" w:eastAsia="Times New Roman" w:hAnsi="Times New Roman"/>
                      <w:bdr w:val="none" w:sz="0" w:space="0" w:color="auto" w:frame="1"/>
                    </w:rPr>
                    <w:t xml:space="preserve">, se </w:t>
                  </w:r>
                  <w:proofErr w:type="spellStart"/>
                  <w:r w:rsidRPr="009D00EB">
                    <w:rPr>
                      <w:rFonts w:ascii="Times New Roman" w:eastAsia="Times New Roman" w:hAnsi="Times New Roman"/>
                      <w:bdr w:val="none" w:sz="0" w:space="0" w:color="auto" w:frame="1"/>
                    </w:rPr>
                    <w:t>verifică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continuitatea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electrică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conexiunii</w:t>
                  </w:r>
                  <w:proofErr w:type="spellEnd"/>
                </w:p>
                <w:p w14:paraId="71C14F28" w14:textId="77777777" w:rsidR="002877C8" w:rsidRPr="009D00EB" w:rsidRDefault="002877C8" w:rsidP="0006547B">
                  <w:pPr>
                    <w:spacing w:before="0" w:after="0" w:line="240" w:lineRule="auto"/>
                    <w:ind w:left="92" w:right="134"/>
                    <w:rPr>
                      <w:rFonts w:ascii="Times New Roman" w:eastAsia="Times New Roman" w:hAnsi="Times New Roman"/>
                      <w:bdr w:val="none" w:sz="0" w:space="0" w:color="auto" w:frame="1"/>
                    </w:rPr>
                  </w:pPr>
                </w:p>
                <w:p w14:paraId="20069317" w14:textId="77777777" w:rsidR="002877C8" w:rsidRPr="009D00EB" w:rsidRDefault="002877C8" w:rsidP="0006547B">
                  <w:pPr>
                    <w:spacing w:before="0" w:after="0" w:line="240" w:lineRule="auto"/>
                    <w:ind w:left="92" w:right="134"/>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3745A004"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componente</w:t>
                  </w:r>
                  <w:proofErr w:type="spellEnd"/>
                  <w:r w:rsidRPr="009D00EB">
                    <w:rPr>
                      <w:rFonts w:ascii="Times New Roman" w:eastAsia="Times New Roman" w:hAnsi="Times New Roman"/>
                      <w:bdr w:val="none" w:sz="0" w:space="0" w:color="auto" w:frame="1"/>
                    </w:rPr>
                    <w:t xml:space="preserve"> fixe </w:t>
                  </w:r>
                  <w:proofErr w:type="spellStart"/>
                  <w:r w:rsidRPr="009D00EB">
                    <w:rPr>
                      <w:rFonts w:ascii="Times New Roman" w:eastAsia="Times New Roman" w:hAnsi="Times New Roman"/>
                      <w:bdr w:val="none" w:sz="0" w:space="0" w:color="auto" w:frame="1"/>
                    </w:rPr>
                    <w:t>atașate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051877F2" w14:textId="77777777" w:rsidR="002877C8" w:rsidRPr="009D00EB" w:rsidRDefault="002877C8"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priză</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fixare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16BE4520"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C6E97AC"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59BD5A0E"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6AF7B4A1" w14:textId="77777777" w:rsidTr="00641C30">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0F740097" w14:textId="77777777" w:rsidR="002877C8" w:rsidRPr="009D00EB" w:rsidRDefault="002877C8"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70476231" w14:textId="77777777" w:rsidR="002877C8" w:rsidRPr="009D00EB" w:rsidRDefault="002877C8" w:rsidP="0006547B">
                  <w:pPr>
                    <w:spacing w:before="0" w:after="0" w:line="240" w:lineRule="auto"/>
                    <w:ind w:left="162" w:right="192"/>
                    <w:rPr>
                      <w:rFonts w:ascii="Times New Roman" w:eastAsia="Times New Roman" w:hAnsi="Times New Roman"/>
                    </w:rPr>
                  </w:pPr>
                </w:p>
              </w:tc>
              <w:tc>
                <w:tcPr>
                  <w:tcW w:w="993" w:type="dxa"/>
                  <w:vMerge/>
                  <w:tcBorders>
                    <w:top w:val="single" w:sz="6" w:space="0" w:color="000000"/>
                    <w:left w:val="single" w:sz="6" w:space="0" w:color="000000"/>
                    <w:bottom w:val="single" w:sz="6" w:space="0" w:color="000000"/>
                    <w:right w:val="single" w:sz="6" w:space="0" w:color="000000"/>
                  </w:tcBorders>
                  <w:vAlign w:val="bottom"/>
                  <w:hideMark/>
                </w:tcPr>
                <w:p w14:paraId="7D8EDA9F" w14:textId="77777777" w:rsidR="002877C8" w:rsidRPr="009D00EB" w:rsidRDefault="002877C8" w:rsidP="0006547B">
                  <w:pPr>
                    <w:spacing w:before="0" w:after="0" w:line="240" w:lineRule="auto"/>
                    <w:ind w:left="92" w:right="134"/>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6C660A75"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izolație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deteriorată</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21AC1EB8" w14:textId="77777777" w:rsidR="002877C8" w:rsidRPr="009D00EB" w:rsidRDefault="002877C8"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poate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provoca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scurtcircuit</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63234831"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B95675A"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0DAAC296"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55984D8A" w14:textId="77777777" w:rsidTr="00641C30">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3BD970E9" w14:textId="77777777" w:rsidR="002877C8" w:rsidRPr="009D00EB" w:rsidRDefault="002877C8"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1FCD6E31" w14:textId="77777777" w:rsidR="002877C8" w:rsidRPr="009D00EB" w:rsidRDefault="002877C8" w:rsidP="0006547B">
                  <w:pPr>
                    <w:spacing w:before="0" w:after="0" w:line="240" w:lineRule="auto"/>
                    <w:ind w:left="162" w:right="192"/>
                    <w:rPr>
                      <w:rFonts w:ascii="Times New Roman" w:eastAsia="Times New Roman" w:hAnsi="Times New Roman"/>
                    </w:rPr>
                  </w:pPr>
                </w:p>
              </w:tc>
              <w:tc>
                <w:tcPr>
                  <w:tcW w:w="993" w:type="dxa"/>
                  <w:vMerge/>
                  <w:tcBorders>
                    <w:top w:val="single" w:sz="6" w:space="0" w:color="000000"/>
                    <w:left w:val="single" w:sz="6" w:space="0" w:color="000000"/>
                    <w:bottom w:val="single" w:sz="6" w:space="0" w:color="000000"/>
                    <w:right w:val="single" w:sz="6" w:space="0" w:color="000000"/>
                  </w:tcBorders>
                  <w:vAlign w:val="bottom"/>
                  <w:hideMark/>
                </w:tcPr>
                <w:p w14:paraId="27091595" w14:textId="77777777" w:rsidR="002877C8" w:rsidRPr="009D00EB" w:rsidRDefault="002877C8" w:rsidP="0006547B">
                  <w:pPr>
                    <w:spacing w:before="0" w:after="0" w:line="240" w:lineRule="auto"/>
                    <w:ind w:left="92" w:right="134"/>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hideMark/>
                </w:tcPr>
                <w:p w14:paraId="228DCF6B"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conexiunilor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electrice</w:t>
                  </w:r>
                  <w:proofErr w:type="spellEnd"/>
                  <w:r w:rsidRPr="009D00EB">
                    <w:rPr>
                      <w:rFonts w:ascii="Times New Roman" w:eastAsia="Times New Roman" w:hAnsi="Times New Roman"/>
                      <w:bdr w:val="none" w:sz="0" w:space="0" w:color="auto" w:frame="1"/>
                    </w:rPr>
                    <w:t xml:space="preserve"> ale (semi) </w:t>
                  </w:r>
                  <w:proofErr w:type="spellStart"/>
                  <w:r w:rsidRPr="009D00EB">
                    <w:rPr>
                      <w:rFonts w:ascii="Times New Roman" w:eastAsia="Times New Roman" w:hAnsi="Times New Roman"/>
                      <w:bdr w:val="none" w:sz="0" w:space="0" w:color="auto" w:frame="1"/>
                    </w:rPr>
                    <w:t>remorcii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ale </w:t>
                  </w:r>
                  <w:proofErr w:type="spellStart"/>
                  <w:r w:rsidRPr="009D00EB">
                    <w:rPr>
                      <w:rFonts w:ascii="Times New Roman" w:eastAsia="Times New Roman" w:hAnsi="Times New Roman"/>
                      <w:bdr w:val="none" w:sz="0" w:space="0" w:color="auto" w:frame="1"/>
                    </w:rPr>
                    <w:t>vehiculului</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tractor;</w:t>
                  </w:r>
                  <w:proofErr w:type="gramEnd"/>
                  <w:r w:rsidRPr="009D00EB">
                    <w:rPr>
                      <w:rFonts w:ascii="Times New Roman" w:eastAsia="Times New Roman" w:hAnsi="Times New Roman"/>
                      <w:bdr w:val="none" w:sz="0" w:space="0" w:color="auto" w:frame="1"/>
                    </w:rPr>
                    <w:t xml:space="preserve"> </w:t>
                  </w:r>
                </w:p>
                <w:p w14:paraId="355B10FE" w14:textId="77777777" w:rsidR="002877C8" w:rsidRPr="009D00EB" w:rsidRDefault="002877C8"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luminile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frână</w:t>
                  </w:r>
                  <w:proofErr w:type="spellEnd"/>
                  <w:r w:rsidRPr="009D00EB">
                    <w:rPr>
                      <w:rFonts w:ascii="Times New Roman" w:eastAsia="Times New Roman" w:hAnsi="Times New Roman"/>
                      <w:bdr w:val="none" w:sz="0" w:space="0" w:color="auto" w:frame="1"/>
                    </w:rPr>
                    <w:t xml:space="preserve"> ale (semi) </w:t>
                  </w:r>
                  <w:proofErr w:type="spellStart"/>
                  <w:r w:rsidRPr="009D00EB">
                    <w:rPr>
                      <w:rFonts w:ascii="Times New Roman" w:eastAsia="Times New Roman" w:hAnsi="Times New Roman"/>
                      <w:bdr w:val="none" w:sz="0" w:space="0" w:color="auto" w:frame="1"/>
                    </w:rPr>
                    <w:t>remorcii</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deloc</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01A7A0F1"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bottom w:val="single" w:sz="6" w:space="0" w:color="000000"/>
                    <w:right w:val="single" w:sz="6" w:space="0" w:color="000000"/>
                  </w:tcBorders>
                  <w:hideMark/>
                </w:tcPr>
                <w:p w14:paraId="16D5E7AA"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27251B62"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0F5617ED" w14:textId="77777777" w:rsidTr="00641C30">
              <w:tc>
                <w:tcPr>
                  <w:tcW w:w="308" w:type="dxa"/>
                  <w:vMerge w:val="restart"/>
                  <w:tcBorders>
                    <w:top w:val="single" w:sz="6" w:space="0" w:color="000000"/>
                    <w:left w:val="single" w:sz="6" w:space="0" w:color="000000"/>
                    <w:bottom w:val="single" w:sz="6" w:space="0" w:color="000000"/>
                    <w:right w:val="single" w:sz="6" w:space="0" w:color="000000"/>
                  </w:tcBorders>
                  <w:hideMark/>
                </w:tcPr>
                <w:p w14:paraId="4EE37B8A"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4.11.</w:t>
                  </w:r>
                </w:p>
                <w:p w14:paraId="08073B8C"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p>
                <w:p w14:paraId="1884183E"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p>
                <w:p w14:paraId="1EA2C6B6"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p>
                <w:p w14:paraId="65ADF2D5"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p>
                <w:p w14:paraId="5D49B07E"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p>
                <w:p w14:paraId="6F04A6D1"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p>
                <w:p w14:paraId="20807FFC"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p>
                <w:p w14:paraId="7CBABB4A"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p>
                <w:p w14:paraId="22AFF06F"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p>
                <w:p w14:paraId="52A79130"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p>
                <w:p w14:paraId="0179C77E"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p>
                <w:p w14:paraId="37E6D336"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p>
                <w:p w14:paraId="2D419F6D"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p>
                <w:p w14:paraId="498DF19D" w14:textId="77777777" w:rsidR="002877C8" w:rsidRPr="009D00EB" w:rsidRDefault="002877C8"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657AE5C8" w14:textId="77777777" w:rsidR="002877C8" w:rsidRPr="009D00EB" w:rsidRDefault="002877C8" w:rsidP="0006547B">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Cablaj</w:t>
                  </w:r>
                  <w:proofErr w:type="spellEnd"/>
                  <w:r w:rsidRPr="009D00EB">
                    <w:rPr>
                      <w:rFonts w:ascii="Times New Roman" w:eastAsia="Times New Roman" w:hAnsi="Times New Roman"/>
                      <w:bdr w:val="none" w:sz="0" w:space="0" w:color="auto" w:frame="1"/>
                    </w:rPr>
                    <w:t xml:space="preserve"> electric </w:t>
                  </w:r>
                </w:p>
                <w:p w14:paraId="36CE0A04" w14:textId="77777777" w:rsidR="002877C8" w:rsidRPr="009D00EB" w:rsidRDefault="002877C8" w:rsidP="0006547B">
                  <w:pPr>
                    <w:spacing w:before="0" w:after="0" w:line="240" w:lineRule="auto"/>
                    <w:ind w:left="162" w:right="192"/>
                    <w:rPr>
                      <w:rFonts w:ascii="Times New Roman" w:eastAsia="Times New Roman" w:hAnsi="Times New Roman"/>
                    </w:rPr>
                  </w:pPr>
                </w:p>
                <w:p w14:paraId="1963058F" w14:textId="77777777" w:rsidR="002877C8" w:rsidRPr="009D00EB" w:rsidRDefault="002877C8" w:rsidP="0006547B">
                  <w:pPr>
                    <w:spacing w:before="0" w:after="0" w:line="240" w:lineRule="auto"/>
                    <w:ind w:left="162" w:right="192"/>
                    <w:rPr>
                      <w:rFonts w:ascii="Times New Roman" w:eastAsia="Times New Roman" w:hAnsi="Times New Roman"/>
                    </w:rPr>
                  </w:pPr>
                </w:p>
                <w:p w14:paraId="06D90B15" w14:textId="77777777" w:rsidR="002877C8" w:rsidRPr="009D00EB" w:rsidRDefault="002877C8" w:rsidP="0006547B">
                  <w:pPr>
                    <w:spacing w:before="0" w:after="0" w:line="240" w:lineRule="auto"/>
                    <w:ind w:left="162" w:right="192"/>
                    <w:rPr>
                      <w:rFonts w:ascii="Times New Roman" w:eastAsia="Times New Roman" w:hAnsi="Times New Roman"/>
                    </w:rPr>
                  </w:pPr>
                </w:p>
                <w:p w14:paraId="4F8AC6B8" w14:textId="77777777" w:rsidR="002877C8" w:rsidRPr="009D00EB" w:rsidRDefault="002877C8" w:rsidP="0006547B">
                  <w:pPr>
                    <w:spacing w:before="0" w:after="0" w:line="240" w:lineRule="auto"/>
                    <w:ind w:left="162" w:right="192"/>
                    <w:rPr>
                      <w:rFonts w:ascii="Times New Roman" w:eastAsia="Times New Roman" w:hAnsi="Times New Roman"/>
                    </w:rPr>
                  </w:pPr>
                </w:p>
                <w:p w14:paraId="19F6737D" w14:textId="77777777" w:rsidR="002877C8" w:rsidRPr="009D00EB" w:rsidRDefault="002877C8" w:rsidP="0006547B">
                  <w:pPr>
                    <w:spacing w:before="0" w:after="0" w:line="240" w:lineRule="auto"/>
                    <w:ind w:left="162" w:right="192"/>
                    <w:rPr>
                      <w:rFonts w:ascii="Times New Roman" w:eastAsia="Times New Roman" w:hAnsi="Times New Roman"/>
                    </w:rPr>
                  </w:pPr>
                </w:p>
                <w:p w14:paraId="1EB93271" w14:textId="77777777" w:rsidR="002877C8" w:rsidRPr="009D00EB" w:rsidRDefault="002877C8" w:rsidP="0006547B">
                  <w:pPr>
                    <w:spacing w:before="0" w:after="0" w:line="240" w:lineRule="auto"/>
                    <w:ind w:left="162" w:right="192"/>
                    <w:rPr>
                      <w:rFonts w:ascii="Times New Roman" w:eastAsia="Times New Roman" w:hAnsi="Times New Roman"/>
                    </w:rPr>
                  </w:pPr>
                </w:p>
                <w:p w14:paraId="41D0DD16" w14:textId="77777777" w:rsidR="002877C8" w:rsidRPr="009D00EB" w:rsidRDefault="002877C8" w:rsidP="0006547B">
                  <w:pPr>
                    <w:spacing w:before="0" w:after="0" w:line="240" w:lineRule="auto"/>
                    <w:ind w:left="162" w:right="192"/>
                    <w:rPr>
                      <w:rFonts w:ascii="Times New Roman" w:eastAsia="Times New Roman" w:hAnsi="Times New Roman"/>
                    </w:rPr>
                  </w:pPr>
                </w:p>
                <w:p w14:paraId="04BE6C23" w14:textId="77777777" w:rsidR="002877C8" w:rsidRPr="009D00EB" w:rsidRDefault="002877C8" w:rsidP="0006547B">
                  <w:pPr>
                    <w:spacing w:before="0" w:after="0" w:line="240" w:lineRule="auto"/>
                    <w:ind w:left="162" w:right="192"/>
                    <w:rPr>
                      <w:rFonts w:ascii="Times New Roman" w:eastAsia="Times New Roman" w:hAnsi="Times New Roman"/>
                    </w:rPr>
                  </w:pPr>
                </w:p>
                <w:p w14:paraId="184737B6" w14:textId="77777777" w:rsidR="002877C8" w:rsidRPr="009D00EB" w:rsidRDefault="002877C8" w:rsidP="0006547B">
                  <w:pPr>
                    <w:spacing w:before="0" w:after="0" w:line="240" w:lineRule="auto"/>
                    <w:ind w:left="162" w:right="192"/>
                    <w:rPr>
                      <w:rFonts w:ascii="Times New Roman" w:eastAsia="Times New Roman" w:hAnsi="Times New Roman"/>
                    </w:rPr>
                  </w:pPr>
                </w:p>
                <w:p w14:paraId="7F30EF0B" w14:textId="77777777" w:rsidR="002877C8" w:rsidRPr="009D00EB" w:rsidRDefault="002877C8" w:rsidP="0006547B">
                  <w:pPr>
                    <w:spacing w:before="0" w:after="0" w:line="240" w:lineRule="auto"/>
                    <w:ind w:left="162" w:right="192"/>
                    <w:rPr>
                      <w:rFonts w:ascii="Times New Roman" w:eastAsia="Times New Roman" w:hAnsi="Times New Roman"/>
                    </w:rPr>
                  </w:pPr>
                </w:p>
                <w:p w14:paraId="134F8677" w14:textId="77777777" w:rsidR="002877C8" w:rsidRPr="009D00EB" w:rsidRDefault="002877C8" w:rsidP="0006547B">
                  <w:pPr>
                    <w:spacing w:before="0" w:after="0" w:line="240" w:lineRule="auto"/>
                    <w:ind w:left="162" w:right="192"/>
                    <w:rPr>
                      <w:rFonts w:ascii="Times New Roman" w:eastAsia="Times New Roman" w:hAnsi="Times New Roman"/>
                    </w:rPr>
                  </w:pPr>
                </w:p>
                <w:p w14:paraId="6CE6344E" w14:textId="77777777" w:rsidR="002877C8" w:rsidRPr="009D00EB" w:rsidRDefault="002877C8" w:rsidP="0006547B">
                  <w:pPr>
                    <w:spacing w:before="0" w:after="0" w:line="240" w:lineRule="auto"/>
                    <w:ind w:left="162" w:right="192"/>
                    <w:rPr>
                      <w:rFonts w:ascii="Times New Roman" w:eastAsia="Times New Roman" w:hAnsi="Times New Roman"/>
                    </w:rPr>
                  </w:pPr>
                </w:p>
                <w:p w14:paraId="56719390" w14:textId="77777777" w:rsidR="002877C8" w:rsidRPr="009D00EB" w:rsidRDefault="002877C8" w:rsidP="0006547B">
                  <w:pPr>
                    <w:spacing w:before="0" w:after="0" w:line="240" w:lineRule="auto"/>
                    <w:ind w:left="162" w:right="192"/>
                    <w:rPr>
                      <w:rFonts w:ascii="Times New Roman" w:eastAsia="Times New Roman" w:hAnsi="Times New Roman"/>
                    </w:rPr>
                  </w:pPr>
                </w:p>
                <w:p w14:paraId="5E36E5A2" w14:textId="77777777" w:rsidR="002877C8" w:rsidRPr="009D00EB" w:rsidRDefault="002877C8" w:rsidP="0006547B">
                  <w:pPr>
                    <w:spacing w:before="0" w:after="0" w:line="240" w:lineRule="auto"/>
                    <w:ind w:left="162" w:right="192"/>
                    <w:rPr>
                      <w:rFonts w:ascii="Times New Roman" w:eastAsia="Times New Roman" w:hAnsi="Times New Roman"/>
                    </w:rPr>
                  </w:pPr>
                </w:p>
                <w:p w14:paraId="7B146E63" w14:textId="77777777" w:rsidR="002877C8" w:rsidRPr="009D00EB" w:rsidRDefault="002877C8" w:rsidP="0006547B">
                  <w:pPr>
                    <w:spacing w:before="0" w:after="0" w:line="240" w:lineRule="auto"/>
                    <w:ind w:left="162" w:right="192"/>
                    <w:rPr>
                      <w:rFonts w:ascii="Times New Roman" w:eastAsia="Times New Roman" w:hAnsi="Times New Roman"/>
                    </w:rPr>
                  </w:pPr>
                </w:p>
              </w:tc>
              <w:tc>
                <w:tcPr>
                  <w:tcW w:w="993" w:type="dxa"/>
                  <w:vMerge w:val="restart"/>
                  <w:tcBorders>
                    <w:top w:val="single" w:sz="6" w:space="0" w:color="000000"/>
                    <w:left w:val="single" w:sz="6" w:space="0" w:color="000000"/>
                    <w:bottom w:val="single" w:sz="6" w:space="0" w:color="000000"/>
                    <w:right w:val="single" w:sz="6" w:space="0" w:color="000000"/>
                  </w:tcBorders>
                  <w:hideMark/>
                </w:tcPr>
                <w:p w14:paraId="59DBB371" w14:textId="77777777" w:rsidR="002877C8" w:rsidRPr="009D00EB" w:rsidRDefault="002877C8"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vehiculul</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canalul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vizitare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pe </w:t>
                  </w:r>
                  <w:r w:rsidRPr="009D00EB">
                    <w:rPr>
                      <w:rFonts w:ascii="Times New Roman" w:eastAsia="Times New Roman" w:hAnsi="Times New Roman"/>
                      <w:bdr w:val="none" w:sz="0" w:space="0" w:color="auto" w:frame="1"/>
                    </w:rPr>
                    <w:lastRenderedPageBreak/>
                    <w:t xml:space="preserve">elevator; </w:t>
                  </w:r>
                  <w:proofErr w:type="spellStart"/>
                  <w:r w:rsidRPr="009D00EB">
                    <w:rPr>
                      <w:rFonts w:ascii="Times New Roman" w:eastAsia="Times New Roman" w:hAnsi="Times New Roman"/>
                      <w:bdr w:val="none" w:sz="0" w:space="0" w:color="auto" w:frame="1"/>
                    </w:rPr>
                    <w:t>inclusiv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cazul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compartimentul</w:t>
                  </w:r>
                  <w:proofErr w:type="spellEnd"/>
                  <w:r w:rsidRPr="009D00EB">
                    <w:rPr>
                      <w:rFonts w:ascii="Times New Roman" w:eastAsia="Times New Roman" w:hAnsi="Times New Roman"/>
                      <w:bdr w:val="none" w:sz="0" w:space="0" w:color="auto" w:frame="1"/>
                    </w:rPr>
                    <w:t xml:space="preserve"> motor </w:t>
                  </w:r>
                </w:p>
                <w:p w14:paraId="5C7FCA0B" w14:textId="77777777" w:rsidR="002877C8" w:rsidRPr="009D00EB" w:rsidRDefault="002877C8" w:rsidP="0006547B">
                  <w:pPr>
                    <w:spacing w:before="0" w:after="0" w:line="240" w:lineRule="auto"/>
                    <w:ind w:left="92" w:right="134"/>
                    <w:rPr>
                      <w:rFonts w:ascii="Times New Roman" w:eastAsia="Times New Roman" w:hAnsi="Times New Roman"/>
                      <w:bdr w:val="none" w:sz="0" w:space="0" w:color="auto" w:frame="1"/>
                    </w:rPr>
                  </w:pPr>
                </w:p>
                <w:p w14:paraId="2D76F997" w14:textId="77777777" w:rsidR="002877C8" w:rsidRPr="009D00EB" w:rsidRDefault="002877C8" w:rsidP="0006547B">
                  <w:pPr>
                    <w:spacing w:before="0" w:after="0" w:line="240" w:lineRule="auto"/>
                    <w:ind w:left="92" w:right="134"/>
                    <w:rPr>
                      <w:rFonts w:ascii="Times New Roman" w:eastAsia="Times New Roman" w:hAnsi="Times New Roman"/>
                      <w:bdr w:val="none" w:sz="0" w:space="0" w:color="auto" w:frame="1"/>
                    </w:rPr>
                  </w:pPr>
                </w:p>
                <w:p w14:paraId="4851D76B" w14:textId="77777777" w:rsidR="002877C8" w:rsidRPr="009D00EB" w:rsidRDefault="002877C8" w:rsidP="0006547B">
                  <w:pPr>
                    <w:spacing w:before="0" w:after="0" w:line="240" w:lineRule="auto"/>
                    <w:ind w:left="92" w:right="134"/>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06C1FB3E"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cablaj</w:t>
                  </w:r>
                  <w:proofErr w:type="spellEnd"/>
                  <w:r w:rsidRPr="009D00EB">
                    <w:rPr>
                      <w:rFonts w:ascii="Times New Roman" w:eastAsia="Times New Roman" w:hAnsi="Times New Roman"/>
                      <w:bdr w:val="none" w:sz="0" w:space="0" w:color="auto" w:frame="1"/>
                    </w:rPr>
                    <w:t xml:space="preserve"> electric </w:t>
                  </w:r>
                  <w:proofErr w:type="spellStart"/>
                  <w:r w:rsidRPr="009D00EB">
                    <w:rPr>
                      <w:rFonts w:ascii="Times New Roman" w:eastAsia="Times New Roman" w:hAnsi="Times New Roman"/>
                      <w:bdr w:val="none" w:sz="0" w:space="0" w:color="auto" w:frame="1"/>
                    </w:rPr>
                    <w:t>fixat</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w:t>
                  </w:r>
                  <w:proofErr w:type="gramEnd"/>
                </w:p>
                <w:p w14:paraId="5AD0250E"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prinderi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slăbite</w:t>
                  </w:r>
                  <w:proofErr w:type="spellEnd"/>
                  <w:r w:rsidRPr="009D00EB">
                    <w:rPr>
                      <w:rFonts w:ascii="Times New Roman" w:eastAsia="Times New Roman" w:hAnsi="Times New Roman"/>
                      <w:bdr w:val="none" w:sz="0" w:space="0" w:color="auto" w:frame="1"/>
                    </w:rPr>
                    <w:t xml:space="preserve">, care </w:t>
                  </w:r>
                  <w:proofErr w:type="spellStart"/>
                  <w:r w:rsidRPr="009D00EB">
                    <w:rPr>
                      <w:rFonts w:ascii="Times New Roman" w:eastAsia="Times New Roman" w:hAnsi="Times New Roman"/>
                      <w:bdr w:val="none" w:sz="0" w:space="0" w:color="auto" w:frame="1"/>
                    </w:rPr>
                    <w:t>ating</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muchii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ascuțite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conectori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w:t>
                  </w:r>
                  <w:proofErr w:type="spellEnd"/>
                  <w:r w:rsidRPr="009D00EB">
                    <w:rPr>
                      <w:rFonts w:ascii="Times New Roman" w:eastAsia="Times New Roman" w:hAnsi="Times New Roman"/>
                      <w:bdr w:val="none" w:sz="0" w:space="0" w:color="auto" w:frame="1"/>
                    </w:rPr>
                    <w:t xml:space="preserve"> se pot </w:t>
                  </w:r>
                  <w:proofErr w:type="spellStart"/>
                  <w:proofErr w:type="gramStart"/>
                  <w:r w:rsidRPr="009D00EB">
                    <w:rPr>
                      <w:rFonts w:ascii="Times New Roman" w:eastAsia="Times New Roman" w:hAnsi="Times New Roman"/>
                      <w:bdr w:val="none" w:sz="0" w:space="0" w:color="auto" w:frame="1"/>
                    </w:rPr>
                    <w:t>deconecta</w:t>
                  </w:r>
                  <w:proofErr w:type="spellEnd"/>
                  <w:r w:rsidRPr="009D00EB">
                    <w:rPr>
                      <w:rFonts w:ascii="Times New Roman" w:eastAsia="Times New Roman" w:hAnsi="Times New Roman"/>
                      <w:bdr w:val="none" w:sz="0" w:space="0" w:color="auto" w:frame="1"/>
                    </w:rPr>
                    <w:t>;</w:t>
                  </w:r>
                  <w:proofErr w:type="gramEnd"/>
                </w:p>
                <w:p w14:paraId="7E2A7860" w14:textId="77777777" w:rsidR="002877C8" w:rsidRPr="009D00EB" w:rsidRDefault="002877C8"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cablajul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poate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atinge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părți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fierbinți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componente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mișcare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rotație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solul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conectori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deconectați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pentru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sistemele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direcție</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3E590977"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lastRenderedPageBreak/>
                    <w:t>X</w:t>
                  </w:r>
                </w:p>
              </w:tc>
              <w:tc>
                <w:tcPr>
                  <w:tcW w:w="284" w:type="dxa"/>
                  <w:tcBorders>
                    <w:top w:val="single" w:sz="6" w:space="0" w:color="000000"/>
                    <w:left w:val="single" w:sz="6" w:space="0" w:color="000000"/>
                    <w:bottom w:val="single" w:sz="6" w:space="0" w:color="000000"/>
                    <w:right w:val="single" w:sz="6" w:space="0" w:color="000000"/>
                  </w:tcBorders>
                  <w:hideMark/>
                </w:tcPr>
                <w:p w14:paraId="78CCE72E" w14:textId="77777777" w:rsidR="002877C8" w:rsidRPr="009D00EB" w:rsidRDefault="002877C8" w:rsidP="0006547B">
                  <w:pPr>
                    <w:spacing w:before="0" w:after="0" w:line="240" w:lineRule="auto"/>
                    <w:jc w:val="center"/>
                    <w:rPr>
                      <w:rFonts w:ascii="Times New Roman" w:eastAsia="Times New Roman" w:hAnsi="Times New Roman"/>
                      <w:bdr w:val="none" w:sz="0" w:space="0" w:color="auto" w:frame="1"/>
                    </w:rPr>
                  </w:pPr>
                </w:p>
                <w:p w14:paraId="67CDBE74" w14:textId="77777777" w:rsidR="002877C8" w:rsidRPr="009D00EB" w:rsidRDefault="002877C8" w:rsidP="0006547B">
                  <w:pPr>
                    <w:spacing w:before="0" w:after="0" w:line="240" w:lineRule="auto"/>
                    <w:jc w:val="center"/>
                    <w:rPr>
                      <w:rFonts w:ascii="Times New Roman" w:eastAsia="Times New Roman" w:hAnsi="Times New Roman"/>
                      <w:bdr w:val="none" w:sz="0" w:space="0" w:color="auto" w:frame="1"/>
                    </w:rPr>
                  </w:pPr>
                </w:p>
                <w:p w14:paraId="5B1053F6"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center"/>
                  <w:hideMark/>
                </w:tcPr>
                <w:p w14:paraId="1C71ECD2" w14:textId="77777777" w:rsidR="002877C8" w:rsidRPr="009D00EB" w:rsidRDefault="002877C8" w:rsidP="0006547B">
                  <w:pPr>
                    <w:spacing w:before="0" w:after="0" w:line="240" w:lineRule="auto"/>
                    <w:jc w:val="center"/>
                    <w:rPr>
                      <w:rFonts w:ascii="Times New Roman" w:eastAsia="Times New Roman" w:hAnsi="Times New Roman"/>
                      <w:bdr w:val="none" w:sz="0" w:space="0" w:color="auto" w:frame="1"/>
                    </w:rPr>
                  </w:pPr>
                </w:p>
                <w:p w14:paraId="5996EFB5" w14:textId="77777777" w:rsidR="002877C8" w:rsidRPr="009D00EB" w:rsidRDefault="002877C8" w:rsidP="0006547B">
                  <w:pPr>
                    <w:spacing w:before="0" w:after="0" w:line="240" w:lineRule="auto"/>
                    <w:jc w:val="center"/>
                    <w:rPr>
                      <w:rFonts w:ascii="Times New Roman" w:eastAsia="Times New Roman" w:hAnsi="Times New Roman"/>
                      <w:bdr w:val="none" w:sz="0" w:space="0" w:color="auto" w:frame="1"/>
                    </w:rPr>
                  </w:pPr>
                </w:p>
                <w:p w14:paraId="0E76CE2B" w14:textId="77777777" w:rsidR="002877C8" w:rsidRPr="009D00EB" w:rsidRDefault="002877C8" w:rsidP="0006547B">
                  <w:pPr>
                    <w:spacing w:before="0" w:after="0" w:line="240" w:lineRule="auto"/>
                    <w:jc w:val="center"/>
                    <w:rPr>
                      <w:rFonts w:ascii="Times New Roman" w:eastAsia="Times New Roman" w:hAnsi="Times New Roman"/>
                      <w:bdr w:val="none" w:sz="0" w:space="0" w:color="auto" w:frame="1"/>
                    </w:rPr>
                  </w:pPr>
                </w:p>
                <w:p w14:paraId="7ED0122C"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0DA40A2C" w14:textId="77777777" w:rsidTr="00641C30">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74E08EF9" w14:textId="77777777" w:rsidR="002877C8" w:rsidRPr="009D00EB" w:rsidRDefault="002877C8"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65D9E948" w14:textId="77777777" w:rsidR="002877C8" w:rsidRPr="009D00EB" w:rsidRDefault="002877C8" w:rsidP="0006547B">
                  <w:pPr>
                    <w:spacing w:before="0" w:after="0" w:line="240" w:lineRule="auto"/>
                    <w:ind w:left="162" w:right="192"/>
                    <w:rPr>
                      <w:rFonts w:ascii="Times New Roman" w:eastAsia="Times New Roman" w:hAnsi="Times New Roman"/>
                    </w:rPr>
                  </w:pPr>
                </w:p>
              </w:tc>
              <w:tc>
                <w:tcPr>
                  <w:tcW w:w="993" w:type="dxa"/>
                  <w:vMerge/>
                  <w:tcBorders>
                    <w:top w:val="single" w:sz="6" w:space="0" w:color="000000"/>
                    <w:left w:val="single" w:sz="6" w:space="0" w:color="000000"/>
                    <w:bottom w:val="single" w:sz="6" w:space="0" w:color="000000"/>
                    <w:right w:val="single" w:sz="6" w:space="0" w:color="000000"/>
                  </w:tcBorders>
                  <w:vAlign w:val="bottom"/>
                  <w:hideMark/>
                </w:tcPr>
                <w:p w14:paraId="73D74EB0" w14:textId="77777777" w:rsidR="002877C8" w:rsidRPr="009D00EB" w:rsidRDefault="002877C8" w:rsidP="0006547B">
                  <w:pPr>
                    <w:spacing w:before="0" w:after="0" w:line="240" w:lineRule="auto"/>
                    <w:ind w:left="92" w:right="134"/>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25F2A67B"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cablaj</w:t>
                  </w:r>
                  <w:proofErr w:type="spellEnd"/>
                  <w:r w:rsidRPr="009D00EB">
                    <w:rPr>
                      <w:rFonts w:ascii="Times New Roman" w:eastAsia="Times New Roman" w:hAnsi="Times New Roman"/>
                      <w:bdr w:val="none" w:sz="0" w:space="0" w:color="auto" w:frame="1"/>
                    </w:rPr>
                    <w:t xml:space="preserve"> electric </w:t>
                  </w:r>
                  <w:proofErr w:type="spellStart"/>
                  <w:r w:rsidRPr="009D00EB">
                    <w:rPr>
                      <w:rFonts w:ascii="Times New Roman" w:eastAsia="Times New Roman" w:hAnsi="Times New Roman"/>
                      <w:bdr w:val="none" w:sz="0" w:space="0" w:color="auto" w:frame="1"/>
                    </w:rPr>
                    <w:t>ușor</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w:t>
                  </w:r>
                  <w:proofErr w:type="gramEnd"/>
                </w:p>
                <w:p w14:paraId="63436FBB"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cablaj</w:t>
                  </w:r>
                  <w:proofErr w:type="spellEnd"/>
                  <w:r w:rsidRPr="009D00EB">
                    <w:rPr>
                      <w:rFonts w:ascii="Times New Roman" w:eastAsia="Times New Roman" w:hAnsi="Times New Roman"/>
                      <w:bdr w:val="none" w:sz="0" w:space="0" w:color="auto" w:frame="1"/>
                    </w:rPr>
                    <w:t xml:space="preserve"> electric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w:t>
                  </w:r>
                  <w:proofErr w:type="gramEnd"/>
                </w:p>
                <w:p w14:paraId="168C4A60" w14:textId="77777777" w:rsidR="002877C8" w:rsidRPr="009D00EB" w:rsidRDefault="002877C8"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cablaj</w:t>
                  </w:r>
                  <w:proofErr w:type="spellEnd"/>
                  <w:r w:rsidRPr="009D00EB">
                    <w:rPr>
                      <w:rFonts w:ascii="Times New Roman" w:eastAsia="Times New Roman" w:hAnsi="Times New Roman"/>
                      <w:bdr w:val="none" w:sz="0" w:space="0" w:color="auto" w:frame="1"/>
                    </w:rPr>
                    <w:t xml:space="preserve"> electric </w:t>
                  </w:r>
                  <w:proofErr w:type="spellStart"/>
                  <w:r w:rsidRPr="009D00EB">
                    <w:rPr>
                      <w:rFonts w:ascii="Times New Roman" w:eastAsia="Times New Roman" w:hAnsi="Times New Roman"/>
                      <w:bdr w:val="none" w:sz="0" w:space="0" w:color="auto" w:frame="1"/>
                    </w:rPr>
                    <w:t>extrem</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pentru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sistemele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frânare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direcție</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1F0E13A1"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hideMark/>
                </w:tcPr>
                <w:p w14:paraId="7A13B74A" w14:textId="77777777" w:rsidR="002877C8" w:rsidRPr="009D00EB" w:rsidRDefault="002877C8" w:rsidP="0006547B">
                  <w:pPr>
                    <w:spacing w:before="0" w:after="0" w:line="240" w:lineRule="auto"/>
                    <w:jc w:val="center"/>
                    <w:rPr>
                      <w:rFonts w:ascii="Times New Roman" w:eastAsia="Times New Roman" w:hAnsi="Times New Roman"/>
                      <w:bdr w:val="none" w:sz="0" w:space="0" w:color="auto" w:frame="1"/>
                    </w:rPr>
                  </w:pPr>
                </w:p>
                <w:p w14:paraId="616B8DBD" w14:textId="77777777" w:rsidR="002877C8" w:rsidRPr="009D00EB" w:rsidRDefault="002877C8" w:rsidP="0006547B">
                  <w:pPr>
                    <w:spacing w:before="0" w:after="0" w:line="240" w:lineRule="auto"/>
                    <w:jc w:val="center"/>
                    <w:rPr>
                      <w:rFonts w:ascii="Times New Roman" w:eastAsia="Times New Roman" w:hAnsi="Times New Roman"/>
                      <w:bdr w:val="none" w:sz="0" w:space="0" w:color="auto" w:frame="1"/>
                    </w:rPr>
                  </w:pPr>
                </w:p>
                <w:p w14:paraId="76296F3D"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center"/>
                  <w:hideMark/>
                </w:tcPr>
                <w:p w14:paraId="2E9D605C" w14:textId="77777777" w:rsidR="002877C8" w:rsidRPr="009D00EB" w:rsidRDefault="002877C8" w:rsidP="0006547B">
                  <w:pPr>
                    <w:spacing w:before="0" w:after="0" w:line="240" w:lineRule="auto"/>
                    <w:jc w:val="center"/>
                    <w:rPr>
                      <w:rFonts w:ascii="Times New Roman" w:eastAsia="Times New Roman" w:hAnsi="Times New Roman"/>
                      <w:bdr w:val="none" w:sz="0" w:space="0" w:color="auto" w:frame="1"/>
                    </w:rPr>
                  </w:pPr>
                </w:p>
                <w:p w14:paraId="66868428" w14:textId="77777777" w:rsidR="002877C8" w:rsidRPr="009D00EB" w:rsidRDefault="002877C8" w:rsidP="0006547B">
                  <w:pPr>
                    <w:spacing w:before="0" w:after="0" w:line="240" w:lineRule="auto"/>
                    <w:jc w:val="center"/>
                    <w:rPr>
                      <w:rFonts w:ascii="Times New Roman" w:eastAsia="Times New Roman" w:hAnsi="Times New Roman"/>
                      <w:bdr w:val="none" w:sz="0" w:space="0" w:color="auto" w:frame="1"/>
                    </w:rPr>
                  </w:pPr>
                </w:p>
                <w:p w14:paraId="5188F176"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370F81D6" w14:textId="77777777" w:rsidTr="00641C30">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6926E657" w14:textId="77777777" w:rsidR="002877C8" w:rsidRPr="009D00EB" w:rsidRDefault="002877C8" w:rsidP="0006547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145F85D4" w14:textId="77777777" w:rsidR="002877C8" w:rsidRPr="009D00EB" w:rsidRDefault="002877C8" w:rsidP="0006547B">
                  <w:pPr>
                    <w:spacing w:before="0" w:after="0" w:line="240" w:lineRule="auto"/>
                    <w:ind w:left="162" w:right="192"/>
                    <w:rPr>
                      <w:rFonts w:ascii="Times New Roman" w:eastAsia="Times New Roman" w:hAnsi="Times New Roman"/>
                    </w:rPr>
                  </w:pPr>
                </w:p>
              </w:tc>
              <w:tc>
                <w:tcPr>
                  <w:tcW w:w="993" w:type="dxa"/>
                  <w:vMerge/>
                  <w:tcBorders>
                    <w:top w:val="single" w:sz="6" w:space="0" w:color="000000"/>
                    <w:left w:val="single" w:sz="6" w:space="0" w:color="000000"/>
                    <w:bottom w:val="single" w:sz="6" w:space="0" w:color="000000"/>
                    <w:right w:val="single" w:sz="6" w:space="0" w:color="000000"/>
                  </w:tcBorders>
                  <w:vAlign w:val="bottom"/>
                  <w:hideMark/>
                </w:tcPr>
                <w:p w14:paraId="2F9DD0E9" w14:textId="77777777" w:rsidR="002877C8" w:rsidRPr="009D00EB" w:rsidRDefault="002877C8" w:rsidP="0006547B">
                  <w:pPr>
                    <w:spacing w:before="0" w:after="0" w:line="240" w:lineRule="auto"/>
                    <w:ind w:left="92" w:right="134"/>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hideMark/>
                </w:tcPr>
                <w:p w14:paraId="54644BA4" w14:textId="77777777" w:rsidR="002877C8" w:rsidRPr="009D00EB" w:rsidRDefault="002877C8" w:rsidP="0006547B">
                  <w:pPr>
                    <w:tabs>
                      <w:tab w:val="left" w:pos="310"/>
                    </w:tabs>
                    <w:spacing w:before="0" w:after="0" w:line="240" w:lineRule="auto"/>
                    <w:ind w:left="140"/>
                    <w:contextualSpacing/>
                    <w:jc w:val="both"/>
                    <w:rPr>
                      <w:rFonts w:ascii="Times New Roman" w:eastAsia="Times New Roman" w:hAnsi="Times New Roman"/>
                      <w:lang w:eastAsia="en-US"/>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lang w:eastAsia="en-US"/>
                    </w:rPr>
                    <w:t>izolație</w:t>
                  </w:r>
                  <w:proofErr w:type="spellEnd"/>
                  <w:r w:rsidRPr="009D00EB">
                    <w:rPr>
                      <w:rFonts w:ascii="Times New Roman" w:eastAsia="Times New Roman" w:hAnsi="Times New Roman"/>
                      <w:lang w:eastAsia="en-US"/>
                    </w:rPr>
                    <w:t xml:space="preserve"> </w:t>
                  </w:r>
                  <w:proofErr w:type="spellStart"/>
                  <w:r w:rsidRPr="009D00EB">
                    <w:rPr>
                      <w:rFonts w:ascii="Times New Roman" w:eastAsia="Times New Roman" w:hAnsi="Times New Roman"/>
                      <w:lang w:eastAsia="en-US"/>
                    </w:rPr>
                    <w:t>stricată</w:t>
                  </w:r>
                  <w:proofErr w:type="spellEnd"/>
                  <w:r w:rsidRPr="009D00EB">
                    <w:rPr>
                      <w:rFonts w:ascii="Times New Roman" w:eastAsia="Times New Roman" w:hAnsi="Times New Roman"/>
                      <w:lang w:eastAsia="en-US"/>
                    </w:rPr>
                    <w:t xml:space="preserve"> </w:t>
                  </w:r>
                  <w:proofErr w:type="spellStart"/>
                  <w:r w:rsidRPr="009D00EB">
                    <w:rPr>
                      <w:rFonts w:ascii="Times New Roman" w:eastAsia="Times New Roman" w:hAnsi="Times New Roman"/>
                      <w:lang w:eastAsia="en-US"/>
                    </w:rPr>
                    <w:t>sau</w:t>
                  </w:r>
                  <w:proofErr w:type="spellEnd"/>
                  <w:r w:rsidRPr="009D00EB">
                    <w:rPr>
                      <w:rFonts w:ascii="Times New Roman" w:eastAsia="Times New Roman" w:hAnsi="Times New Roman"/>
                      <w:lang w:eastAsia="en-US"/>
                    </w:rPr>
                    <w:t xml:space="preserve"> </w:t>
                  </w:r>
                  <w:proofErr w:type="spellStart"/>
                  <w:proofErr w:type="gramStart"/>
                  <w:r w:rsidRPr="009D00EB">
                    <w:rPr>
                      <w:rFonts w:ascii="Times New Roman" w:eastAsia="Times New Roman" w:hAnsi="Times New Roman"/>
                      <w:lang w:eastAsia="en-US"/>
                    </w:rPr>
                    <w:t>deteriorată</w:t>
                  </w:r>
                  <w:proofErr w:type="spellEnd"/>
                  <w:r w:rsidRPr="009D00EB">
                    <w:rPr>
                      <w:rFonts w:ascii="Times New Roman" w:eastAsia="Times New Roman" w:hAnsi="Times New Roman"/>
                      <w:lang w:eastAsia="en-US"/>
                    </w:rPr>
                    <w:t>;</w:t>
                  </w:r>
                  <w:proofErr w:type="gramEnd"/>
                </w:p>
                <w:p w14:paraId="26B6B9FB" w14:textId="77777777" w:rsidR="002877C8" w:rsidRPr="009D00EB" w:rsidRDefault="002877C8" w:rsidP="0006547B">
                  <w:pPr>
                    <w:tabs>
                      <w:tab w:val="left" w:pos="310"/>
                    </w:tabs>
                    <w:spacing w:before="0" w:after="0" w:line="240" w:lineRule="auto"/>
                    <w:ind w:left="140"/>
                    <w:contextualSpacing/>
                    <w:jc w:val="both"/>
                    <w:rPr>
                      <w:rFonts w:ascii="Times New Roman" w:eastAsia="Times New Roman" w:hAnsi="Times New Roman"/>
                      <w:lang w:eastAsia="en-US"/>
                    </w:rPr>
                  </w:pPr>
                  <w:r w:rsidRPr="009D00EB">
                    <w:rPr>
                      <w:rFonts w:ascii="Times New Roman" w:eastAsia="Times New Roman" w:hAnsi="Times New Roman"/>
                      <w:lang w:eastAsia="en-US"/>
                    </w:rPr>
                    <w:t xml:space="preserve"> </w:t>
                  </w:r>
                </w:p>
                <w:p w14:paraId="4B099F22" w14:textId="77777777" w:rsidR="002877C8" w:rsidRPr="009D00EB" w:rsidRDefault="002877C8" w:rsidP="0006547B">
                  <w:pPr>
                    <w:spacing w:before="0" w:after="0" w:line="240" w:lineRule="auto"/>
                    <w:ind w:left="140"/>
                    <w:contextualSpacing/>
                    <w:jc w:val="both"/>
                    <w:rPr>
                      <w:rFonts w:ascii="Times New Roman" w:eastAsia="Times New Roman" w:hAnsi="Times New Roman"/>
                      <w:lang w:eastAsia="en-US"/>
                    </w:rPr>
                  </w:pPr>
                  <w:proofErr w:type="spellStart"/>
                  <w:r w:rsidRPr="009D00EB">
                    <w:rPr>
                      <w:rFonts w:ascii="Times New Roman" w:eastAsia="Times New Roman" w:hAnsi="Times New Roman"/>
                      <w:lang w:eastAsia="en-US"/>
                    </w:rPr>
                    <w:t>poate</w:t>
                  </w:r>
                  <w:proofErr w:type="spellEnd"/>
                  <w:r w:rsidRPr="009D00EB">
                    <w:rPr>
                      <w:rFonts w:ascii="Times New Roman" w:eastAsia="Times New Roman" w:hAnsi="Times New Roman"/>
                      <w:lang w:eastAsia="en-US"/>
                    </w:rPr>
                    <w:t xml:space="preserve"> </w:t>
                  </w:r>
                  <w:proofErr w:type="spellStart"/>
                  <w:r w:rsidRPr="009D00EB">
                    <w:rPr>
                      <w:rFonts w:ascii="Times New Roman" w:eastAsia="Times New Roman" w:hAnsi="Times New Roman"/>
                      <w:lang w:eastAsia="en-US"/>
                    </w:rPr>
                    <w:t>provoca</w:t>
                  </w:r>
                  <w:proofErr w:type="spellEnd"/>
                  <w:r w:rsidRPr="009D00EB">
                    <w:rPr>
                      <w:rFonts w:ascii="Times New Roman" w:eastAsia="Times New Roman" w:hAnsi="Times New Roman"/>
                      <w:lang w:eastAsia="en-US"/>
                    </w:rPr>
                    <w:t xml:space="preserve"> </w:t>
                  </w:r>
                  <w:proofErr w:type="spellStart"/>
                  <w:proofErr w:type="gramStart"/>
                  <w:r w:rsidRPr="009D00EB">
                    <w:rPr>
                      <w:rFonts w:ascii="Times New Roman" w:eastAsia="Times New Roman" w:hAnsi="Times New Roman"/>
                      <w:lang w:eastAsia="en-US"/>
                    </w:rPr>
                    <w:t>scurtcircuit</w:t>
                  </w:r>
                  <w:proofErr w:type="spellEnd"/>
                  <w:r w:rsidRPr="009D00EB">
                    <w:rPr>
                      <w:rFonts w:ascii="Times New Roman" w:eastAsia="Times New Roman" w:hAnsi="Times New Roman"/>
                      <w:lang w:eastAsia="en-US"/>
                    </w:rPr>
                    <w:t>;</w:t>
                  </w:r>
                  <w:proofErr w:type="gramEnd"/>
                </w:p>
                <w:p w14:paraId="4397E664" w14:textId="4E44F785" w:rsidR="002877C8" w:rsidRPr="009D00EB" w:rsidRDefault="002877C8" w:rsidP="0006547B">
                  <w:pPr>
                    <w:spacing w:before="0" w:after="0" w:line="240" w:lineRule="auto"/>
                    <w:ind w:left="140"/>
                    <w:contextualSpacing/>
                    <w:jc w:val="both"/>
                    <w:rPr>
                      <w:rFonts w:ascii="Times New Roman" w:eastAsia="Times New Roman" w:hAnsi="Times New Roman"/>
                    </w:rPr>
                  </w:pPr>
                  <w:r w:rsidRPr="009D00EB">
                    <w:rPr>
                      <w:rFonts w:ascii="Times New Roman" w:eastAsia="Times New Roman" w:hAnsi="Times New Roman"/>
                      <w:lang w:eastAsia="en-US"/>
                    </w:rPr>
                    <w:t xml:space="preserve"> </w:t>
                  </w:r>
                  <w:proofErr w:type="spellStart"/>
                  <w:r w:rsidRPr="009D00EB">
                    <w:rPr>
                      <w:rFonts w:ascii="Times New Roman" w:eastAsia="Times New Roman" w:hAnsi="Times New Roman"/>
                      <w:lang w:eastAsia="en-US"/>
                    </w:rPr>
                    <w:t>risc</w:t>
                  </w:r>
                  <w:proofErr w:type="spellEnd"/>
                  <w:r w:rsidRPr="009D00EB">
                    <w:rPr>
                      <w:rFonts w:ascii="Times New Roman" w:eastAsia="Times New Roman" w:hAnsi="Times New Roman"/>
                      <w:lang w:eastAsia="en-US"/>
                    </w:rPr>
                    <w:t xml:space="preserve"> major de </w:t>
                  </w:r>
                  <w:proofErr w:type="spellStart"/>
                  <w:r w:rsidRPr="009D00EB">
                    <w:rPr>
                      <w:rFonts w:ascii="Times New Roman" w:eastAsia="Times New Roman" w:hAnsi="Times New Roman"/>
                      <w:lang w:eastAsia="en-US"/>
                    </w:rPr>
                    <w:t>incendiu</w:t>
                  </w:r>
                  <w:proofErr w:type="spellEnd"/>
                  <w:r w:rsidRPr="009D00EB">
                    <w:rPr>
                      <w:rFonts w:ascii="Times New Roman" w:eastAsia="Times New Roman" w:hAnsi="Times New Roman"/>
                      <w:lang w:eastAsia="en-US"/>
                    </w:rPr>
                    <w:t xml:space="preserve">, </w:t>
                  </w:r>
                  <w:proofErr w:type="spellStart"/>
                  <w:r w:rsidRPr="009D00EB">
                    <w:rPr>
                      <w:rFonts w:ascii="Times New Roman" w:eastAsia="Times New Roman" w:hAnsi="Times New Roman"/>
                      <w:lang w:eastAsia="en-US"/>
                    </w:rPr>
                    <w:t>formare</w:t>
                  </w:r>
                  <w:proofErr w:type="spellEnd"/>
                  <w:r w:rsidRPr="009D00EB">
                    <w:rPr>
                      <w:rFonts w:ascii="Times New Roman" w:eastAsia="Times New Roman" w:hAnsi="Times New Roman"/>
                      <w:lang w:eastAsia="en-US"/>
                    </w:rPr>
                    <w:t xml:space="preserve"> de </w:t>
                  </w:r>
                  <w:proofErr w:type="spellStart"/>
                  <w:r w:rsidRPr="009D00EB">
                    <w:rPr>
                      <w:rFonts w:ascii="Times New Roman" w:eastAsia="Times New Roman" w:hAnsi="Times New Roman"/>
                      <w:lang w:eastAsia="en-US"/>
                    </w:rPr>
                    <w:t>scântei</w:t>
                  </w:r>
                  <w:proofErr w:type="spellEnd"/>
                </w:p>
              </w:tc>
              <w:tc>
                <w:tcPr>
                  <w:tcW w:w="283" w:type="dxa"/>
                  <w:tcBorders>
                    <w:top w:val="single" w:sz="6" w:space="0" w:color="000000"/>
                    <w:left w:val="single" w:sz="6" w:space="0" w:color="000000"/>
                    <w:bottom w:val="single" w:sz="6" w:space="0" w:color="000000"/>
                    <w:right w:val="single" w:sz="6" w:space="0" w:color="000000"/>
                  </w:tcBorders>
                  <w:hideMark/>
                </w:tcPr>
                <w:p w14:paraId="356E64D8"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center"/>
                  <w:hideMark/>
                </w:tcPr>
                <w:p w14:paraId="671F7620"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center"/>
                  <w:hideMark/>
                </w:tcPr>
                <w:p w14:paraId="3D03AAA7" w14:textId="77777777" w:rsidR="002877C8" w:rsidRPr="009D00EB" w:rsidRDefault="002877C8" w:rsidP="0006547B">
                  <w:pPr>
                    <w:spacing w:before="0" w:after="0" w:line="240" w:lineRule="auto"/>
                    <w:jc w:val="center"/>
                    <w:rPr>
                      <w:rFonts w:ascii="Times New Roman" w:eastAsia="Times New Roman" w:hAnsi="Times New Roman"/>
                      <w:bdr w:val="none" w:sz="0" w:space="0" w:color="auto" w:frame="1"/>
                    </w:rPr>
                  </w:pPr>
                </w:p>
                <w:p w14:paraId="50B69A44" w14:textId="77777777" w:rsidR="002877C8" w:rsidRPr="009D00EB" w:rsidRDefault="002877C8" w:rsidP="0006547B">
                  <w:pPr>
                    <w:spacing w:before="0" w:after="0" w:line="240" w:lineRule="auto"/>
                    <w:jc w:val="center"/>
                    <w:rPr>
                      <w:rFonts w:ascii="Times New Roman" w:eastAsia="Times New Roman" w:hAnsi="Times New Roman"/>
                      <w:bdr w:val="none" w:sz="0" w:space="0" w:color="auto" w:frame="1"/>
                    </w:rPr>
                  </w:pPr>
                </w:p>
                <w:p w14:paraId="0848F521" w14:textId="77777777" w:rsidR="002877C8" w:rsidRPr="009D00EB" w:rsidRDefault="002877C8" w:rsidP="0006547B">
                  <w:pPr>
                    <w:spacing w:before="0" w:after="0" w:line="240" w:lineRule="auto"/>
                    <w:jc w:val="center"/>
                    <w:rPr>
                      <w:rFonts w:ascii="Times New Roman" w:eastAsia="Times New Roman" w:hAnsi="Times New Roman"/>
                      <w:bdr w:val="none" w:sz="0" w:space="0" w:color="auto" w:frame="1"/>
                    </w:rPr>
                  </w:pPr>
                </w:p>
                <w:p w14:paraId="71F09EF8"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7A6E96B5" w14:textId="77777777" w:rsidTr="00641C30">
              <w:tc>
                <w:tcPr>
                  <w:tcW w:w="308" w:type="dxa"/>
                  <w:vMerge w:val="restart"/>
                  <w:tcBorders>
                    <w:top w:val="single" w:sz="6" w:space="0" w:color="000000"/>
                    <w:left w:val="single" w:sz="6" w:space="0" w:color="000000"/>
                    <w:right w:val="single" w:sz="6" w:space="0" w:color="000000"/>
                  </w:tcBorders>
                  <w:hideMark/>
                </w:tcPr>
                <w:p w14:paraId="68F4BE64"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4.12.</w:t>
                  </w:r>
                </w:p>
                <w:p w14:paraId="1038DF64" w14:textId="77777777" w:rsidR="002877C8" w:rsidRPr="009D00EB" w:rsidRDefault="002877C8" w:rsidP="0006547B">
                  <w:pPr>
                    <w:spacing w:before="0" w:after="0" w:line="240" w:lineRule="auto"/>
                    <w:rPr>
                      <w:rFonts w:ascii="Times New Roman" w:eastAsia="Times New Roman" w:hAnsi="Times New Roman"/>
                    </w:rPr>
                  </w:pPr>
                </w:p>
                <w:p w14:paraId="70DEC9BB" w14:textId="77777777" w:rsidR="002877C8" w:rsidRPr="009D00EB" w:rsidRDefault="002877C8" w:rsidP="0006547B">
                  <w:pPr>
                    <w:spacing w:before="0" w:after="0" w:line="240" w:lineRule="auto"/>
                    <w:rPr>
                      <w:rFonts w:ascii="Times New Roman" w:eastAsia="Times New Roman" w:hAnsi="Times New Roman"/>
                    </w:rPr>
                  </w:pPr>
                </w:p>
                <w:p w14:paraId="2DEDF2EF" w14:textId="77777777" w:rsidR="002877C8" w:rsidRPr="009D00EB" w:rsidRDefault="002877C8" w:rsidP="0006547B">
                  <w:pPr>
                    <w:spacing w:before="0" w:after="0" w:line="240" w:lineRule="auto"/>
                    <w:rPr>
                      <w:rFonts w:ascii="Times New Roman" w:eastAsia="Times New Roman" w:hAnsi="Times New Roman"/>
                    </w:rPr>
                  </w:pPr>
                </w:p>
                <w:p w14:paraId="1C8D9929" w14:textId="77777777" w:rsidR="002877C8" w:rsidRPr="009D00EB" w:rsidRDefault="002877C8" w:rsidP="0006547B">
                  <w:pPr>
                    <w:spacing w:before="0" w:after="0" w:line="240" w:lineRule="auto"/>
                    <w:rPr>
                      <w:rFonts w:ascii="Times New Roman" w:eastAsia="Times New Roman" w:hAnsi="Times New Roman"/>
                    </w:rPr>
                  </w:pPr>
                </w:p>
                <w:p w14:paraId="7F3987AB" w14:textId="77777777" w:rsidR="002877C8" w:rsidRPr="009D00EB" w:rsidRDefault="002877C8" w:rsidP="0006547B">
                  <w:pPr>
                    <w:spacing w:before="0" w:after="0" w:line="240" w:lineRule="auto"/>
                    <w:rPr>
                      <w:rFonts w:ascii="Times New Roman" w:eastAsia="Times New Roman" w:hAnsi="Times New Roman"/>
                    </w:rPr>
                  </w:pPr>
                </w:p>
                <w:p w14:paraId="5D1699CA" w14:textId="77777777" w:rsidR="002877C8" w:rsidRPr="009D00EB" w:rsidRDefault="002877C8"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right w:val="single" w:sz="6" w:space="0" w:color="000000"/>
                  </w:tcBorders>
                  <w:hideMark/>
                </w:tcPr>
                <w:p w14:paraId="4716BF29" w14:textId="77777777" w:rsidR="002877C8" w:rsidRPr="009D00EB" w:rsidRDefault="002877C8" w:rsidP="0006547B">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Lămpi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catadioptri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facultativi</w:t>
                  </w:r>
                  <w:proofErr w:type="spellEnd"/>
                  <w:r w:rsidRPr="009D00EB">
                    <w:rPr>
                      <w:rFonts w:ascii="Times New Roman" w:eastAsia="Times New Roman" w:hAnsi="Times New Roman"/>
                      <w:bdr w:val="none" w:sz="0" w:space="0" w:color="auto" w:frame="1"/>
                    </w:rPr>
                    <w:t xml:space="preserve"> </w:t>
                  </w:r>
                </w:p>
                <w:p w14:paraId="4EB06D7F" w14:textId="77777777" w:rsidR="002877C8" w:rsidRPr="009D00EB" w:rsidRDefault="002877C8" w:rsidP="0006547B">
                  <w:pPr>
                    <w:spacing w:before="0" w:after="0" w:line="240" w:lineRule="auto"/>
                    <w:ind w:left="162" w:right="192"/>
                    <w:rPr>
                      <w:rFonts w:ascii="Times New Roman" w:eastAsia="Times New Roman" w:hAnsi="Times New Roman"/>
                    </w:rPr>
                  </w:pPr>
                </w:p>
                <w:p w14:paraId="616586AA" w14:textId="77777777" w:rsidR="002877C8" w:rsidRPr="009D00EB" w:rsidRDefault="002877C8" w:rsidP="0006547B">
                  <w:pPr>
                    <w:spacing w:before="0" w:after="0" w:line="240" w:lineRule="auto"/>
                    <w:ind w:left="162" w:right="192"/>
                    <w:rPr>
                      <w:rFonts w:ascii="Times New Roman" w:eastAsia="Times New Roman" w:hAnsi="Times New Roman"/>
                    </w:rPr>
                  </w:pPr>
                </w:p>
                <w:p w14:paraId="0EEC0652" w14:textId="77777777" w:rsidR="002877C8" w:rsidRPr="009D00EB" w:rsidRDefault="002877C8" w:rsidP="0006547B">
                  <w:pPr>
                    <w:spacing w:before="0" w:after="0" w:line="240" w:lineRule="auto"/>
                    <w:ind w:left="162" w:right="192"/>
                    <w:rPr>
                      <w:rFonts w:ascii="Times New Roman" w:eastAsia="Times New Roman" w:hAnsi="Times New Roman"/>
                    </w:rPr>
                  </w:pPr>
                </w:p>
                <w:p w14:paraId="0FBB341C" w14:textId="77777777" w:rsidR="002877C8" w:rsidRPr="009D00EB" w:rsidRDefault="002877C8" w:rsidP="0006547B">
                  <w:pPr>
                    <w:spacing w:before="0" w:after="0" w:line="240" w:lineRule="auto"/>
                    <w:ind w:left="162" w:right="192"/>
                    <w:rPr>
                      <w:rFonts w:ascii="Times New Roman" w:eastAsia="Times New Roman" w:hAnsi="Times New Roman"/>
                    </w:rPr>
                  </w:pPr>
                </w:p>
                <w:p w14:paraId="1BCAD21E" w14:textId="77777777" w:rsidR="002877C8" w:rsidRPr="009D00EB" w:rsidRDefault="002877C8" w:rsidP="0006547B">
                  <w:pPr>
                    <w:spacing w:before="0" w:after="0" w:line="240" w:lineRule="auto"/>
                    <w:ind w:left="162" w:right="192"/>
                    <w:rPr>
                      <w:rFonts w:ascii="Times New Roman" w:eastAsia="Times New Roman" w:hAnsi="Times New Roman"/>
                    </w:rPr>
                  </w:pPr>
                </w:p>
              </w:tc>
              <w:tc>
                <w:tcPr>
                  <w:tcW w:w="993" w:type="dxa"/>
                  <w:vMerge w:val="restart"/>
                  <w:tcBorders>
                    <w:top w:val="single" w:sz="6" w:space="0" w:color="000000"/>
                    <w:left w:val="single" w:sz="6" w:space="0" w:color="000000"/>
                    <w:right w:val="single" w:sz="6" w:space="0" w:color="000000"/>
                  </w:tcBorders>
                  <w:hideMark/>
                </w:tcPr>
                <w:p w14:paraId="4EEB885D" w14:textId="77777777" w:rsidR="002877C8" w:rsidRPr="009D00EB" w:rsidRDefault="002877C8"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w:t>
                  </w:r>
                </w:p>
                <w:p w14:paraId="3CDB2BDB" w14:textId="77777777" w:rsidR="002877C8" w:rsidRPr="009D00EB" w:rsidRDefault="002877C8" w:rsidP="0006547B">
                  <w:pPr>
                    <w:spacing w:before="0" w:after="0" w:line="240" w:lineRule="auto"/>
                    <w:ind w:left="92" w:right="134"/>
                    <w:rPr>
                      <w:rFonts w:ascii="Times New Roman" w:eastAsia="Times New Roman" w:hAnsi="Times New Roman"/>
                    </w:rPr>
                  </w:pPr>
                </w:p>
                <w:p w14:paraId="3F2E42C1" w14:textId="77777777" w:rsidR="002877C8" w:rsidRPr="009D00EB" w:rsidRDefault="002877C8" w:rsidP="0006547B">
                  <w:pPr>
                    <w:spacing w:before="0" w:after="0" w:line="240" w:lineRule="auto"/>
                    <w:ind w:left="92" w:right="134"/>
                    <w:rPr>
                      <w:rFonts w:ascii="Times New Roman" w:eastAsia="Times New Roman" w:hAnsi="Times New Roman"/>
                    </w:rPr>
                  </w:pPr>
                </w:p>
                <w:p w14:paraId="6CC3C9EA" w14:textId="77777777" w:rsidR="002877C8" w:rsidRPr="009D00EB" w:rsidRDefault="002877C8" w:rsidP="0006547B">
                  <w:pPr>
                    <w:spacing w:before="0" w:after="0" w:line="240" w:lineRule="auto"/>
                    <w:ind w:left="92" w:right="134"/>
                    <w:rPr>
                      <w:rFonts w:ascii="Times New Roman" w:eastAsia="Times New Roman" w:hAnsi="Times New Roman"/>
                    </w:rPr>
                  </w:pPr>
                </w:p>
                <w:p w14:paraId="2E26141D" w14:textId="77777777" w:rsidR="002877C8" w:rsidRPr="009D00EB" w:rsidRDefault="002877C8" w:rsidP="0006547B">
                  <w:pPr>
                    <w:spacing w:before="0" w:after="0" w:line="240" w:lineRule="auto"/>
                    <w:ind w:left="92" w:right="134"/>
                    <w:rPr>
                      <w:rFonts w:ascii="Times New Roman" w:eastAsia="Times New Roman" w:hAnsi="Times New Roman"/>
                    </w:rPr>
                  </w:pPr>
                </w:p>
                <w:p w14:paraId="05DE6AFD" w14:textId="77777777" w:rsidR="002877C8" w:rsidRPr="009D00EB" w:rsidRDefault="002877C8" w:rsidP="0006547B">
                  <w:pPr>
                    <w:spacing w:before="0" w:after="0" w:line="240" w:lineRule="auto"/>
                    <w:ind w:left="92" w:right="134"/>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40BB2634"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lampă</w:t>
                  </w:r>
                  <w:proofErr w:type="spellEnd"/>
                  <w:r w:rsidRPr="009D00EB">
                    <w:rPr>
                      <w:rFonts w:ascii="Times New Roman" w:eastAsia="Times New Roman" w:hAnsi="Times New Roman"/>
                      <w:bdr w:val="none" w:sz="0" w:space="0" w:color="auto" w:frame="1"/>
                    </w:rPr>
                    <w:t>/</w:t>
                  </w:r>
                  <w:proofErr w:type="spellStart"/>
                  <w:r w:rsidRPr="009D00EB">
                    <w:rPr>
                      <w:rFonts w:ascii="Times New Roman" w:eastAsia="Times New Roman" w:hAnsi="Times New Roman"/>
                      <w:bdr w:val="none" w:sz="0" w:space="0" w:color="auto" w:frame="1"/>
                    </w:rPr>
                    <w:t>catadioptru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montat</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neconform</w:t>
                  </w:r>
                  <w:proofErr w:type="spellEnd"/>
                  <w:r w:rsidRPr="009D00EB">
                    <w:rPr>
                      <w:rFonts w:ascii="Times New Roman" w:eastAsia="Times New Roman" w:hAnsi="Times New Roman"/>
                      <w:bdr w:val="none" w:sz="0" w:space="0" w:color="auto" w:frame="1"/>
                    </w:rPr>
                    <w:t>;</w:t>
                  </w:r>
                  <w:proofErr w:type="gramEnd"/>
                </w:p>
                <w:p w14:paraId="5BD0ECA7" w14:textId="77777777" w:rsidR="002877C8" w:rsidRPr="009D00EB" w:rsidRDefault="002877C8"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emisă</w:t>
                  </w:r>
                  <w:proofErr w:type="spellEnd"/>
                  <w:r w:rsidRPr="009D00EB">
                    <w:rPr>
                      <w:rFonts w:ascii="Times New Roman" w:eastAsia="Times New Roman" w:hAnsi="Times New Roman"/>
                      <w:bdr w:val="none" w:sz="0" w:space="0" w:color="auto" w:frame="1"/>
                    </w:rPr>
                    <w:t>/</w:t>
                  </w:r>
                  <w:proofErr w:type="spellStart"/>
                  <w:r w:rsidRPr="009D00EB">
                    <w:rPr>
                      <w:rFonts w:ascii="Times New Roman" w:eastAsia="Times New Roman" w:hAnsi="Times New Roman"/>
                      <w:bdr w:val="none" w:sz="0" w:space="0" w:color="auto" w:frame="1"/>
                    </w:rPr>
                    <w:t>reflectată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roșie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față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albă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spate </w:t>
                  </w:r>
                </w:p>
              </w:tc>
              <w:tc>
                <w:tcPr>
                  <w:tcW w:w="283" w:type="dxa"/>
                  <w:tcBorders>
                    <w:top w:val="single" w:sz="6" w:space="0" w:color="000000"/>
                    <w:left w:val="single" w:sz="6" w:space="0" w:color="000000"/>
                    <w:bottom w:val="single" w:sz="6" w:space="0" w:color="000000"/>
                    <w:right w:val="single" w:sz="6" w:space="0" w:color="000000"/>
                  </w:tcBorders>
                  <w:hideMark/>
                </w:tcPr>
                <w:p w14:paraId="7913B2FB"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3C6521B"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6A48804A"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3A6CC738" w14:textId="77777777" w:rsidTr="00641C30">
              <w:tc>
                <w:tcPr>
                  <w:tcW w:w="308" w:type="dxa"/>
                  <w:vMerge/>
                  <w:tcBorders>
                    <w:left w:val="single" w:sz="6" w:space="0" w:color="000000"/>
                    <w:right w:val="single" w:sz="6" w:space="0" w:color="000000"/>
                  </w:tcBorders>
                  <w:vAlign w:val="bottom"/>
                  <w:hideMark/>
                </w:tcPr>
                <w:p w14:paraId="7F98994F" w14:textId="77777777" w:rsidR="002877C8" w:rsidRPr="009D00EB" w:rsidRDefault="002877C8" w:rsidP="0006547B">
                  <w:pPr>
                    <w:spacing w:before="0" w:after="0" w:line="240" w:lineRule="auto"/>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1C3E59C5" w14:textId="77777777" w:rsidR="002877C8" w:rsidRPr="009D00EB" w:rsidRDefault="002877C8" w:rsidP="0006547B">
                  <w:pPr>
                    <w:spacing w:before="0" w:after="0" w:line="240" w:lineRule="auto"/>
                    <w:rPr>
                      <w:rFonts w:ascii="Times New Roman" w:eastAsia="Times New Roman" w:hAnsi="Times New Roman"/>
                    </w:rPr>
                  </w:pPr>
                </w:p>
              </w:tc>
              <w:tc>
                <w:tcPr>
                  <w:tcW w:w="993" w:type="dxa"/>
                  <w:vMerge/>
                  <w:tcBorders>
                    <w:left w:val="single" w:sz="6" w:space="0" w:color="000000"/>
                    <w:right w:val="single" w:sz="6" w:space="0" w:color="000000"/>
                  </w:tcBorders>
                  <w:vAlign w:val="bottom"/>
                  <w:hideMark/>
                </w:tcPr>
                <w:p w14:paraId="1F06ADF7" w14:textId="77777777" w:rsidR="002877C8" w:rsidRPr="009D00EB" w:rsidRDefault="002877C8" w:rsidP="0006547B">
                  <w:pPr>
                    <w:spacing w:before="0" w:after="0" w:line="240" w:lineRule="auto"/>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5E4C9693"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lampa</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conformitate</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3B3967EF"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numărul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farurilor</w:t>
                  </w:r>
                  <w:proofErr w:type="spellEnd"/>
                  <w:r w:rsidRPr="009D00EB">
                    <w:rPr>
                      <w:rFonts w:ascii="Times New Roman" w:eastAsia="Times New Roman" w:hAnsi="Times New Roman"/>
                      <w:bdr w:val="none" w:sz="0" w:space="0" w:color="auto" w:frame="1"/>
                    </w:rPr>
                    <w:t xml:space="preserve"> care se </w:t>
                  </w:r>
                  <w:proofErr w:type="spellStart"/>
                  <w:r w:rsidRPr="009D00EB">
                    <w:rPr>
                      <w:rFonts w:ascii="Times New Roman" w:eastAsia="Times New Roman" w:hAnsi="Times New Roman"/>
                      <w:bdr w:val="none" w:sz="0" w:space="0" w:color="auto" w:frame="1"/>
                    </w:rPr>
                    <w:t>aprind</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simultan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depășește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luminozitatea</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permisă</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6E5B15DE" w14:textId="77777777" w:rsidR="002877C8" w:rsidRPr="009D00EB" w:rsidRDefault="002877C8"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lumină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emisă</w:t>
                  </w:r>
                  <w:proofErr w:type="spellEnd"/>
                  <w:r w:rsidRPr="009D00EB">
                    <w:rPr>
                      <w:rFonts w:ascii="Times New Roman" w:eastAsia="Times New Roman" w:hAnsi="Times New Roman"/>
                      <w:bdr w:val="none" w:sz="0" w:space="0" w:color="auto" w:frame="1"/>
                    </w:rPr>
                    <w:t>/</w:t>
                  </w:r>
                  <w:proofErr w:type="spellStart"/>
                  <w:r w:rsidRPr="009D00EB">
                    <w:rPr>
                      <w:rFonts w:ascii="Times New Roman" w:eastAsia="Times New Roman" w:hAnsi="Times New Roman"/>
                      <w:bdr w:val="none" w:sz="0" w:space="0" w:color="auto" w:frame="1"/>
                    </w:rPr>
                    <w:t>reflectată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roșie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față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albă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spate </w:t>
                  </w:r>
                </w:p>
              </w:tc>
              <w:tc>
                <w:tcPr>
                  <w:tcW w:w="283" w:type="dxa"/>
                  <w:tcBorders>
                    <w:top w:val="single" w:sz="6" w:space="0" w:color="000000"/>
                    <w:left w:val="single" w:sz="6" w:space="0" w:color="000000"/>
                    <w:bottom w:val="single" w:sz="6" w:space="0" w:color="000000"/>
                    <w:right w:val="single" w:sz="6" w:space="0" w:color="000000"/>
                  </w:tcBorders>
                  <w:hideMark/>
                </w:tcPr>
                <w:p w14:paraId="3762DF55"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lastRenderedPageBreak/>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671E991E"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1BE4FA8D"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24D9E496" w14:textId="77777777" w:rsidTr="00641C30">
              <w:trPr>
                <w:trHeight w:val="557"/>
              </w:trPr>
              <w:tc>
                <w:tcPr>
                  <w:tcW w:w="308" w:type="dxa"/>
                  <w:vMerge/>
                  <w:tcBorders>
                    <w:left w:val="single" w:sz="6" w:space="0" w:color="000000"/>
                    <w:right w:val="single" w:sz="6" w:space="0" w:color="000000"/>
                  </w:tcBorders>
                  <w:vAlign w:val="bottom"/>
                  <w:hideMark/>
                </w:tcPr>
                <w:p w14:paraId="7A237A92" w14:textId="77777777" w:rsidR="002877C8" w:rsidRPr="009D00EB" w:rsidRDefault="002877C8" w:rsidP="0006547B">
                  <w:pPr>
                    <w:spacing w:before="0" w:after="0" w:line="240" w:lineRule="auto"/>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3E221AF7" w14:textId="77777777" w:rsidR="002877C8" w:rsidRPr="009D00EB" w:rsidRDefault="002877C8" w:rsidP="0006547B">
                  <w:pPr>
                    <w:spacing w:before="0" w:after="0" w:line="240" w:lineRule="auto"/>
                    <w:rPr>
                      <w:rFonts w:ascii="Times New Roman" w:eastAsia="Times New Roman" w:hAnsi="Times New Roman"/>
                    </w:rPr>
                  </w:pPr>
                </w:p>
              </w:tc>
              <w:tc>
                <w:tcPr>
                  <w:tcW w:w="993" w:type="dxa"/>
                  <w:vMerge/>
                  <w:tcBorders>
                    <w:left w:val="single" w:sz="6" w:space="0" w:color="000000"/>
                    <w:right w:val="single" w:sz="6" w:space="0" w:color="000000"/>
                  </w:tcBorders>
                  <w:vAlign w:val="bottom"/>
                  <w:hideMark/>
                </w:tcPr>
                <w:p w14:paraId="3D714D2C" w14:textId="77777777" w:rsidR="002877C8" w:rsidRPr="009D00EB" w:rsidRDefault="002877C8" w:rsidP="0006547B">
                  <w:pPr>
                    <w:spacing w:before="0" w:after="0" w:line="240" w:lineRule="auto"/>
                    <w:rPr>
                      <w:rFonts w:ascii="Times New Roman" w:eastAsia="Times New Roman" w:hAnsi="Times New Roman"/>
                    </w:rPr>
                  </w:pPr>
                </w:p>
              </w:tc>
              <w:tc>
                <w:tcPr>
                  <w:tcW w:w="2126" w:type="dxa"/>
                  <w:tcBorders>
                    <w:top w:val="single" w:sz="6" w:space="0" w:color="000000"/>
                    <w:left w:val="single" w:sz="6" w:space="0" w:color="000000"/>
                    <w:right w:val="single" w:sz="6" w:space="0" w:color="000000"/>
                  </w:tcBorders>
                  <w:vAlign w:val="bottom"/>
                  <w:hideMark/>
                </w:tcPr>
                <w:p w14:paraId="3EAA69DA"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lampă</w:t>
                  </w:r>
                  <w:proofErr w:type="spellEnd"/>
                  <w:r w:rsidRPr="009D00EB">
                    <w:rPr>
                      <w:rFonts w:ascii="Times New Roman" w:eastAsia="Times New Roman" w:hAnsi="Times New Roman"/>
                      <w:bdr w:val="none" w:sz="0" w:space="0" w:color="auto" w:frame="1"/>
                    </w:rPr>
                    <w:t>/</w:t>
                  </w:r>
                  <w:proofErr w:type="spellStart"/>
                  <w:r w:rsidRPr="009D00EB">
                    <w:rPr>
                      <w:rFonts w:ascii="Times New Roman" w:eastAsia="Times New Roman" w:hAnsi="Times New Roman"/>
                      <w:bdr w:val="none" w:sz="0" w:space="0" w:color="auto" w:frame="1"/>
                    </w:rPr>
                    <w:t>catadioptru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1359D2F7" w14:textId="77777777" w:rsidR="002877C8" w:rsidRPr="009D00EB" w:rsidRDefault="002877C8"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mare de </w:t>
                  </w:r>
                  <w:proofErr w:type="spell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right w:val="single" w:sz="6" w:space="0" w:color="000000"/>
                  </w:tcBorders>
                  <w:hideMark/>
                </w:tcPr>
                <w:p w14:paraId="77FF1715"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right w:val="single" w:sz="6" w:space="0" w:color="000000"/>
                  </w:tcBorders>
                  <w:vAlign w:val="bottom"/>
                  <w:hideMark/>
                </w:tcPr>
                <w:p w14:paraId="10257A2A"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right w:val="single" w:sz="6" w:space="0" w:color="000000"/>
                  </w:tcBorders>
                  <w:vAlign w:val="bottom"/>
                  <w:hideMark/>
                </w:tcPr>
                <w:p w14:paraId="08CC68B7"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bl>
          <w:p w14:paraId="5623197F" w14:textId="77777777" w:rsidR="00986AAC" w:rsidRPr="009D00EB" w:rsidRDefault="00986AAC" w:rsidP="0006547B">
            <w:pPr>
              <w:spacing w:before="0" w:after="0"/>
              <w:jc w:val="both"/>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56215" w14:textId="77777777" w:rsidR="00986AAC" w:rsidRPr="009D00EB" w:rsidRDefault="00B41592"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lastRenderedPageBreak/>
              <w:t>Compatibil</w:t>
            </w:r>
          </w:p>
          <w:p w14:paraId="0B64F594"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6BF3C32F"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1CBF249F"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6FD86726"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23C1F84A"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4AE50C2B"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2D452564"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44871CB9"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6DCCBEA5"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2F0B9867"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0C88C98B"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3B3ABDDF"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396E24DF"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19F7D957"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0CE3EEAE"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34499B36"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145B40FA"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09AEE90F"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3BE12564"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6A5EED12"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2E3AA72F"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149D3815"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570D853C"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401D4344"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4C502476"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6F4B9949"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5735B9B3"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052DBB79"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607E5829"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7752A06B"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548FA89C"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2644EFE8"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4C1CFE30"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161D100C"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597664B2"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19BAC66F"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20FA2482"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2E249155"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28977A39"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58417038"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482C636A"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038044BC"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383AA246"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376F721E"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5F13DFA0"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227D8F44"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538F6CE9"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28E8B8AE"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747BA634"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201E9980"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290DF0A3"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1550D0C1"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3D8EDDA4"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33F93DEB"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71FBD916"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312BC20C"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4477AC80"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267D13AD"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73CB2267"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6C207ACD"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5B38540C" w14:textId="3A7368D9"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788A0E3E" w14:textId="63515051"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41830D91" w14:textId="5BAC3ADB"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795AD2D3" w14:textId="2C56DEBE"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1BABDCB1" w14:textId="2B3E3896"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0D0D9482" w14:textId="5D06F3AD"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6EBF1361" w14:textId="335760C8"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3A28ABE7" w14:textId="45578F30"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4B1D0F36" w14:textId="34DD5E3D"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2B7518E9" w14:textId="464978D0"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0BAC990F" w14:textId="77789196"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67763016" w14:textId="3C1F9AED"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23875542" w14:textId="19DE92AE"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0AADDE8D" w14:textId="4B3F89AF"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5F91DCD5" w14:textId="79D1C48C"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7F6E21A5" w14:textId="3F0DC1A2"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0DCA4616" w14:textId="23EF727D"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3407FD9A" w14:textId="3198CEC5"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4E411C87" w14:textId="32F05364"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48BBEFD4" w14:textId="6CEC834F"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48767219" w14:textId="0304016D"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4BB76BFE" w14:textId="56B6CE5C"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3E177D28" w14:textId="26294A4A"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1913BBCC" w14:textId="25183C74"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2DD40296" w14:textId="3974032B"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32AA57D2" w14:textId="77777777"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397D49F8"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1B95F029" w14:textId="07DFE409"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Incompatibil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4C9C3" w14:textId="77777777" w:rsidR="00986AAC" w:rsidRPr="009D00EB" w:rsidRDefault="00986AAC" w:rsidP="0006547B">
            <w:pPr>
              <w:spacing w:before="0" w:after="0"/>
              <w:rPr>
                <w:rFonts w:ascii="Times New Roman" w:hAnsi="Times New Roman"/>
                <w:b/>
                <w:color w:val="000000"/>
                <w:lang w:val="ro-MD"/>
              </w:rPr>
            </w:pPr>
          </w:p>
          <w:p w14:paraId="596B009A" w14:textId="77777777" w:rsidR="006C4FE2" w:rsidRPr="009D00EB" w:rsidRDefault="006C4FE2" w:rsidP="0006547B">
            <w:pPr>
              <w:spacing w:before="0" w:after="0"/>
              <w:rPr>
                <w:rFonts w:ascii="Times New Roman" w:hAnsi="Times New Roman"/>
                <w:b/>
                <w:color w:val="000000"/>
                <w:lang w:val="ro-MD"/>
              </w:rPr>
            </w:pPr>
          </w:p>
          <w:p w14:paraId="015D5EB4" w14:textId="77777777" w:rsidR="006C4FE2" w:rsidRPr="009D00EB" w:rsidRDefault="006C4FE2" w:rsidP="0006547B">
            <w:pPr>
              <w:spacing w:before="0" w:after="0"/>
              <w:rPr>
                <w:rFonts w:ascii="Times New Roman" w:hAnsi="Times New Roman"/>
                <w:b/>
                <w:color w:val="000000"/>
                <w:lang w:val="ro-MD"/>
              </w:rPr>
            </w:pPr>
          </w:p>
          <w:p w14:paraId="7E0569A1" w14:textId="77777777" w:rsidR="006C4FE2" w:rsidRPr="009D00EB" w:rsidRDefault="006C4FE2" w:rsidP="0006547B">
            <w:pPr>
              <w:spacing w:before="0" w:after="0"/>
              <w:rPr>
                <w:rFonts w:ascii="Times New Roman" w:hAnsi="Times New Roman"/>
                <w:b/>
                <w:color w:val="000000"/>
                <w:lang w:val="ro-MD"/>
              </w:rPr>
            </w:pPr>
          </w:p>
          <w:p w14:paraId="424AE77F" w14:textId="77777777" w:rsidR="006C4FE2" w:rsidRPr="009D00EB" w:rsidRDefault="006C4FE2" w:rsidP="0006547B">
            <w:pPr>
              <w:spacing w:before="0" w:after="0"/>
              <w:rPr>
                <w:rFonts w:ascii="Times New Roman" w:hAnsi="Times New Roman"/>
                <w:b/>
                <w:color w:val="000000"/>
                <w:lang w:val="ro-MD"/>
              </w:rPr>
            </w:pPr>
          </w:p>
          <w:p w14:paraId="62D80C61" w14:textId="77777777" w:rsidR="006C4FE2" w:rsidRPr="009D00EB" w:rsidRDefault="006C4FE2" w:rsidP="0006547B">
            <w:pPr>
              <w:spacing w:before="0" w:after="0"/>
              <w:rPr>
                <w:rFonts w:ascii="Times New Roman" w:hAnsi="Times New Roman"/>
                <w:b/>
                <w:color w:val="000000"/>
                <w:lang w:val="ro-MD"/>
              </w:rPr>
            </w:pPr>
          </w:p>
          <w:p w14:paraId="184E701E" w14:textId="77777777" w:rsidR="006C4FE2" w:rsidRPr="009D00EB" w:rsidRDefault="006C4FE2" w:rsidP="0006547B">
            <w:pPr>
              <w:spacing w:before="0" w:after="0"/>
              <w:rPr>
                <w:rFonts w:ascii="Times New Roman" w:hAnsi="Times New Roman"/>
                <w:b/>
                <w:color w:val="000000"/>
                <w:lang w:val="ro-MD"/>
              </w:rPr>
            </w:pPr>
          </w:p>
          <w:p w14:paraId="0D625F29" w14:textId="77777777" w:rsidR="006C4FE2" w:rsidRPr="009D00EB" w:rsidRDefault="006C4FE2" w:rsidP="0006547B">
            <w:pPr>
              <w:spacing w:before="0" w:after="0"/>
              <w:rPr>
                <w:rFonts w:ascii="Times New Roman" w:hAnsi="Times New Roman"/>
                <w:b/>
                <w:color w:val="000000"/>
                <w:lang w:val="ro-MD"/>
              </w:rPr>
            </w:pPr>
          </w:p>
          <w:p w14:paraId="4190EF9B" w14:textId="77777777" w:rsidR="006C4FE2" w:rsidRPr="009D00EB" w:rsidRDefault="006C4FE2" w:rsidP="0006547B">
            <w:pPr>
              <w:spacing w:before="0" w:after="0"/>
              <w:rPr>
                <w:rFonts w:ascii="Times New Roman" w:hAnsi="Times New Roman"/>
                <w:b/>
                <w:color w:val="000000"/>
                <w:lang w:val="ro-MD"/>
              </w:rPr>
            </w:pPr>
          </w:p>
          <w:p w14:paraId="1CB821C0" w14:textId="77777777" w:rsidR="006C4FE2" w:rsidRPr="009D00EB" w:rsidRDefault="006C4FE2" w:rsidP="0006547B">
            <w:pPr>
              <w:spacing w:before="0" w:after="0"/>
              <w:rPr>
                <w:rFonts w:ascii="Times New Roman" w:hAnsi="Times New Roman"/>
                <w:b/>
                <w:color w:val="000000"/>
                <w:lang w:val="ro-MD"/>
              </w:rPr>
            </w:pPr>
          </w:p>
          <w:p w14:paraId="3D05A100" w14:textId="77777777" w:rsidR="006C4FE2" w:rsidRPr="009D00EB" w:rsidRDefault="006C4FE2" w:rsidP="0006547B">
            <w:pPr>
              <w:spacing w:before="0" w:after="0"/>
              <w:rPr>
                <w:rFonts w:ascii="Times New Roman" w:hAnsi="Times New Roman"/>
                <w:b/>
                <w:color w:val="000000"/>
                <w:lang w:val="ro-MD"/>
              </w:rPr>
            </w:pPr>
          </w:p>
          <w:p w14:paraId="08813A55" w14:textId="77777777" w:rsidR="006C4FE2" w:rsidRPr="009D00EB" w:rsidRDefault="006C4FE2" w:rsidP="0006547B">
            <w:pPr>
              <w:spacing w:before="0" w:after="0"/>
              <w:rPr>
                <w:rFonts w:ascii="Times New Roman" w:hAnsi="Times New Roman"/>
                <w:b/>
                <w:color w:val="000000"/>
                <w:lang w:val="ro-MD"/>
              </w:rPr>
            </w:pPr>
          </w:p>
          <w:p w14:paraId="14327AE4" w14:textId="77777777" w:rsidR="006C4FE2" w:rsidRPr="009D00EB" w:rsidRDefault="006C4FE2" w:rsidP="0006547B">
            <w:pPr>
              <w:spacing w:before="0" w:after="0"/>
              <w:rPr>
                <w:rFonts w:ascii="Times New Roman" w:hAnsi="Times New Roman"/>
                <w:b/>
                <w:color w:val="000000"/>
                <w:lang w:val="ro-MD"/>
              </w:rPr>
            </w:pPr>
          </w:p>
          <w:p w14:paraId="16456C52" w14:textId="77777777" w:rsidR="006C4FE2" w:rsidRPr="009D00EB" w:rsidRDefault="006C4FE2" w:rsidP="0006547B">
            <w:pPr>
              <w:spacing w:before="0" w:after="0"/>
              <w:rPr>
                <w:rFonts w:ascii="Times New Roman" w:hAnsi="Times New Roman"/>
                <w:b/>
                <w:color w:val="000000"/>
                <w:lang w:val="ro-MD"/>
              </w:rPr>
            </w:pPr>
          </w:p>
          <w:p w14:paraId="7B7DA5C9" w14:textId="77777777" w:rsidR="006C4FE2" w:rsidRPr="009D00EB" w:rsidRDefault="006C4FE2" w:rsidP="0006547B">
            <w:pPr>
              <w:spacing w:before="0" w:after="0"/>
              <w:rPr>
                <w:rFonts w:ascii="Times New Roman" w:hAnsi="Times New Roman"/>
                <w:b/>
                <w:color w:val="000000"/>
                <w:lang w:val="ro-MD"/>
              </w:rPr>
            </w:pPr>
          </w:p>
          <w:p w14:paraId="303F23F8" w14:textId="77777777" w:rsidR="006C4FE2" w:rsidRPr="009D00EB" w:rsidRDefault="006C4FE2" w:rsidP="0006547B">
            <w:pPr>
              <w:spacing w:before="0" w:after="0"/>
              <w:rPr>
                <w:rFonts w:ascii="Times New Roman" w:hAnsi="Times New Roman"/>
                <w:b/>
                <w:color w:val="000000"/>
                <w:lang w:val="ro-MD"/>
              </w:rPr>
            </w:pPr>
          </w:p>
          <w:p w14:paraId="7FA54921" w14:textId="77777777" w:rsidR="006C4FE2" w:rsidRPr="009D00EB" w:rsidRDefault="006C4FE2" w:rsidP="0006547B">
            <w:pPr>
              <w:spacing w:before="0" w:after="0"/>
              <w:rPr>
                <w:rFonts w:ascii="Times New Roman" w:hAnsi="Times New Roman"/>
                <w:b/>
                <w:color w:val="000000"/>
                <w:lang w:val="ro-MD"/>
              </w:rPr>
            </w:pPr>
          </w:p>
          <w:p w14:paraId="4F842348" w14:textId="77777777" w:rsidR="006C4FE2" w:rsidRPr="009D00EB" w:rsidRDefault="006C4FE2" w:rsidP="0006547B">
            <w:pPr>
              <w:spacing w:before="0" w:after="0"/>
              <w:rPr>
                <w:rFonts w:ascii="Times New Roman" w:hAnsi="Times New Roman"/>
                <w:b/>
                <w:color w:val="000000"/>
                <w:lang w:val="ro-MD"/>
              </w:rPr>
            </w:pPr>
          </w:p>
          <w:p w14:paraId="0E60F383" w14:textId="77777777" w:rsidR="006C4FE2" w:rsidRPr="009D00EB" w:rsidRDefault="006C4FE2" w:rsidP="0006547B">
            <w:pPr>
              <w:spacing w:before="0" w:after="0"/>
              <w:rPr>
                <w:rFonts w:ascii="Times New Roman" w:hAnsi="Times New Roman"/>
                <w:b/>
                <w:color w:val="000000"/>
                <w:lang w:val="ro-MD"/>
              </w:rPr>
            </w:pPr>
          </w:p>
          <w:p w14:paraId="7044E391" w14:textId="77777777" w:rsidR="006C4FE2" w:rsidRPr="009D00EB" w:rsidRDefault="006C4FE2" w:rsidP="0006547B">
            <w:pPr>
              <w:spacing w:before="0" w:after="0"/>
              <w:rPr>
                <w:rFonts w:ascii="Times New Roman" w:hAnsi="Times New Roman"/>
                <w:b/>
                <w:color w:val="000000"/>
                <w:lang w:val="ro-MD"/>
              </w:rPr>
            </w:pPr>
          </w:p>
          <w:p w14:paraId="786F4C06" w14:textId="77777777" w:rsidR="006C4FE2" w:rsidRPr="009D00EB" w:rsidRDefault="006C4FE2" w:rsidP="0006547B">
            <w:pPr>
              <w:spacing w:before="0" w:after="0"/>
              <w:rPr>
                <w:rFonts w:ascii="Times New Roman" w:hAnsi="Times New Roman"/>
                <w:b/>
                <w:color w:val="000000"/>
                <w:lang w:val="ro-MD"/>
              </w:rPr>
            </w:pPr>
          </w:p>
          <w:p w14:paraId="6BBCB2F0" w14:textId="77777777" w:rsidR="006C4FE2" w:rsidRPr="009D00EB" w:rsidRDefault="006C4FE2" w:rsidP="0006547B">
            <w:pPr>
              <w:spacing w:before="0" w:after="0"/>
              <w:rPr>
                <w:rFonts w:ascii="Times New Roman" w:hAnsi="Times New Roman"/>
                <w:b/>
                <w:color w:val="000000"/>
                <w:lang w:val="ro-MD"/>
              </w:rPr>
            </w:pPr>
          </w:p>
          <w:p w14:paraId="7319028E" w14:textId="77777777" w:rsidR="006C4FE2" w:rsidRPr="009D00EB" w:rsidRDefault="006C4FE2" w:rsidP="0006547B">
            <w:pPr>
              <w:spacing w:before="0" w:after="0"/>
              <w:rPr>
                <w:rFonts w:ascii="Times New Roman" w:hAnsi="Times New Roman"/>
                <w:b/>
                <w:color w:val="000000"/>
                <w:lang w:val="ro-MD"/>
              </w:rPr>
            </w:pPr>
          </w:p>
          <w:p w14:paraId="5F17A1C8" w14:textId="77777777" w:rsidR="006C4FE2" w:rsidRPr="009D00EB" w:rsidRDefault="006C4FE2" w:rsidP="0006547B">
            <w:pPr>
              <w:spacing w:before="0" w:after="0"/>
              <w:rPr>
                <w:rFonts w:ascii="Times New Roman" w:hAnsi="Times New Roman"/>
                <w:b/>
                <w:color w:val="000000"/>
                <w:lang w:val="ro-MD"/>
              </w:rPr>
            </w:pPr>
          </w:p>
          <w:p w14:paraId="12E5030A" w14:textId="77777777" w:rsidR="006C4FE2" w:rsidRPr="009D00EB" w:rsidRDefault="006C4FE2" w:rsidP="0006547B">
            <w:pPr>
              <w:spacing w:before="0" w:after="0"/>
              <w:rPr>
                <w:rFonts w:ascii="Times New Roman" w:hAnsi="Times New Roman"/>
                <w:b/>
                <w:color w:val="000000"/>
                <w:lang w:val="ro-MD"/>
              </w:rPr>
            </w:pPr>
          </w:p>
          <w:p w14:paraId="327E3293" w14:textId="77777777" w:rsidR="006C4FE2" w:rsidRPr="009D00EB" w:rsidRDefault="006C4FE2" w:rsidP="0006547B">
            <w:pPr>
              <w:spacing w:before="0" w:after="0"/>
              <w:rPr>
                <w:rFonts w:ascii="Times New Roman" w:hAnsi="Times New Roman"/>
                <w:b/>
                <w:color w:val="000000"/>
                <w:lang w:val="ro-MD"/>
              </w:rPr>
            </w:pPr>
          </w:p>
          <w:p w14:paraId="42101C3B" w14:textId="77777777" w:rsidR="006C4FE2" w:rsidRPr="009D00EB" w:rsidRDefault="006C4FE2" w:rsidP="0006547B">
            <w:pPr>
              <w:spacing w:before="0" w:after="0"/>
              <w:rPr>
                <w:rFonts w:ascii="Times New Roman" w:hAnsi="Times New Roman"/>
                <w:b/>
                <w:color w:val="000000"/>
                <w:lang w:val="ro-MD"/>
              </w:rPr>
            </w:pPr>
          </w:p>
          <w:p w14:paraId="50B06230" w14:textId="77777777" w:rsidR="006C4FE2" w:rsidRPr="009D00EB" w:rsidRDefault="006C4FE2" w:rsidP="0006547B">
            <w:pPr>
              <w:spacing w:before="0" w:after="0"/>
              <w:rPr>
                <w:rFonts w:ascii="Times New Roman" w:hAnsi="Times New Roman"/>
                <w:b/>
                <w:color w:val="000000"/>
                <w:lang w:val="ro-MD"/>
              </w:rPr>
            </w:pPr>
          </w:p>
          <w:p w14:paraId="1DF4CE27" w14:textId="77777777" w:rsidR="006C4FE2" w:rsidRPr="009D00EB" w:rsidRDefault="006C4FE2" w:rsidP="0006547B">
            <w:pPr>
              <w:spacing w:before="0" w:after="0"/>
              <w:rPr>
                <w:rFonts w:ascii="Times New Roman" w:hAnsi="Times New Roman"/>
                <w:b/>
                <w:color w:val="000000"/>
                <w:lang w:val="ro-MD"/>
              </w:rPr>
            </w:pPr>
          </w:p>
          <w:p w14:paraId="295ED41C" w14:textId="77777777" w:rsidR="006C4FE2" w:rsidRPr="009D00EB" w:rsidRDefault="006C4FE2" w:rsidP="0006547B">
            <w:pPr>
              <w:spacing w:before="0" w:after="0"/>
              <w:rPr>
                <w:rFonts w:ascii="Times New Roman" w:hAnsi="Times New Roman"/>
                <w:b/>
                <w:color w:val="000000"/>
                <w:lang w:val="ro-MD"/>
              </w:rPr>
            </w:pPr>
          </w:p>
          <w:p w14:paraId="1E673E26" w14:textId="77777777" w:rsidR="006C4FE2" w:rsidRPr="009D00EB" w:rsidRDefault="006C4FE2" w:rsidP="0006547B">
            <w:pPr>
              <w:spacing w:before="0" w:after="0"/>
              <w:rPr>
                <w:rFonts w:ascii="Times New Roman" w:hAnsi="Times New Roman"/>
                <w:b/>
                <w:color w:val="000000"/>
                <w:lang w:val="ro-MD"/>
              </w:rPr>
            </w:pPr>
          </w:p>
          <w:p w14:paraId="07B0A2C7" w14:textId="77777777" w:rsidR="006C4FE2" w:rsidRPr="009D00EB" w:rsidRDefault="006C4FE2" w:rsidP="0006547B">
            <w:pPr>
              <w:spacing w:before="0" w:after="0"/>
              <w:rPr>
                <w:rFonts w:ascii="Times New Roman" w:hAnsi="Times New Roman"/>
                <w:b/>
                <w:color w:val="000000"/>
                <w:lang w:val="ro-MD"/>
              </w:rPr>
            </w:pPr>
          </w:p>
          <w:p w14:paraId="18AF59B9" w14:textId="77777777" w:rsidR="006C4FE2" w:rsidRPr="009D00EB" w:rsidRDefault="006C4FE2" w:rsidP="0006547B">
            <w:pPr>
              <w:spacing w:before="0" w:after="0"/>
              <w:rPr>
                <w:rFonts w:ascii="Times New Roman" w:hAnsi="Times New Roman"/>
                <w:b/>
                <w:color w:val="000000"/>
                <w:lang w:val="ro-MD"/>
              </w:rPr>
            </w:pPr>
          </w:p>
          <w:p w14:paraId="39764342" w14:textId="77777777" w:rsidR="006C4FE2" w:rsidRPr="009D00EB" w:rsidRDefault="006C4FE2" w:rsidP="0006547B">
            <w:pPr>
              <w:spacing w:before="0" w:after="0"/>
              <w:rPr>
                <w:rFonts w:ascii="Times New Roman" w:hAnsi="Times New Roman"/>
                <w:b/>
                <w:color w:val="000000"/>
                <w:lang w:val="ro-MD"/>
              </w:rPr>
            </w:pPr>
          </w:p>
          <w:p w14:paraId="3E555602" w14:textId="77777777" w:rsidR="006C4FE2" w:rsidRPr="009D00EB" w:rsidRDefault="006C4FE2" w:rsidP="0006547B">
            <w:pPr>
              <w:spacing w:before="0" w:after="0"/>
              <w:rPr>
                <w:rFonts w:ascii="Times New Roman" w:hAnsi="Times New Roman"/>
                <w:b/>
                <w:color w:val="000000"/>
                <w:lang w:val="ro-MD"/>
              </w:rPr>
            </w:pPr>
          </w:p>
          <w:p w14:paraId="00398743" w14:textId="77777777" w:rsidR="006C4FE2" w:rsidRPr="009D00EB" w:rsidRDefault="006C4FE2" w:rsidP="0006547B">
            <w:pPr>
              <w:spacing w:before="0" w:after="0"/>
              <w:rPr>
                <w:rFonts w:ascii="Times New Roman" w:hAnsi="Times New Roman"/>
                <w:b/>
                <w:color w:val="000000"/>
                <w:lang w:val="ro-MD"/>
              </w:rPr>
            </w:pPr>
          </w:p>
          <w:p w14:paraId="322D41C6" w14:textId="77777777" w:rsidR="006C4FE2" w:rsidRPr="009D00EB" w:rsidRDefault="006C4FE2" w:rsidP="0006547B">
            <w:pPr>
              <w:spacing w:before="0" w:after="0"/>
              <w:rPr>
                <w:rFonts w:ascii="Times New Roman" w:hAnsi="Times New Roman"/>
                <w:b/>
                <w:color w:val="000000"/>
                <w:lang w:val="ro-MD"/>
              </w:rPr>
            </w:pPr>
          </w:p>
          <w:p w14:paraId="12452644" w14:textId="77777777" w:rsidR="006C4FE2" w:rsidRPr="009D00EB" w:rsidRDefault="006C4FE2" w:rsidP="0006547B">
            <w:pPr>
              <w:spacing w:before="0" w:after="0"/>
              <w:rPr>
                <w:rFonts w:ascii="Times New Roman" w:hAnsi="Times New Roman"/>
                <w:b/>
                <w:color w:val="000000"/>
                <w:lang w:val="ro-MD"/>
              </w:rPr>
            </w:pPr>
          </w:p>
          <w:p w14:paraId="17C35E51" w14:textId="77777777" w:rsidR="006C4FE2" w:rsidRPr="009D00EB" w:rsidRDefault="006C4FE2" w:rsidP="0006547B">
            <w:pPr>
              <w:spacing w:before="0" w:after="0"/>
              <w:rPr>
                <w:rFonts w:ascii="Times New Roman" w:hAnsi="Times New Roman"/>
                <w:b/>
                <w:color w:val="000000"/>
                <w:lang w:val="ro-MD"/>
              </w:rPr>
            </w:pPr>
          </w:p>
          <w:p w14:paraId="2B50C0BF" w14:textId="77777777" w:rsidR="006C4FE2" w:rsidRPr="009D00EB" w:rsidRDefault="006C4FE2" w:rsidP="0006547B">
            <w:pPr>
              <w:spacing w:before="0" w:after="0"/>
              <w:rPr>
                <w:rFonts w:ascii="Times New Roman" w:hAnsi="Times New Roman"/>
                <w:b/>
                <w:color w:val="000000"/>
                <w:lang w:val="ro-MD"/>
              </w:rPr>
            </w:pPr>
          </w:p>
          <w:p w14:paraId="00D8DC88" w14:textId="77777777" w:rsidR="006C4FE2" w:rsidRPr="009D00EB" w:rsidRDefault="006C4FE2" w:rsidP="0006547B">
            <w:pPr>
              <w:spacing w:before="0" w:after="0"/>
              <w:rPr>
                <w:rFonts w:ascii="Times New Roman" w:hAnsi="Times New Roman"/>
                <w:b/>
                <w:color w:val="000000"/>
                <w:lang w:val="ro-MD"/>
              </w:rPr>
            </w:pPr>
          </w:p>
          <w:p w14:paraId="47A5123B" w14:textId="77777777" w:rsidR="006C4FE2" w:rsidRPr="009D00EB" w:rsidRDefault="006C4FE2" w:rsidP="0006547B">
            <w:pPr>
              <w:spacing w:before="0" w:after="0"/>
              <w:rPr>
                <w:rFonts w:ascii="Times New Roman" w:hAnsi="Times New Roman"/>
                <w:b/>
                <w:color w:val="000000"/>
                <w:lang w:val="ro-MD"/>
              </w:rPr>
            </w:pPr>
          </w:p>
          <w:p w14:paraId="39081846" w14:textId="77777777" w:rsidR="006C4FE2" w:rsidRPr="009D00EB" w:rsidRDefault="006C4FE2" w:rsidP="0006547B">
            <w:pPr>
              <w:spacing w:before="0" w:after="0"/>
              <w:rPr>
                <w:rFonts w:ascii="Times New Roman" w:hAnsi="Times New Roman"/>
                <w:b/>
                <w:color w:val="000000"/>
                <w:lang w:val="ro-MD"/>
              </w:rPr>
            </w:pPr>
          </w:p>
          <w:p w14:paraId="1163A931" w14:textId="77777777" w:rsidR="006C4FE2" w:rsidRPr="009D00EB" w:rsidRDefault="006C4FE2" w:rsidP="0006547B">
            <w:pPr>
              <w:spacing w:before="0" w:after="0"/>
              <w:rPr>
                <w:rFonts w:ascii="Times New Roman" w:hAnsi="Times New Roman"/>
                <w:b/>
                <w:color w:val="000000"/>
                <w:lang w:val="ro-MD"/>
              </w:rPr>
            </w:pPr>
          </w:p>
          <w:p w14:paraId="3DF1DADC" w14:textId="77777777" w:rsidR="006C4FE2" w:rsidRPr="009D00EB" w:rsidRDefault="006C4FE2" w:rsidP="0006547B">
            <w:pPr>
              <w:spacing w:before="0" w:after="0"/>
              <w:rPr>
                <w:rFonts w:ascii="Times New Roman" w:hAnsi="Times New Roman"/>
                <w:b/>
                <w:color w:val="000000"/>
                <w:lang w:val="ro-MD"/>
              </w:rPr>
            </w:pPr>
          </w:p>
          <w:p w14:paraId="1FB3959E" w14:textId="77777777" w:rsidR="006C4FE2" w:rsidRPr="009D00EB" w:rsidRDefault="006C4FE2" w:rsidP="0006547B">
            <w:pPr>
              <w:spacing w:before="0" w:after="0"/>
              <w:rPr>
                <w:rFonts w:ascii="Times New Roman" w:hAnsi="Times New Roman"/>
                <w:b/>
                <w:color w:val="000000"/>
                <w:lang w:val="ro-MD"/>
              </w:rPr>
            </w:pPr>
          </w:p>
          <w:p w14:paraId="02419012" w14:textId="77777777" w:rsidR="006C4FE2" w:rsidRPr="009D00EB" w:rsidRDefault="006C4FE2" w:rsidP="0006547B">
            <w:pPr>
              <w:spacing w:before="0" w:after="0"/>
              <w:rPr>
                <w:rFonts w:ascii="Times New Roman" w:hAnsi="Times New Roman"/>
                <w:b/>
                <w:color w:val="000000"/>
                <w:lang w:val="ro-MD"/>
              </w:rPr>
            </w:pPr>
          </w:p>
          <w:p w14:paraId="554BAC5C" w14:textId="77777777" w:rsidR="006C4FE2" w:rsidRPr="009D00EB" w:rsidRDefault="006C4FE2" w:rsidP="0006547B">
            <w:pPr>
              <w:spacing w:before="0" w:after="0"/>
              <w:rPr>
                <w:rFonts w:ascii="Times New Roman" w:hAnsi="Times New Roman"/>
                <w:b/>
                <w:color w:val="000000"/>
                <w:lang w:val="ro-MD"/>
              </w:rPr>
            </w:pPr>
          </w:p>
          <w:p w14:paraId="13EE8CE9" w14:textId="77777777" w:rsidR="006C4FE2" w:rsidRPr="009D00EB" w:rsidRDefault="006C4FE2" w:rsidP="0006547B">
            <w:pPr>
              <w:spacing w:before="0" w:after="0"/>
              <w:rPr>
                <w:rFonts w:ascii="Times New Roman" w:hAnsi="Times New Roman"/>
                <w:b/>
                <w:color w:val="000000"/>
                <w:lang w:val="ro-MD"/>
              </w:rPr>
            </w:pPr>
          </w:p>
          <w:p w14:paraId="442F0C4C" w14:textId="77777777" w:rsidR="006C4FE2" w:rsidRPr="009D00EB" w:rsidRDefault="006C4FE2" w:rsidP="0006547B">
            <w:pPr>
              <w:spacing w:before="0" w:after="0"/>
              <w:rPr>
                <w:rFonts w:ascii="Times New Roman" w:hAnsi="Times New Roman"/>
                <w:b/>
                <w:color w:val="000000"/>
                <w:lang w:val="ro-MD"/>
              </w:rPr>
            </w:pPr>
          </w:p>
          <w:p w14:paraId="4384B0EF" w14:textId="77777777" w:rsidR="006C4FE2" w:rsidRPr="009D00EB" w:rsidRDefault="006C4FE2" w:rsidP="0006547B">
            <w:pPr>
              <w:spacing w:before="0" w:after="0"/>
              <w:rPr>
                <w:rFonts w:ascii="Times New Roman" w:hAnsi="Times New Roman"/>
                <w:b/>
                <w:color w:val="000000"/>
                <w:lang w:val="ro-MD"/>
              </w:rPr>
            </w:pPr>
          </w:p>
          <w:p w14:paraId="7E4AFC22" w14:textId="77777777" w:rsidR="006C4FE2" w:rsidRPr="009D00EB" w:rsidRDefault="006C4FE2" w:rsidP="0006547B">
            <w:pPr>
              <w:spacing w:before="0" w:after="0"/>
              <w:rPr>
                <w:rFonts w:ascii="Times New Roman" w:hAnsi="Times New Roman"/>
                <w:b/>
                <w:color w:val="000000"/>
                <w:lang w:val="ro-MD"/>
              </w:rPr>
            </w:pPr>
          </w:p>
          <w:p w14:paraId="28B23306" w14:textId="77777777" w:rsidR="006C4FE2" w:rsidRPr="009D00EB" w:rsidRDefault="006C4FE2" w:rsidP="0006547B">
            <w:pPr>
              <w:spacing w:before="0" w:after="0"/>
              <w:rPr>
                <w:rFonts w:ascii="Times New Roman" w:hAnsi="Times New Roman"/>
                <w:b/>
                <w:color w:val="000000"/>
                <w:lang w:val="ro-MD"/>
              </w:rPr>
            </w:pPr>
          </w:p>
          <w:p w14:paraId="09850359" w14:textId="77777777" w:rsidR="006C4FE2" w:rsidRPr="009D00EB" w:rsidRDefault="006C4FE2" w:rsidP="0006547B">
            <w:pPr>
              <w:spacing w:before="0" w:after="0"/>
              <w:rPr>
                <w:rFonts w:ascii="Times New Roman" w:hAnsi="Times New Roman"/>
                <w:b/>
                <w:color w:val="000000"/>
                <w:lang w:val="ro-MD"/>
              </w:rPr>
            </w:pPr>
          </w:p>
          <w:p w14:paraId="38C8EBF4" w14:textId="77777777" w:rsidR="006C4FE2" w:rsidRPr="009D00EB" w:rsidRDefault="006C4FE2" w:rsidP="0006547B">
            <w:pPr>
              <w:spacing w:before="0" w:after="0"/>
              <w:rPr>
                <w:rFonts w:ascii="Times New Roman" w:hAnsi="Times New Roman"/>
                <w:b/>
                <w:color w:val="000000"/>
                <w:lang w:val="ro-MD"/>
              </w:rPr>
            </w:pPr>
          </w:p>
          <w:p w14:paraId="0F2B8698" w14:textId="77777777" w:rsidR="006C4FE2" w:rsidRPr="009D00EB" w:rsidRDefault="006C4FE2" w:rsidP="0006547B">
            <w:pPr>
              <w:spacing w:before="0" w:after="0"/>
              <w:rPr>
                <w:rFonts w:ascii="Times New Roman" w:hAnsi="Times New Roman"/>
                <w:b/>
                <w:color w:val="000000"/>
                <w:lang w:val="ro-MD"/>
              </w:rPr>
            </w:pPr>
          </w:p>
          <w:p w14:paraId="43ADBEE4" w14:textId="77777777" w:rsidR="006C4FE2" w:rsidRPr="009D00EB" w:rsidRDefault="006C4FE2" w:rsidP="0006547B">
            <w:pPr>
              <w:spacing w:before="0" w:after="0"/>
              <w:rPr>
                <w:rFonts w:ascii="Times New Roman" w:hAnsi="Times New Roman"/>
                <w:b/>
                <w:color w:val="000000"/>
                <w:lang w:val="ro-MD"/>
              </w:rPr>
            </w:pPr>
          </w:p>
          <w:p w14:paraId="21CDA4EC" w14:textId="77777777" w:rsidR="006C4FE2" w:rsidRPr="009D00EB" w:rsidRDefault="006C4FE2" w:rsidP="0006547B">
            <w:pPr>
              <w:spacing w:before="0" w:after="0"/>
              <w:rPr>
                <w:rFonts w:ascii="Times New Roman" w:hAnsi="Times New Roman"/>
                <w:b/>
                <w:color w:val="000000"/>
                <w:lang w:val="ro-MD"/>
              </w:rPr>
            </w:pPr>
          </w:p>
          <w:p w14:paraId="5A43F021" w14:textId="77777777" w:rsidR="006C4FE2" w:rsidRPr="009D00EB" w:rsidRDefault="006C4FE2" w:rsidP="0006547B">
            <w:pPr>
              <w:spacing w:before="0" w:after="0"/>
              <w:rPr>
                <w:rFonts w:ascii="Times New Roman" w:hAnsi="Times New Roman"/>
                <w:b/>
                <w:color w:val="000000"/>
                <w:lang w:val="ro-MD"/>
              </w:rPr>
            </w:pPr>
          </w:p>
          <w:p w14:paraId="2C1EC7C2" w14:textId="77777777" w:rsidR="006C4FE2" w:rsidRPr="009D00EB" w:rsidRDefault="006C4FE2" w:rsidP="0006547B">
            <w:pPr>
              <w:spacing w:before="0" w:after="0"/>
              <w:rPr>
                <w:rFonts w:ascii="Times New Roman" w:hAnsi="Times New Roman"/>
                <w:b/>
                <w:color w:val="000000"/>
                <w:lang w:val="ro-MD"/>
              </w:rPr>
            </w:pPr>
          </w:p>
          <w:p w14:paraId="06C7833E" w14:textId="77777777" w:rsidR="006C4FE2" w:rsidRPr="009D00EB" w:rsidRDefault="006C4FE2" w:rsidP="0006547B">
            <w:pPr>
              <w:spacing w:before="0" w:after="0"/>
              <w:rPr>
                <w:rFonts w:ascii="Times New Roman" w:hAnsi="Times New Roman"/>
                <w:b/>
                <w:color w:val="000000"/>
                <w:lang w:val="ro-MD"/>
              </w:rPr>
            </w:pPr>
          </w:p>
          <w:p w14:paraId="10743A2D" w14:textId="4BF7ECE7" w:rsidR="006C4FE2" w:rsidRPr="009D00EB" w:rsidRDefault="006C4FE2" w:rsidP="0006547B">
            <w:pPr>
              <w:spacing w:before="0" w:after="0"/>
              <w:rPr>
                <w:rFonts w:ascii="Times New Roman" w:hAnsi="Times New Roman"/>
                <w:b/>
                <w:color w:val="000000"/>
                <w:lang w:val="ro-MD"/>
              </w:rPr>
            </w:pPr>
          </w:p>
          <w:p w14:paraId="01483D0D" w14:textId="4B5ADB1D" w:rsidR="0006547B" w:rsidRPr="009D00EB" w:rsidRDefault="0006547B" w:rsidP="0006547B">
            <w:pPr>
              <w:spacing w:before="0" w:after="0"/>
              <w:rPr>
                <w:rFonts w:ascii="Times New Roman" w:hAnsi="Times New Roman"/>
                <w:b/>
                <w:color w:val="000000"/>
                <w:lang w:val="ro-MD"/>
              </w:rPr>
            </w:pPr>
          </w:p>
          <w:p w14:paraId="7794B4A2" w14:textId="1EE2B300" w:rsidR="0006547B" w:rsidRPr="009D00EB" w:rsidRDefault="0006547B" w:rsidP="0006547B">
            <w:pPr>
              <w:spacing w:before="0" w:after="0"/>
              <w:rPr>
                <w:rFonts w:ascii="Times New Roman" w:hAnsi="Times New Roman"/>
                <w:b/>
                <w:color w:val="000000"/>
                <w:lang w:val="ro-MD"/>
              </w:rPr>
            </w:pPr>
          </w:p>
          <w:p w14:paraId="79F9BC1F" w14:textId="7CB2E925" w:rsidR="0006547B" w:rsidRPr="009D00EB" w:rsidRDefault="0006547B" w:rsidP="0006547B">
            <w:pPr>
              <w:spacing w:before="0" w:after="0"/>
              <w:rPr>
                <w:rFonts w:ascii="Times New Roman" w:hAnsi="Times New Roman"/>
                <w:b/>
                <w:color w:val="000000"/>
                <w:lang w:val="ro-MD"/>
              </w:rPr>
            </w:pPr>
          </w:p>
          <w:p w14:paraId="76A72241" w14:textId="04DA1486" w:rsidR="0006547B" w:rsidRPr="009D00EB" w:rsidRDefault="0006547B" w:rsidP="0006547B">
            <w:pPr>
              <w:spacing w:before="0" w:after="0"/>
              <w:rPr>
                <w:rFonts w:ascii="Times New Roman" w:hAnsi="Times New Roman"/>
                <w:b/>
                <w:color w:val="000000"/>
                <w:lang w:val="ro-MD"/>
              </w:rPr>
            </w:pPr>
          </w:p>
          <w:p w14:paraId="3D52045D" w14:textId="0E7E39A8" w:rsidR="0006547B" w:rsidRPr="009D00EB" w:rsidRDefault="0006547B" w:rsidP="0006547B">
            <w:pPr>
              <w:spacing w:before="0" w:after="0"/>
              <w:rPr>
                <w:rFonts w:ascii="Times New Roman" w:hAnsi="Times New Roman"/>
                <w:b/>
                <w:color w:val="000000"/>
                <w:lang w:val="ro-MD"/>
              </w:rPr>
            </w:pPr>
          </w:p>
          <w:p w14:paraId="1B769BA7" w14:textId="303E234C" w:rsidR="0006547B" w:rsidRPr="009D00EB" w:rsidRDefault="0006547B" w:rsidP="0006547B">
            <w:pPr>
              <w:spacing w:before="0" w:after="0"/>
              <w:rPr>
                <w:rFonts w:ascii="Times New Roman" w:hAnsi="Times New Roman"/>
                <w:b/>
                <w:color w:val="000000"/>
                <w:lang w:val="ro-MD"/>
              </w:rPr>
            </w:pPr>
          </w:p>
          <w:p w14:paraId="5ADCD4FA" w14:textId="64E367C4" w:rsidR="0006547B" w:rsidRPr="009D00EB" w:rsidRDefault="0006547B" w:rsidP="0006547B">
            <w:pPr>
              <w:spacing w:before="0" w:after="0"/>
              <w:rPr>
                <w:rFonts w:ascii="Times New Roman" w:hAnsi="Times New Roman"/>
                <w:b/>
                <w:color w:val="000000"/>
                <w:lang w:val="ro-MD"/>
              </w:rPr>
            </w:pPr>
          </w:p>
          <w:p w14:paraId="0310A818" w14:textId="310D44B0" w:rsidR="0006547B" w:rsidRPr="009D00EB" w:rsidRDefault="0006547B" w:rsidP="0006547B">
            <w:pPr>
              <w:spacing w:before="0" w:after="0"/>
              <w:rPr>
                <w:rFonts w:ascii="Times New Roman" w:hAnsi="Times New Roman"/>
                <w:b/>
                <w:color w:val="000000"/>
                <w:lang w:val="ro-MD"/>
              </w:rPr>
            </w:pPr>
          </w:p>
          <w:p w14:paraId="6510CE9B" w14:textId="50D309C4" w:rsidR="0006547B" w:rsidRPr="009D00EB" w:rsidRDefault="0006547B" w:rsidP="0006547B">
            <w:pPr>
              <w:spacing w:before="0" w:after="0"/>
              <w:rPr>
                <w:rFonts w:ascii="Times New Roman" w:hAnsi="Times New Roman"/>
                <w:b/>
                <w:color w:val="000000"/>
                <w:lang w:val="ro-MD"/>
              </w:rPr>
            </w:pPr>
          </w:p>
          <w:p w14:paraId="4B2A8EE7" w14:textId="3AB90092" w:rsidR="0006547B" w:rsidRPr="009D00EB" w:rsidRDefault="0006547B" w:rsidP="0006547B">
            <w:pPr>
              <w:spacing w:before="0" w:after="0"/>
              <w:rPr>
                <w:rFonts w:ascii="Times New Roman" w:hAnsi="Times New Roman"/>
                <w:b/>
                <w:color w:val="000000"/>
                <w:lang w:val="ro-MD"/>
              </w:rPr>
            </w:pPr>
          </w:p>
          <w:p w14:paraId="6657B3E8" w14:textId="4D9DC770" w:rsidR="0006547B" w:rsidRPr="009D00EB" w:rsidRDefault="0006547B" w:rsidP="0006547B">
            <w:pPr>
              <w:spacing w:before="0" w:after="0"/>
              <w:rPr>
                <w:rFonts w:ascii="Times New Roman" w:hAnsi="Times New Roman"/>
                <w:b/>
                <w:color w:val="000000"/>
                <w:lang w:val="ro-MD"/>
              </w:rPr>
            </w:pPr>
          </w:p>
          <w:p w14:paraId="38F8ECB4" w14:textId="409D8723" w:rsidR="0006547B" w:rsidRPr="009D00EB" w:rsidRDefault="0006547B" w:rsidP="0006547B">
            <w:pPr>
              <w:spacing w:before="0" w:after="0"/>
              <w:rPr>
                <w:rFonts w:ascii="Times New Roman" w:hAnsi="Times New Roman"/>
                <w:b/>
                <w:color w:val="000000"/>
                <w:lang w:val="ro-MD"/>
              </w:rPr>
            </w:pPr>
          </w:p>
          <w:p w14:paraId="76562A12" w14:textId="6298E501" w:rsidR="0006547B" w:rsidRPr="009D00EB" w:rsidRDefault="0006547B" w:rsidP="0006547B">
            <w:pPr>
              <w:spacing w:before="0" w:after="0"/>
              <w:rPr>
                <w:rFonts w:ascii="Times New Roman" w:hAnsi="Times New Roman"/>
                <w:b/>
                <w:color w:val="000000"/>
                <w:lang w:val="ro-MD"/>
              </w:rPr>
            </w:pPr>
          </w:p>
          <w:p w14:paraId="1E9649EE" w14:textId="069EFEE4" w:rsidR="0006547B" w:rsidRPr="009D00EB" w:rsidRDefault="0006547B" w:rsidP="0006547B">
            <w:pPr>
              <w:spacing w:before="0" w:after="0"/>
              <w:rPr>
                <w:rFonts w:ascii="Times New Roman" w:hAnsi="Times New Roman"/>
                <w:b/>
                <w:color w:val="000000"/>
                <w:lang w:val="ro-MD"/>
              </w:rPr>
            </w:pPr>
          </w:p>
          <w:p w14:paraId="1CA512A0" w14:textId="03C83488" w:rsidR="0006547B" w:rsidRPr="009D00EB" w:rsidRDefault="0006547B" w:rsidP="0006547B">
            <w:pPr>
              <w:spacing w:before="0" w:after="0"/>
              <w:rPr>
                <w:rFonts w:ascii="Times New Roman" w:hAnsi="Times New Roman"/>
                <w:b/>
                <w:color w:val="000000"/>
                <w:lang w:val="ro-MD"/>
              </w:rPr>
            </w:pPr>
          </w:p>
          <w:p w14:paraId="329405EC" w14:textId="73B3F145" w:rsidR="0006547B" w:rsidRPr="009D00EB" w:rsidRDefault="0006547B" w:rsidP="0006547B">
            <w:pPr>
              <w:spacing w:before="0" w:after="0"/>
              <w:rPr>
                <w:rFonts w:ascii="Times New Roman" w:hAnsi="Times New Roman"/>
                <w:b/>
                <w:color w:val="000000"/>
                <w:lang w:val="ro-MD"/>
              </w:rPr>
            </w:pPr>
          </w:p>
          <w:p w14:paraId="593BC94B" w14:textId="65A62B5E" w:rsidR="0006547B" w:rsidRPr="009D00EB" w:rsidRDefault="0006547B" w:rsidP="0006547B">
            <w:pPr>
              <w:spacing w:before="0" w:after="0"/>
              <w:rPr>
                <w:rFonts w:ascii="Times New Roman" w:hAnsi="Times New Roman"/>
                <w:b/>
                <w:color w:val="000000"/>
                <w:lang w:val="ro-MD"/>
              </w:rPr>
            </w:pPr>
          </w:p>
          <w:p w14:paraId="32DAAF48" w14:textId="0A8339D9" w:rsidR="0006547B" w:rsidRPr="009D00EB" w:rsidRDefault="0006547B" w:rsidP="0006547B">
            <w:pPr>
              <w:spacing w:before="0" w:after="0"/>
              <w:rPr>
                <w:rFonts w:ascii="Times New Roman" w:hAnsi="Times New Roman"/>
                <w:b/>
                <w:color w:val="000000"/>
                <w:lang w:val="ro-MD"/>
              </w:rPr>
            </w:pPr>
          </w:p>
          <w:p w14:paraId="674EE164" w14:textId="5829B5EF" w:rsidR="0006547B" w:rsidRPr="009D00EB" w:rsidRDefault="0006547B" w:rsidP="0006547B">
            <w:pPr>
              <w:spacing w:before="0" w:after="0"/>
              <w:rPr>
                <w:rFonts w:ascii="Times New Roman" w:hAnsi="Times New Roman"/>
                <w:b/>
                <w:color w:val="000000"/>
                <w:lang w:val="ro-MD"/>
              </w:rPr>
            </w:pPr>
          </w:p>
          <w:p w14:paraId="53356E49" w14:textId="43D4C5E7" w:rsidR="0006547B" w:rsidRPr="009D00EB" w:rsidRDefault="0006547B" w:rsidP="0006547B">
            <w:pPr>
              <w:spacing w:before="0" w:after="0"/>
              <w:rPr>
                <w:rFonts w:ascii="Times New Roman" w:hAnsi="Times New Roman"/>
                <w:b/>
                <w:color w:val="000000"/>
                <w:lang w:val="ro-MD"/>
              </w:rPr>
            </w:pPr>
          </w:p>
          <w:p w14:paraId="54B91186" w14:textId="5AE21D04" w:rsidR="0006547B" w:rsidRPr="009D00EB" w:rsidRDefault="0006547B" w:rsidP="0006547B">
            <w:pPr>
              <w:spacing w:before="0" w:after="0"/>
              <w:rPr>
                <w:rFonts w:ascii="Times New Roman" w:hAnsi="Times New Roman"/>
                <w:b/>
                <w:color w:val="000000"/>
                <w:lang w:val="ro-MD"/>
              </w:rPr>
            </w:pPr>
          </w:p>
          <w:p w14:paraId="2F800C67" w14:textId="5E689F1D" w:rsidR="0006547B" w:rsidRPr="009D00EB" w:rsidRDefault="0006547B" w:rsidP="0006547B">
            <w:pPr>
              <w:spacing w:before="0" w:after="0"/>
              <w:rPr>
                <w:rFonts w:ascii="Times New Roman" w:hAnsi="Times New Roman"/>
                <w:b/>
                <w:color w:val="000000"/>
                <w:lang w:val="ro-MD"/>
              </w:rPr>
            </w:pPr>
          </w:p>
          <w:p w14:paraId="6EACF140" w14:textId="7BB01CA8" w:rsidR="0006547B" w:rsidRPr="009D00EB" w:rsidRDefault="0006547B" w:rsidP="0006547B">
            <w:pPr>
              <w:spacing w:before="0" w:after="0"/>
              <w:rPr>
                <w:rFonts w:ascii="Times New Roman" w:hAnsi="Times New Roman"/>
                <w:b/>
                <w:color w:val="000000"/>
                <w:lang w:val="ro-MD"/>
              </w:rPr>
            </w:pPr>
          </w:p>
          <w:p w14:paraId="2E485557" w14:textId="27FEAB45" w:rsidR="0006547B" w:rsidRPr="009D00EB" w:rsidRDefault="0006547B" w:rsidP="0006547B">
            <w:pPr>
              <w:spacing w:before="0" w:after="0"/>
              <w:rPr>
                <w:rFonts w:ascii="Times New Roman" w:hAnsi="Times New Roman"/>
                <w:b/>
                <w:color w:val="000000"/>
                <w:lang w:val="ro-MD"/>
              </w:rPr>
            </w:pPr>
          </w:p>
          <w:p w14:paraId="6FFD4689" w14:textId="77777777" w:rsidR="0006547B" w:rsidRPr="009D00EB" w:rsidRDefault="0006547B" w:rsidP="0006547B">
            <w:pPr>
              <w:spacing w:before="0" w:after="0"/>
              <w:rPr>
                <w:rFonts w:ascii="Times New Roman" w:hAnsi="Times New Roman"/>
                <w:b/>
                <w:color w:val="000000"/>
                <w:lang w:val="ro-MD"/>
              </w:rPr>
            </w:pPr>
          </w:p>
          <w:p w14:paraId="50AFB9B6" w14:textId="77777777" w:rsidR="006C4FE2" w:rsidRPr="009D00EB" w:rsidRDefault="006C4FE2" w:rsidP="0006547B">
            <w:pPr>
              <w:spacing w:before="0" w:after="0"/>
              <w:rPr>
                <w:rFonts w:ascii="Times New Roman" w:hAnsi="Times New Roman"/>
                <w:b/>
                <w:color w:val="000000"/>
                <w:lang w:val="ro-MD"/>
              </w:rPr>
            </w:pPr>
          </w:p>
          <w:p w14:paraId="622B1242" w14:textId="0074502A" w:rsidR="006C4FE2" w:rsidRPr="009D00EB" w:rsidRDefault="006C4FE2" w:rsidP="0006547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tc>
      </w:tr>
      <w:tr w:rsidR="00986AAC" w:rsidRPr="009D00EB" w14:paraId="3CE4FDC8"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BDC08" w14:textId="77777777" w:rsidR="00986AAC" w:rsidRPr="009D00EB" w:rsidRDefault="00495AC0" w:rsidP="0006547B">
            <w:pPr>
              <w:autoSpaceDE w:val="0"/>
              <w:spacing w:before="0" w:after="0"/>
              <w:jc w:val="both"/>
              <w:rPr>
                <w:rFonts w:ascii="Times New Roman" w:hAnsi="Times New Roman"/>
                <w:iCs/>
                <w:lang w:val="ro-MD"/>
              </w:rPr>
            </w:pPr>
            <w:r w:rsidRPr="009D00EB">
              <w:rPr>
                <w:rFonts w:ascii="Times New Roman" w:hAnsi="Times New Roman"/>
                <w:iCs/>
                <w:lang w:val="ro-MD"/>
              </w:rPr>
              <w:lastRenderedPageBreak/>
              <w:t>5.   PUNȚI, JANTE, ANVELOPE ȘI SUSPENSIE</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4F838" w14:textId="77777777" w:rsidR="00986AAC" w:rsidRPr="009D00EB" w:rsidRDefault="002877C8" w:rsidP="0006547B">
            <w:pPr>
              <w:spacing w:before="0" w:after="0"/>
              <w:jc w:val="both"/>
              <w:rPr>
                <w:rFonts w:ascii="Times New Roman" w:hAnsi="Times New Roman"/>
                <w:lang w:val="ro-MD"/>
              </w:rPr>
            </w:pPr>
            <w:r w:rsidRPr="009D00EB">
              <w:rPr>
                <w:rFonts w:ascii="Times New Roman" w:hAnsi="Times New Roman"/>
                <w:lang w:val="ro-MD"/>
              </w:rPr>
              <w:t>5. PUNȚI, JANTE, ANVELOPE ȘI SUSPENSIE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369F7" w14:textId="77777777" w:rsidR="00BE70A7" w:rsidRPr="009D00EB" w:rsidRDefault="00B41592"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Compatibil</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4F8AD" w14:textId="77777777" w:rsidR="00EE2A3E" w:rsidRPr="009D00EB" w:rsidRDefault="00EE2A3E" w:rsidP="0006547B">
            <w:pPr>
              <w:spacing w:before="0" w:after="0"/>
              <w:rPr>
                <w:rFonts w:ascii="Times New Roman" w:hAnsi="Times New Roman"/>
                <w:b/>
                <w:color w:val="000000"/>
                <w:lang w:val="ro-MD"/>
              </w:rPr>
            </w:pPr>
          </w:p>
        </w:tc>
      </w:tr>
      <w:tr w:rsidR="00F31689" w:rsidRPr="009D00EB" w14:paraId="3A77F620"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07"/>
              <w:gridCol w:w="2341"/>
              <w:gridCol w:w="1714"/>
              <w:gridCol w:w="60"/>
              <w:gridCol w:w="115"/>
              <w:gridCol w:w="115"/>
            </w:tblGrid>
            <w:tr w:rsidR="002A6267" w:rsidRPr="009D00EB" w14:paraId="776ABD6D" w14:textId="77777777" w:rsidTr="002A6267">
              <w:tc>
                <w:tcPr>
                  <w:tcW w:w="9673" w:type="dxa"/>
                  <w:gridSpan w:val="6"/>
                  <w:shd w:val="clear" w:color="auto" w:fill="FFFFFF"/>
                  <w:vAlign w:val="center"/>
                  <w:hideMark/>
                </w:tcPr>
                <w:p w14:paraId="37E8C217"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5.1.   Punți (axe)</w:t>
                  </w:r>
                </w:p>
              </w:tc>
            </w:tr>
            <w:tr w:rsidR="002A6267" w:rsidRPr="009D00EB" w14:paraId="2E18186A" w14:textId="77777777" w:rsidTr="002A6267">
              <w:tc>
                <w:tcPr>
                  <w:tcW w:w="1511" w:type="dxa"/>
                  <w:shd w:val="clear" w:color="auto" w:fill="FFFFFF"/>
                  <w:vAlign w:val="center"/>
                  <w:hideMark/>
                </w:tcPr>
                <w:p w14:paraId="54F1ECF7"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451" w:type="dxa"/>
                  <w:shd w:val="clear" w:color="auto" w:fill="FFFFFF"/>
                  <w:vAlign w:val="center"/>
                  <w:hideMark/>
                </w:tcPr>
                <w:p w14:paraId="601CAEFF" w14:textId="77777777" w:rsidR="002A6267" w:rsidRPr="009D00EB" w:rsidRDefault="002A6267" w:rsidP="0006547B">
                  <w:pPr>
                    <w:autoSpaceDN/>
                    <w:spacing w:before="0" w:after="0" w:line="240" w:lineRule="auto"/>
                    <w:textAlignment w:val="auto"/>
                    <w:rPr>
                      <w:rFonts w:ascii="Times New Roman" w:eastAsia="Times New Roman" w:hAnsi="Times New Roman"/>
                      <w:kern w:val="0"/>
                      <w:lang w:val="ro-RO" w:eastAsia="ro-RO"/>
                    </w:rPr>
                  </w:pPr>
                </w:p>
              </w:tc>
              <w:tc>
                <w:tcPr>
                  <w:tcW w:w="3250" w:type="dxa"/>
                  <w:shd w:val="clear" w:color="auto" w:fill="FFFFFF"/>
                  <w:vAlign w:val="center"/>
                  <w:hideMark/>
                </w:tcPr>
                <w:p w14:paraId="477262B9" w14:textId="77777777" w:rsidR="002A6267" w:rsidRPr="009D00EB" w:rsidRDefault="002A6267" w:rsidP="0006547B">
                  <w:pPr>
                    <w:autoSpaceDN/>
                    <w:spacing w:before="0" w:after="0" w:line="240" w:lineRule="auto"/>
                    <w:textAlignment w:val="auto"/>
                    <w:rPr>
                      <w:rFonts w:ascii="Times New Roman" w:eastAsia="Times New Roman" w:hAnsi="Times New Roman"/>
                      <w:kern w:val="0"/>
                      <w:lang w:val="ro-RO" w:eastAsia="ro-RO"/>
                    </w:rPr>
                  </w:pPr>
                </w:p>
              </w:tc>
              <w:tc>
                <w:tcPr>
                  <w:tcW w:w="83" w:type="dxa"/>
                  <w:shd w:val="clear" w:color="auto" w:fill="FFFFFF"/>
                  <w:vAlign w:val="center"/>
                  <w:hideMark/>
                </w:tcPr>
                <w:p w14:paraId="0A42373D" w14:textId="77777777" w:rsidR="002A6267" w:rsidRPr="009D00EB" w:rsidRDefault="002A6267"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294DE572" w14:textId="77777777" w:rsidR="002A6267" w:rsidRPr="009D00EB" w:rsidRDefault="002A6267"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2C68086D" w14:textId="77777777" w:rsidR="002A6267" w:rsidRPr="009D00EB" w:rsidRDefault="002A6267" w:rsidP="0006547B">
                  <w:pPr>
                    <w:autoSpaceDN/>
                    <w:spacing w:before="0" w:after="0" w:line="240" w:lineRule="auto"/>
                    <w:textAlignment w:val="auto"/>
                    <w:rPr>
                      <w:rFonts w:ascii="Times New Roman" w:eastAsia="Times New Roman" w:hAnsi="Times New Roman"/>
                      <w:kern w:val="0"/>
                      <w:lang w:val="ro-RO" w:eastAsia="ro-RO"/>
                    </w:rPr>
                  </w:pPr>
                </w:p>
              </w:tc>
            </w:tr>
            <w:tr w:rsidR="002A6267" w:rsidRPr="009D00EB" w14:paraId="2C469BDB" w14:textId="77777777" w:rsidTr="002A6267">
              <w:tc>
                <w:tcPr>
                  <w:tcW w:w="151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9"/>
                    <w:gridCol w:w="503"/>
                  </w:tblGrid>
                  <w:tr w:rsidR="002A6267" w:rsidRPr="009D00EB" w14:paraId="4B254393" w14:textId="77777777">
                    <w:tc>
                      <w:tcPr>
                        <w:tcW w:w="540" w:type="dxa"/>
                        <w:hideMark/>
                      </w:tcPr>
                      <w:p w14:paraId="6D6D53AD"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5.1.1.</w:t>
                        </w:r>
                      </w:p>
                    </w:tc>
                    <w:tc>
                      <w:tcPr>
                        <w:tcW w:w="956" w:type="dxa"/>
                        <w:hideMark/>
                      </w:tcPr>
                      <w:p w14:paraId="16300465"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Punți (axe)</w:t>
                        </w:r>
                      </w:p>
                    </w:tc>
                  </w:tr>
                </w:tbl>
                <w:p w14:paraId="6F9E30AC"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45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2BE2142"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xml:space="preserve">Inspecție vizuală cu vehiculul urcat pe un elevator sau deasupra canalului. Pot fi utilizate și sunt recomandate detectoare de jocuri ale roților pentru vehiculele </w:t>
                  </w:r>
                  <w:r w:rsidRPr="009D00EB">
                    <w:rPr>
                      <w:rFonts w:ascii="Times New Roman" w:eastAsia="Times New Roman" w:hAnsi="Times New Roman"/>
                      <w:color w:val="333333"/>
                      <w:kern w:val="0"/>
                      <w:lang w:val="ro-RO" w:eastAsia="ro-RO"/>
                    </w:rPr>
                    <w:lastRenderedPageBreak/>
                    <w:t>cu o masă maximă de cel mult 3,5 tone.</w:t>
                  </w:r>
                </w:p>
              </w:tc>
              <w:tc>
                <w:tcPr>
                  <w:tcW w:w="325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431"/>
                  </w:tblGrid>
                  <w:tr w:rsidR="002A6267" w:rsidRPr="009D00EB" w14:paraId="30B29CF0" w14:textId="77777777" w:rsidTr="00BC198F">
                    <w:tc>
                      <w:tcPr>
                        <w:tcW w:w="268" w:type="dxa"/>
                        <w:hideMark/>
                      </w:tcPr>
                      <w:p w14:paraId="730EB4AB"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w:t>
                        </w:r>
                      </w:p>
                    </w:tc>
                    <w:tc>
                      <w:tcPr>
                        <w:tcW w:w="1431" w:type="dxa"/>
                        <w:hideMark/>
                      </w:tcPr>
                      <w:p w14:paraId="16360035"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Punte fisurată sau deformată.</w:t>
                        </w:r>
                      </w:p>
                    </w:tc>
                  </w:tr>
                </w:tbl>
                <w:p w14:paraId="4F3B790E"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379FEE12"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D7CF62B"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DFC89FE"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52C6E735" w14:textId="77777777" w:rsidTr="002A6267">
              <w:tc>
                <w:tcPr>
                  <w:tcW w:w="151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D5FE72"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4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8F25BE"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5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431"/>
                  </w:tblGrid>
                  <w:tr w:rsidR="002A6267" w:rsidRPr="009D00EB" w14:paraId="733DCA61" w14:textId="77777777" w:rsidTr="00BC198F">
                    <w:tc>
                      <w:tcPr>
                        <w:tcW w:w="268" w:type="dxa"/>
                        <w:hideMark/>
                      </w:tcPr>
                      <w:p w14:paraId="4DA7CB0E"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431" w:type="dxa"/>
                        <w:hideMark/>
                      </w:tcPr>
                      <w:p w14:paraId="3925BA8B"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Atașare nesigură la vehicul.</w:t>
                        </w:r>
                      </w:p>
                      <w:p w14:paraId="777233E5"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Stabilitate afectată, funcționalitate </w:t>
                        </w:r>
                        <w:r w:rsidRPr="009D00EB">
                          <w:rPr>
                            <w:rFonts w:ascii="Times New Roman" w:eastAsia="Times New Roman" w:hAnsi="Times New Roman"/>
                            <w:kern w:val="0"/>
                            <w:lang w:val="ro-RO" w:eastAsia="ro-RO"/>
                          </w:rPr>
                          <w:lastRenderedPageBreak/>
                          <w:t>afectată: Mișcare semnificativă față de dispozitivele de fixare.</w:t>
                        </w:r>
                      </w:p>
                    </w:tc>
                  </w:tr>
                </w:tbl>
                <w:p w14:paraId="2489E48D"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5911ABB2"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5F4A787"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5CBB40B"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59E57D4B" w14:textId="77777777" w:rsidTr="002A6267">
              <w:tc>
                <w:tcPr>
                  <w:tcW w:w="151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A0B498"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4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3D0AFA"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5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431"/>
                  </w:tblGrid>
                  <w:tr w:rsidR="002A6267" w:rsidRPr="009D00EB" w14:paraId="6330EF18" w14:textId="77777777" w:rsidTr="00BC198F">
                    <w:tc>
                      <w:tcPr>
                        <w:tcW w:w="268" w:type="dxa"/>
                        <w:hideMark/>
                      </w:tcPr>
                      <w:p w14:paraId="3BDAF7E8"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431" w:type="dxa"/>
                        <w:hideMark/>
                      </w:tcPr>
                      <w:p w14:paraId="5A654603"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Modificare nesigură</w:t>
                        </w:r>
                        <w:r w:rsidRPr="009D00EB">
                          <w:rPr>
                            <w:rFonts w:ascii="Times New Roman" w:eastAsia="Times New Roman" w:hAnsi="Times New Roman"/>
                            <w:kern w:val="0"/>
                            <w:vertAlign w:val="superscript"/>
                            <w:lang w:val="ro-RO" w:eastAsia="ro-RO"/>
                          </w:rPr>
                          <w:t>3</w:t>
                        </w:r>
                        <w:r w:rsidRPr="009D00EB">
                          <w:rPr>
                            <w:rFonts w:ascii="Times New Roman" w:eastAsia="Times New Roman" w:hAnsi="Times New Roman"/>
                            <w:kern w:val="0"/>
                            <w:lang w:val="ro-RO" w:eastAsia="ro-RO"/>
                          </w:rPr>
                          <w:t>.</w:t>
                        </w:r>
                      </w:p>
                      <w:p w14:paraId="7A3BCCE9"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Stabilitatea afectată, funcționalitatea afectată, spațiu insuficient față de alte componente sau față de sol.</w:t>
                        </w:r>
                      </w:p>
                    </w:tc>
                  </w:tr>
                </w:tbl>
                <w:p w14:paraId="67514DA6"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351CC2A8"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B646958"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62A254B"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3C7B0A5F" w14:textId="77777777" w:rsidTr="002A6267">
              <w:tc>
                <w:tcPr>
                  <w:tcW w:w="151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63"/>
                    <w:gridCol w:w="429"/>
                  </w:tblGrid>
                  <w:tr w:rsidR="002A6267" w:rsidRPr="009D00EB" w14:paraId="412EF6D5" w14:textId="77777777">
                    <w:tc>
                      <w:tcPr>
                        <w:tcW w:w="685" w:type="dxa"/>
                        <w:hideMark/>
                      </w:tcPr>
                      <w:p w14:paraId="54049849"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5.1.2.</w:t>
                        </w:r>
                      </w:p>
                    </w:tc>
                    <w:tc>
                      <w:tcPr>
                        <w:tcW w:w="811" w:type="dxa"/>
                        <w:hideMark/>
                      </w:tcPr>
                      <w:p w14:paraId="4F5313E4"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Fuzete</w:t>
                        </w:r>
                      </w:p>
                    </w:tc>
                  </w:tr>
                </w:tbl>
                <w:p w14:paraId="41C01D86"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45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23976D9"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xml:space="preserve">Inspecție vizuală cu vehiculul urcat pe un elevator sau deasupra canalului. Pot fi utilizate și sunt recomandate detectoare de jocuri ale roților pentru vehiculele cu o masă maximă de cel mult 3,5 tone. Se aplică o forță verticală sau laterală la fiecare </w:t>
                  </w:r>
                  <w:r w:rsidRPr="009D00EB">
                    <w:rPr>
                      <w:rFonts w:ascii="Times New Roman" w:eastAsia="Times New Roman" w:hAnsi="Times New Roman"/>
                      <w:color w:val="333333"/>
                      <w:kern w:val="0"/>
                      <w:lang w:val="ro-RO" w:eastAsia="ro-RO"/>
                    </w:rPr>
                    <w:lastRenderedPageBreak/>
                    <w:t>roată și se constată gradul de mișcare dintre fuzetă și ax.</w:t>
                  </w:r>
                </w:p>
              </w:tc>
              <w:tc>
                <w:tcPr>
                  <w:tcW w:w="325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6"/>
                    <w:gridCol w:w="1433"/>
                  </w:tblGrid>
                  <w:tr w:rsidR="002A6267" w:rsidRPr="009D00EB" w14:paraId="679CBE73" w14:textId="77777777">
                    <w:tc>
                      <w:tcPr>
                        <w:tcW w:w="494" w:type="dxa"/>
                        <w:hideMark/>
                      </w:tcPr>
                      <w:p w14:paraId="71911C26"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w:t>
                        </w:r>
                      </w:p>
                    </w:tc>
                    <w:tc>
                      <w:tcPr>
                        <w:tcW w:w="2741" w:type="dxa"/>
                        <w:hideMark/>
                      </w:tcPr>
                      <w:p w14:paraId="66F1DC49"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Fuzetă fisurată.</w:t>
                        </w:r>
                      </w:p>
                    </w:tc>
                  </w:tr>
                </w:tbl>
                <w:p w14:paraId="03432B21"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42DA534D"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CBA814C"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9FF26AA"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13582185" w14:textId="77777777" w:rsidTr="002A6267">
              <w:tc>
                <w:tcPr>
                  <w:tcW w:w="151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49A458"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4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32A8E6"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5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431"/>
                  </w:tblGrid>
                  <w:tr w:rsidR="002A6267" w:rsidRPr="009D00EB" w14:paraId="7481F04D" w14:textId="77777777" w:rsidTr="00BC198F">
                    <w:tc>
                      <w:tcPr>
                        <w:tcW w:w="268" w:type="dxa"/>
                        <w:hideMark/>
                      </w:tcPr>
                      <w:p w14:paraId="15864CBC"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431" w:type="dxa"/>
                        <w:hideMark/>
                      </w:tcPr>
                      <w:p w14:paraId="5C3A7F38"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Uzură excesivă a pivotului fuzetei și/sau a bucșelor.</w:t>
                        </w:r>
                      </w:p>
                      <w:p w14:paraId="4B2F66A7"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Posibilitate de slăbire(/desprindere); stabilitatea direcțională afectată.</w:t>
                        </w:r>
                      </w:p>
                    </w:tc>
                  </w:tr>
                </w:tbl>
                <w:p w14:paraId="37ECBFCC"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1086B879"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B5FB8C0"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23F5978"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673405D7" w14:textId="77777777" w:rsidTr="002A6267">
              <w:tc>
                <w:tcPr>
                  <w:tcW w:w="151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AA563"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4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77980A"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5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431"/>
                  </w:tblGrid>
                  <w:tr w:rsidR="002A6267" w:rsidRPr="009D00EB" w14:paraId="7AEF0AB4" w14:textId="77777777" w:rsidTr="00BC198F">
                    <w:tc>
                      <w:tcPr>
                        <w:tcW w:w="268" w:type="dxa"/>
                        <w:hideMark/>
                      </w:tcPr>
                      <w:p w14:paraId="3D107FA4"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431" w:type="dxa"/>
                        <w:hideMark/>
                      </w:tcPr>
                      <w:p w14:paraId="3CFD7F69"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Mișcare excesivă între fuzetă și axa rigidă.</w:t>
                        </w:r>
                      </w:p>
                      <w:p w14:paraId="640DA7E6"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Posibilitate de slăbire(/desprindere); stabilitatea direcțională afectată.</w:t>
                        </w:r>
                      </w:p>
                    </w:tc>
                  </w:tr>
                </w:tbl>
                <w:p w14:paraId="3F7A87AA"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5AB34A5D"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B38C82C"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C641986"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35588BCC" w14:textId="77777777" w:rsidTr="002A6267">
              <w:tc>
                <w:tcPr>
                  <w:tcW w:w="151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D0F2FA"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4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0653E9"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5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431"/>
                  </w:tblGrid>
                  <w:tr w:rsidR="002A6267" w:rsidRPr="009D00EB" w14:paraId="3A5FB506" w14:textId="77777777" w:rsidTr="00BC198F">
                    <w:tc>
                      <w:tcPr>
                        <w:tcW w:w="268" w:type="dxa"/>
                        <w:hideMark/>
                      </w:tcPr>
                      <w:p w14:paraId="05CDEB7D"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431" w:type="dxa"/>
                        <w:hideMark/>
                      </w:tcPr>
                      <w:p w14:paraId="47CFC5B8"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Joc al pivotului fuzetei în punte.</w:t>
                        </w:r>
                      </w:p>
                      <w:p w14:paraId="08E0FD3D"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Posibilitate de slăbire(/desprindere); stabilitatea direcțională afectată.</w:t>
                        </w:r>
                      </w:p>
                    </w:tc>
                  </w:tr>
                </w:tbl>
                <w:p w14:paraId="04B072F0"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003606CE"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3AFC75B"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97FC293"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3B331CE1" w14:textId="77777777" w:rsidTr="002A6267">
              <w:tc>
                <w:tcPr>
                  <w:tcW w:w="151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9"/>
                    <w:gridCol w:w="503"/>
                  </w:tblGrid>
                  <w:tr w:rsidR="002A6267" w:rsidRPr="009D00EB" w14:paraId="4BBAE118" w14:textId="77777777">
                    <w:tc>
                      <w:tcPr>
                        <w:tcW w:w="540" w:type="dxa"/>
                        <w:hideMark/>
                      </w:tcPr>
                      <w:p w14:paraId="20F7D778"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5.1.3.</w:t>
                        </w:r>
                      </w:p>
                    </w:tc>
                    <w:tc>
                      <w:tcPr>
                        <w:tcW w:w="956" w:type="dxa"/>
                        <w:hideMark/>
                      </w:tcPr>
                      <w:p w14:paraId="5F11DF93"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Rulmenți roată</w:t>
                        </w:r>
                      </w:p>
                    </w:tc>
                  </w:tr>
                </w:tbl>
                <w:p w14:paraId="5B5A35A0"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45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EC82826"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xml:space="preserve">Inspecție vizuală cu vehiculul pe un elevator sau pe canal. Pot fi utilizate și sunt recomandate detectoare de jocuri ale roților pentru vehiculele cu o masă maximă de cel mult 3,5 tone. Se aplică o forță laterală sau verticală la </w:t>
                  </w:r>
                  <w:r w:rsidRPr="009D00EB">
                    <w:rPr>
                      <w:rFonts w:ascii="Times New Roman" w:eastAsia="Times New Roman" w:hAnsi="Times New Roman"/>
                      <w:color w:val="333333"/>
                      <w:kern w:val="0"/>
                      <w:lang w:val="ro-RO" w:eastAsia="ro-RO"/>
                    </w:rPr>
                    <w:lastRenderedPageBreak/>
                    <w:t>fiecare roată și se constată gradul de ridicare a roții față de fuzetă.</w:t>
                  </w:r>
                </w:p>
              </w:tc>
              <w:tc>
                <w:tcPr>
                  <w:tcW w:w="325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431"/>
                  </w:tblGrid>
                  <w:tr w:rsidR="002A6267" w:rsidRPr="009D00EB" w14:paraId="35542BD0" w14:textId="77777777" w:rsidTr="00BC198F">
                    <w:tc>
                      <w:tcPr>
                        <w:tcW w:w="268" w:type="dxa"/>
                        <w:hideMark/>
                      </w:tcPr>
                      <w:p w14:paraId="4FB8F84B"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w:t>
                        </w:r>
                      </w:p>
                    </w:tc>
                    <w:tc>
                      <w:tcPr>
                        <w:tcW w:w="1431" w:type="dxa"/>
                        <w:hideMark/>
                      </w:tcPr>
                      <w:p w14:paraId="061A41D2"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Joc excesiv al unui rulment.</w:t>
                        </w:r>
                      </w:p>
                      <w:p w14:paraId="385BD055"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stabilitate direcțională afectată; pericol de distrugere.</w:t>
                        </w:r>
                      </w:p>
                    </w:tc>
                  </w:tr>
                </w:tbl>
                <w:p w14:paraId="7921A9B8"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1B78EBE9"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8FF0B10"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B5807E1"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6CA6B62A" w14:textId="77777777" w:rsidTr="002A6267">
              <w:tc>
                <w:tcPr>
                  <w:tcW w:w="151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E7AAEC"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4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94E8A3"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5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431"/>
                  </w:tblGrid>
                  <w:tr w:rsidR="002A6267" w:rsidRPr="009D00EB" w14:paraId="3042F330" w14:textId="77777777" w:rsidTr="00BC198F">
                    <w:tc>
                      <w:tcPr>
                        <w:tcW w:w="268" w:type="dxa"/>
                        <w:hideMark/>
                      </w:tcPr>
                      <w:p w14:paraId="77ADAB4C"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431" w:type="dxa"/>
                        <w:hideMark/>
                      </w:tcPr>
                      <w:p w14:paraId="5C918D00"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Rulment roată prea strâns, gripat.</w:t>
                        </w:r>
                      </w:p>
                      <w:p w14:paraId="56DB25B8"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Pericol de supraîncălzire; pericol de distrugere.</w:t>
                        </w:r>
                      </w:p>
                    </w:tc>
                  </w:tr>
                </w:tbl>
                <w:p w14:paraId="13784F22"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098084E6"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2773237"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1CE2678"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bl>
          <w:p w14:paraId="52A74AAA" w14:textId="77777777" w:rsidR="00F31689" w:rsidRPr="009D00EB" w:rsidRDefault="00F31689" w:rsidP="0006547B">
            <w:pPr>
              <w:autoSpaceDE w:val="0"/>
              <w:spacing w:before="0" w:after="0"/>
              <w:jc w:val="center"/>
              <w:rPr>
                <w:rFonts w:ascii="Times New Roman" w:hAnsi="Times New Roman"/>
                <w:i/>
                <w:iCs/>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28" w:type="dxa"/>
              <w:tblLayout w:type="fixed"/>
              <w:tblCellMar>
                <w:left w:w="0" w:type="dxa"/>
                <w:right w:w="0" w:type="dxa"/>
              </w:tblCellMar>
              <w:tblLook w:val="04A0" w:firstRow="1" w:lastRow="0" w:firstColumn="1" w:lastColumn="0" w:noHBand="0" w:noVBand="1"/>
            </w:tblPr>
            <w:tblGrid>
              <w:gridCol w:w="308"/>
              <w:gridCol w:w="851"/>
              <w:gridCol w:w="992"/>
              <w:gridCol w:w="2268"/>
              <w:gridCol w:w="283"/>
              <w:gridCol w:w="284"/>
              <w:gridCol w:w="142"/>
            </w:tblGrid>
            <w:tr w:rsidR="002877C8" w:rsidRPr="009D00EB" w14:paraId="46207776" w14:textId="77777777" w:rsidTr="000157E6">
              <w:tc>
                <w:tcPr>
                  <w:tcW w:w="5128" w:type="dxa"/>
                  <w:gridSpan w:val="7"/>
                  <w:tcBorders>
                    <w:top w:val="single" w:sz="6" w:space="0" w:color="000000"/>
                    <w:left w:val="single" w:sz="6" w:space="0" w:color="000000"/>
                    <w:bottom w:val="single" w:sz="6" w:space="0" w:color="000000"/>
                    <w:right w:val="single" w:sz="6" w:space="0" w:color="000000"/>
                  </w:tcBorders>
                  <w:vAlign w:val="bottom"/>
                  <w:hideMark/>
                </w:tcPr>
                <w:p w14:paraId="76E83AB0" w14:textId="77777777" w:rsidR="002877C8" w:rsidRPr="009D00EB" w:rsidRDefault="002877C8" w:rsidP="0006547B">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lastRenderedPageBreak/>
                    <w:t xml:space="preserve">5.1. </w:t>
                  </w:r>
                  <w:proofErr w:type="spellStart"/>
                  <w:r w:rsidRPr="009D00EB">
                    <w:rPr>
                      <w:rFonts w:ascii="Times New Roman" w:eastAsia="Times New Roman" w:hAnsi="Times New Roman"/>
                      <w:b/>
                      <w:bCs/>
                      <w:bdr w:val="none" w:sz="0" w:space="0" w:color="auto" w:frame="1"/>
                    </w:rPr>
                    <w:t>Punți</w:t>
                  </w:r>
                  <w:proofErr w:type="spellEnd"/>
                  <w:r w:rsidRPr="009D00EB">
                    <w:rPr>
                      <w:rFonts w:ascii="Times New Roman" w:eastAsia="Times New Roman" w:hAnsi="Times New Roman"/>
                      <w:b/>
                      <w:bCs/>
                      <w:bdr w:val="none" w:sz="0" w:space="0" w:color="auto" w:frame="1"/>
                    </w:rPr>
                    <w:t xml:space="preserve"> (axe) </w:t>
                  </w:r>
                </w:p>
              </w:tc>
            </w:tr>
            <w:tr w:rsidR="002877C8" w:rsidRPr="009D00EB" w14:paraId="7F3647CB" w14:textId="77777777" w:rsidTr="000157E6">
              <w:tc>
                <w:tcPr>
                  <w:tcW w:w="308" w:type="dxa"/>
                  <w:vMerge w:val="restart"/>
                  <w:tcBorders>
                    <w:top w:val="single" w:sz="6" w:space="0" w:color="000000"/>
                    <w:left w:val="single" w:sz="6" w:space="0" w:color="000000"/>
                    <w:bottom w:val="single" w:sz="6" w:space="0" w:color="000000"/>
                    <w:right w:val="single" w:sz="6" w:space="0" w:color="000000"/>
                  </w:tcBorders>
                  <w:hideMark/>
                </w:tcPr>
                <w:p w14:paraId="6693B7B7"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5.1.1.</w:t>
                  </w:r>
                </w:p>
                <w:p w14:paraId="4BFBDD1E" w14:textId="77777777" w:rsidR="002877C8" w:rsidRPr="009D00EB" w:rsidRDefault="002877C8" w:rsidP="0006547B">
                  <w:pPr>
                    <w:spacing w:before="0" w:after="0" w:line="240" w:lineRule="auto"/>
                    <w:rPr>
                      <w:rFonts w:ascii="Times New Roman" w:eastAsia="Times New Roman" w:hAnsi="Times New Roman"/>
                    </w:rPr>
                  </w:pPr>
                </w:p>
                <w:p w14:paraId="185EA87C" w14:textId="77777777" w:rsidR="002877C8" w:rsidRPr="009D00EB" w:rsidRDefault="002877C8" w:rsidP="0006547B">
                  <w:pPr>
                    <w:spacing w:before="0" w:after="0" w:line="240" w:lineRule="auto"/>
                    <w:rPr>
                      <w:rFonts w:ascii="Times New Roman" w:eastAsia="Times New Roman" w:hAnsi="Times New Roman"/>
                    </w:rPr>
                  </w:pPr>
                </w:p>
                <w:p w14:paraId="027255B2" w14:textId="77777777" w:rsidR="002877C8" w:rsidRPr="009D00EB" w:rsidRDefault="002877C8" w:rsidP="0006547B">
                  <w:pPr>
                    <w:spacing w:before="0" w:after="0" w:line="240" w:lineRule="auto"/>
                    <w:rPr>
                      <w:rFonts w:ascii="Times New Roman" w:eastAsia="Times New Roman" w:hAnsi="Times New Roman"/>
                    </w:rPr>
                  </w:pPr>
                </w:p>
                <w:p w14:paraId="774E4D6D" w14:textId="77777777" w:rsidR="002877C8" w:rsidRPr="009D00EB" w:rsidRDefault="002877C8" w:rsidP="0006547B">
                  <w:pPr>
                    <w:spacing w:before="0" w:after="0" w:line="240" w:lineRule="auto"/>
                    <w:rPr>
                      <w:rFonts w:ascii="Times New Roman" w:eastAsia="Times New Roman" w:hAnsi="Times New Roman"/>
                    </w:rPr>
                  </w:pPr>
                </w:p>
                <w:p w14:paraId="11FD3E8C" w14:textId="77777777" w:rsidR="002877C8" w:rsidRPr="009D00EB" w:rsidRDefault="002877C8" w:rsidP="0006547B">
                  <w:pPr>
                    <w:spacing w:before="0" w:after="0" w:line="240" w:lineRule="auto"/>
                    <w:rPr>
                      <w:rFonts w:ascii="Times New Roman" w:eastAsia="Times New Roman" w:hAnsi="Times New Roman"/>
                    </w:rPr>
                  </w:pPr>
                </w:p>
              </w:tc>
              <w:tc>
                <w:tcPr>
                  <w:tcW w:w="851" w:type="dxa"/>
                  <w:vMerge w:val="restart"/>
                  <w:tcBorders>
                    <w:top w:val="single" w:sz="6" w:space="0" w:color="000000"/>
                    <w:left w:val="single" w:sz="6" w:space="0" w:color="000000"/>
                    <w:bottom w:val="single" w:sz="6" w:space="0" w:color="000000"/>
                    <w:right w:val="single" w:sz="6" w:space="0" w:color="000000"/>
                  </w:tcBorders>
                  <w:hideMark/>
                </w:tcPr>
                <w:p w14:paraId="3B553349" w14:textId="77777777" w:rsidR="002877C8" w:rsidRPr="009D00EB" w:rsidRDefault="002877C8" w:rsidP="0006547B">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Punți</w:t>
                  </w:r>
                  <w:proofErr w:type="spellEnd"/>
                  <w:r w:rsidRPr="009D00EB">
                    <w:rPr>
                      <w:rFonts w:ascii="Times New Roman" w:eastAsia="Times New Roman" w:hAnsi="Times New Roman"/>
                      <w:bdr w:val="none" w:sz="0" w:space="0" w:color="auto" w:frame="1"/>
                    </w:rPr>
                    <w:t xml:space="preserve"> (axe) (+E) </w:t>
                  </w:r>
                </w:p>
                <w:p w14:paraId="4E9D5AB9" w14:textId="77777777" w:rsidR="002877C8" w:rsidRPr="009D00EB" w:rsidRDefault="002877C8" w:rsidP="0006547B">
                  <w:pPr>
                    <w:spacing w:before="0" w:after="0" w:line="240" w:lineRule="auto"/>
                    <w:rPr>
                      <w:rFonts w:ascii="Times New Roman" w:eastAsia="Times New Roman" w:hAnsi="Times New Roman"/>
                    </w:rPr>
                  </w:pPr>
                </w:p>
                <w:p w14:paraId="05AE57EF" w14:textId="77777777" w:rsidR="002877C8" w:rsidRPr="009D00EB" w:rsidRDefault="002877C8" w:rsidP="0006547B">
                  <w:pPr>
                    <w:spacing w:before="0" w:after="0" w:line="240" w:lineRule="auto"/>
                    <w:rPr>
                      <w:rFonts w:ascii="Times New Roman" w:eastAsia="Times New Roman" w:hAnsi="Times New Roman"/>
                    </w:rPr>
                  </w:pPr>
                </w:p>
                <w:p w14:paraId="0C700E72" w14:textId="77777777" w:rsidR="002877C8" w:rsidRPr="009D00EB" w:rsidRDefault="002877C8" w:rsidP="0006547B">
                  <w:pPr>
                    <w:spacing w:before="0" w:after="0" w:line="240" w:lineRule="auto"/>
                    <w:rPr>
                      <w:rFonts w:ascii="Times New Roman" w:eastAsia="Times New Roman" w:hAnsi="Times New Roman"/>
                    </w:rPr>
                  </w:pPr>
                </w:p>
                <w:p w14:paraId="41E6DBBE" w14:textId="77777777" w:rsidR="002877C8" w:rsidRPr="009D00EB" w:rsidRDefault="002877C8" w:rsidP="0006547B">
                  <w:pPr>
                    <w:spacing w:before="0" w:after="0" w:line="240" w:lineRule="auto"/>
                    <w:rPr>
                      <w:rFonts w:ascii="Times New Roman" w:eastAsia="Times New Roman" w:hAnsi="Times New Roman"/>
                    </w:rPr>
                  </w:pPr>
                </w:p>
                <w:p w14:paraId="5088E7EE" w14:textId="77777777" w:rsidR="002877C8" w:rsidRPr="009D00EB" w:rsidRDefault="002877C8" w:rsidP="0006547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2F36827C" w14:textId="77777777" w:rsidR="002877C8" w:rsidRPr="009D00EB" w:rsidRDefault="002877C8"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
                <w:p w14:paraId="59388D89" w14:textId="77777777" w:rsidR="002877C8" w:rsidRPr="009D00EB" w:rsidRDefault="002877C8" w:rsidP="0006547B">
                  <w:pPr>
                    <w:spacing w:before="0" w:after="0" w:line="240" w:lineRule="auto"/>
                    <w:ind w:left="92" w:right="134"/>
                    <w:rPr>
                      <w:rFonts w:ascii="Times New Roman" w:eastAsia="Times New Roman" w:hAnsi="Times New Roman"/>
                      <w:bdr w:val="none" w:sz="0" w:space="0" w:color="auto" w:frame="1"/>
                    </w:rPr>
                  </w:pPr>
                </w:p>
                <w:p w14:paraId="699AAD57" w14:textId="77777777" w:rsidR="002877C8" w:rsidRPr="009D00EB" w:rsidRDefault="002877C8" w:rsidP="0006547B">
                  <w:pPr>
                    <w:spacing w:before="0" w:after="0" w:line="240" w:lineRule="auto"/>
                    <w:rPr>
                      <w:rFonts w:ascii="Times New Roman" w:eastAsia="Times New Roman" w:hAnsi="Times New Roman"/>
                    </w:rPr>
                  </w:pPr>
                </w:p>
              </w:tc>
              <w:tc>
                <w:tcPr>
                  <w:tcW w:w="2268" w:type="dxa"/>
                  <w:tcBorders>
                    <w:top w:val="single" w:sz="6" w:space="0" w:color="000000"/>
                    <w:left w:val="single" w:sz="6" w:space="0" w:color="000000"/>
                    <w:bottom w:val="single" w:sz="6" w:space="0" w:color="000000"/>
                    <w:right w:val="single" w:sz="6" w:space="0" w:color="000000"/>
                  </w:tcBorders>
                  <w:vAlign w:val="bottom"/>
                  <w:hideMark/>
                </w:tcPr>
                <w:p w14:paraId="6DF8C403" w14:textId="77777777" w:rsidR="002877C8" w:rsidRPr="009D00EB" w:rsidRDefault="002877C8"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punte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axă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deformată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fisurată</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7B848605"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616736A"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46567E40"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r>
            <w:tr w:rsidR="002877C8" w:rsidRPr="009D00EB" w14:paraId="64EA2670" w14:textId="77777777" w:rsidTr="000157E6">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606D4230" w14:textId="77777777" w:rsidR="002877C8" w:rsidRPr="009D00EB" w:rsidRDefault="002877C8" w:rsidP="0006547B">
                  <w:pPr>
                    <w:spacing w:before="0" w:after="0" w:line="240" w:lineRule="auto"/>
                    <w:jc w:val="center"/>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vAlign w:val="bottom"/>
                  <w:hideMark/>
                </w:tcPr>
                <w:p w14:paraId="5A9106A0" w14:textId="77777777" w:rsidR="002877C8" w:rsidRPr="009D00EB" w:rsidRDefault="002877C8" w:rsidP="0006547B">
                  <w:pPr>
                    <w:spacing w:before="0" w:after="0" w:line="240" w:lineRule="auto"/>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08B80424" w14:textId="77777777" w:rsidR="002877C8" w:rsidRPr="009D00EB" w:rsidRDefault="002877C8" w:rsidP="0006547B">
                  <w:pPr>
                    <w:spacing w:before="0" w:after="0" w:line="240" w:lineRule="auto"/>
                    <w:rPr>
                      <w:rFonts w:ascii="Times New Roman" w:eastAsia="Times New Roman" w:hAnsi="Times New Roman"/>
                    </w:rPr>
                  </w:pPr>
                </w:p>
              </w:tc>
              <w:tc>
                <w:tcPr>
                  <w:tcW w:w="2268" w:type="dxa"/>
                  <w:tcBorders>
                    <w:top w:val="single" w:sz="6" w:space="0" w:color="000000"/>
                    <w:left w:val="single" w:sz="6" w:space="0" w:color="000000"/>
                    <w:bottom w:val="single" w:sz="6" w:space="0" w:color="000000"/>
                    <w:right w:val="single" w:sz="6" w:space="0" w:color="000000"/>
                  </w:tcBorders>
                  <w:vAlign w:val="bottom"/>
                  <w:hideMark/>
                </w:tcPr>
                <w:p w14:paraId="16838EA8"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fixare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nesigură</w:t>
                  </w:r>
                  <w:proofErr w:type="spellEnd"/>
                  <w:r w:rsidRPr="009D00EB">
                    <w:rPr>
                      <w:rFonts w:ascii="Times New Roman" w:eastAsia="Times New Roman" w:hAnsi="Times New Roman"/>
                      <w:bdr w:val="none" w:sz="0" w:space="0" w:color="auto" w:frame="1"/>
                    </w:rPr>
                    <w:t xml:space="preserve"> la </w:t>
                  </w:r>
                  <w:proofErr w:type="spellStart"/>
                  <w:proofErr w:type="gramStart"/>
                  <w:r w:rsidRPr="009D00EB">
                    <w:rPr>
                      <w:rFonts w:ascii="Times New Roman" w:eastAsia="Times New Roman" w:hAnsi="Times New Roman"/>
                      <w:bdr w:val="none" w:sz="0" w:space="0" w:color="auto" w:frame="1"/>
                    </w:rPr>
                    <w:t>vehicul</w:t>
                  </w:r>
                  <w:proofErr w:type="spellEnd"/>
                  <w:r w:rsidRPr="009D00EB">
                    <w:rPr>
                      <w:rFonts w:ascii="Times New Roman" w:eastAsia="Times New Roman" w:hAnsi="Times New Roman"/>
                      <w:bdr w:val="none" w:sz="0" w:space="0" w:color="auto" w:frame="1"/>
                    </w:rPr>
                    <w:t>;</w:t>
                  </w:r>
                  <w:proofErr w:type="gramEnd"/>
                </w:p>
                <w:p w14:paraId="5588534E" w14:textId="093414F5" w:rsidR="002877C8" w:rsidRPr="009D00EB" w:rsidRDefault="002877C8"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stabilitate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funcționalitate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joc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punctele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fixare</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69F0B00C"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bottom w:val="single" w:sz="6" w:space="0" w:color="000000"/>
                    <w:right w:val="single" w:sz="6" w:space="0" w:color="000000"/>
                  </w:tcBorders>
                  <w:hideMark/>
                </w:tcPr>
                <w:p w14:paraId="519EBEF5"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center"/>
                  <w:hideMark/>
                </w:tcPr>
                <w:p w14:paraId="5210ADD8"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5D8A6CF8" w14:textId="77777777" w:rsidTr="000157E6">
              <w:trPr>
                <w:trHeight w:val="129"/>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05D170E8" w14:textId="77777777" w:rsidR="002877C8" w:rsidRPr="009D00EB" w:rsidRDefault="002877C8" w:rsidP="0006547B">
                  <w:pPr>
                    <w:spacing w:before="0" w:after="0" w:line="240" w:lineRule="auto"/>
                    <w:jc w:val="center"/>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vAlign w:val="bottom"/>
                  <w:hideMark/>
                </w:tcPr>
                <w:p w14:paraId="4EE51C11" w14:textId="77777777" w:rsidR="002877C8" w:rsidRPr="009D00EB" w:rsidRDefault="002877C8" w:rsidP="0006547B">
                  <w:pPr>
                    <w:spacing w:before="0" w:after="0" w:line="240" w:lineRule="auto"/>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4672A353" w14:textId="77777777" w:rsidR="002877C8" w:rsidRPr="009D00EB" w:rsidRDefault="002877C8" w:rsidP="0006547B">
                  <w:pPr>
                    <w:spacing w:before="0" w:after="0" w:line="240" w:lineRule="auto"/>
                    <w:rPr>
                      <w:rFonts w:ascii="Times New Roman" w:eastAsia="Times New Roman" w:hAnsi="Times New Roman"/>
                    </w:rPr>
                  </w:pPr>
                </w:p>
              </w:tc>
              <w:tc>
                <w:tcPr>
                  <w:tcW w:w="2268" w:type="dxa"/>
                  <w:tcBorders>
                    <w:top w:val="single" w:sz="6" w:space="0" w:color="000000"/>
                    <w:left w:val="single" w:sz="6" w:space="0" w:color="000000"/>
                    <w:bottom w:val="single" w:sz="6" w:space="0" w:color="000000"/>
                    <w:right w:val="single" w:sz="6" w:space="0" w:color="000000"/>
                  </w:tcBorders>
                  <w:vAlign w:val="bottom"/>
                  <w:hideMark/>
                </w:tcPr>
                <w:p w14:paraId="36F07740"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modificare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nesigură</w:t>
                  </w:r>
                  <w:proofErr w:type="spellEnd"/>
                  <w:r w:rsidRPr="009D00EB">
                    <w:rPr>
                      <w:rFonts w:ascii="Times New Roman" w:eastAsia="Times New Roman" w:hAnsi="Times New Roman"/>
                      <w:bdr w:val="none" w:sz="0" w:space="0" w:color="auto" w:frame="1"/>
                    </w:rPr>
                    <w:t>;</w:t>
                  </w:r>
                  <w:proofErr w:type="gramEnd"/>
                </w:p>
                <w:p w14:paraId="3BA59485" w14:textId="77777777" w:rsidR="002877C8" w:rsidRPr="009D00EB" w:rsidRDefault="002877C8"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lastRenderedPageBreak/>
                    <w:t>stabilitatea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funcționalitatea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spațiu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insuficient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față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alte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componente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față</w:t>
                  </w:r>
                  <w:proofErr w:type="spellEnd"/>
                  <w:r w:rsidRPr="009D00EB">
                    <w:rPr>
                      <w:rFonts w:ascii="Times New Roman" w:eastAsia="Times New Roman" w:hAnsi="Times New Roman"/>
                      <w:bdr w:val="none" w:sz="0" w:space="0" w:color="auto" w:frame="1"/>
                    </w:rPr>
                    <w:t xml:space="preserve"> de sol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5A3F7633"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284" w:type="dxa"/>
                  <w:tcBorders>
                    <w:top w:val="single" w:sz="6" w:space="0" w:color="000000"/>
                    <w:left w:val="single" w:sz="6" w:space="0" w:color="000000"/>
                    <w:bottom w:val="single" w:sz="6" w:space="0" w:color="000000"/>
                    <w:right w:val="single" w:sz="6" w:space="0" w:color="000000"/>
                  </w:tcBorders>
                  <w:hideMark/>
                </w:tcPr>
                <w:p w14:paraId="4FA67218"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center"/>
                  <w:hideMark/>
                </w:tcPr>
                <w:p w14:paraId="3F73EE51"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4E2C5647" w14:textId="77777777" w:rsidTr="000157E6">
              <w:tc>
                <w:tcPr>
                  <w:tcW w:w="308" w:type="dxa"/>
                  <w:vMerge w:val="restart"/>
                  <w:tcBorders>
                    <w:top w:val="single" w:sz="6" w:space="0" w:color="000000"/>
                    <w:left w:val="single" w:sz="6" w:space="0" w:color="000000"/>
                    <w:bottom w:val="single" w:sz="6" w:space="0" w:color="000000"/>
                    <w:right w:val="single" w:sz="6" w:space="0" w:color="000000"/>
                  </w:tcBorders>
                  <w:hideMark/>
                </w:tcPr>
                <w:p w14:paraId="2283543E"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5.1.2.</w:t>
                  </w:r>
                </w:p>
              </w:tc>
              <w:tc>
                <w:tcPr>
                  <w:tcW w:w="851" w:type="dxa"/>
                  <w:vMerge w:val="restart"/>
                  <w:tcBorders>
                    <w:top w:val="single" w:sz="6" w:space="0" w:color="000000"/>
                    <w:left w:val="single" w:sz="6" w:space="0" w:color="000000"/>
                    <w:bottom w:val="single" w:sz="6" w:space="0" w:color="000000"/>
                    <w:right w:val="single" w:sz="6" w:space="0" w:color="000000"/>
                  </w:tcBorders>
                  <w:hideMark/>
                </w:tcPr>
                <w:p w14:paraId="23438273" w14:textId="77777777" w:rsidR="002877C8" w:rsidRPr="009D00EB" w:rsidRDefault="002877C8" w:rsidP="0006547B">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Fuzetă</w:t>
                  </w:r>
                  <w:proofErr w:type="spellEnd"/>
                  <w:r w:rsidRPr="009D00EB">
                    <w:rPr>
                      <w:rFonts w:ascii="Times New Roman" w:eastAsia="Times New Roman" w:hAnsi="Times New Roman"/>
                      <w:bdr w:val="none" w:sz="0" w:space="0" w:color="auto" w:frame="1"/>
                    </w:rPr>
                    <w:t xml:space="preserve"> (+E) </w:t>
                  </w: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6FF04AE5" w14:textId="77777777" w:rsidR="002877C8" w:rsidRPr="009D00EB" w:rsidRDefault="002877C8"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70761A37" w14:textId="77777777" w:rsidR="002877C8" w:rsidRPr="009D00EB" w:rsidRDefault="002877C8" w:rsidP="0006547B">
                  <w:pPr>
                    <w:spacing w:before="0" w:after="0" w:line="240" w:lineRule="auto"/>
                    <w:ind w:left="92" w:right="134"/>
                    <w:rPr>
                      <w:rFonts w:ascii="Times New Roman" w:eastAsia="Times New Roman" w:hAnsi="Times New Roman"/>
                    </w:rPr>
                  </w:pPr>
                  <w:r w:rsidRPr="009D00EB">
                    <w:rPr>
                      <w:rFonts w:ascii="Times New Roman" w:eastAsia="Times New Roman" w:hAnsi="Times New Roman"/>
                      <w:bdr w:val="none" w:sz="0" w:space="0" w:color="auto" w:frame="1"/>
                    </w:rPr>
                    <w:t xml:space="preserve">se </w:t>
                  </w:r>
                  <w:proofErr w:type="spellStart"/>
                  <w:r w:rsidRPr="009D00EB">
                    <w:rPr>
                      <w:rFonts w:ascii="Times New Roman" w:eastAsia="Times New Roman" w:hAnsi="Times New Roman"/>
                      <w:bdr w:val="none" w:sz="0" w:space="0" w:color="auto" w:frame="1"/>
                    </w:rPr>
                    <w:t>aplică</w:t>
                  </w:r>
                  <w:proofErr w:type="spellEnd"/>
                  <w:r w:rsidRPr="009D00EB">
                    <w:rPr>
                      <w:rFonts w:ascii="Times New Roman" w:eastAsia="Times New Roman" w:hAnsi="Times New Roman"/>
                      <w:bdr w:val="none" w:sz="0" w:space="0" w:color="auto" w:frame="1"/>
                    </w:rPr>
                    <w:t xml:space="preserve"> o </w:t>
                  </w:r>
                  <w:proofErr w:type="spellStart"/>
                  <w:r w:rsidRPr="009D00EB">
                    <w:rPr>
                      <w:rFonts w:ascii="Times New Roman" w:eastAsia="Times New Roman" w:hAnsi="Times New Roman"/>
                      <w:bdr w:val="none" w:sz="0" w:space="0" w:color="auto" w:frame="1"/>
                    </w:rPr>
                    <w:t>forță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laterală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verticală</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fiecare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se </w:t>
                  </w:r>
                  <w:proofErr w:type="spellStart"/>
                  <w:r w:rsidRPr="009D00EB">
                    <w:rPr>
                      <w:rFonts w:ascii="Times New Roman" w:eastAsia="Times New Roman" w:hAnsi="Times New Roman"/>
                      <w:bdr w:val="none" w:sz="0" w:space="0" w:color="auto" w:frame="1"/>
                    </w:rPr>
                    <w:t>evaluează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jocul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dintre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portfuzetă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axul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fuzetei</w:t>
                  </w:r>
                  <w:proofErr w:type="spellEnd"/>
                  <w:r w:rsidRPr="009D00EB">
                    <w:rPr>
                      <w:rFonts w:ascii="Times New Roman" w:eastAsia="Times New Roman" w:hAnsi="Times New Roman"/>
                      <w:bdr w:val="none" w:sz="0" w:space="0" w:color="auto" w:frame="1"/>
                    </w:rPr>
                    <w:t xml:space="preserve"> </w:t>
                  </w:r>
                </w:p>
              </w:tc>
              <w:tc>
                <w:tcPr>
                  <w:tcW w:w="2268" w:type="dxa"/>
                  <w:tcBorders>
                    <w:top w:val="single" w:sz="6" w:space="0" w:color="000000"/>
                    <w:left w:val="single" w:sz="6" w:space="0" w:color="000000"/>
                    <w:bottom w:val="single" w:sz="6" w:space="0" w:color="000000"/>
                    <w:right w:val="single" w:sz="6" w:space="0" w:color="000000"/>
                  </w:tcBorders>
                  <w:vAlign w:val="bottom"/>
                  <w:hideMark/>
                </w:tcPr>
                <w:p w14:paraId="7DD8A6E3" w14:textId="77777777" w:rsidR="002877C8" w:rsidRPr="009D00EB" w:rsidRDefault="002877C8"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fuzetă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fisurată</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7B875CDB"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3022A48"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551CD536"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66C8E723" w14:textId="77777777" w:rsidTr="000157E6">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5F6BD95" w14:textId="77777777" w:rsidR="002877C8" w:rsidRPr="009D00EB" w:rsidRDefault="002877C8" w:rsidP="0006547B">
                  <w:pPr>
                    <w:spacing w:before="0" w:after="0" w:line="240" w:lineRule="auto"/>
                    <w:jc w:val="center"/>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vAlign w:val="bottom"/>
                  <w:hideMark/>
                </w:tcPr>
                <w:p w14:paraId="35D3C429" w14:textId="77777777" w:rsidR="002877C8" w:rsidRPr="009D00EB" w:rsidRDefault="002877C8" w:rsidP="0006547B">
                  <w:pPr>
                    <w:spacing w:before="0" w:after="0" w:line="240" w:lineRule="auto"/>
                    <w:ind w:left="162"/>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18193A3B" w14:textId="77777777" w:rsidR="002877C8" w:rsidRPr="009D00EB" w:rsidRDefault="002877C8" w:rsidP="0006547B">
                  <w:pPr>
                    <w:spacing w:before="0" w:after="0" w:line="240" w:lineRule="auto"/>
                    <w:ind w:left="92" w:right="134"/>
                    <w:rPr>
                      <w:rFonts w:ascii="Times New Roman" w:eastAsia="Times New Roman" w:hAnsi="Times New Roman"/>
                    </w:rPr>
                  </w:pPr>
                </w:p>
              </w:tc>
              <w:tc>
                <w:tcPr>
                  <w:tcW w:w="2268" w:type="dxa"/>
                  <w:tcBorders>
                    <w:top w:val="single" w:sz="6" w:space="0" w:color="000000"/>
                    <w:left w:val="single" w:sz="6" w:space="0" w:color="000000"/>
                    <w:bottom w:val="single" w:sz="6" w:space="0" w:color="000000"/>
                    <w:right w:val="single" w:sz="6" w:space="0" w:color="000000"/>
                  </w:tcBorders>
                  <w:vAlign w:val="bottom"/>
                  <w:hideMark/>
                </w:tcPr>
                <w:p w14:paraId="1ADB9B0A"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uzură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pivotului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fuzetei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a </w:t>
                  </w:r>
                  <w:proofErr w:type="spellStart"/>
                  <w:proofErr w:type="gramStart"/>
                  <w:r w:rsidRPr="009D00EB">
                    <w:rPr>
                      <w:rFonts w:ascii="Times New Roman" w:eastAsia="Times New Roman" w:hAnsi="Times New Roman"/>
                      <w:bdr w:val="none" w:sz="0" w:space="0" w:color="auto" w:frame="1"/>
                    </w:rPr>
                    <w:t>bucșelor</w:t>
                  </w:r>
                  <w:proofErr w:type="spellEnd"/>
                  <w:r w:rsidRPr="009D00EB">
                    <w:rPr>
                      <w:rFonts w:ascii="Times New Roman" w:eastAsia="Times New Roman" w:hAnsi="Times New Roman"/>
                      <w:bdr w:val="none" w:sz="0" w:space="0" w:color="auto" w:frame="1"/>
                    </w:rPr>
                    <w:t>;</w:t>
                  </w:r>
                  <w:proofErr w:type="gramEnd"/>
                </w:p>
                <w:p w14:paraId="69116D8C" w14:textId="77777777" w:rsidR="002877C8" w:rsidRPr="009D00EB" w:rsidRDefault="002877C8"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posibilitate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stabilitatea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direcțională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5CA47F15"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bottom w:val="single" w:sz="6" w:space="0" w:color="000000"/>
                    <w:right w:val="single" w:sz="6" w:space="0" w:color="000000"/>
                  </w:tcBorders>
                  <w:hideMark/>
                </w:tcPr>
                <w:p w14:paraId="2DAC1FB2"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3F48CC0D"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6F67EEEB" w14:textId="77777777" w:rsidTr="000157E6">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4581071" w14:textId="77777777" w:rsidR="002877C8" w:rsidRPr="009D00EB" w:rsidRDefault="002877C8" w:rsidP="0006547B">
                  <w:pPr>
                    <w:spacing w:before="0" w:after="0" w:line="240" w:lineRule="auto"/>
                    <w:jc w:val="center"/>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vAlign w:val="bottom"/>
                  <w:hideMark/>
                </w:tcPr>
                <w:p w14:paraId="017B9A05" w14:textId="77777777" w:rsidR="002877C8" w:rsidRPr="009D00EB" w:rsidRDefault="002877C8" w:rsidP="0006547B">
                  <w:pPr>
                    <w:spacing w:before="0" w:after="0" w:line="240" w:lineRule="auto"/>
                    <w:ind w:left="162"/>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7DD0528E" w14:textId="77777777" w:rsidR="002877C8" w:rsidRPr="009D00EB" w:rsidRDefault="002877C8" w:rsidP="0006547B">
                  <w:pPr>
                    <w:spacing w:before="0" w:after="0" w:line="240" w:lineRule="auto"/>
                    <w:ind w:left="92" w:right="134"/>
                    <w:rPr>
                      <w:rFonts w:ascii="Times New Roman" w:eastAsia="Times New Roman" w:hAnsi="Times New Roman"/>
                    </w:rPr>
                  </w:pPr>
                </w:p>
              </w:tc>
              <w:tc>
                <w:tcPr>
                  <w:tcW w:w="2268" w:type="dxa"/>
                  <w:tcBorders>
                    <w:top w:val="single" w:sz="6" w:space="0" w:color="000000"/>
                    <w:left w:val="single" w:sz="6" w:space="0" w:color="000000"/>
                    <w:bottom w:val="single" w:sz="6" w:space="0" w:color="000000"/>
                    <w:right w:val="single" w:sz="6" w:space="0" w:color="000000"/>
                  </w:tcBorders>
                  <w:vAlign w:val="bottom"/>
                  <w:hideMark/>
                </w:tcPr>
                <w:p w14:paraId="3BFC2040"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mișcare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între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fuzetă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puntea</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rigidă</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64672775"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posibilitate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slăbire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64618ED7" w14:textId="77777777" w:rsidR="002877C8" w:rsidRPr="009D00EB" w:rsidRDefault="002877C8"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stabilitatea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direcțională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0DB1B80F"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bottom w:val="single" w:sz="6" w:space="0" w:color="000000"/>
                    <w:right w:val="single" w:sz="6" w:space="0" w:color="000000"/>
                  </w:tcBorders>
                  <w:hideMark/>
                </w:tcPr>
                <w:p w14:paraId="75EEC4C7"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6400025F"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791CCCF8" w14:textId="77777777" w:rsidTr="000157E6">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0145A99B" w14:textId="77777777" w:rsidR="002877C8" w:rsidRPr="009D00EB" w:rsidRDefault="002877C8" w:rsidP="0006547B">
                  <w:pPr>
                    <w:spacing w:before="0" w:after="0" w:line="240" w:lineRule="auto"/>
                    <w:jc w:val="center"/>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vAlign w:val="bottom"/>
                  <w:hideMark/>
                </w:tcPr>
                <w:p w14:paraId="68885913" w14:textId="77777777" w:rsidR="002877C8" w:rsidRPr="009D00EB" w:rsidRDefault="002877C8" w:rsidP="0006547B">
                  <w:pPr>
                    <w:spacing w:before="0" w:after="0" w:line="240" w:lineRule="auto"/>
                    <w:ind w:left="162"/>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51CE2FD4" w14:textId="77777777" w:rsidR="002877C8" w:rsidRPr="009D00EB" w:rsidRDefault="002877C8" w:rsidP="0006547B">
                  <w:pPr>
                    <w:spacing w:before="0" w:after="0" w:line="240" w:lineRule="auto"/>
                    <w:ind w:left="92" w:right="134"/>
                    <w:rPr>
                      <w:rFonts w:ascii="Times New Roman" w:eastAsia="Times New Roman" w:hAnsi="Times New Roman"/>
                    </w:rPr>
                  </w:pPr>
                </w:p>
              </w:tc>
              <w:tc>
                <w:tcPr>
                  <w:tcW w:w="2268" w:type="dxa"/>
                  <w:tcBorders>
                    <w:top w:val="single" w:sz="6" w:space="0" w:color="000000"/>
                    <w:left w:val="single" w:sz="6" w:space="0" w:color="000000"/>
                    <w:bottom w:val="single" w:sz="6" w:space="0" w:color="000000"/>
                    <w:right w:val="single" w:sz="6" w:space="0" w:color="000000"/>
                  </w:tcBorders>
                  <w:vAlign w:val="bottom"/>
                  <w:hideMark/>
                </w:tcPr>
                <w:p w14:paraId="6E0DBBF8"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joc</w:t>
                  </w:r>
                  <w:proofErr w:type="spellEnd"/>
                  <w:r w:rsidRPr="009D00EB">
                    <w:rPr>
                      <w:rFonts w:ascii="Times New Roman" w:eastAsia="Times New Roman" w:hAnsi="Times New Roman"/>
                      <w:bdr w:val="none" w:sz="0" w:space="0" w:color="auto" w:frame="1"/>
                    </w:rPr>
                    <w:t xml:space="preserve"> al </w:t>
                  </w:r>
                  <w:proofErr w:type="spellStart"/>
                  <w:r w:rsidRPr="009D00EB">
                    <w:rPr>
                      <w:rFonts w:ascii="Times New Roman" w:eastAsia="Times New Roman" w:hAnsi="Times New Roman"/>
                      <w:bdr w:val="none" w:sz="0" w:space="0" w:color="auto" w:frame="1"/>
                    </w:rPr>
                    <w:t>pivotului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fuzetei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punte</w:t>
                  </w:r>
                  <w:proofErr w:type="spellEnd"/>
                  <w:r w:rsidRPr="009D00EB">
                    <w:rPr>
                      <w:rFonts w:ascii="Times New Roman" w:eastAsia="Times New Roman" w:hAnsi="Times New Roman"/>
                      <w:bdr w:val="none" w:sz="0" w:space="0" w:color="auto" w:frame="1"/>
                    </w:rPr>
                    <w:t>;</w:t>
                  </w:r>
                  <w:proofErr w:type="gramEnd"/>
                </w:p>
                <w:p w14:paraId="7B6AB822"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posibilitate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slăbire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4826F81F" w14:textId="77777777" w:rsidR="002877C8" w:rsidRPr="009D00EB" w:rsidRDefault="002877C8"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stabilitatea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direcțională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1A099C33"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bottom w:val="single" w:sz="6" w:space="0" w:color="000000"/>
                    <w:right w:val="single" w:sz="6" w:space="0" w:color="000000"/>
                  </w:tcBorders>
                  <w:hideMark/>
                </w:tcPr>
                <w:p w14:paraId="7DBA0952"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650482DA"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46420DF0" w14:textId="77777777" w:rsidTr="000157E6">
              <w:tc>
                <w:tcPr>
                  <w:tcW w:w="308" w:type="dxa"/>
                  <w:vMerge w:val="restart"/>
                  <w:tcBorders>
                    <w:top w:val="single" w:sz="6" w:space="0" w:color="000000"/>
                    <w:left w:val="single" w:sz="6" w:space="0" w:color="000000"/>
                    <w:bottom w:val="single" w:sz="6" w:space="0" w:color="000000"/>
                    <w:right w:val="single" w:sz="6" w:space="0" w:color="000000"/>
                  </w:tcBorders>
                  <w:hideMark/>
                </w:tcPr>
                <w:p w14:paraId="60F035E3"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5.1.3.</w:t>
                  </w:r>
                </w:p>
                <w:p w14:paraId="7A501F9A" w14:textId="77777777" w:rsidR="002877C8" w:rsidRPr="009D00EB" w:rsidRDefault="002877C8" w:rsidP="0006547B">
                  <w:pPr>
                    <w:spacing w:before="0" w:after="0" w:line="240" w:lineRule="auto"/>
                    <w:rPr>
                      <w:rFonts w:ascii="Times New Roman" w:eastAsia="Times New Roman" w:hAnsi="Times New Roman"/>
                    </w:rPr>
                  </w:pPr>
                </w:p>
                <w:p w14:paraId="6ED9447D" w14:textId="77777777" w:rsidR="002877C8" w:rsidRPr="009D00EB" w:rsidRDefault="002877C8" w:rsidP="0006547B">
                  <w:pPr>
                    <w:spacing w:before="0" w:after="0" w:line="240" w:lineRule="auto"/>
                    <w:rPr>
                      <w:rFonts w:ascii="Times New Roman" w:eastAsia="Times New Roman" w:hAnsi="Times New Roman"/>
                    </w:rPr>
                  </w:pPr>
                </w:p>
                <w:p w14:paraId="20255ED5" w14:textId="77777777" w:rsidR="002877C8" w:rsidRPr="009D00EB" w:rsidRDefault="002877C8" w:rsidP="0006547B">
                  <w:pPr>
                    <w:spacing w:before="0" w:after="0" w:line="240" w:lineRule="auto"/>
                    <w:rPr>
                      <w:rFonts w:ascii="Times New Roman" w:eastAsia="Times New Roman" w:hAnsi="Times New Roman"/>
                    </w:rPr>
                  </w:pPr>
                </w:p>
                <w:p w14:paraId="54B3C8C0" w14:textId="77777777" w:rsidR="002877C8" w:rsidRPr="009D00EB" w:rsidRDefault="002877C8" w:rsidP="0006547B">
                  <w:pPr>
                    <w:spacing w:before="0" w:after="0" w:line="240" w:lineRule="auto"/>
                    <w:rPr>
                      <w:rFonts w:ascii="Times New Roman" w:eastAsia="Times New Roman" w:hAnsi="Times New Roman"/>
                    </w:rPr>
                  </w:pPr>
                </w:p>
                <w:p w14:paraId="10295082" w14:textId="77777777" w:rsidR="002877C8" w:rsidRPr="009D00EB" w:rsidRDefault="002877C8" w:rsidP="0006547B">
                  <w:pPr>
                    <w:spacing w:before="0" w:after="0" w:line="240" w:lineRule="auto"/>
                    <w:rPr>
                      <w:rFonts w:ascii="Times New Roman" w:eastAsia="Times New Roman" w:hAnsi="Times New Roman"/>
                    </w:rPr>
                  </w:pPr>
                </w:p>
                <w:p w14:paraId="1C024E24" w14:textId="77777777" w:rsidR="002877C8" w:rsidRPr="009D00EB" w:rsidRDefault="002877C8" w:rsidP="0006547B">
                  <w:pPr>
                    <w:spacing w:before="0" w:after="0" w:line="240" w:lineRule="auto"/>
                    <w:rPr>
                      <w:rFonts w:ascii="Times New Roman" w:eastAsia="Times New Roman" w:hAnsi="Times New Roman"/>
                    </w:rPr>
                  </w:pPr>
                </w:p>
                <w:p w14:paraId="1F7C766C" w14:textId="77777777" w:rsidR="002877C8" w:rsidRPr="009D00EB" w:rsidRDefault="002877C8" w:rsidP="0006547B">
                  <w:pPr>
                    <w:spacing w:before="0" w:after="0" w:line="240" w:lineRule="auto"/>
                    <w:rPr>
                      <w:rFonts w:ascii="Times New Roman" w:eastAsia="Times New Roman" w:hAnsi="Times New Roman"/>
                    </w:rPr>
                  </w:pPr>
                </w:p>
              </w:tc>
              <w:tc>
                <w:tcPr>
                  <w:tcW w:w="851" w:type="dxa"/>
                  <w:vMerge w:val="restart"/>
                  <w:tcBorders>
                    <w:top w:val="single" w:sz="6" w:space="0" w:color="000000"/>
                    <w:left w:val="single" w:sz="6" w:space="0" w:color="000000"/>
                    <w:bottom w:val="single" w:sz="6" w:space="0" w:color="000000"/>
                    <w:right w:val="single" w:sz="6" w:space="0" w:color="000000"/>
                  </w:tcBorders>
                  <w:hideMark/>
                </w:tcPr>
                <w:p w14:paraId="04D7E1AF" w14:textId="77777777" w:rsidR="002877C8" w:rsidRPr="009D00EB" w:rsidRDefault="002877C8" w:rsidP="0006547B">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Rulmenți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roți</w:t>
                  </w:r>
                  <w:proofErr w:type="spellEnd"/>
                  <w:r w:rsidRPr="009D00EB">
                    <w:rPr>
                      <w:rFonts w:ascii="Times New Roman" w:eastAsia="Times New Roman" w:hAnsi="Times New Roman"/>
                      <w:bdr w:val="none" w:sz="0" w:space="0" w:color="auto" w:frame="1"/>
                    </w:rPr>
                    <w:t xml:space="preserve"> (+E)</w:t>
                  </w:r>
                </w:p>
                <w:p w14:paraId="68F99EE2" w14:textId="77777777" w:rsidR="002877C8" w:rsidRPr="009D00EB" w:rsidRDefault="002877C8" w:rsidP="0006547B">
                  <w:pPr>
                    <w:spacing w:before="0" w:after="0" w:line="240" w:lineRule="auto"/>
                    <w:ind w:left="162"/>
                    <w:rPr>
                      <w:rFonts w:ascii="Times New Roman" w:eastAsia="Times New Roman" w:hAnsi="Times New Roman"/>
                      <w:bdr w:val="none" w:sz="0" w:space="0" w:color="auto" w:frame="1"/>
                    </w:rPr>
                  </w:pPr>
                </w:p>
                <w:p w14:paraId="4B5139AA" w14:textId="77777777" w:rsidR="002877C8" w:rsidRPr="009D00EB" w:rsidRDefault="002877C8" w:rsidP="0006547B">
                  <w:pPr>
                    <w:spacing w:before="0" w:after="0" w:line="240" w:lineRule="auto"/>
                    <w:ind w:left="162"/>
                    <w:rPr>
                      <w:rFonts w:ascii="Times New Roman" w:eastAsia="Times New Roman" w:hAnsi="Times New Roman"/>
                      <w:bdr w:val="none" w:sz="0" w:space="0" w:color="auto" w:frame="1"/>
                    </w:rPr>
                  </w:pPr>
                </w:p>
                <w:p w14:paraId="061E0860" w14:textId="77777777" w:rsidR="002877C8" w:rsidRPr="009D00EB" w:rsidRDefault="002877C8" w:rsidP="0006547B">
                  <w:pPr>
                    <w:spacing w:before="0" w:after="0" w:line="240" w:lineRule="auto"/>
                    <w:ind w:left="162"/>
                    <w:rPr>
                      <w:rFonts w:ascii="Times New Roman" w:eastAsia="Times New Roman" w:hAnsi="Times New Roman"/>
                      <w:bdr w:val="none" w:sz="0" w:space="0" w:color="auto" w:frame="1"/>
                    </w:rPr>
                  </w:pPr>
                </w:p>
                <w:p w14:paraId="493407A4" w14:textId="77777777" w:rsidR="002877C8" w:rsidRPr="009D00EB" w:rsidRDefault="002877C8" w:rsidP="0006547B">
                  <w:pPr>
                    <w:spacing w:before="0" w:after="0" w:line="240" w:lineRule="auto"/>
                    <w:ind w:left="162"/>
                    <w:rPr>
                      <w:rFonts w:ascii="Times New Roman" w:eastAsia="Times New Roman" w:hAnsi="Times New Roman"/>
                      <w:bdr w:val="none" w:sz="0" w:space="0" w:color="auto" w:frame="1"/>
                    </w:rPr>
                  </w:pPr>
                </w:p>
                <w:p w14:paraId="6C160454" w14:textId="77777777" w:rsidR="002877C8" w:rsidRPr="009D00EB" w:rsidRDefault="002877C8" w:rsidP="0006547B">
                  <w:pPr>
                    <w:spacing w:before="0" w:after="0" w:line="240" w:lineRule="auto"/>
                    <w:ind w:left="162"/>
                    <w:rPr>
                      <w:rFonts w:ascii="Times New Roman" w:eastAsia="Times New Roman" w:hAnsi="Times New Roman"/>
                    </w:rPr>
                  </w:pPr>
                  <w:r w:rsidRPr="009D00EB">
                    <w:rPr>
                      <w:rFonts w:ascii="Times New Roman" w:eastAsia="Times New Roman" w:hAnsi="Times New Roman"/>
                      <w:bdr w:val="none" w:sz="0" w:space="0" w:color="auto" w:frame="1"/>
                    </w:rPr>
                    <w:t xml:space="preserve"> </w:t>
                  </w:r>
                </w:p>
              </w:tc>
              <w:tc>
                <w:tcPr>
                  <w:tcW w:w="992" w:type="dxa"/>
                  <w:vMerge w:val="restart"/>
                  <w:tcBorders>
                    <w:top w:val="single" w:sz="6" w:space="0" w:color="000000"/>
                    <w:left w:val="single" w:sz="6" w:space="0" w:color="000000"/>
                    <w:bottom w:val="single" w:sz="6" w:space="0" w:color="000000"/>
                    <w:right w:val="single" w:sz="6" w:space="0" w:color="000000"/>
                  </w:tcBorders>
                  <w:vAlign w:val="bottom"/>
                  <w:hideMark/>
                </w:tcPr>
                <w:p w14:paraId="23B0FDFB" w14:textId="77777777" w:rsidR="002877C8" w:rsidRPr="009D00EB" w:rsidRDefault="002877C8"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580C5C93" w14:textId="77777777" w:rsidR="002877C8" w:rsidRPr="009D00EB" w:rsidRDefault="002877C8" w:rsidP="0006547B">
                  <w:pPr>
                    <w:spacing w:before="0" w:after="0" w:line="240" w:lineRule="auto"/>
                    <w:ind w:left="92" w:right="134"/>
                    <w:rPr>
                      <w:rFonts w:ascii="Times New Roman" w:eastAsia="Times New Roman" w:hAnsi="Times New Roman"/>
                    </w:rPr>
                  </w:pPr>
                  <w:r w:rsidRPr="009D00EB">
                    <w:rPr>
                      <w:rFonts w:ascii="Times New Roman" w:eastAsia="Times New Roman" w:hAnsi="Times New Roman"/>
                      <w:bdr w:val="none" w:sz="0" w:space="0" w:color="auto" w:frame="1"/>
                    </w:rPr>
                    <w:lastRenderedPageBreak/>
                    <w:t xml:space="preserve">se </w:t>
                  </w:r>
                  <w:proofErr w:type="spellStart"/>
                  <w:r w:rsidRPr="009D00EB">
                    <w:rPr>
                      <w:rFonts w:ascii="Times New Roman" w:eastAsia="Times New Roman" w:hAnsi="Times New Roman"/>
                      <w:bdr w:val="none" w:sz="0" w:space="0" w:color="auto" w:frame="1"/>
                    </w:rPr>
                    <w:t>aplică</w:t>
                  </w:r>
                  <w:proofErr w:type="spellEnd"/>
                  <w:r w:rsidRPr="009D00EB">
                    <w:rPr>
                      <w:rFonts w:ascii="Times New Roman" w:eastAsia="Times New Roman" w:hAnsi="Times New Roman"/>
                      <w:bdr w:val="none" w:sz="0" w:space="0" w:color="auto" w:frame="1"/>
                    </w:rPr>
                    <w:t xml:space="preserve"> o </w:t>
                  </w:r>
                  <w:proofErr w:type="spellStart"/>
                  <w:r w:rsidRPr="009D00EB">
                    <w:rPr>
                      <w:rFonts w:ascii="Times New Roman" w:eastAsia="Times New Roman" w:hAnsi="Times New Roman"/>
                      <w:bdr w:val="none" w:sz="0" w:space="0" w:color="auto" w:frame="1"/>
                    </w:rPr>
                    <w:t>forță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laterală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verticală</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t>fiecare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se </w:t>
                  </w:r>
                  <w:proofErr w:type="spellStart"/>
                  <w:r w:rsidRPr="009D00EB">
                    <w:rPr>
                      <w:rFonts w:ascii="Times New Roman" w:eastAsia="Times New Roman" w:hAnsi="Times New Roman"/>
                      <w:bdr w:val="none" w:sz="0" w:space="0" w:color="auto" w:frame="1"/>
                    </w:rPr>
                    <w:t>constată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mișcarea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relativă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dintre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fuzetă</w:t>
                  </w:r>
                  <w:proofErr w:type="spellEnd"/>
                  <w:r w:rsidRPr="009D00EB">
                    <w:rPr>
                      <w:rFonts w:ascii="Times New Roman" w:eastAsia="Times New Roman" w:hAnsi="Times New Roman"/>
                      <w:bdr w:val="none" w:sz="0" w:space="0" w:color="auto" w:frame="1"/>
                    </w:rPr>
                    <w:t xml:space="preserve"> </w:t>
                  </w:r>
                </w:p>
              </w:tc>
              <w:tc>
                <w:tcPr>
                  <w:tcW w:w="2268" w:type="dxa"/>
                  <w:tcBorders>
                    <w:top w:val="single" w:sz="6" w:space="0" w:color="000000"/>
                    <w:left w:val="single" w:sz="6" w:space="0" w:color="000000"/>
                    <w:bottom w:val="single" w:sz="6" w:space="0" w:color="000000"/>
                    <w:right w:val="single" w:sz="6" w:space="0" w:color="000000"/>
                  </w:tcBorders>
                  <w:vAlign w:val="bottom"/>
                  <w:hideMark/>
                </w:tcPr>
                <w:p w14:paraId="6D485DCC"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joc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rulment</w:t>
                  </w:r>
                  <w:proofErr w:type="spellEnd"/>
                  <w:r w:rsidRPr="009D00EB">
                    <w:rPr>
                      <w:rFonts w:ascii="Times New Roman" w:eastAsia="Times New Roman" w:hAnsi="Times New Roman"/>
                      <w:bdr w:val="none" w:sz="0" w:space="0" w:color="auto" w:frame="1"/>
                    </w:rPr>
                    <w:t>;</w:t>
                  </w:r>
                  <w:proofErr w:type="gramEnd"/>
                </w:p>
                <w:p w14:paraId="0C43589E"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p>
                <w:p w14:paraId="0EAB6278"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stabilitatea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direcțională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w:t>
                  </w:r>
                </w:p>
                <w:p w14:paraId="5FED4A7E" w14:textId="77777777" w:rsidR="002877C8" w:rsidRPr="009D00EB" w:rsidRDefault="002877C8"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lastRenderedPageBreak/>
                    <w:t>pericol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distrugere</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2D4FA6C1"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284" w:type="dxa"/>
                  <w:tcBorders>
                    <w:top w:val="single" w:sz="6" w:space="0" w:color="000000"/>
                    <w:left w:val="single" w:sz="6" w:space="0" w:color="000000"/>
                    <w:bottom w:val="single" w:sz="6" w:space="0" w:color="000000"/>
                    <w:right w:val="single" w:sz="6" w:space="0" w:color="000000"/>
                  </w:tcBorders>
                  <w:hideMark/>
                </w:tcPr>
                <w:p w14:paraId="63BD11ED"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6765ACCD" w14:textId="77777777" w:rsidR="002877C8" w:rsidRPr="009D00EB" w:rsidRDefault="002877C8" w:rsidP="0006547B">
                  <w:pPr>
                    <w:spacing w:before="0" w:after="0" w:line="240" w:lineRule="auto"/>
                    <w:jc w:val="center"/>
                    <w:rPr>
                      <w:rFonts w:ascii="Times New Roman" w:eastAsia="Times New Roman" w:hAnsi="Times New Roman"/>
                      <w:bdr w:val="none" w:sz="0" w:space="0" w:color="auto" w:frame="1"/>
                    </w:rPr>
                  </w:pPr>
                </w:p>
                <w:p w14:paraId="42A33067" w14:textId="77777777" w:rsidR="002877C8" w:rsidRPr="009D00EB" w:rsidRDefault="002877C8" w:rsidP="0006547B">
                  <w:pPr>
                    <w:spacing w:before="0" w:after="0" w:line="240" w:lineRule="auto"/>
                    <w:jc w:val="center"/>
                    <w:rPr>
                      <w:rFonts w:ascii="Times New Roman" w:eastAsia="Times New Roman" w:hAnsi="Times New Roman"/>
                      <w:bdr w:val="none" w:sz="0" w:space="0" w:color="auto" w:frame="1"/>
                    </w:rPr>
                  </w:pPr>
                </w:p>
                <w:p w14:paraId="0984C9E5"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3578B0F5" w14:textId="77777777" w:rsidTr="000157E6">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6F1D8F6B" w14:textId="77777777" w:rsidR="002877C8" w:rsidRPr="009D00EB" w:rsidRDefault="002877C8" w:rsidP="0006547B">
                  <w:pPr>
                    <w:spacing w:before="0" w:after="0" w:line="240" w:lineRule="auto"/>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vAlign w:val="bottom"/>
                  <w:hideMark/>
                </w:tcPr>
                <w:p w14:paraId="5C13F6E7" w14:textId="77777777" w:rsidR="002877C8" w:rsidRPr="009D00EB" w:rsidRDefault="002877C8" w:rsidP="0006547B">
                  <w:pPr>
                    <w:spacing w:before="0" w:after="0" w:line="240" w:lineRule="auto"/>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04F3DFA7" w14:textId="77777777" w:rsidR="002877C8" w:rsidRPr="009D00EB" w:rsidRDefault="002877C8" w:rsidP="0006547B">
                  <w:pPr>
                    <w:spacing w:before="0" w:after="0" w:line="240" w:lineRule="auto"/>
                    <w:rPr>
                      <w:rFonts w:ascii="Times New Roman" w:eastAsia="Times New Roman" w:hAnsi="Times New Roman"/>
                    </w:rPr>
                  </w:pPr>
                </w:p>
              </w:tc>
              <w:tc>
                <w:tcPr>
                  <w:tcW w:w="2268" w:type="dxa"/>
                  <w:tcBorders>
                    <w:top w:val="single" w:sz="6" w:space="0" w:color="000000"/>
                    <w:left w:val="single" w:sz="6" w:space="0" w:color="000000"/>
                    <w:bottom w:val="single" w:sz="6" w:space="0" w:color="000000"/>
                    <w:right w:val="single" w:sz="6" w:space="0" w:color="000000"/>
                  </w:tcBorders>
                  <w:hideMark/>
                </w:tcPr>
                <w:p w14:paraId="1AD7B414"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rulment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strâns</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gripat</w:t>
                  </w:r>
                  <w:proofErr w:type="spellEnd"/>
                  <w:r w:rsidRPr="009D00EB">
                    <w:rPr>
                      <w:rFonts w:ascii="Times New Roman" w:eastAsia="Times New Roman" w:hAnsi="Times New Roman"/>
                      <w:bdr w:val="none" w:sz="0" w:space="0" w:color="auto" w:frame="1"/>
                    </w:rPr>
                    <w:t>;</w:t>
                  </w:r>
                  <w:proofErr w:type="gramEnd"/>
                </w:p>
                <w:p w14:paraId="602435C3"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p>
                <w:p w14:paraId="682F5327"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pericol</w:t>
                  </w:r>
                  <w:proofErr w:type="spellEnd"/>
                  <w:r w:rsidRPr="009D00EB">
                    <w:rPr>
                      <w:rFonts w:ascii="Times New Roman" w:eastAsia="Times New Roman" w:hAnsi="Times New Roman"/>
                      <w:bdr w:val="none" w:sz="0" w:space="0" w:color="auto" w:frame="1"/>
                    </w:rPr>
                    <w:t xml:space="preserve"> de </w:t>
                  </w:r>
                  <w:proofErr w:type="spellStart"/>
                  <w:proofErr w:type="gramStart"/>
                  <w:r w:rsidRPr="009D00EB">
                    <w:rPr>
                      <w:rFonts w:ascii="Times New Roman" w:eastAsia="Times New Roman" w:hAnsi="Times New Roman"/>
                      <w:bdr w:val="none" w:sz="0" w:space="0" w:color="auto" w:frame="1"/>
                    </w:rPr>
                    <w:t>supraîncălzire</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7A95ECC9"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pericol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distrugere</w:t>
                  </w:r>
                  <w:proofErr w:type="spellEnd"/>
                </w:p>
                <w:p w14:paraId="64A9D141"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p>
                <w:p w14:paraId="61CD9CBA" w14:textId="77777777" w:rsidR="002877C8" w:rsidRPr="009D00EB" w:rsidRDefault="002877C8"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28027DEA"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bottom w:val="single" w:sz="6" w:space="0" w:color="000000"/>
                    <w:right w:val="single" w:sz="6" w:space="0" w:color="000000"/>
                  </w:tcBorders>
                  <w:hideMark/>
                </w:tcPr>
                <w:p w14:paraId="02A53488"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center"/>
                  <w:hideMark/>
                </w:tcPr>
                <w:p w14:paraId="16DCF391"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bl>
          <w:p w14:paraId="72298915" w14:textId="77777777" w:rsidR="00F31689" w:rsidRPr="009D00EB" w:rsidRDefault="00F31689" w:rsidP="0006547B">
            <w:pPr>
              <w:spacing w:before="0" w:after="0"/>
              <w:jc w:val="center"/>
              <w:rPr>
                <w:rFonts w:ascii="Times New Roman" w:hAnsi="Times New Roman"/>
                <w:i/>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E1EA" w14:textId="30A04C10" w:rsidR="00F31689" w:rsidRPr="009D00EB" w:rsidRDefault="006C4FE2"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lastRenderedPageBreak/>
              <w:t>C</w:t>
            </w:r>
            <w:r w:rsidR="00F31689" w:rsidRPr="009D00EB">
              <w:rPr>
                <w:rStyle w:val="Heading1Char"/>
                <w:rFonts w:ascii="Times New Roman" w:eastAsia="Calibri" w:hAnsi="Times New Roman"/>
                <w:b/>
                <w:color w:val="000000"/>
                <w:sz w:val="24"/>
                <w:szCs w:val="24"/>
                <w:lang w:val="ro-MD"/>
              </w:rPr>
              <w:t>ompatibil</w:t>
            </w:r>
            <w:r w:rsidRPr="009D00EB">
              <w:rPr>
                <w:rStyle w:val="Heading1Char"/>
                <w:rFonts w:ascii="Times New Roman" w:eastAsia="Calibri" w:hAnsi="Times New Roman"/>
                <w:b/>
                <w:color w:val="000000"/>
                <w:sz w:val="24"/>
                <w:szCs w:val="24"/>
                <w:lang w:val="ro-MD"/>
              </w:rPr>
              <w:t xml:space="preserve">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3AE70" w14:textId="4F085D91" w:rsidR="00F31689" w:rsidRPr="009D00EB" w:rsidRDefault="00085B74" w:rsidP="0006547B">
            <w:pPr>
              <w:spacing w:before="0" w:after="0"/>
              <w:rPr>
                <w:rFonts w:ascii="Times New Roman" w:hAnsi="Times New Roman"/>
                <w:b/>
                <w:color w:val="000000"/>
                <w:lang w:val="ro-MD"/>
              </w:rPr>
            </w:pPr>
            <w:r w:rsidRPr="009D00EB">
              <w:rPr>
                <w:rFonts w:ascii="Times New Roman" w:hAnsi="Times New Roman"/>
                <w:b/>
                <w:color w:val="000000"/>
                <w:lang w:val="ro-MD"/>
              </w:rPr>
              <w:t xml:space="preserve"> </w:t>
            </w:r>
          </w:p>
        </w:tc>
      </w:tr>
      <w:tr w:rsidR="00986AAC" w:rsidRPr="009D00EB" w14:paraId="0AFC630D"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795"/>
              <w:gridCol w:w="1883"/>
              <w:gridCol w:w="2129"/>
              <w:gridCol w:w="115"/>
              <w:gridCol w:w="115"/>
              <w:gridCol w:w="115"/>
            </w:tblGrid>
            <w:tr w:rsidR="002A6267" w:rsidRPr="009D00EB" w14:paraId="0F279CAF" w14:textId="77777777" w:rsidTr="002A6267">
              <w:tc>
                <w:tcPr>
                  <w:tcW w:w="9673" w:type="dxa"/>
                  <w:gridSpan w:val="6"/>
                  <w:shd w:val="clear" w:color="auto" w:fill="FFFFFF"/>
                  <w:vAlign w:val="center"/>
                  <w:hideMark/>
                </w:tcPr>
                <w:p w14:paraId="2729F1A2"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5.2.   Jante și anvelope</w:t>
                  </w:r>
                </w:p>
              </w:tc>
            </w:tr>
            <w:tr w:rsidR="002A6267" w:rsidRPr="009D00EB" w14:paraId="06A6651F" w14:textId="77777777" w:rsidTr="002A6267">
              <w:tc>
                <w:tcPr>
                  <w:tcW w:w="1489" w:type="dxa"/>
                  <w:shd w:val="clear" w:color="auto" w:fill="FFFFFF"/>
                  <w:vAlign w:val="center"/>
                  <w:hideMark/>
                </w:tcPr>
                <w:p w14:paraId="7DB2AE53"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73" w:type="dxa"/>
                  <w:shd w:val="clear" w:color="auto" w:fill="FFFFFF"/>
                  <w:vAlign w:val="center"/>
                  <w:hideMark/>
                </w:tcPr>
                <w:p w14:paraId="4AD6B4AA" w14:textId="77777777" w:rsidR="002A6267" w:rsidRPr="009D00EB" w:rsidRDefault="002A6267" w:rsidP="0006547B">
                  <w:pPr>
                    <w:autoSpaceDN/>
                    <w:spacing w:before="0" w:after="0" w:line="240" w:lineRule="auto"/>
                    <w:textAlignment w:val="auto"/>
                    <w:rPr>
                      <w:rFonts w:ascii="Times New Roman" w:eastAsia="Times New Roman" w:hAnsi="Times New Roman"/>
                      <w:kern w:val="0"/>
                      <w:lang w:val="ro-RO" w:eastAsia="ro-RO"/>
                    </w:rPr>
                  </w:pPr>
                </w:p>
              </w:tc>
              <w:tc>
                <w:tcPr>
                  <w:tcW w:w="4044" w:type="dxa"/>
                  <w:shd w:val="clear" w:color="auto" w:fill="FFFFFF"/>
                  <w:vAlign w:val="center"/>
                  <w:hideMark/>
                </w:tcPr>
                <w:p w14:paraId="29DDCA2E" w14:textId="77777777" w:rsidR="002A6267" w:rsidRPr="009D00EB" w:rsidRDefault="002A6267"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3CA21A2E" w14:textId="77777777" w:rsidR="002A6267" w:rsidRPr="009D00EB" w:rsidRDefault="002A6267"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31D33DE3" w14:textId="77777777" w:rsidR="002A6267" w:rsidRPr="009D00EB" w:rsidRDefault="002A6267"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0FFA0BE1" w14:textId="77777777" w:rsidR="002A6267" w:rsidRPr="009D00EB" w:rsidRDefault="002A6267" w:rsidP="0006547B">
                  <w:pPr>
                    <w:autoSpaceDN/>
                    <w:spacing w:before="0" w:after="0" w:line="240" w:lineRule="auto"/>
                    <w:textAlignment w:val="auto"/>
                    <w:rPr>
                      <w:rFonts w:ascii="Times New Roman" w:eastAsia="Times New Roman" w:hAnsi="Times New Roman"/>
                      <w:kern w:val="0"/>
                      <w:lang w:val="ro-RO" w:eastAsia="ro-RO"/>
                    </w:rPr>
                  </w:pPr>
                </w:p>
              </w:tc>
            </w:tr>
            <w:tr w:rsidR="002A6267" w:rsidRPr="009D00EB" w14:paraId="19993171" w14:textId="77777777" w:rsidTr="002A6267">
              <w:tc>
                <w:tcPr>
                  <w:tcW w:w="14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79"/>
                    <w:gridCol w:w="401"/>
                  </w:tblGrid>
                  <w:tr w:rsidR="002A6267" w:rsidRPr="009D00EB" w14:paraId="3977F8E3" w14:textId="77777777">
                    <w:tc>
                      <w:tcPr>
                        <w:tcW w:w="715" w:type="dxa"/>
                        <w:hideMark/>
                      </w:tcPr>
                      <w:p w14:paraId="38821A72"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5.2.1.</w:t>
                        </w:r>
                      </w:p>
                    </w:tc>
                    <w:tc>
                      <w:tcPr>
                        <w:tcW w:w="759" w:type="dxa"/>
                        <w:hideMark/>
                      </w:tcPr>
                      <w:p w14:paraId="723D6C7D"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Butuc</w:t>
                        </w:r>
                      </w:p>
                    </w:tc>
                  </w:tr>
                </w:tbl>
                <w:p w14:paraId="4A93F182"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7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8A4E849"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404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23"/>
                    <w:gridCol w:w="1791"/>
                  </w:tblGrid>
                  <w:tr w:rsidR="002A6267" w:rsidRPr="009D00EB" w14:paraId="2EAB8934" w14:textId="77777777" w:rsidTr="00BC198F">
                    <w:tc>
                      <w:tcPr>
                        <w:tcW w:w="323" w:type="dxa"/>
                        <w:hideMark/>
                      </w:tcPr>
                      <w:p w14:paraId="59700D1D"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791" w:type="dxa"/>
                        <w:hideMark/>
                      </w:tcPr>
                      <w:p w14:paraId="3AB3EE26"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proofErr w:type="spellStart"/>
                        <w:r w:rsidRPr="009D00EB">
                          <w:rPr>
                            <w:rFonts w:ascii="Times New Roman" w:eastAsia="Times New Roman" w:hAnsi="Times New Roman"/>
                            <w:kern w:val="0"/>
                            <w:lang w:val="ro-RO" w:eastAsia="ro-RO"/>
                          </w:rPr>
                          <w:t>Prezon</w:t>
                        </w:r>
                        <w:proofErr w:type="spellEnd"/>
                        <w:r w:rsidRPr="009D00EB">
                          <w:rPr>
                            <w:rFonts w:ascii="Times New Roman" w:eastAsia="Times New Roman" w:hAnsi="Times New Roman"/>
                            <w:kern w:val="0"/>
                            <w:lang w:val="ro-RO" w:eastAsia="ro-RO"/>
                          </w:rPr>
                          <w:t xml:space="preserve"> sau piulițe de fixare a roților lipsă sau slab strânse.</w:t>
                        </w:r>
                      </w:p>
                      <w:p w14:paraId="23C3EEC4"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Fixare lipsă sau slabă astfel încât afectează foarte grav siguranța rutieră.</w:t>
                        </w:r>
                      </w:p>
                    </w:tc>
                  </w:tr>
                </w:tbl>
                <w:p w14:paraId="05BB6BFB"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22A38BB"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8CF086B"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982CA57"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589FA31E" w14:textId="77777777" w:rsidTr="002A6267">
              <w:tc>
                <w:tcPr>
                  <w:tcW w:w="14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0A7A9E"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0ECC94"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04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23"/>
                    <w:gridCol w:w="1791"/>
                  </w:tblGrid>
                  <w:tr w:rsidR="002A6267" w:rsidRPr="009D00EB" w14:paraId="41CD0723" w14:textId="77777777" w:rsidTr="00BC198F">
                    <w:tc>
                      <w:tcPr>
                        <w:tcW w:w="323" w:type="dxa"/>
                        <w:hideMark/>
                      </w:tcPr>
                      <w:p w14:paraId="38CB00B0"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791" w:type="dxa"/>
                        <w:hideMark/>
                      </w:tcPr>
                      <w:p w14:paraId="5EE63F3F"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Butuc uzat sau deteriorat.</w:t>
                        </w:r>
                      </w:p>
                      <w:p w14:paraId="42152F86"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Butuc uzat sau deteriorat într-un mod care periclitează fixarea sigură a jantelor respective.</w:t>
                        </w:r>
                      </w:p>
                    </w:tc>
                  </w:tr>
                </w:tbl>
                <w:p w14:paraId="7197B349"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3C5F519"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C58AA68"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08E27F5"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375A6BC1" w14:textId="77777777" w:rsidTr="002A6267">
              <w:tc>
                <w:tcPr>
                  <w:tcW w:w="14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407"/>
                    <w:gridCol w:w="373"/>
                  </w:tblGrid>
                  <w:tr w:rsidR="002A6267" w:rsidRPr="009D00EB" w14:paraId="0EB543FC" w14:textId="77777777">
                    <w:tc>
                      <w:tcPr>
                        <w:tcW w:w="770" w:type="dxa"/>
                        <w:hideMark/>
                      </w:tcPr>
                      <w:p w14:paraId="7F4189D1"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5.2.2.</w:t>
                        </w:r>
                      </w:p>
                    </w:tc>
                    <w:tc>
                      <w:tcPr>
                        <w:tcW w:w="704" w:type="dxa"/>
                        <w:hideMark/>
                      </w:tcPr>
                      <w:p w14:paraId="1051018D"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Jante</w:t>
                        </w:r>
                      </w:p>
                    </w:tc>
                  </w:tr>
                </w:tbl>
                <w:p w14:paraId="5AFDD224"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7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673A6BD"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a ambelor părți ale fiecărei roți cu vehiculul pe un elevator sau pe canal.</w:t>
                  </w:r>
                </w:p>
              </w:tc>
              <w:tc>
                <w:tcPr>
                  <w:tcW w:w="404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23"/>
                    <w:gridCol w:w="1791"/>
                  </w:tblGrid>
                  <w:tr w:rsidR="002A6267" w:rsidRPr="009D00EB" w14:paraId="47BC30E4" w14:textId="77777777" w:rsidTr="00BC198F">
                    <w:tc>
                      <w:tcPr>
                        <w:tcW w:w="323" w:type="dxa"/>
                        <w:hideMark/>
                      </w:tcPr>
                      <w:p w14:paraId="2DD07D93"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791" w:type="dxa"/>
                        <w:hideMark/>
                      </w:tcPr>
                      <w:p w14:paraId="326E2CDF"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Sudură fisurată sau defectă.</w:t>
                        </w:r>
                      </w:p>
                    </w:tc>
                  </w:tr>
                </w:tbl>
                <w:p w14:paraId="19AC786B"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8944F55"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CB414AB"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389C514"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129AF73C" w14:textId="77777777" w:rsidTr="002A6267">
              <w:tc>
                <w:tcPr>
                  <w:tcW w:w="14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E49CA3"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59E4AB"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04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23"/>
                    <w:gridCol w:w="1791"/>
                  </w:tblGrid>
                  <w:tr w:rsidR="002A6267" w:rsidRPr="009D00EB" w14:paraId="41ACD848" w14:textId="77777777" w:rsidTr="00BC198F">
                    <w:tc>
                      <w:tcPr>
                        <w:tcW w:w="323" w:type="dxa"/>
                        <w:hideMark/>
                      </w:tcPr>
                      <w:p w14:paraId="0EA64A97"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791" w:type="dxa"/>
                        <w:hideMark/>
                      </w:tcPr>
                      <w:p w14:paraId="1C884DDC"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Montare necorespunzătoare a inelelor de reținere a anvelopelor.</w:t>
                        </w:r>
                      </w:p>
                      <w:p w14:paraId="341FC3F2"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Riscă să cadă.</w:t>
                        </w:r>
                      </w:p>
                    </w:tc>
                  </w:tr>
                </w:tbl>
                <w:p w14:paraId="1EF212EE"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7CD06F5"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F90BE52"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EE2170D"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2F63869B" w14:textId="77777777" w:rsidTr="002A6267">
              <w:tc>
                <w:tcPr>
                  <w:tcW w:w="14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0B8466"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E32175"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04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23"/>
                    <w:gridCol w:w="1791"/>
                  </w:tblGrid>
                  <w:tr w:rsidR="002A6267" w:rsidRPr="009D00EB" w14:paraId="2DF00B72" w14:textId="77777777" w:rsidTr="00BC198F">
                    <w:tc>
                      <w:tcPr>
                        <w:tcW w:w="323" w:type="dxa"/>
                        <w:hideMark/>
                      </w:tcPr>
                      <w:p w14:paraId="76876EA0"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791" w:type="dxa"/>
                        <w:hideMark/>
                      </w:tcPr>
                      <w:p w14:paraId="44ABEA55"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Roată deformată sau uzată excesiv.</w:t>
                        </w:r>
                      </w:p>
                      <w:p w14:paraId="1249A29D"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Este afectată prinderea sigură de butuc; este afectată prinderea sigură a anvelopei.</w:t>
                        </w:r>
                      </w:p>
                    </w:tc>
                  </w:tr>
                </w:tbl>
                <w:p w14:paraId="6CF3E6E8"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3EE51F5"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8CB11A0"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16FF700"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4178DD2A" w14:textId="77777777" w:rsidTr="002A6267">
              <w:tc>
                <w:tcPr>
                  <w:tcW w:w="14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2FA65A"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0D8D74"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04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23"/>
                    <w:gridCol w:w="1791"/>
                  </w:tblGrid>
                  <w:tr w:rsidR="002A6267" w:rsidRPr="009D00EB" w14:paraId="631CBB90" w14:textId="77777777" w:rsidTr="00BC198F">
                    <w:tc>
                      <w:tcPr>
                        <w:tcW w:w="323" w:type="dxa"/>
                        <w:hideMark/>
                      </w:tcPr>
                      <w:p w14:paraId="5DF89546"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791" w:type="dxa"/>
                        <w:hideMark/>
                      </w:tcPr>
                      <w:p w14:paraId="24837B45"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Dimensiunea, proiectarea tehnică, compatibilitatea sau tipul roții neconform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 și afectează siguranța rutieră.</w:t>
                        </w:r>
                      </w:p>
                    </w:tc>
                  </w:tr>
                </w:tbl>
                <w:p w14:paraId="605477AD"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380050F"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14EE8CB"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B456D24"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46970729" w14:textId="77777777" w:rsidTr="002A6267">
              <w:tc>
                <w:tcPr>
                  <w:tcW w:w="14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8"/>
                    <w:gridCol w:w="492"/>
                  </w:tblGrid>
                  <w:tr w:rsidR="002A6267" w:rsidRPr="009D00EB" w14:paraId="4FDD42A8" w14:textId="77777777">
                    <w:tc>
                      <w:tcPr>
                        <w:tcW w:w="540" w:type="dxa"/>
                        <w:hideMark/>
                      </w:tcPr>
                      <w:p w14:paraId="54C96674"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5.2.3.</w:t>
                        </w:r>
                      </w:p>
                    </w:tc>
                    <w:tc>
                      <w:tcPr>
                        <w:tcW w:w="934" w:type="dxa"/>
                        <w:hideMark/>
                      </w:tcPr>
                      <w:p w14:paraId="4D6C53F2"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Anvelope</w:t>
                        </w:r>
                      </w:p>
                    </w:tc>
                  </w:tr>
                </w:tbl>
                <w:p w14:paraId="7652F567"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7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79D7078"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a întregii anvelope fie prin rotirea roții în aer și cu vehiculul pe un elevator sau pe canal, fie prin împingerea vehiculului înainte și înapoi deasupra canalului.</w:t>
                  </w:r>
                </w:p>
              </w:tc>
              <w:tc>
                <w:tcPr>
                  <w:tcW w:w="404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23"/>
                    <w:gridCol w:w="1791"/>
                  </w:tblGrid>
                  <w:tr w:rsidR="002A6267" w:rsidRPr="009D00EB" w14:paraId="5197DAF8" w14:textId="77777777" w:rsidTr="00BC198F">
                    <w:tc>
                      <w:tcPr>
                        <w:tcW w:w="323" w:type="dxa"/>
                        <w:hideMark/>
                      </w:tcPr>
                      <w:p w14:paraId="1DF095C5"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791" w:type="dxa"/>
                        <w:hideMark/>
                      </w:tcPr>
                      <w:p w14:paraId="31AE68CE"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Dimensiunea anvelopei, indicele de încărcare, marca de omologare sau indicele de viteză neconform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 afectând siguranța rutieră.</w:t>
                        </w:r>
                      </w:p>
                      <w:p w14:paraId="0AF77032"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Indice de sarcină sau viteză insuficient pentru utilizarea efectivă, anvelopa atinge alte părți fixe ale vehi</w:t>
                        </w:r>
                        <w:r w:rsidRPr="009D00EB">
                          <w:rPr>
                            <w:rFonts w:ascii="Times New Roman" w:eastAsia="Times New Roman" w:hAnsi="Times New Roman"/>
                            <w:kern w:val="0"/>
                            <w:lang w:val="ro-RO" w:eastAsia="ro-RO"/>
                          </w:rPr>
                          <w:lastRenderedPageBreak/>
                          <w:t>culului și periclitează condusul în siguranță.</w:t>
                        </w:r>
                      </w:p>
                    </w:tc>
                  </w:tr>
                </w:tbl>
                <w:p w14:paraId="49B84DC2"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E8BFA5F"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B10E1C2"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1B1A1BF"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03E7B67E" w14:textId="77777777" w:rsidTr="002A6267">
              <w:tc>
                <w:tcPr>
                  <w:tcW w:w="14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FA8397"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970D92"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04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23"/>
                    <w:gridCol w:w="1791"/>
                  </w:tblGrid>
                  <w:tr w:rsidR="002A6267" w:rsidRPr="009D00EB" w14:paraId="1A4468ED" w14:textId="77777777" w:rsidTr="00BC198F">
                    <w:tc>
                      <w:tcPr>
                        <w:tcW w:w="323" w:type="dxa"/>
                        <w:hideMark/>
                      </w:tcPr>
                      <w:p w14:paraId="28F09273"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791" w:type="dxa"/>
                        <w:hideMark/>
                      </w:tcPr>
                      <w:p w14:paraId="302F1BA5"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Anvelopele de pe aceeași punte sau de pe roțile pereche sunt de dimensiuni diferite.</w:t>
                        </w:r>
                      </w:p>
                    </w:tc>
                  </w:tr>
                </w:tbl>
                <w:p w14:paraId="4D7A19B9"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039AEF0"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FF91A23"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26C683D"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71E0B9C7" w14:textId="77777777" w:rsidTr="002A6267">
              <w:tc>
                <w:tcPr>
                  <w:tcW w:w="14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50BA71"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0D6382"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04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23"/>
                    <w:gridCol w:w="1791"/>
                  </w:tblGrid>
                  <w:tr w:rsidR="002A6267" w:rsidRPr="009D00EB" w14:paraId="1632FD28" w14:textId="77777777" w:rsidTr="00BC198F">
                    <w:tc>
                      <w:tcPr>
                        <w:tcW w:w="323" w:type="dxa"/>
                        <w:hideMark/>
                      </w:tcPr>
                      <w:p w14:paraId="03AF3FC8"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791" w:type="dxa"/>
                        <w:hideMark/>
                      </w:tcPr>
                      <w:p w14:paraId="752E8F0E"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Anvelopele de pe aceeași axă au o construcție diferită (radial/diagonal).</w:t>
                        </w:r>
                      </w:p>
                    </w:tc>
                  </w:tr>
                </w:tbl>
                <w:p w14:paraId="3D269EC1"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DA526EF"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3D369FB"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0957CC7"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27841F76" w14:textId="77777777" w:rsidTr="002A6267">
              <w:tc>
                <w:tcPr>
                  <w:tcW w:w="14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43FF2D"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A1532A"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04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23"/>
                    <w:gridCol w:w="1791"/>
                  </w:tblGrid>
                  <w:tr w:rsidR="002A6267" w:rsidRPr="009D00EB" w14:paraId="35D326F7" w14:textId="77777777" w:rsidTr="00BC198F">
                    <w:tc>
                      <w:tcPr>
                        <w:tcW w:w="323" w:type="dxa"/>
                        <w:hideMark/>
                      </w:tcPr>
                      <w:p w14:paraId="440048BA"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791" w:type="dxa"/>
                        <w:hideMark/>
                      </w:tcPr>
                      <w:p w14:paraId="59F2D293"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Anvelope grav deteriorate sau tăiate.</w:t>
                        </w:r>
                      </w:p>
                      <w:p w14:paraId="5385246C"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Cord vizibil sau deteriorat.</w:t>
                        </w:r>
                      </w:p>
                    </w:tc>
                  </w:tr>
                </w:tbl>
                <w:p w14:paraId="008AA282"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189015C"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005FFBC"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130C861"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1FA4E6E9" w14:textId="77777777" w:rsidTr="002A6267">
              <w:tc>
                <w:tcPr>
                  <w:tcW w:w="14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B7ACC4"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6B85D7"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04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23"/>
                    <w:gridCol w:w="1791"/>
                  </w:tblGrid>
                  <w:tr w:rsidR="002A6267" w:rsidRPr="009D00EB" w14:paraId="48288736" w14:textId="77777777" w:rsidTr="00BC198F">
                    <w:tc>
                      <w:tcPr>
                        <w:tcW w:w="323" w:type="dxa"/>
                        <w:hideMark/>
                      </w:tcPr>
                      <w:p w14:paraId="56FA4A24"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1791" w:type="dxa"/>
                        <w:hideMark/>
                      </w:tcPr>
                      <w:p w14:paraId="5AFB3A64"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Indicatorul de uzură a profilului anvelopelor devine expus.</w:t>
                        </w:r>
                      </w:p>
                      <w:p w14:paraId="72FBFD12"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Adâncimea profilului anvelopelor neconformă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tc>
                  </w:tr>
                </w:tbl>
                <w:p w14:paraId="55D7FD34"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A19A4E2"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4D748A5"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20AB3E9"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50145AD4" w14:textId="77777777" w:rsidTr="002A6267">
              <w:tc>
                <w:tcPr>
                  <w:tcW w:w="14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3B3677"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A52116"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04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23"/>
                    <w:gridCol w:w="1791"/>
                  </w:tblGrid>
                  <w:tr w:rsidR="002A6267" w:rsidRPr="009D00EB" w14:paraId="6FBCA2CA" w14:textId="77777777" w:rsidTr="00BC198F">
                    <w:tc>
                      <w:tcPr>
                        <w:tcW w:w="323" w:type="dxa"/>
                        <w:hideMark/>
                      </w:tcPr>
                      <w:p w14:paraId="5FF32920"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w:t>
                        </w:r>
                      </w:p>
                    </w:tc>
                    <w:tc>
                      <w:tcPr>
                        <w:tcW w:w="1791" w:type="dxa"/>
                        <w:hideMark/>
                      </w:tcPr>
                      <w:p w14:paraId="0E7D8C31"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Anvelopa se freacă de alte componente (dispozitive flexibile </w:t>
                        </w:r>
                        <w:proofErr w:type="spellStart"/>
                        <w:r w:rsidRPr="009D00EB">
                          <w:rPr>
                            <w:rFonts w:ascii="Times New Roman" w:eastAsia="Times New Roman" w:hAnsi="Times New Roman"/>
                            <w:kern w:val="0"/>
                            <w:lang w:val="ro-RO" w:eastAsia="ro-RO"/>
                          </w:rPr>
                          <w:t>antiîmproșcare</w:t>
                        </w:r>
                        <w:proofErr w:type="spellEnd"/>
                        <w:r w:rsidRPr="009D00EB">
                          <w:rPr>
                            <w:rFonts w:ascii="Times New Roman" w:eastAsia="Times New Roman" w:hAnsi="Times New Roman"/>
                            <w:kern w:val="0"/>
                            <w:lang w:val="ro-RO" w:eastAsia="ro-RO"/>
                          </w:rPr>
                          <w:t>).</w:t>
                        </w:r>
                      </w:p>
                      <w:p w14:paraId="0177E5EF"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Anvelopa se freacă de alte componente (nu este periclitat condusul în siguranță)</w:t>
                        </w:r>
                      </w:p>
                    </w:tc>
                  </w:tr>
                </w:tbl>
                <w:p w14:paraId="32BE1C97"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25B9FF3"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01417F9"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DE89E79"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5E5F07A0" w14:textId="77777777" w:rsidTr="002A6267">
              <w:tc>
                <w:tcPr>
                  <w:tcW w:w="14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ED4CCF"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A87A37"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04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23"/>
                    <w:gridCol w:w="1791"/>
                  </w:tblGrid>
                  <w:tr w:rsidR="002A6267" w:rsidRPr="009D00EB" w14:paraId="35B886CE" w14:textId="77777777" w:rsidTr="00BC198F">
                    <w:tc>
                      <w:tcPr>
                        <w:tcW w:w="323" w:type="dxa"/>
                        <w:hideMark/>
                      </w:tcPr>
                      <w:p w14:paraId="4B6561BA"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(g)</w:t>
                        </w:r>
                      </w:p>
                    </w:tc>
                    <w:tc>
                      <w:tcPr>
                        <w:tcW w:w="1791" w:type="dxa"/>
                        <w:hideMark/>
                      </w:tcPr>
                      <w:p w14:paraId="0B62FCEE"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Anvelopele reșapate neconforme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p w14:paraId="6F8E0090"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Stratul de protecție a cordului afectat.</w:t>
                        </w:r>
                      </w:p>
                    </w:tc>
                  </w:tr>
                </w:tbl>
                <w:p w14:paraId="0318554C"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78CEA86"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40DED13"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54CCCF1"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2018ADFF" w14:textId="77777777" w:rsidTr="002A6267">
              <w:tc>
                <w:tcPr>
                  <w:tcW w:w="14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B4694D"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38A98E"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404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23"/>
                    <w:gridCol w:w="1791"/>
                  </w:tblGrid>
                  <w:tr w:rsidR="002A6267" w:rsidRPr="009D00EB" w14:paraId="6A1754C2" w14:textId="77777777" w:rsidTr="00BC198F">
                    <w:tc>
                      <w:tcPr>
                        <w:tcW w:w="323" w:type="dxa"/>
                        <w:hideMark/>
                      </w:tcPr>
                      <w:p w14:paraId="1ACD8CB9"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(h)</w:t>
                        </w:r>
                      </w:p>
                    </w:tc>
                    <w:tc>
                      <w:tcPr>
                        <w:tcW w:w="1791" w:type="dxa"/>
                        <w:hideMark/>
                      </w:tcPr>
                      <w:p w14:paraId="5A9C4A68"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Sistemul de monitorizare a presiunii anvelopelor funcționează defectuos sau anvelopele nu sunt umflate, în mod evident, la nivelul corespunzător.</w:t>
                        </w:r>
                      </w:p>
                      <w:p w14:paraId="38DF5046"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Nefuncționare evidentă.</w:t>
                        </w:r>
                      </w:p>
                    </w:tc>
                  </w:tr>
                </w:tbl>
                <w:p w14:paraId="1C1B93AF"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8FD680E"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C8DC5DD"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5EC94E3"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6DD7C7D5" w14:textId="77777777" w:rsidR="00986AAC" w:rsidRPr="009D00EB" w:rsidRDefault="00986AAC" w:rsidP="0006547B">
            <w:pPr>
              <w:autoSpaceDE w:val="0"/>
              <w:spacing w:before="0" w:after="0"/>
              <w:jc w:val="both"/>
              <w:rPr>
                <w:rFonts w:ascii="Times New Roman" w:hAnsi="Times New Roman"/>
                <w:iCs/>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28" w:type="dxa"/>
              <w:tblLayout w:type="fixed"/>
              <w:tblCellMar>
                <w:left w:w="0" w:type="dxa"/>
                <w:right w:w="0" w:type="dxa"/>
              </w:tblCellMar>
              <w:tblLook w:val="04A0" w:firstRow="1" w:lastRow="0" w:firstColumn="1" w:lastColumn="0" w:noHBand="0" w:noVBand="1"/>
            </w:tblPr>
            <w:tblGrid>
              <w:gridCol w:w="308"/>
              <w:gridCol w:w="851"/>
              <w:gridCol w:w="1134"/>
              <w:gridCol w:w="2126"/>
              <w:gridCol w:w="283"/>
              <w:gridCol w:w="142"/>
              <w:gridCol w:w="284"/>
            </w:tblGrid>
            <w:tr w:rsidR="002877C8" w:rsidRPr="009D00EB" w14:paraId="264036D5" w14:textId="77777777" w:rsidTr="000157E6">
              <w:tc>
                <w:tcPr>
                  <w:tcW w:w="5128" w:type="dxa"/>
                  <w:gridSpan w:val="7"/>
                  <w:tcBorders>
                    <w:top w:val="single" w:sz="6" w:space="0" w:color="000000"/>
                    <w:left w:val="single" w:sz="6" w:space="0" w:color="000000"/>
                    <w:bottom w:val="single" w:sz="6" w:space="0" w:color="000000"/>
                    <w:right w:val="single" w:sz="6" w:space="0" w:color="000000"/>
                  </w:tcBorders>
                  <w:vAlign w:val="bottom"/>
                  <w:hideMark/>
                </w:tcPr>
                <w:p w14:paraId="0A1A1910" w14:textId="77777777" w:rsidR="002877C8" w:rsidRPr="009D00EB" w:rsidRDefault="002877C8" w:rsidP="0006547B">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lastRenderedPageBreak/>
                    <w:t xml:space="preserve">5.2. </w:t>
                  </w:r>
                  <w:proofErr w:type="spellStart"/>
                  <w:r w:rsidRPr="009D00EB">
                    <w:rPr>
                      <w:rFonts w:ascii="Times New Roman" w:eastAsia="Times New Roman" w:hAnsi="Times New Roman"/>
                      <w:b/>
                      <w:bCs/>
                      <w:bdr w:val="none" w:sz="0" w:space="0" w:color="auto" w:frame="1"/>
                    </w:rPr>
                    <w:t>Roți</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jante</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și</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anvelope</w:t>
                  </w:r>
                  <w:proofErr w:type="spellEnd"/>
                  <w:r w:rsidRPr="009D00EB">
                    <w:rPr>
                      <w:rFonts w:ascii="Times New Roman" w:eastAsia="Times New Roman" w:hAnsi="Times New Roman"/>
                      <w:b/>
                      <w:bCs/>
                      <w:bdr w:val="none" w:sz="0" w:space="0" w:color="auto" w:frame="1"/>
                    </w:rPr>
                    <w:t xml:space="preserve"> </w:t>
                  </w:r>
                </w:p>
              </w:tc>
            </w:tr>
            <w:tr w:rsidR="002877C8" w:rsidRPr="009D00EB" w14:paraId="46560A4B" w14:textId="77777777" w:rsidTr="000157E6">
              <w:tc>
                <w:tcPr>
                  <w:tcW w:w="308" w:type="dxa"/>
                  <w:vMerge w:val="restart"/>
                  <w:tcBorders>
                    <w:top w:val="single" w:sz="6" w:space="0" w:color="000000"/>
                    <w:left w:val="single" w:sz="6" w:space="0" w:color="000000"/>
                    <w:bottom w:val="single" w:sz="6" w:space="0" w:color="000000"/>
                    <w:right w:val="single" w:sz="6" w:space="0" w:color="000000"/>
                  </w:tcBorders>
                  <w:hideMark/>
                </w:tcPr>
                <w:p w14:paraId="08844FD1"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5.2.1.</w:t>
                  </w:r>
                </w:p>
                <w:p w14:paraId="56F6AE83"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p>
                <w:p w14:paraId="5091AA29"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p>
                <w:p w14:paraId="7F39C72D"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p>
                <w:p w14:paraId="669AF2D8"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p>
                <w:p w14:paraId="61633F14"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p>
                <w:p w14:paraId="3777D0B6"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p>
                <w:p w14:paraId="0A8EA5EB" w14:textId="77777777" w:rsidR="002877C8" w:rsidRPr="009D00EB" w:rsidRDefault="002877C8" w:rsidP="0006547B">
                  <w:pPr>
                    <w:spacing w:before="0" w:after="0" w:line="240" w:lineRule="auto"/>
                    <w:rPr>
                      <w:rFonts w:ascii="Times New Roman" w:eastAsia="Times New Roman" w:hAnsi="Times New Roman"/>
                    </w:rPr>
                  </w:pPr>
                </w:p>
              </w:tc>
              <w:tc>
                <w:tcPr>
                  <w:tcW w:w="851" w:type="dxa"/>
                  <w:vMerge w:val="restart"/>
                  <w:tcBorders>
                    <w:top w:val="single" w:sz="6" w:space="0" w:color="000000"/>
                    <w:left w:val="single" w:sz="6" w:space="0" w:color="000000"/>
                    <w:bottom w:val="single" w:sz="6" w:space="0" w:color="000000"/>
                    <w:right w:val="single" w:sz="6" w:space="0" w:color="000000"/>
                  </w:tcBorders>
                  <w:hideMark/>
                </w:tcPr>
                <w:p w14:paraId="1D7FED02" w14:textId="77777777" w:rsidR="002877C8" w:rsidRPr="009D00EB" w:rsidRDefault="002877C8" w:rsidP="0006547B">
                  <w:pPr>
                    <w:spacing w:before="0" w:after="0" w:line="240" w:lineRule="auto"/>
                    <w:ind w:left="162" w:right="19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Butuc </w:t>
                  </w:r>
                  <w:proofErr w:type="spellStart"/>
                  <w:r w:rsidRPr="009D00EB">
                    <w:rPr>
                      <w:rFonts w:ascii="Times New Roman" w:eastAsia="Times New Roman" w:hAnsi="Times New Roman"/>
                      <w:bdr w:val="none" w:sz="0" w:space="0" w:color="auto" w:frame="1"/>
                    </w:rPr>
                    <w:t>roată</w:t>
                  </w:r>
                  <w:proofErr w:type="spellEnd"/>
                </w:p>
                <w:p w14:paraId="4FB427E3" w14:textId="77777777" w:rsidR="002877C8" w:rsidRPr="009D00EB" w:rsidRDefault="002877C8" w:rsidP="0006547B">
                  <w:pPr>
                    <w:spacing w:before="0" w:after="0" w:line="240" w:lineRule="auto"/>
                    <w:ind w:left="162" w:right="192"/>
                    <w:rPr>
                      <w:rFonts w:ascii="Times New Roman" w:eastAsia="Times New Roman" w:hAnsi="Times New Roman"/>
                      <w:bdr w:val="none" w:sz="0" w:space="0" w:color="auto" w:frame="1"/>
                    </w:rPr>
                  </w:pPr>
                </w:p>
                <w:p w14:paraId="4D6B1837" w14:textId="77777777" w:rsidR="002877C8" w:rsidRPr="009D00EB" w:rsidRDefault="002877C8" w:rsidP="0006547B">
                  <w:pPr>
                    <w:spacing w:before="0" w:after="0" w:line="240" w:lineRule="auto"/>
                    <w:ind w:left="162" w:right="192"/>
                    <w:rPr>
                      <w:rFonts w:ascii="Times New Roman" w:eastAsia="Times New Roman" w:hAnsi="Times New Roman"/>
                      <w:bdr w:val="none" w:sz="0" w:space="0" w:color="auto" w:frame="1"/>
                    </w:rPr>
                  </w:pPr>
                </w:p>
                <w:p w14:paraId="208CCD46" w14:textId="77777777" w:rsidR="002877C8" w:rsidRPr="009D00EB" w:rsidRDefault="002877C8" w:rsidP="0006547B">
                  <w:pPr>
                    <w:spacing w:before="0" w:after="0" w:line="240" w:lineRule="auto"/>
                    <w:ind w:left="162" w:right="192"/>
                    <w:rPr>
                      <w:rFonts w:ascii="Times New Roman" w:eastAsia="Times New Roman" w:hAnsi="Times New Roman"/>
                      <w:bdr w:val="none" w:sz="0" w:space="0" w:color="auto" w:frame="1"/>
                    </w:rPr>
                  </w:pPr>
                </w:p>
                <w:p w14:paraId="54ABC15B" w14:textId="77777777" w:rsidR="002877C8" w:rsidRPr="009D00EB" w:rsidRDefault="002877C8" w:rsidP="0006547B">
                  <w:pPr>
                    <w:spacing w:before="0" w:after="0" w:line="240" w:lineRule="auto"/>
                    <w:ind w:left="162" w:right="192"/>
                    <w:rPr>
                      <w:rFonts w:ascii="Times New Roman" w:eastAsia="Times New Roman" w:hAnsi="Times New Roman"/>
                      <w:bdr w:val="none" w:sz="0" w:space="0" w:color="auto" w:frame="1"/>
                    </w:rPr>
                  </w:pPr>
                </w:p>
                <w:p w14:paraId="5C25B279" w14:textId="77777777" w:rsidR="002877C8" w:rsidRPr="009D00EB" w:rsidRDefault="002877C8" w:rsidP="0006547B">
                  <w:pPr>
                    <w:spacing w:before="0" w:after="0" w:line="240" w:lineRule="auto"/>
                    <w:ind w:left="162" w:right="192"/>
                    <w:rPr>
                      <w:rFonts w:ascii="Times New Roman" w:eastAsia="Times New Roman" w:hAnsi="Times New Roman"/>
                      <w:bdr w:val="none" w:sz="0" w:space="0" w:color="auto" w:frame="1"/>
                    </w:rPr>
                  </w:pPr>
                </w:p>
                <w:p w14:paraId="2D3CB3CF" w14:textId="77777777" w:rsidR="002877C8" w:rsidRPr="009D00EB" w:rsidRDefault="002877C8" w:rsidP="0006547B">
                  <w:pPr>
                    <w:spacing w:before="0" w:after="0" w:line="240" w:lineRule="auto"/>
                    <w:ind w:left="162" w:right="192"/>
                    <w:rPr>
                      <w:rFonts w:ascii="Times New Roman" w:eastAsia="Times New Roman" w:hAnsi="Times New Roman"/>
                      <w:bdr w:val="none" w:sz="0" w:space="0" w:color="auto" w:frame="1"/>
                    </w:rPr>
                  </w:pPr>
                </w:p>
                <w:p w14:paraId="0CCADC9A" w14:textId="77777777" w:rsidR="002877C8" w:rsidRPr="009D00EB" w:rsidRDefault="002877C8" w:rsidP="0006547B">
                  <w:pPr>
                    <w:spacing w:before="0" w:after="0" w:line="240" w:lineRule="auto"/>
                    <w:ind w:left="162" w:right="192"/>
                    <w:rPr>
                      <w:rFonts w:ascii="Times New Roman" w:eastAsia="Times New Roman" w:hAnsi="Times New Roman"/>
                    </w:rPr>
                  </w:pPr>
                  <w:r w:rsidRPr="009D00EB">
                    <w:rPr>
                      <w:rFonts w:ascii="Times New Roman" w:eastAsia="Times New Roman" w:hAnsi="Times New Roman"/>
                      <w:bdr w:val="none" w:sz="0" w:space="0" w:color="auto" w:frame="1"/>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5D7DAF99" w14:textId="77777777" w:rsidR="002877C8" w:rsidRPr="009D00EB" w:rsidRDefault="002877C8"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
                <w:p w14:paraId="39C66E81" w14:textId="77777777" w:rsidR="002877C8" w:rsidRPr="009D00EB" w:rsidRDefault="002877C8" w:rsidP="0006547B">
                  <w:pPr>
                    <w:spacing w:before="0" w:after="0" w:line="240" w:lineRule="auto"/>
                    <w:ind w:left="92" w:right="134"/>
                    <w:rPr>
                      <w:rFonts w:ascii="Times New Roman" w:eastAsia="Times New Roman" w:hAnsi="Times New Roman"/>
                    </w:rPr>
                  </w:pPr>
                </w:p>
                <w:p w14:paraId="0C8A1040" w14:textId="77777777" w:rsidR="002877C8" w:rsidRPr="009D00EB" w:rsidRDefault="002877C8" w:rsidP="0006547B">
                  <w:pPr>
                    <w:spacing w:before="0" w:after="0" w:line="240" w:lineRule="auto"/>
                    <w:ind w:left="92" w:right="134"/>
                    <w:rPr>
                      <w:rFonts w:ascii="Times New Roman" w:eastAsia="Times New Roman" w:hAnsi="Times New Roman"/>
                    </w:rPr>
                  </w:pPr>
                </w:p>
                <w:p w14:paraId="279E225F" w14:textId="77777777" w:rsidR="002877C8" w:rsidRPr="009D00EB" w:rsidRDefault="002877C8" w:rsidP="0006547B">
                  <w:pPr>
                    <w:spacing w:before="0" w:after="0" w:line="240" w:lineRule="auto"/>
                    <w:ind w:left="92" w:right="134"/>
                    <w:rPr>
                      <w:rFonts w:ascii="Times New Roman" w:eastAsia="Times New Roman" w:hAnsi="Times New Roman"/>
                    </w:rPr>
                  </w:pPr>
                </w:p>
                <w:p w14:paraId="7899560C" w14:textId="77777777" w:rsidR="002877C8" w:rsidRPr="009D00EB" w:rsidRDefault="002877C8" w:rsidP="0006547B">
                  <w:pPr>
                    <w:spacing w:before="0" w:after="0" w:line="240" w:lineRule="auto"/>
                    <w:ind w:left="92" w:right="134"/>
                    <w:rPr>
                      <w:rFonts w:ascii="Times New Roman" w:eastAsia="Times New Roman" w:hAnsi="Times New Roman"/>
                    </w:rPr>
                  </w:pPr>
                </w:p>
                <w:p w14:paraId="2D870BC3" w14:textId="77777777" w:rsidR="002877C8" w:rsidRPr="009D00EB" w:rsidRDefault="002877C8" w:rsidP="0006547B">
                  <w:pPr>
                    <w:spacing w:before="0" w:after="0" w:line="240" w:lineRule="auto"/>
                    <w:ind w:left="92" w:right="134"/>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hideMark/>
                </w:tcPr>
                <w:p w14:paraId="30DB05FE"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prezon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piuliță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fixare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roții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strâns</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slab;</w:t>
                  </w:r>
                  <w:proofErr w:type="gramEnd"/>
                  <w:r w:rsidRPr="009D00EB">
                    <w:rPr>
                      <w:rFonts w:ascii="Times New Roman" w:eastAsia="Times New Roman" w:hAnsi="Times New Roman"/>
                      <w:bdr w:val="none" w:sz="0" w:space="0" w:color="auto" w:frame="1"/>
                    </w:rPr>
                    <w:t xml:space="preserve"> </w:t>
                  </w:r>
                </w:p>
                <w:p w14:paraId="51CC5D8C" w14:textId="77777777" w:rsidR="002877C8" w:rsidRPr="009D00EB" w:rsidRDefault="002877C8"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prezoane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piulițe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t>aceeași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strânse</w:t>
                  </w:r>
                  <w:proofErr w:type="spellEnd"/>
                  <w:r w:rsidRPr="009D00EB">
                    <w:rPr>
                      <w:rFonts w:ascii="Times New Roman" w:eastAsia="Times New Roman" w:hAnsi="Times New Roman"/>
                      <w:bdr w:val="none" w:sz="0" w:space="0" w:color="auto" w:frame="1"/>
                    </w:rPr>
                    <w:t xml:space="preserve"> slab, </w:t>
                  </w:r>
                  <w:proofErr w:type="spellStart"/>
                  <w:r w:rsidRPr="009D00EB">
                    <w:rPr>
                      <w:rFonts w:ascii="Times New Roman" w:eastAsia="Times New Roman" w:hAnsi="Times New Roman"/>
                      <w:bdr w:val="none" w:sz="0" w:space="0" w:color="auto" w:frame="1"/>
                    </w:rPr>
                    <w:t>astfel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încât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grav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siguranța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rutieră</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282DA45E"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7A078230"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center"/>
                  <w:hideMark/>
                </w:tcPr>
                <w:p w14:paraId="0D1A55B0"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33765B08" w14:textId="77777777" w:rsidTr="000157E6">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6DD5B26A" w14:textId="77777777" w:rsidR="002877C8" w:rsidRPr="009D00EB" w:rsidRDefault="002877C8" w:rsidP="0006547B">
                  <w:pPr>
                    <w:spacing w:before="0" w:after="0" w:line="240" w:lineRule="auto"/>
                    <w:jc w:val="center"/>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vAlign w:val="bottom"/>
                  <w:hideMark/>
                </w:tcPr>
                <w:p w14:paraId="3A2A7E2D" w14:textId="77777777" w:rsidR="002877C8" w:rsidRPr="009D00EB" w:rsidRDefault="002877C8" w:rsidP="0006547B">
                  <w:pPr>
                    <w:spacing w:before="0" w:after="0" w:line="240" w:lineRule="auto"/>
                    <w:ind w:left="162" w:right="192"/>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0B374CF5" w14:textId="77777777" w:rsidR="002877C8" w:rsidRPr="009D00EB" w:rsidRDefault="002877C8" w:rsidP="0006547B">
                  <w:pPr>
                    <w:spacing w:before="0" w:after="0" w:line="240" w:lineRule="auto"/>
                    <w:ind w:left="92" w:right="134"/>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hideMark/>
                </w:tcPr>
                <w:p w14:paraId="639006DA"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butuc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uzat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w:t>
                  </w:r>
                  <w:proofErr w:type="gramEnd"/>
                </w:p>
                <w:p w14:paraId="3AD783E7" w14:textId="77777777" w:rsidR="002877C8" w:rsidRPr="009D00EB" w:rsidRDefault="002877C8"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butuc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uzat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într</w:t>
                  </w:r>
                  <w:proofErr w:type="spellEnd"/>
                  <w:r w:rsidRPr="009D00EB">
                    <w:rPr>
                      <w:rFonts w:ascii="Times New Roman" w:eastAsia="Times New Roman" w:hAnsi="Times New Roman"/>
                      <w:bdr w:val="none" w:sz="0" w:space="0" w:color="auto" w:frame="1"/>
                    </w:rPr>
                    <w:t xml:space="preserve">-un mod care </w:t>
                  </w:r>
                  <w:proofErr w:type="spellStart"/>
                  <w:r w:rsidRPr="009D00EB">
                    <w:rPr>
                      <w:rFonts w:ascii="Times New Roman" w:eastAsia="Times New Roman" w:hAnsi="Times New Roman"/>
                      <w:bdr w:val="none" w:sz="0" w:space="0" w:color="auto" w:frame="1"/>
                    </w:rPr>
                    <w:t>afectează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sigură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jantei</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78EC0503"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11894AF7"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B0D9768"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5C17D494" w14:textId="77777777" w:rsidTr="000157E6">
              <w:tc>
                <w:tcPr>
                  <w:tcW w:w="308" w:type="dxa"/>
                  <w:vMerge w:val="restart"/>
                  <w:tcBorders>
                    <w:top w:val="single" w:sz="6" w:space="0" w:color="000000"/>
                    <w:left w:val="single" w:sz="6" w:space="0" w:color="000000"/>
                    <w:bottom w:val="single" w:sz="6" w:space="0" w:color="000000"/>
                    <w:right w:val="single" w:sz="6" w:space="0" w:color="000000"/>
                  </w:tcBorders>
                  <w:hideMark/>
                </w:tcPr>
                <w:p w14:paraId="5E8F0B1C"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5.2.2.</w:t>
                  </w:r>
                </w:p>
                <w:p w14:paraId="30AA1CC5" w14:textId="77777777" w:rsidR="002877C8" w:rsidRPr="009D00EB" w:rsidRDefault="002877C8" w:rsidP="0006547B">
                  <w:pPr>
                    <w:spacing w:before="0" w:after="0" w:line="240" w:lineRule="auto"/>
                    <w:rPr>
                      <w:rFonts w:ascii="Times New Roman" w:eastAsia="Times New Roman" w:hAnsi="Times New Roman"/>
                    </w:rPr>
                  </w:pPr>
                </w:p>
                <w:p w14:paraId="091E851D" w14:textId="77777777" w:rsidR="002877C8" w:rsidRPr="009D00EB" w:rsidRDefault="002877C8" w:rsidP="0006547B">
                  <w:pPr>
                    <w:spacing w:before="0" w:after="0" w:line="240" w:lineRule="auto"/>
                    <w:rPr>
                      <w:rFonts w:ascii="Times New Roman" w:eastAsia="Times New Roman" w:hAnsi="Times New Roman"/>
                    </w:rPr>
                  </w:pPr>
                </w:p>
                <w:p w14:paraId="72E57150" w14:textId="77777777" w:rsidR="002877C8" w:rsidRPr="009D00EB" w:rsidRDefault="002877C8" w:rsidP="0006547B">
                  <w:pPr>
                    <w:spacing w:before="0" w:after="0" w:line="240" w:lineRule="auto"/>
                    <w:rPr>
                      <w:rFonts w:ascii="Times New Roman" w:eastAsia="Times New Roman" w:hAnsi="Times New Roman"/>
                    </w:rPr>
                  </w:pPr>
                </w:p>
                <w:p w14:paraId="67390AB6" w14:textId="77777777" w:rsidR="002877C8" w:rsidRPr="009D00EB" w:rsidRDefault="002877C8" w:rsidP="0006547B">
                  <w:pPr>
                    <w:spacing w:before="0" w:after="0" w:line="240" w:lineRule="auto"/>
                    <w:rPr>
                      <w:rFonts w:ascii="Times New Roman" w:eastAsia="Times New Roman" w:hAnsi="Times New Roman"/>
                    </w:rPr>
                  </w:pPr>
                </w:p>
                <w:p w14:paraId="125CE3AD" w14:textId="77777777" w:rsidR="002877C8" w:rsidRPr="009D00EB" w:rsidRDefault="002877C8" w:rsidP="0006547B">
                  <w:pPr>
                    <w:spacing w:before="0" w:after="0" w:line="240" w:lineRule="auto"/>
                    <w:rPr>
                      <w:rFonts w:ascii="Times New Roman" w:eastAsia="Times New Roman" w:hAnsi="Times New Roman"/>
                    </w:rPr>
                  </w:pPr>
                </w:p>
                <w:p w14:paraId="10972B7B" w14:textId="77777777" w:rsidR="002877C8" w:rsidRPr="009D00EB" w:rsidRDefault="002877C8" w:rsidP="0006547B">
                  <w:pPr>
                    <w:spacing w:before="0" w:after="0" w:line="240" w:lineRule="auto"/>
                    <w:rPr>
                      <w:rFonts w:ascii="Times New Roman" w:eastAsia="Times New Roman" w:hAnsi="Times New Roman"/>
                    </w:rPr>
                  </w:pPr>
                </w:p>
                <w:p w14:paraId="126BDA0A" w14:textId="77777777" w:rsidR="002877C8" w:rsidRPr="009D00EB" w:rsidRDefault="002877C8" w:rsidP="0006547B">
                  <w:pPr>
                    <w:spacing w:before="0" w:after="0" w:line="240" w:lineRule="auto"/>
                    <w:rPr>
                      <w:rFonts w:ascii="Times New Roman" w:eastAsia="Times New Roman" w:hAnsi="Times New Roman"/>
                    </w:rPr>
                  </w:pPr>
                </w:p>
                <w:p w14:paraId="4E9868A1" w14:textId="77777777" w:rsidR="002877C8" w:rsidRPr="009D00EB" w:rsidRDefault="002877C8" w:rsidP="0006547B">
                  <w:pPr>
                    <w:spacing w:before="0" w:after="0" w:line="240" w:lineRule="auto"/>
                    <w:rPr>
                      <w:rFonts w:ascii="Times New Roman" w:eastAsia="Times New Roman" w:hAnsi="Times New Roman"/>
                    </w:rPr>
                  </w:pPr>
                </w:p>
                <w:p w14:paraId="47F2CEC4" w14:textId="77777777" w:rsidR="002877C8" w:rsidRPr="009D00EB" w:rsidRDefault="002877C8" w:rsidP="0006547B">
                  <w:pPr>
                    <w:spacing w:before="0" w:after="0" w:line="240" w:lineRule="auto"/>
                    <w:rPr>
                      <w:rFonts w:ascii="Times New Roman" w:eastAsia="Times New Roman" w:hAnsi="Times New Roman"/>
                    </w:rPr>
                  </w:pPr>
                </w:p>
              </w:tc>
              <w:tc>
                <w:tcPr>
                  <w:tcW w:w="851" w:type="dxa"/>
                  <w:vMerge w:val="restart"/>
                  <w:tcBorders>
                    <w:top w:val="single" w:sz="6" w:space="0" w:color="000000"/>
                    <w:left w:val="single" w:sz="6" w:space="0" w:color="000000"/>
                    <w:bottom w:val="single" w:sz="6" w:space="0" w:color="000000"/>
                    <w:right w:val="single" w:sz="6" w:space="0" w:color="000000"/>
                  </w:tcBorders>
                  <w:hideMark/>
                </w:tcPr>
                <w:p w14:paraId="48F30CB8" w14:textId="77777777" w:rsidR="002877C8" w:rsidRPr="009D00EB" w:rsidRDefault="002877C8" w:rsidP="0006547B">
                  <w:pPr>
                    <w:spacing w:before="0" w:after="0" w:line="240" w:lineRule="auto"/>
                    <w:ind w:left="162" w:right="19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Jante (+E) </w:t>
                  </w:r>
                </w:p>
                <w:p w14:paraId="2F3BCEAE" w14:textId="77777777" w:rsidR="002877C8" w:rsidRPr="009D00EB" w:rsidRDefault="002877C8" w:rsidP="0006547B">
                  <w:pPr>
                    <w:spacing w:before="0" w:after="0" w:line="240" w:lineRule="auto"/>
                    <w:ind w:left="162" w:right="192"/>
                    <w:rPr>
                      <w:rFonts w:ascii="Times New Roman" w:eastAsia="Times New Roman" w:hAnsi="Times New Roman"/>
                    </w:rPr>
                  </w:pPr>
                </w:p>
                <w:p w14:paraId="2474A8E7" w14:textId="77777777" w:rsidR="002877C8" w:rsidRPr="009D00EB" w:rsidRDefault="002877C8" w:rsidP="0006547B">
                  <w:pPr>
                    <w:spacing w:before="0" w:after="0" w:line="240" w:lineRule="auto"/>
                    <w:ind w:left="162" w:right="192"/>
                    <w:rPr>
                      <w:rFonts w:ascii="Times New Roman" w:eastAsia="Times New Roman" w:hAnsi="Times New Roman"/>
                    </w:rPr>
                  </w:pPr>
                </w:p>
                <w:p w14:paraId="2A806888" w14:textId="77777777" w:rsidR="002877C8" w:rsidRPr="009D00EB" w:rsidRDefault="002877C8" w:rsidP="0006547B">
                  <w:pPr>
                    <w:spacing w:before="0" w:after="0" w:line="240" w:lineRule="auto"/>
                    <w:ind w:left="162" w:right="192"/>
                    <w:rPr>
                      <w:rFonts w:ascii="Times New Roman" w:eastAsia="Times New Roman" w:hAnsi="Times New Roman"/>
                    </w:rPr>
                  </w:pPr>
                </w:p>
                <w:p w14:paraId="1B36EF3E" w14:textId="77777777" w:rsidR="002877C8" w:rsidRPr="009D00EB" w:rsidRDefault="002877C8" w:rsidP="0006547B">
                  <w:pPr>
                    <w:spacing w:before="0" w:after="0" w:line="240" w:lineRule="auto"/>
                    <w:ind w:left="162" w:right="192"/>
                    <w:rPr>
                      <w:rFonts w:ascii="Times New Roman" w:eastAsia="Times New Roman" w:hAnsi="Times New Roman"/>
                    </w:rPr>
                  </w:pPr>
                </w:p>
                <w:p w14:paraId="2584DC17" w14:textId="77777777" w:rsidR="002877C8" w:rsidRPr="009D00EB" w:rsidRDefault="002877C8" w:rsidP="0006547B">
                  <w:pPr>
                    <w:spacing w:before="0" w:after="0" w:line="240" w:lineRule="auto"/>
                    <w:ind w:left="162" w:right="192"/>
                    <w:rPr>
                      <w:rFonts w:ascii="Times New Roman" w:eastAsia="Times New Roman" w:hAnsi="Times New Roman"/>
                    </w:rPr>
                  </w:pPr>
                </w:p>
                <w:p w14:paraId="74FC2B87" w14:textId="77777777" w:rsidR="002877C8" w:rsidRPr="009D00EB" w:rsidRDefault="002877C8" w:rsidP="0006547B">
                  <w:pPr>
                    <w:spacing w:before="0" w:after="0" w:line="240" w:lineRule="auto"/>
                    <w:ind w:left="162" w:right="192"/>
                    <w:rPr>
                      <w:rFonts w:ascii="Times New Roman" w:eastAsia="Times New Roman" w:hAnsi="Times New Roman"/>
                    </w:rPr>
                  </w:pPr>
                </w:p>
                <w:p w14:paraId="091EDDB2" w14:textId="77777777" w:rsidR="002877C8" w:rsidRPr="009D00EB" w:rsidRDefault="002877C8" w:rsidP="0006547B">
                  <w:pPr>
                    <w:spacing w:before="0" w:after="0" w:line="240" w:lineRule="auto"/>
                    <w:ind w:left="162" w:right="192"/>
                    <w:rPr>
                      <w:rFonts w:ascii="Times New Roman" w:eastAsia="Times New Roman" w:hAnsi="Times New Roman"/>
                    </w:rPr>
                  </w:pPr>
                </w:p>
                <w:p w14:paraId="002BAEB0" w14:textId="77777777" w:rsidR="002877C8" w:rsidRPr="009D00EB" w:rsidRDefault="002877C8" w:rsidP="0006547B">
                  <w:pPr>
                    <w:spacing w:before="0" w:after="0" w:line="240" w:lineRule="auto"/>
                    <w:ind w:left="162" w:right="192"/>
                    <w:rPr>
                      <w:rFonts w:ascii="Times New Roman" w:eastAsia="Times New Roman" w:hAnsi="Times New Roman"/>
                    </w:rPr>
                  </w:pPr>
                </w:p>
                <w:p w14:paraId="26D9522F" w14:textId="77777777" w:rsidR="002877C8" w:rsidRPr="009D00EB" w:rsidRDefault="002877C8" w:rsidP="0006547B">
                  <w:pPr>
                    <w:spacing w:before="0" w:after="0" w:line="240" w:lineRule="auto"/>
                    <w:ind w:left="162" w:right="192"/>
                    <w:rPr>
                      <w:rFonts w:ascii="Times New Roman" w:eastAsia="Times New Roman" w:hAnsi="Times New Roman"/>
                    </w:rPr>
                  </w:pPr>
                </w:p>
                <w:p w14:paraId="7A328A0C" w14:textId="77777777" w:rsidR="002877C8" w:rsidRPr="009D00EB" w:rsidRDefault="002877C8" w:rsidP="0006547B">
                  <w:pPr>
                    <w:spacing w:before="0" w:after="0" w:line="240" w:lineRule="auto"/>
                    <w:ind w:left="162" w:right="192"/>
                    <w:rPr>
                      <w:rFonts w:ascii="Times New Roman" w:eastAsia="Times New Roman" w:hAnsi="Times New Roman"/>
                    </w:rPr>
                  </w:pPr>
                </w:p>
                <w:p w14:paraId="7FE6E6B1" w14:textId="77777777" w:rsidR="002877C8" w:rsidRPr="009D00EB" w:rsidRDefault="002877C8" w:rsidP="0006547B">
                  <w:pPr>
                    <w:spacing w:before="0" w:after="0" w:line="240" w:lineRule="auto"/>
                    <w:ind w:left="162" w:right="192"/>
                    <w:rPr>
                      <w:rFonts w:ascii="Times New Roman" w:eastAsia="Times New Roman" w:hAnsi="Times New Roman"/>
                    </w:rPr>
                  </w:pPr>
                </w:p>
                <w:p w14:paraId="582D09B6" w14:textId="77777777" w:rsidR="002877C8" w:rsidRPr="009D00EB" w:rsidRDefault="002877C8" w:rsidP="0006547B">
                  <w:pPr>
                    <w:spacing w:before="0" w:after="0" w:line="240" w:lineRule="auto"/>
                    <w:ind w:left="162" w:right="192"/>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52DA7D3B" w14:textId="77777777" w:rsidR="002877C8" w:rsidRPr="009D00EB" w:rsidRDefault="002877C8" w:rsidP="0006547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a</w:t>
                  </w:r>
                  <w:proofErr w:type="gram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ambelor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părți</w:t>
                  </w:r>
                  <w:proofErr w:type="spellEnd"/>
                  <w:r w:rsidRPr="009D00EB">
                    <w:rPr>
                      <w:rFonts w:ascii="Times New Roman" w:eastAsia="Times New Roman" w:hAnsi="Times New Roman"/>
                      <w:bdr w:val="none" w:sz="0" w:space="0" w:color="auto" w:frame="1"/>
                    </w:rPr>
                    <w:t xml:space="preserve"> ale </w:t>
                  </w:r>
                  <w:proofErr w:type="spellStart"/>
                  <w:r w:rsidRPr="009D00EB">
                    <w:rPr>
                      <w:rFonts w:ascii="Times New Roman" w:eastAsia="Times New Roman" w:hAnsi="Times New Roman"/>
                      <w:bdr w:val="none" w:sz="0" w:space="0" w:color="auto" w:frame="1"/>
                    </w:rPr>
                    <w:t>fiecărei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roți</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vehiculul</w:t>
                  </w:r>
                  <w:proofErr w:type="spellEnd"/>
                  <w:r w:rsidRPr="009D00EB">
                    <w:rPr>
                      <w:rFonts w:ascii="Times New Roman" w:eastAsia="Times New Roman" w:hAnsi="Times New Roman"/>
                      <w:bdr w:val="none" w:sz="0" w:space="0" w:color="auto" w:frame="1"/>
                    </w:rPr>
                    <w:t xml:space="preserve"> pe un elevator </w:t>
                  </w:r>
                  <w:proofErr w:type="spellStart"/>
                  <w:r w:rsidRPr="009D00EB">
                    <w:rPr>
                      <w:rFonts w:ascii="Times New Roman" w:eastAsia="Times New Roman" w:hAnsi="Times New Roman"/>
                      <w:bdr w:val="none" w:sz="0" w:space="0" w:color="auto" w:frame="1"/>
                    </w:rPr>
                    <w:lastRenderedPageBreak/>
                    <w:t>sau</w:t>
                  </w:r>
                  <w:proofErr w:type="spellEnd"/>
                  <w:r w:rsidRPr="009D00EB">
                    <w:rPr>
                      <w:rFonts w:ascii="Times New Roman" w:eastAsia="Times New Roman" w:hAnsi="Times New Roman"/>
                      <w:bdr w:val="none" w:sz="0" w:space="0" w:color="auto" w:frame="1"/>
                    </w:rPr>
                    <w:t xml:space="preserve"> pe canal</w:t>
                  </w:r>
                </w:p>
                <w:p w14:paraId="230332C7" w14:textId="77777777" w:rsidR="002877C8" w:rsidRPr="009D00EB" w:rsidRDefault="002877C8" w:rsidP="0006547B">
                  <w:pPr>
                    <w:spacing w:before="0" w:after="0" w:line="240" w:lineRule="auto"/>
                    <w:ind w:left="92" w:right="134"/>
                    <w:rPr>
                      <w:rFonts w:ascii="Times New Roman" w:eastAsia="Times New Roman" w:hAnsi="Times New Roman"/>
                      <w:bdr w:val="none" w:sz="0" w:space="0" w:color="auto" w:frame="1"/>
                    </w:rPr>
                  </w:pPr>
                </w:p>
                <w:p w14:paraId="4CBFB6D0" w14:textId="77777777" w:rsidR="002877C8" w:rsidRPr="009D00EB" w:rsidRDefault="002877C8" w:rsidP="0006547B">
                  <w:pPr>
                    <w:spacing w:before="0" w:after="0" w:line="240" w:lineRule="auto"/>
                    <w:ind w:left="92" w:right="134"/>
                    <w:rPr>
                      <w:rFonts w:ascii="Times New Roman" w:eastAsia="Times New Roman" w:hAnsi="Times New Roman"/>
                      <w:bdr w:val="none" w:sz="0" w:space="0" w:color="auto" w:frame="1"/>
                    </w:rPr>
                  </w:pPr>
                </w:p>
                <w:p w14:paraId="71D51E14" w14:textId="77777777" w:rsidR="002877C8" w:rsidRPr="009D00EB" w:rsidRDefault="002877C8" w:rsidP="0006547B">
                  <w:pPr>
                    <w:spacing w:before="0" w:after="0" w:line="240" w:lineRule="auto"/>
                    <w:ind w:left="92" w:right="134"/>
                    <w:rPr>
                      <w:rFonts w:ascii="Times New Roman" w:eastAsia="Times New Roman" w:hAnsi="Times New Roman"/>
                      <w:bdr w:val="none" w:sz="0" w:space="0" w:color="auto" w:frame="1"/>
                    </w:rPr>
                  </w:pPr>
                </w:p>
                <w:p w14:paraId="17EFE146" w14:textId="77777777" w:rsidR="002877C8" w:rsidRPr="009D00EB" w:rsidRDefault="002877C8" w:rsidP="0006547B">
                  <w:pPr>
                    <w:spacing w:before="0" w:after="0" w:line="240" w:lineRule="auto"/>
                    <w:ind w:left="92" w:right="134"/>
                    <w:rPr>
                      <w:rFonts w:ascii="Times New Roman" w:eastAsia="Times New Roman" w:hAnsi="Times New Roman"/>
                      <w:bdr w:val="none" w:sz="0" w:space="0" w:color="auto" w:frame="1"/>
                    </w:rPr>
                  </w:pPr>
                </w:p>
                <w:p w14:paraId="68A20595" w14:textId="77777777" w:rsidR="002877C8" w:rsidRPr="009D00EB" w:rsidRDefault="002877C8" w:rsidP="0006547B">
                  <w:pPr>
                    <w:spacing w:before="0" w:after="0" w:line="240" w:lineRule="auto"/>
                    <w:ind w:left="92" w:right="134"/>
                    <w:rPr>
                      <w:rFonts w:ascii="Times New Roman" w:eastAsia="Times New Roman" w:hAnsi="Times New Roman"/>
                      <w:bdr w:val="none" w:sz="0" w:space="0" w:color="auto" w:frame="1"/>
                    </w:rPr>
                  </w:pPr>
                </w:p>
                <w:p w14:paraId="2ABD0616" w14:textId="77777777" w:rsidR="002877C8" w:rsidRPr="009D00EB" w:rsidRDefault="002877C8" w:rsidP="0006547B">
                  <w:pPr>
                    <w:spacing w:before="0" w:after="0" w:line="240" w:lineRule="auto"/>
                    <w:ind w:left="92" w:right="134"/>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309F557B" w14:textId="77777777" w:rsidR="002877C8" w:rsidRPr="009D00EB" w:rsidRDefault="002877C8"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jantă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fisurată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cu defect de </w:t>
                  </w:r>
                  <w:proofErr w:type="spellStart"/>
                  <w:r w:rsidRPr="009D00EB">
                    <w:rPr>
                      <w:rFonts w:ascii="Times New Roman" w:eastAsia="Times New Roman" w:hAnsi="Times New Roman"/>
                      <w:bdr w:val="none" w:sz="0" w:space="0" w:color="auto" w:frame="1"/>
                    </w:rPr>
                    <w:t>sudură</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6B9F2134"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52C9B9B5"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FE62B4C"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4DE65D5C" w14:textId="77777777" w:rsidTr="000157E6">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9432708" w14:textId="77777777" w:rsidR="002877C8" w:rsidRPr="009D00EB" w:rsidRDefault="002877C8" w:rsidP="0006547B">
                  <w:pPr>
                    <w:spacing w:before="0" w:after="0" w:line="240" w:lineRule="auto"/>
                    <w:jc w:val="center"/>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vAlign w:val="bottom"/>
                  <w:hideMark/>
                </w:tcPr>
                <w:p w14:paraId="403D1BA6" w14:textId="77777777" w:rsidR="002877C8" w:rsidRPr="009D00EB" w:rsidRDefault="002877C8" w:rsidP="0006547B">
                  <w:pPr>
                    <w:spacing w:before="0" w:after="0" w:line="240" w:lineRule="auto"/>
                    <w:ind w:left="162" w:right="192"/>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035A7C8F" w14:textId="77777777" w:rsidR="002877C8" w:rsidRPr="009D00EB" w:rsidRDefault="002877C8" w:rsidP="0006547B">
                  <w:pPr>
                    <w:spacing w:before="0" w:after="0" w:line="240" w:lineRule="auto"/>
                    <w:ind w:left="92" w:right="134"/>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416937D7"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montare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a</w:t>
                  </w:r>
                  <w:proofErr w:type="gram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inelului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reținere</w:t>
                  </w:r>
                  <w:proofErr w:type="spellEnd"/>
                  <w:r w:rsidRPr="009D00EB">
                    <w:rPr>
                      <w:rFonts w:ascii="Times New Roman" w:eastAsia="Times New Roman" w:hAnsi="Times New Roman"/>
                      <w:bdr w:val="none" w:sz="0" w:space="0" w:color="auto" w:frame="1"/>
                    </w:rPr>
                    <w:t xml:space="preserve"> a </w:t>
                  </w:r>
                  <w:proofErr w:type="spellStart"/>
                  <w:proofErr w:type="gramStart"/>
                  <w:r w:rsidRPr="009D00EB">
                    <w:rPr>
                      <w:rFonts w:ascii="Times New Roman" w:eastAsia="Times New Roman" w:hAnsi="Times New Roman"/>
                      <w:bdr w:val="none" w:sz="0" w:space="0" w:color="auto" w:frame="1"/>
                    </w:rPr>
                    <w:t>anvelopei</w:t>
                  </w:r>
                  <w:proofErr w:type="spellEnd"/>
                  <w:r w:rsidRPr="009D00EB">
                    <w:rPr>
                      <w:rFonts w:ascii="Times New Roman" w:eastAsia="Times New Roman" w:hAnsi="Times New Roman"/>
                      <w:bdr w:val="none" w:sz="0" w:space="0" w:color="auto" w:frame="1"/>
                    </w:rPr>
                    <w:t>;</w:t>
                  </w:r>
                  <w:proofErr w:type="gramEnd"/>
                </w:p>
                <w:p w14:paraId="3D812F42" w14:textId="77777777" w:rsidR="002877C8" w:rsidRPr="009D00EB" w:rsidRDefault="002877C8"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a</w:t>
                  </w:r>
                  <w:proofErr w:type="gram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inelului</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1FFED2EA"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0DEE2FFB"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5B362EA"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1E1E6BAA" w14:textId="77777777" w:rsidTr="000157E6">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9986EA9" w14:textId="77777777" w:rsidR="002877C8" w:rsidRPr="009D00EB" w:rsidRDefault="002877C8" w:rsidP="0006547B">
                  <w:pPr>
                    <w:spacing w:before="0" w:after="0" w:line="240" w:lineRule="auto"/>
                    <w:jc w:val="center"/>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vAlign w:val="bottom"/>
                  <w:hideMark/>
                </w:tcPr>
                <w:p w14:paraId="07DA13E1" w14:textId="77777777" w:rsidR="002877C8" w:rsidRPr="009D00EB" w:rsidRDefault="002877C8" w:rsidP="0006547B">
                  <w:pPr>
                    <w:spacing w:before="0" w:after="0" w:line="240" w:lineRule="auto"/>
                    <w:ind w:left="162" w:right="192"/>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543940FB" w14:textId="77777777" w:rsidR="002877C8" w:rsidRPr="009D00EB" w:rsidRDefault="002877C8" w:rsidP="0006547B">
                  <w:pPr>
                    <w:spacing w:before="0" w:after="0" w:line="240" w:lineRule="auto"/>
                    <w:ind w:left="92" w:right="134"/>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337EB766"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jantă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deformată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uzată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zona </w:t>
                  </w:r>
                  <w:proofErr w:type="spellStart"/>
                  <w:r w:rsidRPr="009D00EB">
                    <w:rPr>
                      <w:rFonts w:ascii="Times New Roman" w:eastAsia="Times New Roman" w:hAnsi="Times New Roman"/>
                      <w:bdr w:val="none" w:sz="0" w:space="0" w:color="auto" w:frame="1"/>
                    </w:rPr>
                    <w:t>găurilor</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prindere</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butuc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zona </w:t>
                  </w:r>
                  <w:proofErr w:type="spellStart"/>
                  <w:r w:rsidRPr="009D00EB">
                    <w:rPr>
                      <w:rFonts w:ascii="Times New Roman" w:eastAsia="Times New Roman" w:hAnsi="Times New Roman"/>
                      <w:bdr w:val="none" w:sz="0" w:space="0" w:color="auto" w:frame="1"/>
                    </w:rPr>
                    <w:t>prinderii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inelului</w:t>
                  </w:r>
                  <w:proofErr w:type="spellEnd"/>
                  <w:r w:rsidRPr="009D00EB">
                    <w:rPr>
                      <w:rFonts w:ascii="Times New Roman" w:eastAsia="Times New Roman" w:hAnsi="Times New Roman"/>
                      <w:bdr w:val="none" w:sz="0" w:space="0" w:color="auto" w:frame="1"/>
                    </w:rPr>
                    <w:t xml:space="preserve"> de </w:t>
                  </w:r>
                  <w:proofErr w:type="spellStart"/>
                  <w:proofErr w:type="gramStart"/>
                  <w:r w:rsidRPr="009D00EB">
                    <w:rPr>
                      <w:rFonts w:ascii="Times New Roman" w:eastAsia="Times New Roman" w:hAnsi="Times New Roman"/>
                      <w:bdr w:val="none" w:sz="0" w:space="0" w:color="auto" w:frame="1"/>
                    </w:rPr>
                    <w:t>reținere</w:t>
                  </w:r>
                  <w:proofErr w:type="spellEnd"/>
                  <w:r w:rsidRPr="009D00EB">
                    <w:rPr>
                      <w:rFonts w:ascii="Times New Roman" w:eastAsia="Times New Roman" w:hAnsi="Times New Roman"/>
                      <w:bdr w:val="none" w:sz="0" w:space="0" w:color="auto" w:frame="1"/>
                    </w:rPr>
                    <w:t>;</w:t>
                  </w:r>
                  <w:proofErr w:type="gramEnd"/>
                </w:p>
                <w:p w14:paraId="244BC00A"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prinderea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sigură</w:t>
                  </w:r>
                  <w:proofErr w:type="spellEnd"/>
                  <w:r w:rsidRPr="009D00EB">
                    <w:rPr>
                      <w:rFonts w:ascii="Times New Roman" w:eastAsia="Times New Roman" w:hAnsi="Times New Roman"/>
                      <w:bdr w:val="none" w:sz="0" w:space="0" w:color="auto" w:frame="1"/>
                    </w:rPr>
                    <w:t xml:space="preserve"> de </w:t>
                  </w:r>
                  <w:proofErr w:type="spellStart"/>
                  <w:proofErr w:type="gramStart"/>
                  <w:r w:rsidRPr="009D00EB">
                    <w:rPr>
                      <w:rFonts w:ascii="Times New Roman" w:eastAsia="Times New Roman" w:hAnsi="Times New Roman"/>
                      <w:bdr w:val="none" w:sz="0" w:space="0" w:color="auto" w:frame="1"/>
                    </w:rPr>
                    <w:t>butuc</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09130FBC" w14:textId="77777777" w:rsidR="002877C8" w:rsidRPr="009D00EB" w:rsidRDefault="002877C8"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prinderea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sigură</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a</w:t>
                  </w:r>
                  <w:proofErr w:type="gram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anvelopei</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3B4F5971"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6E271C17"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6D6D889A"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24B0637D" w14:textId="77777777" w:rsidTr="000157E6">
              <w:trPr>
                <w:trHeight w:val="877"/>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0152C02" w14:textId="77777777" w:rsidR="002877C8" w:rsidRPr="009D00EB" w:rsidRDefault="002877C8" w:rsidP="0006547B">
                  <w:pPr>
                    <w:spacing w:before="0" w:after="0" w:line="240" w:lineRule="auto"/>
                    <w:jc w:val="center"/>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vAlign w:val="bottom"/>
                  <w:hideMark/>
                </w:tcPr>
                <w:p w14:paraId="1745F4A3" w14:textId="77777777" w:rsidR="002877C8" w:rsidRPr="009D00EB" w:rsidRDefault="002877C8" w:rsidP="0006547B">
                  <w:pPr>
                    <w:spacing w:before="0" w:after="0" w:line="240" w:lineRule="auto"/>
                    <w:ind w:left="162" w:right="192"/>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71C6D59F" w14:textId="77777777" w:rsidR="002877C8" w:rsidRPr="009D00EB" w:rsidRDefault="002877C8" w:rsidP="0006547B">
                  <w:pPr>
                    <w:spacing w:before="0" w:after="0" w:line="240" w:lineRule="auto"/>
                    <w:ind w:left="92" w:right="134"/>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hideMark/>
                </w:tcPr>
                <w:p w14:paraId="73FE2EBE" w14:textId="77777777" w:rsidR="002877C8" w:rsidRPr="009D00EB" w:rsidRDefault="002877C8"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dimensiunile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jantei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compatibilitatea</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anvelopa</w:t>
                  </w:r>
                  <w:proofErr w:type="spellEnd"/>
                  <w:r w:rsidRPr="009D00EB">
                    <w:rPr>
                      <w:rFonts w:ascii="Times New Roman" w:eastAsia="Times New Roman" w:hAnsi="Times New Roman"/>
                      <w:bdr w:val="none" w:sz="0" w:space="0" w:color="auto" w:frame="1"/>
                    </w:rPr>
                    <w:t xml:space="preserve"> nu sunt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conformitate</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documentația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tehnică</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79542422" w14:textId="77777777" w:rsidR="002877C8" w:rsidRPr="009D00EB" w:rsidRDefault="002877C8" w:rsidP="0006547B">
                  <w:pPr>
                    <w:spacing w:before="0" w:after="0" w:line="240" w:lineRule="auto"/>
                    <w:rPr>
                      <w:rFonts w:ascii="Times New Roman" w:eastAsia="Times New Roman" w:hAnsi="Times New Roman"/>
                    </w:rPr>
                  </w:pPr>
                </w:p>
              </w:tc>
              <w:tc>
                <w:tcPr>
                  <w:tcW w:w="142" w:type="dxa"/>
                  <w:tcBorders>
                    <w:top w:val="single" w:sz="6" w:space="0" w:color="000000"/>
                    <w:left w:val="single" w:sz="6" w:space="0" w:color="000000"/>
                    <w:bottom w:val="single" w:sz="6" w:space="0" w:color="000000"/>
                    <w:right w:val="single" w:sz="6" w:space="0" w:color="000000"/>
                  </w:tcBorders>
                  <w:hideMark/>
                </w:tcPr>
                <w:p w14:paraId="2BFB28F5"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D5F1B8A"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22B249BD" w14:textId="77777777" w:rsidTr="000157E6">
              <w:tc>
                <w:tcPr>
                  <w:tcW w:w="308" w:type="dxa"/>
                  <w:vMerge w:val="restart"/>
                  <w:tcBorders>
                    <w:top w:val="single" w:sz="6" w:space="0" w:color="000000"/>
                    <w:left w:val="single" w:sz="6" w:space="0" w:color="000000"/>
                    <w:bottom w:val="single" w:sz="6" w:space="0" w:color="000000"/>
                    <w:right w:val="single" w:sz="6" w:space="0" w:color="000000"/>
                  </w:tcBorders>
                  <w:hideMark/>
                </w:tcPr>
                <w:p w14:paraId="1DE56A89" w14:textId="77777777" w:rsidR="002877C8" w:rsidRPr="009D00EB" w:rsidRDefault="002877C8"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5.2.3.</w:t>
                  </w:r>
                </w:p>
                <w:p w14:paraId="0534BF1F" w14:textId="77777777" w:rsidR="002877C8" w:rsidRPr="009D00EB" w:rsidRDefault="002877C8" w:rsidP="0006547B">
                  <w:pPr>
                    <w:spacing w:before="0" w:after="0" w:line="240" w:lineRule="auto"/>
                    <w:rPr>
                      <w:rFonts w:ascii="Times New Roman" w:eastAsia="Times New Roman" w:hAnsi="Times New Roman"/>
                    </w:rPr>
                  </w:pPr>
                </w:p>
                <w:p w14:paraId="5394C853" w14:textId="77777777" w:rsidR="002877C8" w:rsidRPr="009D00EB" w:rsidRDefault="002877C8" w:rsidP="0006547B">
                  <w:pPr>
                    <w:spacing w:before="0" w:after="0" w:line="240" w:lineRule="auto"/>
                    <w:rPr>
                      <w:rFonts w:ascii="Times New Roman" w:eastAsia="Times New Roman" w:hAnsi="Times New Roman"/>
                    </w:rPr>
                  </w:pPr>
                </w:p>
                <w:p w14:paraId="0DD5FD9C" w14:textId="77777777" w:rsidR="002877C8" w:rsidRPr="009D00EB" w:rsidRDefault="002877C8" w:rsidP="0006547B">
                  <w:pPr>
                    <w:spacing w:before="0" w:after="0" w:line="240" w:lineRule="auto"/>
                    <w:rPr>
                      <w:rFonts w:ascii="Times New Roman" w:eastAsia="Times New Roman" w:hAnsi="Times New Roman"/>
                    </w:rPr>
                  </w:pPr>
                </w:p>
                <w:p w14:paraId="656EFAE6" w14:textId="77777777" w:rsidR="002877C8" w:rsidRPr="009D00EB" w:rsidRDefault="002877C8" w:rsidP="0006547B">
                  <w:pPr>
                    <w:spacing w:before="0" w:after="0" w:line="240" w:lineRule="auto"/>
                    <w:rPr>
                      <w:rFonts w:ascii="Times New Roman" w:eastAsia="Times New Roman" w:hAnsi="Times New Roman"/>
                    </w:rPr>
                  </w:pPr>
                </w:p>
              </w:tc>
              <w:tc>
                <w:tcPr>
                  <w:tcW w:w="851" w:type="dxa"/>
                  <w:vMerge w:val="restart"/>
                  <w:tcBorders>
                    <w:top w:val="single" w:sz="6" w:space="0" w:color="000000"/>
                    <w:left w:val="single" w:sz="6" w:space="0" w:color="000000"/>
                    <w:bottom w:val="single" w:sz="6" w:space="0" w:color="000000"/>
                    <w:right w:val="single" w:sz="6" w:space="0" w:color="000000"/>
                  </w:tcBorders>
                  <w:hideMark/>
                </w:tcPr>
                <w:p w14:paraId="6D9C305B" w14:textId="77777777" w:rsidR="002877C8" w:rsidRPr="009D00EB" w:rsidRDefault="002877C8" w:rsidP="0006547B">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Anvelope</w:t>
                  </w:r>
                  <w:proofErr w:type="spellEnd"/>
                  <w:r w:rsidRPr="009D00EB">
                    <w:rPr>
                      <w:rFonts w:ascii="Times New Roman" w:eastAsia="Times New Roman" w:hAnsi="Times New Roman"/>
                      <w:bdr w:val="none" w:sz="0" w:space="0" w:color="auto" w:frame="1"/>
                    </w:rPr>
                    <w:t xml:space="preserve"> (+E) </w:t>
                  </w:r>
                </w:p>
                <w:p w14:paraId="1BF7F4FE" w14:textId="77777777" w:rsidR="002877C8" w:rsidRPr="009D00EB" w:rsidRDefault="002877C8" w:rsidP="0006547B">
                  <w:pPr>
                    <w:spacing w:before="0" w:after="0" w:line="240" w:lineRule="auto"/>
                    <w:ind w:left="162" w:right="192"/>
                    <w:rPr>
                      <w:rFonts w:ascii="Times New Roman" w:eastAsia="Times New Roman" w:hAnsi="Times New Roman"/>
                    </w:rPr>
                  </w:pPr>
                </w:p>
                <w:p w14:paraId="127E7756" w14:textId="77777777" w:rsidR="002877C8" w:rsidRPr="009D00EB" w:rsidRDefault="002877C8" w:rsidP="0006547B">
                  <w:pPr>
                    <w:spacing w:before="0" w:after="0" w:line="240" w:lineRule="auto"/>
                    <w:ind w:left="162" w:right="192"/>
                    <w:rPr>
                      <w:rFonts w:ascii="Times New Roman" w:eastAsia="Times New Roman" w:hAnsi="Times New Roman"/>
                    </w:rPr>
                  </w:pPr>
                </w:p>
                <w:p w14:paraId="18B4E786" w14:textId="77777777" w:rsidR="002877C8" w:rsidRPr="009D00EB" w:rsidRDefault="002877C8" w:rsidP="0006547B">
                  <w:pPr>
                    <w:spacing w:before="0" w:after="0" w:line="240" w:lineRule="auto"/>
                    <w:ind w:left="162" w:right="192"/>
                    <w:rPr>
                      <w:rFonts w:ascii="Times New Roman" w:eastAsia="Times New Roman" w:hAnsi="Times New Roman"/>
                    </w:rPr>
                  </w:pPr>
                </w:p>
                <w:p w14:paraId="6F22CBE1" w14:textId="77777777" w:rsidR="002877C8" w:rsidRPr="009D00EB" w:rsidRDefault="002877C8" w:rsidP="0006547B">
                  <w:pPr>
                    <w:spacing w:before="0" w:after="0" w:line="240" w:lineRule="auto"/>
                    <w:ind w:left="162" w:right="192"/>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24F46C87" w14:textId="77777777" w:rsidR="002877C8" w:rsidRPr="009D00EB" w:rsidRDefault="002877C8" w:rsidP="0006547B">
                  <w:pPr>
                    <w:spacing w:before="0" w:after="0" w:line="240" w:lineRule="auto"/>
                    <w:ind w:left="92" w:right="134"/>
                    <w:rPr>
                      <w:rFonts w:ascii="Times New Roman" w:eastAsia="Times New Roman" w:hAnsi="Times New Roman"/>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întregii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anvelope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deplasarea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vehiculului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înainte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înapoi</w:t>
                  </w:r>
                  <w:proofErr w:type="spellEnd"/>
                  <w:r w:rsidRPr="009D00EB">
                    <w:rPr>
                      <w:rFonts w:ascii="Times New Roman" w:eastAsia="Times New Roman" w:hAnsi="Times New Roman"/>
                      <w:bdr w:val="none" w:sz="0" w:space="0" w:color="auto" w:frame="1"/>
                    </w:rPr>
                    <w:t xml:space="preserve"> </w:t>
                  </w: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4FF43F33"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dimensiunea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anvelopei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indicele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sarcină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indicele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viteză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marca</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omologare</w:t>
                  </w:r>
                  <w:proofErr w:type="spellEnd"/>
                  <w:r w:rsidRPr="009D00EB">
                    <w:rPr>
                      <w:rFonts w:ascii="Times New Roman" w:eastAsia="Times New Roman" w:hAnsi="Times New Roman"/>
                      <w:bdr w:val="none" w:sz="0" w:space="0" w:color="auto" w:frame="1"/>
                    </w:rPr>
                    <w:t xml:space="preserve"> nu sunt </w:t>
                  </w:r>
                  <w:proofErr w:type="spellStart"/>
                  <w:proofErr w:type="gramStart"/>
                  <w:r w:rsidRPr="009D00EB">
                    <w:rPr>
                      <w:rFonts w:ascii="Times New Roman" w:eastAsia="Times New Roman" w:hAnsi="Times New Roman"/>
                      <w:bdr w:val="none" w:sz="0" w:space="0" w:color="auto" w:frame="1"/>
                    </w:rPr>
                    <w:t>conforme</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16134A20" w14:textId="77777777" w:rsidR="002877C8" w:rsidRPr="009D00EB" w:rsidRDefault="002877C8"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indice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sarcină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viteză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pentru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utilizare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anvelopa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atinge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alte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părți</w:t>
                  </w:r>
                  <w:proofErr w:type="spellEnd"/>
                  <w:r w:rsidRPr="009D00EB">
                    <w:rPr>
                      <w:rFonts w:ascii="Times New Roman" w:eastAsia="Times New Roman" w:hAnsi="Times New Roman"/>
                      <w:bdr w:val="none" w:sz="0" w:space="0" w:color="auto" w:frame="1"/>
                    </w:rPr>
                    <w:t xml:space="preserve"> fixe ale </w:t>
                  </w:r>
                  <w:proofErr w:type="spellStart"/>
                  <w:r w:rsidRPr="009D00EB">
                    <w:rPr>
                      <w:rFonts w:ascii="Times New Roman" w:eastAsia="Times New Roman" w:hAnsi="Times New Roman"/>
                      <w:bdr w:val="none" w:sz="0" w:space="0" w:color="auto" w:frame="1"/>
                    </w:rPr>
                    <w:t>vehiculului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afectând</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conducerea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siguranță</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7D0F7028"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142" w:type="dxa"/>
                  <w:tcBorders>
                    <w:top w:val="single" w:sz="6" w:space="0" w:color="000000"/>
                    <w:left w:val="single" w:sz="6" w:space="0" w:color="000000"/>
                    <w:bottom w:val="single" w:sz="6" w:space="0" w:color="000000"/>
                    <w:right w:val="single" w:sz="6" w:space="0" w:color="000000"/>
                  </w:tcBorders>
                  <w:hideMark/>
                </w:tcPr>
                <w:p w14:paraId="544EBA1F"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center"/>
                  <w:hideMark/>
                </w:tcPr>
                <w:p w14:paraId="6B472062"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44DD6933" w14:textId="77777777" w:rsidTr="000157E6">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CC38E22" w14:textId="77777777" w:rsidR="002877C8" w:rsidRPr="009D00EB" w:rsidRDefault="002877C8" w:rsidP="0006547B">
                  <w:pPr>
                    <w:spacing w:before="0" w:after="0" w:line="240" w:lineRule="auto"/>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vAlign w:val="bottom"/>
                  <w:hideMark/>
                </w:tcPr>
                <w:p w14:paraId="65308A36" w14:textId="77777777" w:rsidR="002877C8" w:rsidRPr="009D00EB" w:rsidRDefault="002877C8"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12332DFC" w14:textId="77777777" w:rsidR="002877C8" w:rsidRPr="009D00EB" w:rsidRDefault="002877C8" w:rsidP="0006547B">
                  <w:pPr>
                    <w:spacing w:before="0" w:after="0" w:line="240" w:lineRule="auto"/>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5077D365" w14:textId="77777777" w:rsidR="002877C8" w:rsidRPr="009D00EB" w:rsidRDefault="002877C8"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anvelope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dimensiuni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diferite</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aceeași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axă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roțile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jumelate</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1FF5A209"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2D55ECAB"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46514D7"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2139A35E" w14:textId="77777777" w:rsidTr="000157E6">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7D19B559" w14:textId="77777777" w:rsidR="002877C8" w:rsidRPr="009D00EB" w:rsidRDefault="002877C8" w:rsidP="0006547B">
                  <w:pPr>
                    <w:spacing w:before="0" w:after="0" w:line="240" w:lineRule="auto"/>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vAlign w:val="bottom"/>
                  <w:hideMark/>
                </w:tcPr>
                <w:p w14:paraId="5E4EFFC8" w14:textId="77777777" w:rsidR="002877C8" w:rsidRPr="009D00EB" w:rsidRDefault="002877C8"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17B77D97" w14:textId="77777777" w:rsidR="002877C8" w:rsidRPr="009D00EB" w:rsidRDefault="002877C8" w:rsidP="0006547B">
                  <w:pPr>
                    <w:spacing w:before="0" w:after="0" w:line="240" w:lineRule="auto"/>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7559CCD7" w14:textId="77777777" w:rsidR="002877C8" w:rsidRPr="009D00EB" w:rsidRDefault="002877C8"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anvelope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construcție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diferită</w:t>
                  </w:r>
                  <w:proofErr w:type="spellEnd"/>
                  <w:r w:rsidRPr="009D00EB">
                    <w:rPr>
                      <w:rFonts w:ascii="Times New Roman" w:eastAsia="Times New Roman" w:hAnsi="Times New Roman"/>
                      <w:bdr w:val="none" w:sz="0" w:space="0" w:color="auto" w:frame="1"/>
                    </w:rPr>
                    <w:t xml:space="preserve"> (radial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diagonal) pe </w:t>
                  </w:r>
                  <w:proofErr w:type="spellStart"/>
                  <w:r w:rsidRPr="009D00EB">
                    <w:rPr>
                      <w:rFonts w:ascii="Times New Roman" w:eastAsia="Times New Roman" w:hAnsi="Times New Roman"/>
                      <w:bdr w:val="none" w:sz="0" w:space="0" w:color="auto" w:frame="1"/>
                    </w:rPr>
                    <w:t>aceeași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axă</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11143CC9"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506C950E"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09F101A"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7E7CBEC9" w14:textId="77777777" w:rsidTr="000157E6">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3B3D129C" w14:textId="77777777" w:rsidR="002877C8" w:rsidRPr="009D00EB" w:rsidRDefault="002877C8" w:rsidP="0006547B">
                  <w:pPr>
                    <w:spacing w:before="0" w:after="0" w:line="240" w:lineRule="auto"/>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vAlign w:val="bottom"/>
                  <w:hideMark/>
                </w:tcPr>
                <w:p w14:paraId="30FFACC3" w14:textId="77777777" w:rsidR="002877C8" w:rsidRPr="009D00EB" w:rsidRDefault="002877C8"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5B937042" w14:textId="77777777" w:rsidR="002877C8" w:rsidRPr="009D00EB" w:rsidRDefault="002877C8" w:rsidP="0006547B">
                  <w:pPr>
                    <w:spacing w:before="0" w:after="0" w:line="240" w:lineRule="auto"/>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42466F64"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anvelope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grav</w:t>
                  </w:r>
                  <w:proofErr w:type="spellEnd"/>
                  <w:r w:rsidRPr="009D00EB">
                    <w:rPr>
                      <w:rFonts w:ascii="Times New Roman" w:eastAsia="Times New Roman" w:hAnsi="Times New Roman"/>
                      <w:bdr w:val="none" w:sz="0" w:space="0" w:color="auto" w:frame="1"/>
                    </w:rPr>
                    <w:t xml:space="preserve"> deteriorate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cu </w:t>
                  </w:r>
                  <w:proofErr w:type="spellStart"/>
                  <w:proofErr w:type="gramStart"/>
                  <w:r w:rsidRPr="009D00EB">
                    <w:rPr>
                      <w:rFonts w:ascii="Times New Roman" w:eastAsia="Times New Roman" w:hAnsi="Times New Roman"/>
                      <w:bdr w:val="none" w:sz="0" w:space="0" w:color="auto" w:frame="1"/>
                    </w:rPr>
                    <w:t>tăieturi</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6DE9C2AC" w14:textId="77777777" w:rsidR="002877C8" w:rsidRPr="009D00EB" w:rsidRDefault="002877C8" w:rsidP="0006547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cord </w:t>
                  </w:r>
                  <w:proofErr w:type="spellStart"/>
                  <w:r w:rsidRPr="009D00EB">
                    <w:rPr>
                      <w:rFonts w:ascii="Times New Roman" w:eastAsia="Times New Roman" w:hAnsi="Times New Roman"/>
                      <w:bdr w:val="none" w:sz="0" w:space="0" w:color="auto" w:frame="1"/>
                    </w:rPr>
                    <w:t>vizibil</w:t>
                  </w:r>
                  <w:proofErr w:type="spellEnd"/>
                  <w:r w:rsidRPr="009D00EB">
                    <w:rPr>
                      <w:rFonts w:ascii="Times New Roman" w:eastAsia="Times New Roman" w:hAnsi="Times New Roman"/>
                      <w:bdr w:val="none" w:sz="0" w:space="0" w:color="auto" w:frame="1"/>
                    </w:rPr>
                    <w:t xml:space="preserve"> sau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3BDE3CF1"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57D4B826"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6A97867"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06BD90BE" w14:textId="77777777" w:rsidTr="000157E6">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2B02E24" w14:textId="77777777" w:rsidR="002877C8" w:rsidRPr="009D00EB" w:rsidRDefault="002877C8" w:rsidP="0006547B">
                  <w:pPr>
                    <w:spacing w:before="0" w:after="0" w:line="240" w:lineRule="auto"/>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vAlign w:val="bottom"/>
                  <w:hideMark/>
                </w:tcPr>
                <w:p w14:paraId="0BE6DE24" w14:textId="77777777" w:rsidR="002877C8" w:rsidRPr="009D00EB" w:rsidRDefault="002877C8"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32E4D45C" w14:textId="77777777" w:rsidR="002877C8" w:rsidRPr="009D00EB" w:rsidRDefault="002877C8" w:rsidP="0006547B">
                  <w:pPr>
                    <w:spacing w:before="0" w:after="0" w:line="240" w:lineRule="auto"/>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0FB399A1"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e) </w:t>
                  </w:r>
                  <w:proofErr w:type="spellStart"/>
                  <w:r w:rsidRPr="009D00EB">
                    <w:rPr>
                      <w:rFonts w:ascii="Times New Roman" w:eastAsia="Times New Roman" w:hAnsi="Times New Roman"/>
                      <w:bdr w:val="none" w:sz="0" w:space="0" w:color="auto" w:frame="1"/>
                    </w:rPr>
                    <w:t>indicatorul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uzură</w:t>
                  </w:r>
                  <w:proofErr w:type="spellEnd"/>
                  <w:r w:rsidRPr="009D00EB">
                    <w:rPr>
                      <w:rFonts w:ascii="Times New Roman" w:eastAsia="Times New Roman" w:hAnsi="Times New Roman"/>
                      <w:bdr w:val="none" w:sz="0" w:space="0" w:color="auto" w:frame="1"/>
                    </w:rPr>
                    <w:t xml:space="preserve"> al </w:t>
                  </w:r>
                  <w:proofErr w:type="spellStart"/>
                  <w:r w:rsidRPr="009D00EB">
                    <w:rPr>
                      <w:rFonts w:ascii="Times New Roman" w:eastAsia="Times New Roman" w:hAnsi="Times New Roman"/>
                      <w:bdr w:val="none" w:sz="0" w:space="0" w:color="auto" w:frame="1"/>
                    </w:rPr>
                    <w:t>profilului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anvelopei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devine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expus</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004D0F62" w14:textId="77777777" w:rsidR="002877C8" w:rsidRPr="009D00EB" w:rsidRDefault="002877C8"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adâncimea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profilului</w:t>
                  </w:r>
                  <w:proofErr w:type="spellEnd"/>
                  <w:r w:rsidRPr="009D00EB">
                    <w:rPr>
                      <w:rFonts w:ascii="Times New Roman" w:eastAsia="Times New Roman" w:hAnsi="Times New Roman"/>
                      <w:bdr w:val="none" w:sz="0" w:space="0" w:color="auto" w:frame="1"/>
                    </w:rPr>
                    <w:t xml:space="preserve"> principal (zona </w:t>
                  </w:r>
                  <w:proofErr w:type="spellStart"/>
                  <w:r w:rsidRPr="009D00EB">
                    <w:rPr>
                      <w:rFonts w:ascii="Times New Roman" w:eastAsia="Times New Roman" w:hAnsi="Times New Roman"/>
                      <w:bdr w:val="none" w:sz="0" w:space="0" w:color="auto" w:frame="1"/>
                    </w:rPr>
                    <w:t>centrală</w:t>
                  </w:r>
                  <w:proofErr w:type="spellEnd"/>
                  <w:r w:rsidRPr="009D00EB">
                    <w:rPr>
                      <w:rFonts w:ascii="Times New Roman" w:eastAsia="Times New Roman" w:hAnsi="Times New Roman"/>
                      <w:bdr w:val="none" w:sz="0" w:space="0" w:color="auto" w:frame="1"/>
                    </w:rPr>
                    <w:t xml:space="preserve"> de 3/4 din </w:t>
                  </w:r>
                  <w:proofErr w:type="spellStart"/>
                  <w:r w:rsidRPr="009D00EB">
                    <w:rPr>
                      <w:rFonts w:ascii="Times New Roman" w:eastAsia="Times New Roman" w:hAnsi="Times New Roman"/>
                      <w:bdr w:val="none" w:sz="0" w:space="0" w:color="auto" w:frame="1"/>
                    </w:rPr>
                    <w:t>lățimea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benzii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rulare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mică</w:t>
                  </w:r>
                  <w:proofErr w:type="spellEnd"/>
                  <w:r w:rsidRPr="009D00EB">
                    <w:rPr>
                      <w:rFonts w:ascii="Times New Roman" w:eastAsia="Times New Roman" w:hAnsi="Times New Roman"/>
                      <w:bdr w:val="none" w:sz="0" w:space="0" w:color="auto" w:frame="1"/>
                    </w:rPr>
                    <w:t xml:space="preserve"> de 1,6 mm (</w:t>
                  </w:r>
                  <w:proofErr w:type="spellStart"/>
                  <w:r w:rsidRPr="009D00EB">
                    <w:rPr>
                      <w:rFonts w:ascii="Times New Roman" w:eastAsia="Times New Roman" w:hAnsi="Times New Roman"/>
                      <w:bdr w:val="none" w:sz="0" w:space="0" w:color="auto" w:frame="1"/>
                    </w:rPr>
                    <w:t>pentru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tractoare</w:t>
                  </w:r>
                  <w:proofErr w:type="spellEnd"/>
                  <w:r w:rsidRPr="009D00EB">
                    <w:rPr>
                      <w:rFonts w:ascii="Times New Roman" w:eastAsia="Times New Roman" w:hAnsi="Times New Roman"/>
                      <w:bdr w:val="none" w:sz="0" w:space="0" w:color="auto" w:frame="1"/>
                    </w:rPr>
                    <w:t xml:space="preserve">: 2 mm la </w:t>
                  </w:r>
                  <w:proofErr w:type="spellStart"/>
                  <w:r w:rsidRPr="009D00EB">
                    <w:rPr>
                      <w:rFonts w:ascii="Times New Roman" w:eastAsia="Times New Roman" w:hAnsi="Times New Roman"/>
                      <w:bdr w:val="none" w:sz="0" w:space="0" w:color="auto" w:frame="1"/>
                    </w:rPr>
                    <w:t>anvelopele</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diametrul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jantei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până</w:t>
                  </w:r>
                  <w:proofErr w:type="spellEnd"/>
                  <w:r w:rsidRPr="009D00EB">
                    <w:rPr>
                      <w:rFonts w:ascii="Times New Roman" w:eastAsia="Times New Roman" w:hAnsi="Times New Roman"/>
                      <w:bdr w:val="none" w:sz="0" w:space="0" w:color="auto" w:frame="1"/>
                    </w:rPr>
                    <w:t xml:space="preserve"> la 20" </w:t>
                  </w:r>
                  <w:proofErr w:type="spellStart"/>
                  <w:r w:rsidRPr="009D00EB">
                    <w:rPr>
                      <w:rFonts w:ascii="Times New Roman" w:eastAsia="Times New Roman" w:hAnsi="Times New Roman"/>
                      <w:bdr w:val="none" w:sz="0" w:space="0" w:color="auto" w:frame="1"/>
                    </w:rPr>
                    <w:t>inclusiv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4 mm la </w:t>
                  </w:r>
                  <w:proofErr w:type="spellStart"/>
                  <w:r w:rsidRPr="009D00EB">
                    <w:rPr>
                      <w:rFonts w:ascii="Times New Roman" w:eastAsia="Times New Roman" w:hAnsi="Times New Roman"/>
                      <w:bdr w:val="none" w:sz="0" w:space="0" w:color="auto" w:frame="1"/>
                    </w:rPr>
                    <w:t>anvelopele</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diametrul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jantei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peste</w:t>
                  </w:r>
                  <w:proofErr w:type="spellEnd"/>
                  <w:r w:rsidRPr="009D00EB">
                    <w:rPr>
                      <w:rFonts w:ascii="Times New Roman" w:eastAsia="Times New Roman" w:hAnsi="Times New Roman"/>
                      <w:bdr w:val="none" w:sz="0" w:space="0" w:color="auto" w:frame="1"/>
                    </w:rPr>
                    <w:t xml:space="preserve"> 20")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2753D315"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hideMark/>
                </w:tcPr>
                <w:p w14:paraId="55D5941C"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hideMark/>
                </w:tcPr>
                <w:p w14:paraId="7D9FE955" w14:textId="77777777" w:rsidR="002877C8" w:rsidRPr="009D00EB" w:rsidRDefault="002877C8" w:rsidP="0006547B">
                  <w:pPr>
                    <w:spacing w:before="0" w:after="0" w:line="240" w:lineRule="auto"/>
                    <w:jc w:val="center"/>
                    <w:rPr>
                      <w:rFonts w:ascii="Times New Roman" w:eastAsia="Times New Roman" w:hAnsi="Times New Roman"/>
                      <w:bdr w:val="none" w:sz="0" w:space="0" w:color="auto" w:frame="1"/>
                    </w:rPr>
                  </w:pPr>
                </w:p>
                <w:p w14:paraId="7AC7690C" w14:textId="77777777" w:rsidR="002877C8" w:rsidRPr="009D00EB" w:rsidRDefault="002877C8" w:rsidP="0006547B">
                  <w:pPr>
                    <w:spacing w:before="0" w:after="0" w:line="240" w:lineRule="auto"/>
                    <w:jc w:val="center"/>
                    <w:rPr>
                      <w:rFonts w:ascii="Times New Roman" w:eastAsia="Times New Roman" w:hAnsi="Times New Roman"/>
                      <w:bdr w:val="none" w:sz="0" w:space="0" w:color="auto" w:frame="1"/>
                    </w:rPr>
                  </w:pPr>
                </w:p>
                <w:p w14:paraId="4F15E546" w14:textId="77777777" w:rsidR="002877C8" w:rsidRPr="009D00EB" w:rsidRDefault="002877C8" w:rsidP="0006547B">
                  <w:pPr>
                    <w:spacing w:before="0" w:after="0" w:line="240" w:lineRule="auto"/>
                    <w:jc w:val="center"/>
                    <w:rPr>
                      <w:rFonts w:ascii="Times New Roman" w:eastAsia="Times New Roman" w:hAnsi="Times New Roman"/>
                      <w:bdr w:val="none" w:sz="0" w:space="0" w:color="auto" w:frame="1"/>
                    </w:rPr>
                  </w:pPr>
                </w:p>
                <w:p w14:paraId="16098846"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3A8EE9F3" w14:textId="77777777" w:rsidTr="000157E6">
              <w:trPr>
                <w:trHeight w:val="1897"/>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31667C0D" w14:textId="77777777" w:rsidR="002877C8" w:rsidRPr="009D00EB" w:rsidRDefault="002877C8" w:rsidP="0006547B">
                  <w:pPr>
                    <w:spacing w:before="0" w:after="0" w:line="240" w:lineRule="auto"/>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vAlign w:val="bottom"/>
                  <w:hideMark/>
                </w:tcPr>
                <w:p w14:paraId="43B1CCF3" w14:textId="77777777" w:rsidR="002877C8" w:rsidRPr="009D00EB" w:rsidRDefault="002877C8"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17105208" w14:textId="77777777" w:rsidR="002877C8" w:rsidRPr="009D00EB" w:rsidRDefault="002877C8" w:rsidP="0006547B">
                  <w:pPr>
                    <w:spacing w:before="0" w:after="0" w:line="240" w:lineRule="auto"/>
                    <w:rPr>
                      <w:rFonts w:ascii="Times New Roman" w:eastAsia="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vAlign w:val="bottom"/>
                  <w:hideMark/>
                </w:tcPr>
                <w:p w14:paraId="6827C8E2"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f) </w:t>
                  </w:r>
                  <w:proofErr w:type="spellStart"/>
                  <w:r w:rsidRPr="009D00EB">
                    <w:rPr>
                      <w:rFonts w:ascii="Times New Roman" w:eastAsia="Times New Roman" w:hAnsi="Times New Roman"/>
                      <w:bdr w:val="none" w:sz="0" w:space="0" w:color="auto" w:frame="1"/>
                    </w:rPr>
                    <w:t>anvelopa</w:t>
                  </w:r>
                  <w:proofErr w:type="spellEnd"/>
                  <w:r w:rsidRPr="009D00EB">
                    <w:rPr>
                      <w:rFonts w:ascii="Times New Roman" w:eastAsia="Times New Roman" w:hAnsi="Times New Roman"/>
                      <w:bdr w:val="none" w:sz="0" w:space="0" w:color="auto" w:frame="1"/>
                    </w:rPr>
                    <w:t xml:space="preserve"> se </w:t>
                  </w:r>
                  <w:proofErr w:type="spellStart"/>
                  <w:r w:rsidRPr="009D00EB">
                    <w:rPr>
                      <w:rFonts w:ascii="Times New Roman" w:eastAsia="Times New Roman" w:hAnsi="Times New Roman"/>
                      <w:bdr w:val="none" w:sz="0" w:space="0" w:color="auto" w:frame="1"/>
                    </w:rPr>
                    <w:t>freacă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alte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componente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flexibile</w:t>
                  </w:r>
                  <w:proofErr w:type="spellEnd"/>
                  <w:r w:rsidRPr="009D00EB">
                    <w:rPr>
                      <w:rFonts w:ascii="Times New Roman" w:eastAsia="Times New Roman" w:hAnsi="Times New Roman"/>
                      <w:bdr w:val="none" w:sz="0" w:space="0" w:color="auto" w:frame="1"/>
                    </w:rPr>
                    <w:t xml:space="preserve"> anti </w:t>
                  </w:r>
                  <w:proofErr w:type="spellStart"/>
                  <w:r w:rsidRPr="009D00EB">
                    <w:rPr>
                      <w:rFonts w:ascii="Times New Roman" w:eastAsia="Times New Roman" w:hAnsi="Times New Roman"/>
                      <w:bdr w:val="none" w:sz="0" w:space="0" w:color="auto" w:frame="1"/>
                    </w:rPr>
                    <w:t>împroșcare</w:t>
                  </w:r>
                  <w:proofErr w:type="spellEnd"/>
                  <w:proofErr w:type="gramStart"/>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4945A611" w14:textId="77777777" w:rsidR="002877C8" w:rsidRPr="009D00EB" w:rsidRDefault="002877C8"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anvelopa</w:t>
                  </w:r>
                  <w:proofErr w:type="spellEnd"/>
                  <w:r w:rsidRPr="009D00EB">
                    <w:rPr>
                      <w:rFonts w:ascii="Times New Roman" w:eastAsia="Times New Roman" w:hAnsi="Times New Roman"/>
                      <w:bdr w:val="none" w:sz="0" w:space="0" w:color="auto" w:frame="1"/>
                    </w:rPr>
                    <w:t xml:space="preserve"> se </w:t>
                  </w:r>
                  <w:proofErr w:type="spellStart"/>
                  <w:r w:rsidRPr="009D00EB">
                    <w:rPr>
                      <w:rFonts w:ascii="Times New Roman" w:eastAsia="Times New Roman" w:hAnsi="Times New Roman"/>
                      <w:bdr w:val="none" w:sz="0" w:space="0" w:color="auto" w:frame="1"/>
                    </w:rPr>
                    <w:t>freacă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alte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componente</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periclitată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conducerea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siguranță</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1000AFD2"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center"/>
                  <w:hideMark/>
                </w:tcPr>
                <w:p w14:paraId="0565D65F" w14:textId="77777777" w:rsidR="002877C8" w:rsidRPr="009D00EB" w:rsidRDefault="002877C8" w:rsidP="0006547B">
                  <w:pPr>
                    <w:spacing w:before="0" w:after="0" w:line="240" w:lineRule="auto"/>
                    <w:jc w:val="center"/>
                    <w:rPr>
                      <w:rFonts w:ascii="Times New Roman" w:eastAsia="Times New Roman" w:hAnsi="Times New Roman"/>
                      <w:bdr w:val="none" w:sz="0" w:space="0" w:color="auto" w:frame="1"/>
                    </w:rPr>
                  </w:pPr>
                </w:p>
                <w:p w14:paraId="2EDDAE24" w14:textId="77777777" w:rsidR="002877C8" w:rsidRPr="009D00EB" w:rsidRDefault="002877C8" w:rsidP="0006547B">
                  <w:pPr>
                    <w:spacing w:before="0" w:after="0" w:line="240" w:lineRule="auto"/>
                    <w:jc w:val="center"/>
                    <w:rPr>
                      <w:rFonts w:ascii="Times New Roman" w:eastAsia="Times New Roman" w:hAnsi="Times New Roman"/>
                      <w:bdr w:val="none" w:sz="0" w:space="0" w:color="auto" w:frame="1"/>
                    </w:rPr>
                  </w:pPr>
                </w:p>
                <w:p w14:paraId="096E5454"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68A5C54C"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6B1779FF" w14:textId="77777777" w:rsidTr="000157E6">
              <w:trPr>
                <w:trHeight w:val="567"/>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7B1D3FD" w14:textId="77777777" w:rsidR="002877C8" w:rsidRPr="009D00EB" w:rsidRDefault="002877C8" w:rsidP="0006547B">
                  <w:pPr>
                    <w:spacing w:before="0" w:after="0" w:line="240" w:lineRule="auto"/>
                    <w:rPr>
                      <w:rFonts w:ascii="Times New Roman" w:eastAsia="Times New Roman" w:hAnsi="Times New Roman"/>
                    </w:rPr>
                  </w:pPr>
                </w:p>
              </w:tc>
              <w:tc>
                <w:tcPr>
                  <w:tcW w:w="851" w:type="dxa"/>
                  <w:vMerge/>
                  <w:tcBorders>
                    <w:top w:val="single" w:sz="6" w:space="0" w:color="000000"/>
                    <w:left w:val="single" w:sz="6" w:space="0" w:color="000000"/>
                    <w:bottom w:val="single" w:sz="6" w:space="0" w:color="000000"/>
                    <w:right w:val="single" w:sz="6" w:space="0" w:color="000000"/>
                  </w:tcBorders>
                  <w:vAlign w:val="bottom"/>
                  <w:hideMark/>
                </w:tcPr>
                <w:p w14:paraId="1C1E5A0B" w14:textId="77777777" w:rsidR="002877C8" w:rsidRPr="009D00EB" w:rsidRDefault="002877C8" w:rsidP="0006547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53711643" w14:textId="77777777" w:rsidR="002877C8" w:rsidRPr="009D00EB" w:rsidRDefault="002877C8" w:rsidP="0006547B">
                  <w:pPr>
                    <w:spacing w:before="0" w:after="0" w:line="240" w:lineRule="auto"/>
                    <w:rPr>
                      <w:rFonts w:ascii="Times New Roman" w:eastAsia="Times New Roman" w:hAnsi="Times New Roman"/>
                    </w:rPr>
                  </w:pPr>
                </w:p>
              </w:tc>
              <w:tc>
                <w:tcPr>
                  <w:tcW w:w="2126" w:type="dxa"/>
                  <w:tcBorders>
                    <w:top w:val="single" w:sz="6" w:space="0" w:color="000000"/>
                    <w:left w:val="single" w:sz="6" w:space="0" w:color="000000"/>
                    <w:right w:val="single" w:sz="6" w:space="0" w:color="000000"/>
                  </w:tcBorders>
                  <w:vAlign w:val="bottom"/>
                  <w:hideMark/>
                </w:tcPr>
                <w:p w14:paraId="346FE002" w14:textId="77777777" w:rsidR="002877C8" w:rsidRPr="009D00EB" w:rsidRDefault="002877C8" w:rsidP="0006547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g) </w:t>
                  </w:r>
                  <w:proofErr w:type="spellStart"/>
                  <w:r w:rsidRPr="009D00EB">
                    <w:rPr>
                      <w:rFonts w:ascii="Times New Roman" w:eastAsia="Times New Roman" w:hAnsi="Times New Roman"/>
                      <w:bdr w:val="none" w:sz="0" w:space="0" w:color="auto" w:frame="1"/>
                    </w:rPr>
                    <w:t>anvelopă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reșapată</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neconformă</w:t>
                  </w:r>
                  <w:proofErr w:type="spellEnd"/>
                  <w:r w:rsidRPr="009D00EB">
                    <w:rPr>
                      <w:rFonts w:ascii="Times New Roman" w:eastAsia="Times New Roman" w:hAnsi="Times New Roman"/>
                      <w:bdr w:val="none" w:sz="0" w:space="0" w:color="auto" w:frame="1"/>
                    </w:rPr>
                    <w:t>;</w:t>
                  </w:r>
                  <w:proofErr w:type="gramEnd"/>
                </w:p>
                <w:p w14:paraId="44011A29" w14:textId="77777777" w:rsidR="002877C8" w:rsidRPr="009D00EB" w:rsidRDefault="002877C8" w:rsidP="0006547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stratul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protecție</w:t>
                  </w:r>
                  <w:proofErr w:type="spellEnd"/>
                  <w:r w:rsidRPr="009D00EB">
                    <w:rPr>
                      <w:rFonts w:ascii="Times New Roman" w:eastAsia="Times New Roman" w:hAnsi="Times New Roman"/>
                      <w:bdr w:val="none" w:sz="0" w:space="0" w:color="auto" w:frame="1"/>
                    </w:rPr>
                    <w:t xml:space="preserve"> al </w:t>
                  </w:r>
                  <w:proofErr w:type="spellStart"/>
                  <w:r w:rsidRPr="009D00EB">
                    <w:rPr>
                      <w:rFonts w:ascii="Times New Roman" w:eastAsia="Times New Roman" w:hAnsi="Times New Roman"/>
                      <w:bdr w:val="none" w:sz="0" w:space="0" w:color="auto" w:frame="1"/>
                    </w:rPr>
                    <w:t>cordului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right w:val="single" w:sz="6" w:space="0" w:color="000000"/>
                  </w:tcBorders>
                  <w:vAlign w:val="bottom"/>
                  <w:hideMark/>
                </w:tcPr>
                <w:p w14:paraId="7955809D" w14:textId="77777777" w:rsidR="002877C8" w:rsidRPr="009D00EB" w:rsidRDefault="002877C8"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right w:val="single" w:sz="6" w:space="0" w:color="000000"/>
                  </w:tcBorders>
                  <w:hideMark/>
                </w:tcPr>
                <w:p w14:paraId="6034128D"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right w:val="single" w:sz="6" w:space="0" w:color="000000"/>
                  </w:tcBorders>
                  <w:vAlign w:val="bottom"/>
                  <w:hideMark/>
                </w:tcPr>
                <w:p w14:paraId="48B88D74" w14:textId="77777777" w:rsidR="002877C8" w:rsidRPr="009D00EB" w:rsidRDefault="002877C8"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bl>
          <w:p w14:paraId="7EB02A30" w14:textId="77777777" w:rsidR="00986AAC" w:rsidRPr="009D00EB" w:rsidRDefault="00986AAC" w:rsidP="0006547B">
            <w:pPr>
              <w:spacing w:before="0" w:after="0"/>
              <w:jc w:val="both"/>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F6BB3" w14:textId="77777777" w:rsidR="00986AAC" w:rsidRPr="009D00EB" w:rsidRDefault="00B41592"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lastRenderedPageBreak/>
              <w:t>Compatibil</w:t>
            </w:r>
          </w:p>
          <w:p w14:paraId="4CE37A08" w14:textId="77777777" w:rsidR="00BE70A7" w:rsidRPr="009D00EB" w:rsidRDefault="00BE70A7" w:rsidP="0006547B">
            <w:pPr>
              <w:spacing w:before="0" w:after="0"/>
              <w:jc w:val="center"/>
              <w:rPr>
                <w:rStyle w:val="Heading1Char"/>
                <w:rFonts w:ascii="Times New Roman" w:eastAsia="Calibri" w:hAnsi="Times New Roman"/>
                <w:b/>
                <w:color w:val="000000"/>
                <w:sz w:val="24"/>
                <w:szCs w:val="24"/>
                <w:lang w:val="ro-MD"/>
              </w:rPr>
            </w:pPr>
          </w:p>
          <w:p w14:paraId="4DCD7419" w14:textId="77777777" w:rsidR="00BE70A7" w:rsidRPr="009D00EB" w:rsidRDefault="00BE70A7" w:rsidP="0006547B">
            <w:pPr>
              <w:spacing w:before="0" w:after="0"/>
              <w:jc w:val="center"/>
              <w:rPr>
                <w:rStyle w:val="Heading1Char"/>
                <w:rFonts w:ascii="Times New Roman" w:eastAsia="Calibri" w:hAnsi="Times New Roman"/>
                <w:b/>
                <w:color w:val="000000"/>
                <w:sz w:val="24"/>
                <w:szCs w:val="24"/>
                <w:lang w:val="ro-MD"/>
              </w:rPr>
            </w:pPr>
          </w:p>
          <w:p w14:paraId="5DEBD233" w14:textId="77777777" w:rsidR="00BE70A7" w:rsidRPr="009D00EB" w:rsidRDefault="00BE70A7" w:rsidP="0006547B">
            <w:pPr>
              <w:spacing w:before="0" w:after="0"/>
              <w:jc w:val="center"/>
              <w:rPr>
                <w:rStyle w:val="Heading1Char"/>
                <w:rFonts w:ascii="Times New Roman" w:eastAsia="Calibri" w:hAnsi="Times New Roman"/>
                <w:b/>
                <w:color w:val="000000"/>
                <w:sz w:val="24"/>
                <w:szCs w:val="24"/>
                <w:lang w:val="ro-MD"/>
              </w:rPr>
            </w:pPr>
          </w:p>
          <w:p w14:paraId="3AEBD6AE" w14:textId="77777777" w:rsidR="00BE70A7" w:rsidRPr="009D00EB" w:rsidRDefault="00BE70A7" w:rsidP="0006547B">
            <w:pPr>
              <w:spacing w:before="0" w:after="0"/>
              <w:jc w:val="center"/>
              <w:rPr>
                <w:rStyle w:val="Heading1Char"/>
                <w:rFonts w:ascii="Times New Roman" w:eastAsia="Calibri" w:hAnsi="Times New Roman"/>
                <w:b/>
                <w:color w:val="000000"/>
                <w:sz w:val="24"/>
                <w:szCs w:val="24"/>
                <w:lang w:val="ro-MD"/>
              </w:rPr>
            </w:pPr>
          </w:p>
          <w:p w14:paraId="0497971F" w14:textId="77777777" w:rsidR="00BE70A7" w:rsidRPr="009D00EB" w:rsidRDefault="00BE70A7" w:rsidP="0006547B">
            <w:pPr>
              <w:spacing w:before="0" w:after="0"/>
              <w:jc w:val="center"/>
              <w:rPr>
                <w:rStyle w:val="Heading1Char"/>
                <w:rFonts w:ascii="Times New Roman" w:eastAsia="Calibri" w:hAnsi="Times New Roman"/>
                <w:b/>
                <w:color w:val="000000"/>
                <w:sz w:val="24"/>
                <w:szCs w:val="24"/>
                <w:lang w:val="ro-MD"/>
              </w:rPr>
            </w:pPr>
          </w:p>
          <w:p w14:paraId="468D45CC" w14:textId="77777777" w:rsidR="00BE70A7" w:rsidRPr="009D00EB" w:rsidRDefault="00BE70A7" w:rsidP="0006547B">
            <w:pPr>
              <w:spacing w:before="0" w:after="0"/>
              <w:jc w:val="center"/>
              <w:rPr>
                <w:rStyle w:val="Heading1Char"/>
                <w:rFonts w:ascii="Times New Roman" w:eastAsia="Calibri" w:hAnsi="Times New Roman"/>
                <w:b/>
                <w:color w:val="000000"/>
                <w:sz w:val="24"/>
                <w:szCs w:val="24"/>
                <w:lang w:val="ro-MD"/>
              </w:rPr>
            </w:pPr>
          </w:p>
          <w:p w14:paraId="34BB6C2A" w14:textId="77777777" w:rsidR="00BE70A7" w:rsidRPr="009D00EB" w:rsidRDefault="00BE70A7" w:rsidP="0006547B">
            <w:pPr>
              <w:spacing w:before="0" w:after="0"/>
              <w:jc w:val="center"/>
              <w:rPr>
                <w:rStyle w:val="Heading1Char"/>
                <w:rFonts w:ascii="Times New Roman" w:eastAsia="Calibri" w:hAnsi="Times New Roman"/>
                <w:b/>
                <w:color w:val="000000"/>
                <w:sz w:val="24"/>
                <w:szCs w:val="24"/>
                <w:lang w:val="ro-MD"/>
              </w:rPr>
            </w:pPr>
          </w:p>
          <w:p w14:paraId="153164EC" w14:textId="77777777" w:rsidR="00BE70A7" w:rsidRPr="009D00EB" w:rsidRDefault="00BE70A7" w:rsidP="0006547B">
            <w:pPr>
              <w:spacing w:before="0" w:after="0"/>
              <w:jc w:val="center"/>
              <w:rPr>
                <w:rStyle w:val="Heading1Char"/>
                <w:rFonts w:ascii="Times New Roman" w:eastAsia="Calibri" w:hAnsi="Times New Roman"/>
                <w:b/>
                <w:color w:val="000000"/>
                <w:sz w:val="24"/>
                <w:szCs w:val="24"/>
                <w:lang w:val="ro-MD"/>
              </w:rPr>
            </w:pPr>
          </w:p>
          <w:p w14:paraId="22F96729" w14:textId="77777777" w:rsidR="00BE70A7" w:rsidRPr="009D00EB" w:rsidRDefault="00BE70A7" w:rsidP="0006547B">
            <w:pPr>
              <w:spacing w:before="0" w:after="0"/>
              <w:jc w:val="center"/>
              <w:rPr>
                <w:rStyle w:val="Heading1Char"/>
                <w:rFonts w:ascii="Times New Roman" w:eastAsia="Calibri" w:hAnsi="Times New Roman"/>
                <w:b/>
                <w:color w:val="000000"/>
                <w:sz w:val="24"/>
                <w:szCs w:val="24"/>
                <w:lang w:val="ro-MD"/>
              </w:rPr>
            </w:pPr>
          </w:p>
          <w:p w14:paraId="54F756ED" w14:textId="77777777" w:rsidR="00BE70A7" w:rsidRPr="009D00EB" w:rsidRDefault="00BE70A7" w:rsidP="0006547B">
            <w:pPr>
              <w:spacing w:before="0" w:after="0"/>
              <w:rPr>
                <w:rStyle w:val="Heading1Char"/>
                <w:rFonts w:ascii="Times New Roman" w:eastAsia="Calibri" w:hAnsi="Times New Roman"/>
                <w:b/>
                <w:color w:val="000000"/>
                <w:sz w:val="24"/>
                <w:szCs w:val="24"/>
                <w:lang w:val="ro-MD"/>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EA36E" w14:textId="77777777" w:rsidR="00986AAC" w:rsidRPr="009D00EB" w:rsidRDefault="00986AAC" w:rsidP="0006547B">
            <w:pPr>
              <w:spacing w:before="0" w:after="0"/>
              <w:rPr>
                <w:rFonts w:ascii="Times New Roman" w:hAnsi="Times New Roman"/>
                <w:b/>
                <w:color w:val="000000"/>
                <w:lang w:val="ro-MD"/>
              </w:rPr>
            </w:pPr>
          </w:p>
          <w:p w14:paraId="25608AEE" w14:textId="77777777" w:rsidR="00EE2A3E" w:rsidRPr="009D00EB" w:rsidRDefault="00EE2A3E" w:rsidP="0006547B">
            <w:pPr>
              <w:spacing w:before="0" w:after="0"/>
              <w:rPr>
                <w:rFonts w:ascii="Times New Roman" w:hAnsi="Times New Roman"/>
                <w:b/>
                <w:color w:val="000000"/>
                <w:lang w:val="ro-MD"/>
              </w:rPr>
            </w:pPr>
          </w:p>
          <w:p w14:paraId="03BE8962" w14:textId="77777777" w:rsidR="00EE2A3E" w:rsidRPr="009D00EB" w:rsidRDefault="00EE2A3E" w:rsidP="0006547B">
            <w:pPr>
              <w:spacing w:before="0" w:after="0"/>
              <w:rPr>
                <w:rFonts w:ascii="Times New Roman" w:hAnsi="Times New Roman"/>
                <w:b/>
                <w:color w:val="000000"/>
                <w:lang w:val="ro-MD"/>
              </w:rPr>
            </w:pPr>
          </w:p>
          <w:p w14:paraId="3FA91B91" w14:textId="77777777" w:rsidR="00EE2A3E" w:rsidRPr="009D00EB" w:rsidRDefault="00EE2A3E" w:rsidP="0006547B">
            <w:pPr>
              <w:spacing w:before="0" w:after="0"/>
              <w:rPr>
                <w:rFonts w:ascii="Times New Roman" w:hAnsi="Times New Roman"/>
                <w:b/>
                <w:color w:val="000000"/>
                <w:lang w:val="ro-MD"/>
              </w:rPr>
            </w:pPr>
          </w:p>
          <w:p w14:paraId="55934E89" w14:textId="77777777" w:rsidR="00EE2A3E" w:rsidRPr="009D00EB" w:rsidRDefault="00EE2A3E" w:rsidP="0006547B">
            <w:pPr>
              <w:spacing w:before="0" w:after="0"/>
              <w:rPr>
                <w:rFonts w:ascii="Times New Roman" w:hAnsi="Times New Roman"/>
                <w:b/>
                <w:color w:val="000000"/>
                <w:lang w:val="ro-MD"/>
              </w:rPr>
            </w:pPr>
          </w:p>
          <w:p w14:paraId="0F38B4D7" w14:textId="77777777" w:rsidR="00EE2A3E" w:rsidRPr="009D00EB" w:rsidRDefault="00EE2A3E" w:rsidP="0006547B">
            <w:pPr>
              <w:spacing w:before="0" w:after="0"/>
              <w:rPr>
                <w:rFonts w:ascii="Times New Roman" w:hAnsi="Times New Roman"/>
                <w:b/>
                <w:color w:val="000000"/>
                <w:lang w:val="ro-MD"/>
              </w:rPr>
            </w:pPr>
          </w:p>
          <w:p w14:paraId="0D7E5222" w14:textId="77777777" w:rsidR="00EE2A3E" w:rsidRPr="009D00EB" w:rsidRDefault="00EE2A3E" w:rsidP="0006547B">
            <w:pPr>
              <w:spacing w:before="0" w:after="0"/>
              <w:rPr>
                <w:rFonts w:ascii="Times New Roman" w:hAnsi="Times New Roman"/>
                <w:b/>
                <w:color w:val="000000"/>
                <w:lang w:val="ro-MD"/>
              </w:rPr>
            </w:pPr>
          </w:p>
          <w:p w14:paraId="42219467" w14:textId="77777777" w:rsidR="00EE2A3E" w:rsidRPr="009D00EB" w:rsidRDefault="00EE2A3E" w:rsidP="0006547B">
            <w:pPr>
              <w:spacing w:before="0" w:after="0"/>
              <w:rPr>
                <w:rFonts w:ascii="Times New Roman" w:hAnsi="Times New Roman"/>
                <w:b/>
                <w:color w:val="000000"/>
                <w:lang w:val="ro-MD"/>
              </w:rPr>
            </w:pPr>
          </w:p>
          <w:p w14:paraId="1D471A26" w14:textId="77777777" w:rsidR="00EE2A3E" w:rsidRPr="009D00EB" w:rsidRDefault="00EE2A3E" w:rsidP="0006547B">
            <w:pPr>
              <w:spacing w:before="0" w:after="0"/>
              <w:rPr>
                <w:rFonts w:ascii="Times New Roman" w:hAnsi="Times New Roman"/>
                <w:b/>
                <w:color w:val="000000"/>
                <w:lang w:val="ro-MD"/>
              </w:rPr>
            </w:pPr>
          </w:p>
          <w:p w14:paraId="4BC2D867" w14:textId="77777777" w:rsidR="00EE2A3E" w:rsidRPr="009D00EB" w:rsidRDefault="00EE2A3E" w:rsidP="0006547B">
            <w:pPr>
              <w:spacing w:before="0" w:after="0"/>
              <w:rPr>
                <w:rFonts w:ascii="Times New Roman" w:hAnsi="Times New Roman"/>
                <w:b/>
                <w:color w:val="000000"/>
                <w:lang w:val="ro-MD"/>
              </w:rPr>
            </w:pPr>
          </w:p>
          <w:p w14:paraId="0CF4D4E4" w14:textId="77777777" w:rsidR="00EE2A3E" w:rsidRPr="009D00EB" w:rsidRDefault="00EE2A3E" w:rsidP="0006547B">
            <w:pPr>
              <w:spacing w:before="0" w:after="0"/>
              <w:rPr>
                <w:rFonts w:ascii="Times New Roman" w:hAnsi="Times New Roman"/>
                <w:b/>
                <w:color w:val="000000"/>
                <w:lang w:val="ro-MD"/>
              </w:rPr>
            </w:pPr>
          </w:p>
          <w:p w14:paraId="2797F0C4" w14:textId="77777777" w:rsidR="00EE2A3E" w:rsidRPr="009D00EB" w:rsidRDefault="00EE2A3E" w:rsidP="0006547B">
            <w:pPr>
              <w:spacing w:before="0" w:after="0"/>
              <w:rPr>
                <w:rFonts w:ascii="Times New Roman" w:hAnsi="Times New Roman"/>
                <w:b/>
                <w:color w:val="000000"/>
                <w:lang w:val="ro-MD"/>
              </w:rPr>
            </w:pPr>
          </w:p>
        </w:tc>
      </w:tr>
      <w:tr w:rsidR="00F31689" w:rsidRPr="009D00EB" w14:paraId="5F6FEF2D"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53"/>
              <w:gridCol w:w="1859"/>
              <w:gridCol w:w="1695"/>
              <w:gridCol w:w="115"/>
              <w:gridCol w:w="115"/>
              <w:gridCol w:w="115"/>
            </w:tblGrid>
            <w:tr w:rsidR="002A6267" w:rsidRPr="009D00EB" w14:paraId="6FC40E41" w14:textId="77777777" w:rsidTr="002A6267">
              <w:tc>
                <w:tcPr>
                  <w:tcW w:w="9673" w:type="dxa"/>
                  <w:gridSpan w:val="6"/>
                  <w:shd w:val="clear" w:color="auto" w:fill="FFFFFF"/>
                  <w:vAlign w:val="center"/>
                  <w:hideMark/>
                </w:tcPr>
                <w:p w14:paraId="0F70A704"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5.3.   Sistem de suspensie</w:t>
                  </w:r>
                </w:p>
              </w:tc>
            </w:tr>
            <w:tr w:rsidR="002A6267" w:rsidRPr="009D00EB" w14:paraId="620BAAE7" w14:textId="77777777" w:rsidTr="002A6267">
              <w:tc>
                <w:tcPr>
                  <w:tcW w:w="2366" w:type="dxa"/>
                  <w:shd w:val="clear" w:color="auto" w:fill="FFFFFF"/>
                  <w:vAlign w:val="center"/>
                  <w:hideMark/>
                </w:tcPr>
                <w:p w14:paraId="4F63D098"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27" w:type="dxa"/>
                  <w:shd w:val="clear" w:color="auto" w:fill="FFFFFF"/>
                  <w:vAlign w:val="center"/>
                  <w:hideMark/>
                </w:tcPr>
                <w:p w14:paraId="43463029" w14:textId="77777777" w:rsidR="002A6267" w:rsidRPr="009D00EB" w:rsidRDefault="002A6267" w:rsidP="0006547B">
                  <w:pPr>
                    <w:autoSpaceDN/>
                    <w:spacing w:before="0" w:after="0" w:line="240" w:lineRule="auto"/>
                    <w:textAlignment w:val="auto"/>
                    <w:rPr>
                      <w:rFonts w:ascii="Times New Roman" w:eastAsia="Times New Roman" w:hAnsi="Times New Roman"/>
                      <w:kern w:val="0"/>
                      <w:lang w:val="ro-RO" w:eastAsia="ro-RO"/>
                    </w:rPr>
                  </w:pPr>
                </w:p>
              </w:tc>
              <w:tc>
                <w:tcPr>
                  <w:tcW w:w="3213" w:type="dxa"/>
                  <w:shd w:val="clear" w:color="auto" w:fill="FFFFFF"/>
                  <w:vAlign w:val="center"/>
                  <w:hideMark/>
                </w:tcPr>
                <w:p w14:paraId="76B25FAC" w14:textId="77777777" w:rsidR="002A6267" w:rsidRPr="009D00EB" w:rsidRDefault="002A6267"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340D2DF7" w14:textId="77777777" w:rsidR="002A6267" w:rsidRPr="009D00EB" w:rsidRDefault="002A6267"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78A92688" w14:textId="77777777" w:rsidR="002A6267" w:rsidRPr="009D00EB" w:rsidRDefault="002A6267" w:rsidP="0006547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0C382C64" w14:textId="77777777" w:rsidR="002A6267" w:rsidRPr="009D00EB" w:rsidRDefault="002A6267" w:rsidP="0006547B">
                  <w:pPr>
                    <w:autoSpaceDN/>
                    <w:spacing w:before="0" w:after="0" w:line="240" w:lineRule="auto"/>
                    <w:textAlignment w:val="auto"/>
                    <w:rPr>
                      <w:rFonts w:ascii="Times New Roman" w:eastAsia="Times New Roman" w:hAnsi="Times New Roman"/>
                      <w:kern w:val="0"/>
                      <w:lang w:val="ro-RO" w:eastAsia="ro-RO"/>
                    </w:rPr>
                  </w:pPr>
                </w:p>
              </w:tc>
            </w:tr>
            <w:tr w:rsidR="002A6267" w:rsidRPr="009D00EB" w14:paraId="15661512" w14:textId="77777777" w:rsidTr="002A6267">
              <w:tc>
                <w:tcPr>
                  <w:tcW w:w="236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948"/>
                  </w:tblGrid>
                  <w:tr w:rsidR="002A6267" w:rsidRPr="009D00EB" w14:paraId="79D6C443" w14:textId="77777777">
                    <w:tc>
                      <w:tcPr>
                        <w:tcW w:w="540" w:type="dxa"/>
                        <w:hideMark/>
                      </w:tcPr>
                      <w:p w14:paraId="74A8510F"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5.3.1.</w:t>
                        </w:r>
                      </w:p>
                    </w:tc>
                    <w:tc>
                      <w:tcPr>
                        <w:tcW w:w="1811" w:type="dxa"/>
                        <w:hideMark/>
                      </w:tcPr>
                      <w:p w14:paraId="783A90ED"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Arcuri și stabilizatori</w:t>
                        </w:r>
                      </w:p>
                    </w:tc>
                  </w:tr>
                </w:tbl>
                <w:p w14:paraId="3F343B65"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1D771AC"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xml:space="preserve">Inspecție vizuală cu vehiculul urcat pe un elevator sau deasupra canalului. Pot fi utilizate </w:t>
                  </w:r>
                  <w:r w:rsidRPr="009D00EB">
                    <w:rPr>
                      <w:rFonts w:ascii="Times New Roman" w:eastAsia="Times New Roman" w:hAnsi="Times New Roman"/>
                      <w:color w:val="333333"/>
                      <w:kern w:val="0"/>
                      <w:lang w:val="ro-RO" w:eastAsia="ro-RO"/>
                    </w:rPr>
                    <w:lastRenderedPageBreak/>
                    <w:t>și sunt recomandate detectoare de jocuri ale roților pentru vehiculele cu o masă maximă mai mare de 3,5 tone.</w:t>
                  </w:r>
                </w:p>
              </w:tc>
              <w:tc>
                <w:tcPr>
                  <w:tcW w:w="321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4"/>
                    <w:gridCol w:w="1376"/>
                  </w:tblGrid>
                  <w:tr w:rsidR="002A6267" w:rsidRPr="009D00EB" w14:paraId="31FBCCFD" w14:textId="77777777" w:rsidTr="00BC198F">
                    <w:tc>
                      <w:tcPr>
                        <w:tcW w:w="304" w:type="dxa"/>
                        <w:hideMark/>
                      </w:tcPr>
                      <w:p w14:paraId="5130C779"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w:t>
                        </w:r>
                      </w:p>
                    </w:tc>
                    <w:tc>
                      <w:tcPr>
                        <w:tcW w:w="1376" w:type="dxa"/>
                        <w:hideMark/>
                      </w:tcPr>
                      <w:p w14:paraId="57614DB0"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Arcuri atașate necorespunzător la șasiu sau punte.</w:t>
                        </w:r>
                      </w:p>
                      <w:p w14:paraId="4AEE45E2"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Mișcare relativă vizibilă. </w:t>
                        </w:r>
                        <w:r w:rsidRPr="009D00EB">
                          <w:rPr>
                            <w:rFonts w:ascii="Times New Roman" w:eastAsia="Times New Roman" w:hAnsi="Times New Roman"/>
                            <w:kern w:val="0"/>
                            <w:lang w:val="ro-RO" w:eastAsia="ro-RO"/>
                          </w:rPr>
                          <w:lastRenderedPageBreak/>
                          <w:t>Fixări foarte slăbite.</w:t>
                        </w:r>
                      </w:p>
                    </w:tc>
                  </w:tr>
                </w:tbl>
                <w:p w14:paraId="23F3D03E"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B889531"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1D05B42"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149C060"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6EEFE910" w14:textId="77777777" w:rsidTr="002A6267">
              <w:tc>
                <w:tcPr>
                  <w:tcW w:w="236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30020"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88207"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1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4"/>
                    <w:gridCol w:w="1376"/>
                  </w:tblGrid>
                  <w:tr w:rsidR="002A6267" w:rsidRPr="009D00EB" w14:paraId="00885852" w14:textId="77777777" w:rsidTr="00BC198F">
                    <w:tc>
                      <w:tcPr>
                        <w:tcW w:w="304" w:type="dxa"/>
                        <w:hideMark/>
                      </w:tcPr>
                      <w:p w14:paraId="7D50F512"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6" w:type="dxa"/>
                        <w:hideMark/>
                      </w:tcPr>
                      <w:p w14:paraId="25D6AC07"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O componentă a arcului deteriorată sau fisurată.</w:t>
                        </w:r>
                      </w:p>
                      <w:p w14:paraId="37923F04"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Foaia de arc principală deteriorată sau restul foilor foarte afectate.</w:t>
                        </w:r>
                      </w:p>
                    </w:tc>
                  </w:tr>
                </w:tbl>
                <w:p w14:paraId="09B0E96E"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2F7D7CF"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91F040A"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5EAE214"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0D6F0E1D" w14:textId="77777777" w:rsidTr="002A6267">
              <w:tc>
                <w:tcPr>
                  <w:tcW w:w="236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CCF5D0"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FEEEB9"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1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4"/>
                    <w:gridCol w:w="1376"/>
                  </w:tblGrid>
                  <w:tr w:rsidR="002A6267" w:rsidRPr="009D00EB" w14:paraId="5AF2212F" w14:textId="77777777" w:rsidTr="00BC198F">
                    <w:tc>
                      <w:tcPr>
                        <w:tcW w:w="304" w:type="dxa"/>
                        <w:hideMark/>
                      </w:tcPr>
                      <w:p w14:paraId="601917F5"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6" w:type="dxa"/>
                        <w:hideMark/>
                      </w:tcPr>
                      <w:p w14:paraId="3DB8E94C"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Lipsă arc.</w:t>
                        </w:r>
                      </w:p>
                      <w:p w14:paraId="79DAD389"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Foaia de arc principală deteriorată sau restul foilor foarte afectate.</w:t>
                        </w:r>
                      </w:p>
                    </w:tc>
                  </w:tr>
                </w:tbl>
                <w:p w14:paraId="15EFF001"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0D7075E"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442730C"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4445B4A"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4BC083BA" w14:textId="77777777" w:rsidTr="002A6267">
              <w:tc>
                <w:tcPr>
                  <w:tcW w:w="236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7D150C"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9D5522"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1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4"/>
                    <w:gridCol w:w="1376"/>
                  </w:tblGrid>
                  <w:tr w:rsidR="002A6267" w:rsidRPr="009D00EB" w14:paraId="33B02910" w14:textId="77777777" w:rsidTr="00BC198F">
                    <w:tc>
                      <w:tcPr>
                        <w:tcW w:w="304" w:type="dxa"/>
                        <w:hideMark/>
                      </w:tcPr>
                      <w:p w14:paraId="3BD7E938"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376" w:type="dxa"/>
                        <w:hideMark/>
                      </w:tcPr>
                      <w:p w14:paraId="651AEA86"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Modificare nesigură</w:t>
                        </w:r>
                        <w:r w:rsidRPr="009D00EB">
                          <w:rPr>
                            <w:rFonts w:ascii="Times New Roman" w:eastAsia="Times New Roman" w:hAnsi="Times New Roman"/>
                            <w:kern w:val="0"/>
                            <w:vertAlign w:val="superscript"/>
                            <w:lang w:val="ro-RO" w:eastAsia="ro-RO"/>
                          </w:rPr>
                          <w:t>3</w:t>
                        </w:r>
                      </w:p>
                      <w:p w14:paraId="54A40712"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Spațiu prea mic față de alte componente ale vehiculului; sistemul de arcuri nu funcționează.</w:t>
                        </w:r>
                      </w:p>
                    </w:tc>
                  </w:tr>
                </w:tbl>
                <w:p w14:paraId="08241765"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BA2233A"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62E6859"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D65F6F8"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1B3B8E2C" w14:textId="77777777" w:rsidTr="002A6267">
              <w:tc>
                <w:tcPr>
                  <w:tcW w:w="236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85"/>
                    <w:gridCol w:w="853"/>
                  </w:tblGrid>
                  <w:tr w:rsidR="002A6267" w:rsidRPr="009D00EB" w14:paraId="356CFC80" w14:textId="77777777">
                    <w:tc>
                      <w:tcPr>
                        <w:tcW w:w="724" w:type="dxa"/>
                        <w:hideMark/>
                      </w:tcPr>
                      <w:p w14:paraId="338A4552"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5.3.2.</w:t>
                        </w:r>
                      </w:p>
                    </w:tc>
                    <w:tc>
                      <w:tcPr>
                        <w:tcW w:w="1627" w:type="dxa"/>
                        <w:hideMark/>
                      </w:tcPr>
                      <w:p w14:paraId="5A9230F5"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Amortizoare</w:t>
                        </w:r>
                      </w:p>
                    </w:tc>
                  </w:tr>
                </w:tbl>
                <w:p w14:paraId="311F77A5"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F3DB0D0"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cu vehiculul urcat pe un elevator sau pe canal sau cu ajutorul unor echipamente speciale, dacă acestea sunt disponibile.</w:t>
                  </w:r>
                </w:p>
              </w:tc>
              <w:tc>
                <w:tcPr>
                  <w:tcW w:w="321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4"/>
                    <w:gridCol w:w="1376"/>
                  </w:tblGrid>
                  <w:tr w:rsidR="002A6267" w:rsidRPr="009D00EB" w14:paraId="21AC1462" w14:textId="77777777" w:rsidTr="00BC198F">
                    <w:tc>
                      <w:tcPr>
                        <w:tcW w:w="304" w:type="dxa"/>
                        <w:hideMark/>
                      </w:tcPr>
                      <w:p w14:paraId="1CB4D410"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6" w:type="dxa"/>
                        <w:hideMark/>
                      </w:tcPr>
                      <w:p w14:paraId="60381BA3"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Amortizoare atașate necorespunzător la șasiu sau punte.</w:t>
                        </w:r>
                      </w:p>
                      <w:p w14:paraId="63893466"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Amortizor slăbit.</w:t>
                        </w:r>
                      </w:p>
                    </w:tc>
                  </w:tr>
                </w:tbl>
                <w:p w14:paraId="6196B995"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E5A7BFE"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053AA93"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4C38113"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77FE92EA" w14:textId="77777777" w:rsidTr="002A6267">
              <w:tc>
                <w:tcPr>
                  <w:tcW w:w="236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C9E069"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B2FF5A"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1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4"/>
                    <w:gridCol w:w="1376"/>
                  </w:tblGrid>
                  <w:tr w:rsidR="002A6267" w:rsidRPr="009D00EB" w14:paraId="51D012DF" w14:textId="77777777" w:rsidTr="00BC198F">
                    <w:tc>
                      <w:tcPr>
                        <w:tcW w:w="304" w:type="dxa"/>
                        <w:hideMark/>
                      </w:tcPr>
                      <w:p w14:paraId="02FAE60F"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6" w:type="dxa"/>
                        <w:hideMark/>
                      </w:tcPr>
                      <w:p w14:paraId="6E587010"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Amortizor deteriorat prezentând semne grave de neetanșeitate sau funcționare necorespunzătoare.</w:t>
                        </w:r>
                      </w:p>
                    </w:tc>
                  </w:tr>
                </w:tbl>
                <w:p w14:paraId="3670C58F"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F57E2E8"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9A89D99"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4B2BCB8"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7B5BAC2A" w14:textId="77777777" w:rsidTr="002A6267">
              <w:tc>
                <w:tcPr>
                  <w:tcW w:w="236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83"/>
                    <w:gridCol w:w="855"/>
                  </w:tblGrid>
                  <w:tr w:rsidR="002A6267" w:rsidRPr="009D00EB" w14:paraId="1C7468A5" w14:textId="77777777">
                    <w:tc>
                      <w:tcPr>
                        <w:tcW w:w="720" w:type="dxa"/>
                        <w:hideMark/>
                      </w:tcPr>
                      <w:p w14:paraId="7C57246C"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5.3.2.1.</w:t>
                        </w:r>
                      </w:p>
                    </w:tc>
                    <w:tc>
                      <w:tcPr>
                        <w:tcW w:w="1631" w:type="dxa"/>
                        <w:hideMark/>
                      </w:tcPr>
                      <w:p w14:paraId="361D4888"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Testarea eficienței amortizării (X)</w:t>
                        </w:r>
                        <w:r w:rsidRPr="009D00EB">
                          <w:rPr>
                            <w:rFonts w:ascii="Times New Roman" w:eastAsia="Times New Roman" w:hAnsi="Times New Roman"/>
                            <w:kern w:val="0"/>
                            <w:vertAlign w:val="superscript"/>
                            <w:lang w:val="ro-RO" w:eastAsia="ro-RO"/>
                          </w:rPr>
                          <w:t>2</w:t>
                        </w:r>
                      </w:p>
                    </w:tc>
                  </w:tr>
                </w:tbl>
                <w:p w14:paraId="38DF303F"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54AC477"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Se utilizează un echipament special și se compară diferențele dintre dreapta/stânga</w:t>
                  </w:r>
                </w:p>
              </w:tc>
              <w:tc>
                <w:tcPr>
                  <w:tcW w:w="321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4"/>
                    <w:gridCol w:w="1376"/>
                  </w:tblGrid>
                  <w:tr w:rsidR="002A6267" w:rsidRPr="009D00EB" w14:paraId="7E92EB97" w14:textId="77777777" w:rsidTr="00BC198F">
                    <w:tc>
                      <w:tcPr>
                        <w:tcW w:w="304" w:type="dxa"/>
                        <w:hideMark/>
                      </w:tcPr>
                      <w:p w14:paraId="005FF26F"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6" w:type="dxa"/>
                        <w:hideMark/>
                      </w:tcPr>
                      <w:p w14:paraId="7BE440B2"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Diferențe semnificative între cele două direcții, stânga și dreapta.</w:t>
                        </w:r>
                      </w:p>
                    </w:tc>
                  </w:tr>
                </w:tbl>
                <w:p w14:paraId="656502E7"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F2D4C47"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7D4435E"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529457D"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1E8AE893" w14:textId="77777777" w:rsidTr="002A6267">
              <w:tc>
                <w:tcPr>
                  <w:tcW w:w="236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E8CCB5"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020290"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1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4"/>
                    <w:gridCol w:w="1376"/>
                  </w:tblGrid>
                  <w:tr w:rsidR="002A6267" w:rsidRPr="009D00EB" w14:paraId="79A6D410" w14:textId="77777777" w:rsidTr="00BC198F">
                    <w:tc>
                      <w:tcPr>
                        <w:tcW w:w="304" w:type="dxa"/>
                        <w:hideMark/>
                      </w:tcPr>
                      <w:p w14:paraId="64291ABD"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6" w:type="dxa"/>
                        <w:hideMark/>
                      </w:tcPr>
                      <w:p w14:paraId="17F3A8FE"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Neatingerea valorilor minime stipulate.</w:t>
                        </w:r>
                      </w:p>
                    </w:tc>
                  </w:tr>
                </w:tbl>
                <w:p w14:paraId="10226812"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2FF3091"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2F6DCBA"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37EB24C"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7B15E5A1" w14:textId="77777777" w:rsidTr="002A6267">
              <w:tc>
                <w:tcPr>
                  <w:tcW w:w="236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948"/>
                  </w:tblGrid>
                  <w:tr w:rsidR="002A6267" w:rsidRPr="009D00EB" w14:paraId="4CF74BE3" w14:textId="77777777">
                    <w:tc>
                      <w:tcPr>
                        <w:tcW w:w="540" w:type="dxa"/>
                        <w:hideMark/>
                      </w:tcPr>
                      <w:p w14:paraId="52091682"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5.3.3.</w:t>
                        </w:r>
                      </w:p>
                    </w:tc>
                    <w:tc>
                      <w:tcPr>
                        <w:tcW w:w="1811" w:type="dxa"/>
                        <w:hideMark/>
                      </w:tcPr>
                      <w:p w14:paraId="41B16187"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Bară de torsiune, bielete </w:t>
                        </w:r>
                        <w:proofErr w:type="spellStart"/>
                        <w:r w:rsidRPr="009D00EB">
                          <w:rPr>
                            <w:rFonts w:ascii="Times New Roman" w:eastAsia="Times New Roman" w:hAnsi="Times New Roman"/>
                            <w:kern w:val="0"/>
                            <w:lang w:val="ro-RO" w:eastAsia="ro-RO"/>
                          </w:rPr>
                          <w:t>antiruliu</w:t>
                        </w:r>
                        <w:proofErr w:type="spellEnd"/>
                        <w:r w:rsidRPr="009D00EB">
                          <w:rPr>
                            <w:rFonts w:ascii="Times New Roman" w:eastAsia="Times New Roman" w:hAnsi="Times New Roman"/>
                            <w:kern w:val="0"/>
                            <w:lang w:val="ro-RO" w:eastAsia="ro-RO"/>
                          </w:rPr>
                          <w:t>, bare și leviere ale suspensiei</w:t>
                        </w:r>
                      </w:p>
                    </w:tc>
                  </w:tr>
                </w:tbl>
                <w:p w14:paraId="4627271F"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7149A10"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xml:space="preserve">Inspecție vizuală cu vehiculul urcat </w:t>
                  </w:r>
                  <w:r w:rsidRPr="009D00EB">
                    <w:rPr>
                      <w:rFonts w:ascii="Times New Roman" w:eastAsia="Times New Roman" w:hAnsi="Times New Roman"/>
                      <w:color w:val="333333"/>
                      <w:kern w:val="0"/>
                      <w:lang w:val="ro-RO" w:eastAsia="ro-RO"/>
                    </w:rPr>
                    <w:lastRenderedPageBreak/>
                    <w:t>pe un elevator sau deasupra canalului. Pot fi utilizate și sunt recomandate detectoare de jocuri ale roților pentru vehiculele cu o masă maximă mai mare de 3,5 tone.</w:t>
                  </w:r>
                </w:p>
              </w:tc>
              <w:tc>
                <w:tcPr>
                  <w:tcW w:w="321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4"/>
                    <w:gridCol w:w="1376"/>
                  </w:tblGrid>
                  <w:tr w:rsidR="002A6267" w:rsidRPr="009D00EB" w14:paraId="4E6F9AF5" w14:textId="77777777" w:rsidTr="00BC198F">
                    <w:tc>
                      <w:tcPr>
                        <w:tcW w:w="304" w:type="dxa"/>
                        <w:hideMark/>
                      </w:tcPr>
                      <w:p w14:paraId="1C6754CC"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w:t>
                        </w:r>
                      </w:p>
                    </w:tc>
                    <w:tc>
                      <w:tcPr>
                        <w:tcW w:w="1376" w:type="dxa"/>
                        <w:hideMark/>
                      </w:tcPr>
                      <w:p w14:paraId="432CC8B0"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Atașare necorespunzătoare </w:t>
                        </w:r>
                        <w:r w:rsidRPr="009D00EB">
                          <w:rPr>
                            <w:rFonts w:ascii="Times New Roman" w:eastAsia="Times New Roman" w:hAnsi="Times New Roman"/>
                            <w:kern w:val="0"/>
                            <w:lang w:val="ro-RO" w:eastAsia="ro-RO"/>
                          </w:rPr>
                          <w:lastRenderedPageBreak/>
                          <w:t>a componentei pe șasiu sau punte.</w:t>
                        </w:r>
                      </w:p>
                      <w:p w14:paraId="281BD2B8"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Posibilitate de slăbire(/desprindere); stabilitatea direcțională afectată.</w:t>
                        </w:r>
                      </w:p>
                    </w:tc>
                  </w:tr>
                </w:tbl>
                <w:p w14:paraId="2A989919"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B3623BB"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70599FF"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CF1960B"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269F634C" w14:textId="77777777" w:rsidTr="002A6267">
              <w:tc>
                <w:tcPr>
                  <w:tcW w:w="236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175630"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523D4A"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1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4"/>
                    <w:gridCol w:w="1376"/>
                  </w:tblGrid>
                  <w:tr w:rsidR="002A6267" w:rsidRPr="009D00EB" w14:paraId="32D72EA1" w14:textId="77777777" w:rsidTr="00BC198F">
                    <w:tc>
                      <w:tcPr>
                        <w:tcW w:w="304" w:type="dxa"/>
                        <w:hideMark/>
                      </w:tcPr>
                      <w:p w14:paraId="02060F29"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6" w:type="dxa"/>
                        <w:hideMark/>
                      </w:tcPr>
                      <w:p w14:paraId="3D80521D"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Componentă deteriorată sau corodată excesiv.</w:t>
                        </w:r>
                      </w:p>
                      <w:p w14:paraId="7EDB018B"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Stabilitatea componentei este afectată sau o componentă este fisurată.</w:t>
                        </w:r>
                      </w:p>
                    </w:tc>
                  </w:tr>
                </w:tbl>
                <w:p w14:paraId="04249728"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AC783A5"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3120791"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5B9091D"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13267062" w14:textId="77777777" w:rsidTr="002A6267">
              <w:tc>
                <w:tcPr>
                  <w:tcW w:w="236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B11235"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44C8D"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1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4"/>
                    <w:gridCol w:w="1376"/>
                  </w:tblGrid>
                  <w:tr w:rsidR="002A6267" w:rsidRPr="009D00EB" w14:paraId="2D8A8761" w14:textId="77777777" w:rsidTr="00BC198F">
                    <w:tc>
                      <w:tcPr>
                        <w:tcW w:w="304" w:type="dxa"/>
                        <w:hideMark/>
                      </w:tcPr>
                      <w:p w14:paraId="1CC99A23"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6" w:type="dxa"/>
                        <w:hideMark/>
                      </w:tcPr>
                      <w:p w14:paraId="7D2AED2E"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Modificare nesigură</w:t>
                        </w:r>
                        <w:r w:rsidRPr="009D00EB">
                          <w:rPr>
                            <w:rFonts w:ascii="Times New Roman" w:eastAsia="Times New Roman" w:hAnsi="Times New Roman"/>
                            <w:kern w:val="0"/>
                            <w:vertAlign w:val="superscript"/>
                            <w:lang w:val="ro-RO" w:eastAsia="ro-RO"/>
                          </w:rPr>
                          <w:t>3</w:t>
                        </w:r>
                        <w:r w:rsidRPr="009D00EB">
                          <w:rPr>
                            <w:rFonts w:ascii="Times New Roman" w:eastAsia="Times New Roman" w:hAnsi="Times New Roman"/>
                            <w:kern w:val="0"/>
                            <w:lang w:val="ro-RO" w:eastAsia="ro-RO"/>
                          </w:rPr>
                          <w:t>.</w:t>
                        </w:r>
                      </w:p>
                      <w:p w14:paraId="72D9EDF3"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Spațiu prea mic față de alte componente ale vehiculului; sistemul nu funcționează.</w:t>
                        </w:r>
                      </w:p>
                    </w:tc>
                  </w:tr>
                </w:tbl>
                <w:p w14:paraId="367850B5"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0BCF9A2"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CC19970"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A283282"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76F6B51F" w14:textId="77777777" w:rsidTr="002A6267">
              <w:tc>
                <w:tcPr>
                  <w:tcW w:w="236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948"/>
                  </w:tblGrid>
                  <w:tr w:rsidR="002A6267" w:rsidRPr="009D00EB" w14:paraId="49C89731" w14:textId="77777777">
                    <w:tc>
                      <w:tcPr>
                        <w:tcW w:w="540" w:type="dxa"/>
                        <w:hideMark/>
                      </w:tcPr>
                      <w:p w14:paraId="44B21A32"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5.3.4.</w:t>
                        </w:r>
                      </w:p>
                    </w:tc>
                    <w:tc>
                      <w:tcPr>
                        <w:tcW w:w="1811" w:type="dxa"/>
                        <w:hideMark/>
                      </w:tcPr>
                      <w:p w14:paraId="7FA3CBA6"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Articulațiile suspensiei</w:t>
                        </w:r>
                      </w:p>
                    </w:tc>
                  </w:tr>
                </w:tbl>
                <w:p w14:paraId="2F5CFE41"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D92DA15"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cu vehiculul urcat pe un elevator sau deasupra canalului. Pot fi utilizate și sunt recomandate detectoare de jocuri ale roților pentru vehiculele cu o masă maximă mai mare de 3,5 tone.</w:t>
                  </w:r>
                </w:p>
              </w:tc>
              <w:tc>
                <w:tcPr>
                  <w:tcW w:w="321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4"/>
                    <w:gridCol w:w="1376"/>
                  </w:tblGrid>
                  <w:tr w:rsidR="002A6267" w:rsidRPr="009D00EB" w14:paraId="7A8EEACB" w14:textId="77777777" w:rsidTr="00BC198F">
                    <w:tc>
                      <w:tcPr>
                        <w:tcW w:w="304" w:type="dxa"/>
                        <w:hideMark/>
                      </w:tcPr>
                      <w:p w14:paraId="25C522A2"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6" w:type="dxa"/>
                        <w:hideMark/>
                      </w:tcPr>
                      <w:p w14:paraId="16CE73E0"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Uzură excesivă a pivotului fuzetei și/sau a bucșelor sau a articulațiilor.</w:t>
                        </w:r>
                      </w:p>
                      <w:p w14:paraId="094015BF"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Posibilitate de slăbire(/desprindere); stabilitatea direcțională afectată.</w:t>
                        </w:r>
                      </w:p>
                    </w:tc>
                  </w:tr>
                </w:tbl>
                <w:p w14:paraId="57D2669B"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DB721B3"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5949E41"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187EF5E"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1772A780" w14:textId="77777777" w:rsidTr="002A6267">
              <w:tc>
                <w:tcPr>
                  <w:tcW w:w="236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8F6D81"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68E8D3"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1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4"/>
                    <w:gridCol w:w="1376"/>
                  </w:tblGrid>
                  <w:tr w:rsidR="002A6267" w:rsidRPr="009D00EB" w14:paraId="49B8EDF3" w14:textId="77777777" w:rsidTr="00BC198F">
                    <w:tc>
                      <w:tcPr>
                        <w:tcW w:w="304" w:type="dxa"/>
                        <w:hideMark/>
                      </w:tcPr>
                      <w:p w14:paraId="21B89CFA"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6" w:type="dxa"/>
                        <w:hideMark/>
                      </w:tcPr>
                      <w:p w14:paraId="426AF0BF"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Învelișul de protecție contra prafului deteriorat foarte grav.</w:t>
                        </w:r>
                      </w:p>
                      <w:p w14:paraId="1BA2A5A2"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Protecția la praf lipsă sau fisurată.</w:t>
                        </w:r>
                      </w:p>
                    </w:tc>
                  </w:tr>
                </w:tbl>
                <w:p w14:paraId="568D62A9"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90ED001"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84E6B57"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378AC32"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252233FD" w14:textId="77777777" w:rsidTr="002A6267">
              <w:tc>
                <w:tcPr>
                  <w:tcW w:w="236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948"/>
                  </w:tblGrid>
                  <w:tr w:rsidR="002A6267" w:rsidRPr="009D00EB" w14:paraId="22CD0F2E" w14:textId="77777777">
                    <w:tc>
                      <w:tcPr>
                        <w:tcW w:w="540" w:type="dxa"/>
                        <w:hideMark/>
                      </w:tcPr>
                      <w:p w14:paraId="249088DB"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5.3.5.</w:t>
                        </w:r>
                      </w:p>
                    </w:tc>
                    <w:tc>
                      <w:tcPr>
                        <w:tcW w:w="1811" w:type="dxa"/>
                        <w:hideMark/>
                      </w:tcPr>
                      <w:p w14:paraId="57DF0B9B"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Suspensie pneumatică</w:t>
                        </w:r>
                      </w:p>
                    </w:tc>
                  </w:tr>
                </w:tbl>
                <w:p w14:paraId="2FCC1155"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2C1B781"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321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30"/>
                    <w:gridCol w:w="1450"/>
                  </w:tblGrid>
                  <w:tr w:rsidR="002A6267" w:rsidRPr="009D00EB" w14:paraId="5BEEBD24" w14:textId="77777777">
                    <w:tc>
                      <w:tcPr>
                        <w:tcW w:w="424" w:type="dxa"/>
                        <w:hideMark/>
                      </w:tcPr>
                      <w:p w14:paraId="1CA9B099"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2774" w:type="dxa"/>
                        <w:hideMark/>
                      </w:tcPr>
                      <w:p w14:paraId="34E8A42A"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 inoperabil.</w:t>
                        </w:r>
                      </w:p>
                    </w:tc>
                  </w:tr>
                </w:tbl>
                <w:p w14:paraId="70DAFEC5"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C6CAC9A"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0264C1E"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842C8E8"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0E7266F8" w14:textId="77777777" w:rsidTr="002A6267">
              <w:tc>
                <w:tcPr>
                  <w:tcW w:w="236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31443B"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1364AC"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1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4"/>
                    <w:gridCol w:w="1376"/>
                  </w:tblGrid>
                  <w:tr w:rsidR="002A6267" w:rsidRPr="009D00EB" w14:paraId="4A321F8C" w14:textId="77777777" w:rsidTr="00BC198F">
                    <w:tc>
                      <w:tcPr>
                        <w:tcW w:w="304" w:type="dxa"/>
                        <w:hideMark/>
                      </w:tcPr>
                      <w:p w14:paraId="780A0122"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6" w:type="dxa"/>
                        <w:hideMark/>
                      </w:tcPr>
                      <w:p w14:paraId="32DA6FDC"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Componente defecte, modificate sau deteriorate care afectează funcționarea sistemului.</w:t>
                        </w:r>
                      </w:p>
                      <w:p w14:paraId="0102242A"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Funcționarea sistemului puternic afectată.</w:t>
                        </w:r>
                      </w:p>
                    </w:tc>
                  </w:tr>
                </w:tbl>
                <w:p w14:paraId="7FF111DA"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E46D540"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E6FD83B"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3C7436D"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117AB859" w14:textId="77777777" w:rsidTr="002A6267">
              <w:tc>
                <w:tcPr>
                  <w:tcW w:w="236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E4FEAD"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5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0B10BB"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321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4"/>
                    <w:gridCol w:w="1376"/>
                  </w:tblGrid>
                  <w:tr w:rsidR="002A6267" w:rsidRPr="009D00EB" w14:paraId="6076E5FC" w14:textId="77777777" w:rsidTr="00BC198F">
                    <w:tc>
                      <w:tcPr>
                        <w:tcW w:w="304" w:type="dxa"/>
                        <w:hideMark/>
                      </w:tcPr>
                      <w:p w14:paraId="3C8DC6A0"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6" w:type="dxa"/>
                        <w:hideMark/>
                      </w:tcPr>
                      <w:p w14:paraId="2609C929" w14:textId="77777777" w:rsidR="002A6267" w:rsidRPr="009D00EB" w:rsidRDefault="002A6267" w:rsidP="0006547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Pierderi de aer audibile.</w:t>
                        </w:r>
                      </w:p>
                    </w:tc>
                  </w:tr>
                </w:tbl>
                <w:p w14:paraId="4C61E850" w14:textId="77777777" w:rsidR="002A6267" w:rsidRPr="009D00EB" w:rsidRDefault="002A6267" w:rsidP="0006547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31A10E3"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A06CDC5" w14:textId="77777777" w:rsidR="002A6267" w:rsidRPr="009D00EB" w:rsidRDefault="002A6267" w:rsidP="0006547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21101B0" w14:textId="77777777" w:rsidR="002A6267" w:rsidRPr="009D00EB" w:rsidRDefault="002A6267" w:rsidP="0006547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2BFEE81A" w14:textId="77777777" w:rsidR="00F31689" w:rsidRPr="009D00EB" w:rsidRDefault="00F31689" w:rsidP="0006547B">
            <w:pPr>
              <w:autoSpaceDE w:val="0"/>
              <w:spacing w:before="0" w:after="0"/>
              <w:jc w:val="center"/>
              <w:rPr>
                <w:rFonts w:ascii="Times New Roman" w:hAnsi="Times New Roman"/>
                <w:i/>
                <w:iCs/>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28" w:type="dxa"/>
              <w:tblLayout w:type="fixed"/>
              <w:tblCellMar>
                <w:left w:w="0" w:type="dxa"/>
                <w:right w:w="0" w:type="dxa"/>
              </w:tblCellMar>
              <w:tblLook w:val="04A0" w:firstRow="1" w:lastRow="0" w:firstColumn="1" w:lastColumn="0" w:noHBand="0" w:noVBand="1"/>
            </w:tblPr>
            <w:tblGrid>
              <w:gridCol w:w="308"/>
              <w:gridCol w:w="851"/>
              <w:gridCol w:w="1134"/>
              <w:gridCol w:w="1984"/>
              <w:gridCol w:w="284"/>
              <w:gridCol w:w="284"/>
              <w:gridCol w:w="283"/>
            </w:tblGrid>
            <w:tr w:rsidR="000157E6" w:rsidRPr="009D00EB" w14:paraId="41356A38" w14:textId="77777777" w:rsidTr="000157E6">
              <w:tc>
                <w:tcPr>
                  <w:tcW w:w="5128" w:type="dxa"/>
                  <w:gridSpan w:val="7"/>
                  <w:tcBorders>
                    <w:top w:val="single" w:sz="6" w:space="0" w:color="000000"/>
                    <w:left w:val="single" w:sz="6" w:space="0" w:color="000000"/>
                    <w:bottom w:val="single" w:sz="6" w:space="0" w:color="000000"/>
                    <w:right w:val="single" w:sz="6" w:space="0" w:color="000000"/>
                  </w:tcBorders>
                  <w:vAlign w:val="bottom"/>
                  <w:hideMark/>
                </w:tcPr>
                <w:p w14:paraId="6D1B0901" w14:textId="77777777" w:rsidR="000157E6" w:rsidRPr="009D00EB" w:rsidRDefault="000157E6" w:rsidP="0006547B">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lastRenderedPageBreak/>
                    <w:t xml:space="preserve">5.3. </w:t>
                  </w:r>
                  <w:proofErr w:type="spellStart"/>
                  <w:r w:rsidRPr="009D00EB">
                    <w:rPr>
                      <w:rFonts w:ascii="Times New Roman" w:eastAsia="Times New Roman" w:hAnsi="Times New Roman"/>
                      <w:b/>
                      <w:bCs/>
                      <w:bdr w:val="none" w:sz="0" w:space="0" w:color="auto" w:frame="1"/>
                    </w:rPr>
                    <w:t>Suspensie</w:t>
                  </w:r>
                  <w:proofErr w:type="spellEnd"/>
                  <w:r w:rsidRPr="009D00EB">
                    <w:rPr>
                      <w:rFonts w:ascii="Times New Roman" w:eastAsia="Times New Roman" w:hAnsi="Times New Roman"/>
                      <w:b/>
                      <w:bCs/>
                      <w:bdr w:val="none" w:sz="0" w:space="0" w:color="auto" w:frame="1"/>
                    </w:rPr>
                    <w:t xml:space="preserve"> </w:t>
                  </w:r>
                </w:p>
              </w:tc>
            </w:tr>
            <w:tr w:rsidR="000157E6" w:rsidRPr="009D00EB" w14:paraId="1A21F54E" w14:textId="77777777" w:rsidTr="000157E6">
              <w:tc>
                <w:tcPr>
                  <w:tcW w:w="308" w:type="dxa"/>
                  <w:vMerge w:val="restart"/>
                  <w:tcBorders>
                    <w:top w:val="single" w:sz="6" w:space="0" w:color="000000"/>
                    <w:left w:val="single" w:sz="6" w:space="0" w:color="000000"/>
                    <w:right w:val="single" w:sz="6" w:space="0" w:color="000000"/>
                  </w:tcBorders>
                  <w:hideMark/>
                </w:tcPr>
                <w:p w14:paraId="3938ADC0" w14:textId="77777777" w:rsidR="000157E6" w:rsidRPr="009D00EB" w:rsidRDefault="000157E6" w:rsidP="0006547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5.3.1.</w:t>
                  </w:r>
                </w:p>
                <w:p w14:paraId="4E6E7C8F" w14:textId="77777777" w:rsidR="000157E6" w:rsidRPr="009D00EB" w:rsidRDefault="000157E6" w:rsidP="0006547B">
                  <w:pPr>
                    <w:spacing w:before="0" w:after="0" w:line="240" w:lineRule="auto"/>
                    <w:rPr>
                      <w:rFonts w:ascii="Times New Roman" w:eastAsia="Times New Roman" w:hAnsi="Times New Roman"/>
                    </w:rPr>
                  </w:pPr>
                </w:p>
                <w:p w14:paraId="7FAD63AB" w14:textId="77777777" w:rsidR="000157E6" w:rsidRPr="009D00EB" w:rsidRDefault="000157E6" w:rsidP="0006547B">
                  <w:pPr>
                    <w:spacing w:before="0" w:after="0" w:line="240" w:lineRule="auto"/>
                    <w:rPr>
                      <w:rFonts w:ascii="Times New Roman" w:eastAsia="Times New Roman" w:hAnsi="Times New Roman"/>
                    </w:rPr>
                  </w:pPr>
                </w:p>
                <w:p w14:paraId="39D5A2A3" w14:textId="77777777" w:rsidR="000157E6" w:rsidRPr="009D00EB" w:rsidRDefault="000157E6" w:rsidP="0006547B">
                  <w:pPr>
                    <w:spacing w:before="0" w:after="0" w:line="240" w:lineRule="auto"/>
                    <w:rPr>
                      <w:rFonts w:ascii="Times New Roman" w:eastAsia="Times New Roman" w:hAnsi="Times New Roman"/>
                    </w:rPr>
                  </w:pPr>
                </w:p>
                <w:p w14:paraId="53CD2972" w14:textId="77777777" w:rsidR="000157E6" w:rsidRPr="009D00EB" w:rsidRDefault="000157E6" w:rsidP="0006547B">
                  <w:pPr>
                    <w:spacing w:before="0" w:after="0" w:line="240" w:lineRule="auto"/>
                    <w:rPr>
                      <w:rFonts w:ascii="Times New Roman" w:eastAsia="Times New Roman" w:hAnsi="Times New Roman"/>
                    </w:rPr>
                  </w:pPr>
                </w:p>
                <w:p w14:paraId="00BBD947" w14:textId="77777777" w:rsidR="000157E6" w:rsidRPr="009D00EB" w:rsidRDefault="000157E6" w:rsidP="0006547B">
                  <w:pPr>
                    <w:spacing w:before="0" w:after="0" w:line="240" w:lineRule="auto"/>
                    <w:rPr>
                      <w:rFonts w:ascii="Times New Roman" w:eastAsia="Times New Roman" w:hAnsi="Times New Roman"/>
                    </w:rPr>
                  </w:pPr>
                </w:p>
                <w:p w14:paraId="418B2A9F" w14:textId="77777777" w:rsidR="000157E6" w:rsidRPr="009D00EB" w:rsidRDefault="000157E6" w:rsidP="0006547B">
                  <w:pPr>
                    <w:spacing w:before="0" w:after="0" w:line="240" w:lineRule="auto"/>
                    <w:rPr>
                      <w:rFonts w:ascii="Times New Roman" w:eastAsia="Times New Roman" w:hAnsi="Times New Roman"/>
                    </w:rPr>
                  </w:pPr>
                </w:p>
                <w:p w14:paraId="12EEE796" w14:textId="77777777" w:rsidR="000157E6" w:rsidRPr="009D00EB" w:rsidRDefault="000157E6" w:rsidP="0006547B">
                  <w:pPr>
                    <w:spacing w:before="0" w:after="0" w:line="240" w:lineRule="auto"/>
                    <w:rPr>
                      <w:rFonts w:ascii="Times New Roman" w:eastAsia="Times New Roman" w:hAnsi="Times New Roman"/>
                    </w:rPr>
                  </w:pPr>
                </w:p>
                <w:p w14:paraId="723731EB" w14:textId="77777777" w:rsidR="000157E6" w:rsidRPr="009D00EB" w:rsidRDefault="000157E6" w:rsidP="0006547B">
                  <w:pPr>
                    <w:spacing w:before="0" w:after="0" w:line="240" w:lineRule="auto"/>
                    <w:rPr>
                      <w:rFonts w:ascii="Times New Roman" w:eastAsia="Times New Roman" w:hAnsi="Times New Roman"/>
                    </w:rPr>
                  </w:pPr>
                </w:p>
                <w:p w14:paraId="4A82E8B3" w14:textId="77777777" w:rsidR="000157E6" w:rsidRPr="009D00EB" w:rsidRDefault="000157E6" w:rsidP="0006547B">
                  <w:pPr>
                    <w:spacing w:before="0" w:after="0" w:line="240" w:lineRule="auto"/>
                    <w:rPr>
                      <w:rFonts w:ascii="Times New Roman" w:eastAsia="Times New Roman" w:hAnsi="Times New Roman"/>
                    </w:rPr>
                  </w:pPr>
                </w:p>
              </w:tc>
              <w:tc>
                <w:tcPr>
                  <w:tcW w:w="851" w:type="dxa"/>
                  <w:vMerge w:val="restart"/>
                  <w:tcBorders>
                    <w:top w:val="single" w:sz="6" w:space="0" w:color="000000"/>
                    <w:left w:val="single" w:sz="6" w:space="0" w:color="000000"/>
                    <w:right w:val="single" w:sz="6" w:space="0" w:color="000000"/>
                  </w:tcBorders>
                  <w:hideMark/>
                </w:tcPr>
                <w:p w14:paraId="1B25FD43" w14:textId="77777777" w:rsidR="000157E6" w:rsidRPr="009D00EB" w:rsidRDefault="000157E6" w:rsidP="0006547B">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Arcuri (+E) </w:t>
                  </w:r>
                </w:p>
                <w:p w14:paraId="1B71ABD7" w14:textId="77777777" w:rsidR="000157E6" w:rsidRPr="009D00EB" w:rsidRDefault="000157E6" w:rsidP="0006547B">
                  <w:pPr>
                    <w:spacing w:before="0" w:after="0" w:line="240" w:lineRule="auto"/>
                    <w:ind w:left="162"/>
                    <w:rPr>
                      <w:rFonts w:ascii="Times New Roman" w:eastAsia="Times New Roman" w:hAnsi="Times New Roman"/>
                    </w:rPr>
                  </w:pPr>
                </w:p>
                <w:p w14:paraId="72DA08EE" w14:textId="77777777" w:rsidR="000157E6" w:rsidRPr="009D00EB" w:rsidRDefault="000157E6" w:rsidP="0006547B">
                  <w:pPr>
                    <w:spacing w:before="0" w:after="0" w:line="240" w:lineRule="auto"/>
                    <w:ind w:left="162"/>
                    <w:rPr>
                      <w:rFonts w:ascii="Times New Roman" w:eastAsia="Times New Roman" w:hAnsi="Times New Roman"/>
                    </w:rPr>
                  </w:pPr>
                </w:p>
                <w:p w14:paraId="31958AA6" w14:textId="77777777" w:rsidR="000157E6" w:rsidRPr="009D00EB" w:rsidRDefault="000157E6" w:rsidP="0006547B">
                  <w:pPr>
                    <w:spacing w:before="0" w:after="0" w:line="240" w:lineRule="auto"/>
                    <w:ind w:left="162"/>
                    <w:rPr>
                      <w:rFonts w:ascii="Times New Roman" w:eastAsia="Times New Roman" w:hAnsi="Times New Roman"/>
                    </w:rPr>
                  </w:pPr>
                </w:p>
                <w:p w14:paraId="50F4C344" w14:textId="77777777" w:rsidR="000157E6" w:rsidRPr="009D00EB" w:rsidRDefault="000157E6" w:rsidP="0006547B">
                  <w:pPr>
                    <w:spacing w:before="0" w:after="0" w:line="240" w:lineRule="auto"/>
                    <w:ind w:left="162"/>
                    <w:rPr>
                      <w:rFonts w:ascii="Times New Roman" w:eastAsia="Times New Roman" w:hAnsi="Times New Roman"/>
                    </w:rPr>
                  </w:pPr>
                </w:p>
                <w:p w14:paraId="58F3F40C" w14:textId="77777777" w:rsidR="000157E6" w:rsidRPr="009D00EB" w:rsidRDefault="000157E6" w:rsidP="0006547B">
                  <w:pPr>
                    <w:spacing w:before="0" w:after="0" w:line="240" w:lineRule="auto"/>
                    <w:ind w:left="162"/>
                    <w:rPr>
                      <w:rFonts w:ascii="Times New Roman" w:eastAsia="Times New Roman" w:hAnsi="Times New Roman"/>
                    </w:rPr>
                  </w:pPr>
                </w:p>
                <w:p w14:paraId="21E6633A" w14:textId="77777777" w:rsidR="000157E6" w:rsidRPr="009D00EB" w:rsidRDefault="000157E6" w:rsidP="0006547B">
                  <w:pPr>
                    <w:spacing w:before="0" w:after="0" w:line="240" w:lineRule="auto"/>
                    <w:ind w:left="162"/>
                    <w:rPr>
                      <w:rFonts w:ascii="Times New Roman" w:eastAsia="Times New Roman" w:hAnsi="Times New Roman"/>
                    </w:rPr>
                  </w:pPr>
                </w:p>
                <w:p w14:paraId="1E796D02" w14:textId="77777777" w:rsidR="000157E6" w:rsidRPr="009D00EB" w:rsidRDefault="000157E6" w:rsidP="0006547B">
                  <w:pPr>
                    <w:spacing w:before="0" w:after="0" w:line="240" w:lineRule="auto"/>
                    <w:ind w:left="162"/>
                    <w:rPr>
                      <w:rFonts w:ascii="Times New Roman" w:eastAsia="Times New Roman" w:hAnsi="Times New Roman"/>
                    </w:rPr>
                  </w:pPr>
                </w:p>
                <w:p w14:paraId="33579D66" w14:textId="77777777" w:rsidR="000157E6" w:rsidRPr="009D00EB" w:rsidRDefault="000157E6" w:rsidP="0006547B">
                  <w:pPr>
                    <w:spacing w:before="0" w:after="0" w:line="240" w:lineRule="auto"/>
                    <w:rPr>
                      <w:rFonts w:ascii="Times New Roman" w:eastAsia="Times New Roman" w:hAnsi="Times New Roman"/>
                    </w:rPr>
                  </w:pPr>
                </w:p>
                <w:p w14:paraId="433E2A52" w14:textId="77777777" w:rsidR="000157E6" w:rsidRPr="009D00EB" w:rsidRDefault="000157E6" w:rsidP="0006547B">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right w:val="single" w:sz="6" w:space="0" w:color="000000"/>
                  </w:tcBorders>
                  <w:hideMark/>
                </w:tcPr>
                <w:p w14:paraId="42EA6494" w14:textId="77777777" w:rsidR="000157E6" w:rsidRPr="009D00EB" w:rsidRDefault="000157E6" w:rsidP="0006547B">
                  <w:pPr>
                    <w:spacing w:before="0" w:after="0" w:line="240" w:lineRule="auto"/>
                    <w:ind w:left="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vehiculul</w:t>
                  </w:r>
                  <w:proofErr w:type="spellEnd"/>
                  <w:r w:rsidRPr="009D00EB">
                    <w:rPr>
                      <w:rFonts w:ascii="Times New Roman" w:eastAsia="Times New Roman" w:hAnsi="Times New Roman"/>
                      <w:bdr w:val="none" w:sz="0" w:space="0" w:color="auto" w:frame="1"/>
                    </w:rPr>
                    <w:t xml:space="preserve"> pe canal </w:t>
                  </w:r>
                </w:p>
                <w:p w14:paraId="352164F9" w14:textId="77777777" w:rsidR="000157E6" w:rsidRPr="009D00EB" w:rsidRDefault="000157E6" w:rsidP="0006547B">
                  <w:pPr>
                    <w:spacing w:before="0" w:after="0" w:line="240" w:lineRule="auto"/>
                    <w:ind w:left="92"/>
                    <w:rPr>
                      <w:rFonts w:ascii="Times New Roman" w:eastAsia="Times New Roman" w:hAnsi="Times New Roman"/>
                    </w:rPr>
                  </w:pPr>
                </w:p>
                <w:p w14:paraId="5D2B6AD0" w14:textId="77777777" w:rsidR="000157E6" w:rsidRPr="009D00EB" w:rsidRDefault="000157E6" w:rsidP="0006547B">
                  <w:pPr>
                    <w:spacing w:before="0" w:after="0" w:line="240" w:lineRule="auto"/>
                    <w:rPr>
                      <w:rFonts w:ascii="Times New Roman" w:eastAsia="Times New Roman" w:hAnsi="Times New Roman"/>
                    </w:rPr>
                  </w:pPr>
                </w:p>
                <w:p w14:paraId="65AD9CE7" w14:textId="77777777" w:rsidR="000157E6" w:rsidRPr="009D00EB" w:rsidRDefault="000157E6" w:rsidP="0006547B">
                  <w:pPr>
                    <w:spacing w:before="0" w:after="0" w:line="240" w:lineRule="auto"/>
                    <w:rPr>
                      <w:rFonts w:ascii="Times New Roman" w:eastAsia="Times New Roman" w:hAnsi="Times New Roman"/>
                    </w:rPr>
                  </w:pPr>
                </w:p>
                <w:p w14:paraId="506946F9" w14:textId="77777777" w:rsidR="000157E6" w:rsidRPr="009D00EB" w:rsidRDefault="000157E6" w:rsidP="0006547B">
                  <w:pPr>
                    <w:spacing w:before="0" w:after="0" w:line="240" w:lineRule="auto"/>
                    <w:rPr>
                      <w:rFonts w:ascii="Times New Roman" w:eastAsia="Times New Roman" w:hAnsi="Times New Roman"/>
                    </w:rPr>
                  </w:pPr>
                </w:p>
                <w:p w14:paraId="71D49E5D" w14:textId="77777777" w:rsidR="000157E6" w:rsidRPr="009D00EB" w:rsidRDefault="000157E6" w:rsidP="0006547B">
                  <w:pPr>
                    <w:spacing w:before="0" w:after="0" w:line="240" w:lineRule="auto"/>
                    <w:rPr>
                      <w:rFonts w:ascii="Times New Roman" w:eastAsia="Times New Roman" w:hAnsi="Times New Roman"/>
                    </w:rPr>
                  </w:pPr>
                </w:p>
                <w:p w14:paraId="04CC42CF" w14:textId="77777777" w:rsidR="000157E6" w:rsidRPr="009D00EB" w:rsidRDefault="000157E6" w:rsidP="0006547B">
                  <w:pPr>
                    <w:spacing w:before="0" w:after="0" w:line="240" w:lineRule="auto"/>
                    <w:rPr>
                      <w:rFonts w:ascii="Times New Roman" w:eastAsia="Times New Roman" w:hAnsi="Times New Roman"/>
                    </w:rPr>
                  </w:pPr>
                </w:p>
                <w:p w14:paraId="2B2BBDC4" w14:textId="77777777" w:rsidR="000157E6" w:rsidRPr="009D00EB" w:rsidRDefault="000157E6" w:rsidP="0006547B">
                  <w:pPr>
                    <w:spacing w:before="0" w:after="0" w:line="240" w:lineRule="auto"/>
                    <w:rPr>
                      <w:rFonts w:ascii="Times New Roman" w:eastAsia="Times New Roman" w:hAnsi="Times New Roman"/>
                    </w:rPr>
                  </w:pPr>
                </w:p>
                <w:p w14:paraId="481BD561" w14:textId="77777777" w:rsidR="000157E6" w:rsidRPr="009D00EB" w:rsidRDefault="000157E6" w:rsidP="0006547B">
                  <w:pPr>
                    <w:spacing w:before="0" w:after="0" w:line="240" w:lineRule="auto"/>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6ED5C785" w14:textId="77777777" w:rsidR="000157E6" w:rsidRPr="009D00EB" w:rsidRDefault="000157E6" w:rsidP="0006547B">
                  <w:pPr>
                    <w:spacing w:before="0" w:after="0" w:line="240" w:lineRule="auto"/>
                    <w:ind w:left="136"/>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 arc </w:t>
                  </w:r>
                  <w:proofErr w:type="spellStart"/>
                  <w:r w:rsidRPr="009D00EB">
                    <w:rPr>
                      <w:rFonts w:ascii="Times New Roman" w:eastAsia="Times New Roman" w:hAnsi="Times New Roman"/>
                      <w:bdr w:val="none" w:sz="0" w:space="0" w:color="auto" w:frame="1"/>
                    </w:rPr>
                    <w:t>fixat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nesigur</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șasiu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punte</w:t>
                  </w:r>
                  <w:proofErr w:type="spellEnd"/>
                  <w:r w:rsidRPr="009D00EB">
                    <w:rPr>
                      <w:rFonts w:ascii="Times New Roman" w:eastAsia="Times New Roman" w:hAnsi="Times New Roman"/>
                      <w:bdr w:val="none" w:sz="0" w:space="0" w:color="auto" w:frame="1"/>
                    </w:rPr>
                    <w:t>;</w:t>
                  </w:r>
                  <w:proofErr w:type="gramEnd"/>
                </w:p>
                <w:p w14:paraId="1A543EFE" w14:textId="77777777" w:rsidR="000157E6" w:rsidRPr="009D00EB" w:rsidRDefault="000157E6" w:rsidP="0006547B">
                  <w:pPr>
                    <w:spacing w:before="0" w:after="0" w:line="240" w:lineRule="auto"/>
                    <w:ind w:left="136"/>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mișcare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relativă</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vizibilă</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2D014B8D" w14:textId="77777777" w:rsidR="000157E6" w:rsidRPr="009D00EB" w:rsidRDefault="000157E6" w:rsidP="0006547B">
                  <w:pPr>
                    <w:spacing w:before="0" w:after="0" w:line="240" w:lineRule="auto"/>
                    <w:ind w:left="136"/>
                    <w:rPr>
                      <w:rFonts w:ascii="Times New Roman" w:eastAsia="Times New Roman" w:hAnsi="Times New Roman"/>
                    </w:rPr>
                  </w:pPr>
                  <w:proofErr w:type="spellStart"/>
                  <w:r w:rsidRPr="009D00EB">
                    <w:rPr>
                      <w:rFonts w:ascii="Times New Roman" w:eastAsia="Times New Roman" w:hAnsi="Times New Roman"/>
                      <w:bdr w:val="none" w:sz="0" w:space="0" w:color="auto" w:frame="1"/>
                    </w:rPr>
                    <w:t>prinderi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slăbite</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5BC1952" w14:textId="77777777" w:rsidR="000157E6" w:rsidRPr="009D00EB" w:rsidRDefault="000157E6"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bottom w:val="single" w:sz="6" w:space="0" w:color="000000"/>
                    <w:right w:val="single" w:sz="6" w:space="0" w:color="000000"/>
                  </w:tcBorders>
                  <w:hideMark/>
                </w:tcPr>
                <w:p w14:paraId="3C242200" w14:textId="77777777" w:rsidR="000157E6" w:rsidRPr="009D00EB" w:rsidRDefault="000157E6"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51393137" w14:textId="77777777" w:rsidR="000157E6" w:rsidRPr="009D00EB" w:rsidRDefault="000157E6"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0157E6" w:rsidRPr="009D00EB" w14:paraId="1C8A1837" w14:textId="77777777" w:rsidTr="000157E6">
              <w:tc>
                <w:tcPr>
                  <w:tcW w:w="308" w:type="dxa"/>
                  <w:vMerge/>
                  <w:tcBorders>
                    <w:left w:val="single" w:sz="6" w:space="0" w:color="000000"/>
                    <w:right w:val="single" w:sz="6" w:space="0" w:color="000000"/>
                  </w:tcBorders>
                  <w:vAlign w:val="bottom"/>
                  <w:hideMark/>
                </w:tcPr>
                <w:p w14:paraId="23CC8183" w14:textId="77777777" w:rsidR="000157E6" w:rsidRPr="009D00EB" w:rsidRDefault="000157E6" w:rsidP="0006547B">
                  <w:pPr>
                    <w:spacing w:before="0" w:after="0" w:line="240" w:lineRule="auto"/>
                    <w:rPr>
                      <w:rFonts w:ascii="Times New Roman" w:eastAsia="Times New Roman" w:hAnsi="Times New Roman"/>
                    </w:rPr>
                  </w:pPr>
                </w:p>
              </w:tc>
              <w:tc>
                <w:tcPr>
                  <w:tcW w:w="851" w:type="dxa"/>
                  <w:vMerge/>
                  <w:tcBorders>
                    <w:left w:val="single" w:sz="6" w:space="0" w:color="000000"/>
                    <w:right w:val="single" w:sz="6" w:space="0" w:color="000000"/>
                  </w:tcBorders>
                  <w:vAlign w:val="bottom"/>
                  <w:hideMark/>
                </w:tcPr>
                <w:p w14:paraId="77913FB3" w14:textId="77777777" w:rsidR="000157E6" w:rsidRPr="009D00EB" w:rsidRDefault="000157E6" w:rsidP="0006547B">
                  <w:pPr>
                    <w:spacing w:before="0" w:after="0" w:line="240" w:lineRule="auto"/>
                    <w:rPr>
                      <w:rFonts w:ascii="Times New Roman" w:eastAsia="Times New Roman" w:hAnsi="Times New Roman"/>
                    </w:rPr>
                  </w:pPr>
                </w:p>
              </w:tc>
              <w:tc>
                <w:tcPr>
                  <w:tcW w:w="1134" w:type="dxa"/>
                  <w:vMerge/>
                  <w:tcBorders>
                    <w:left w:val="single" w:sz="6" w:space="0" w:color="000000"/>
                    <w:right w:val="single" w:sz="6" w:space="0" w:color="000000"/>
                  </w:tcBorders>
                  <w:vAlign w:val="bottom"/>
                  <w:hideMark/>
                </w:tcPr>
                <w:p w14:paraId="1A45B050" w14:textId="77777777" w:rsidR="000157E6" w:rsidRPr="009D00EB" w:rsidRDefault="000157E6" w:rsidP="0006547B">
                  <w:pPr>
                    <w:spacing w:before="0" w:after="0" w:line="240" w:lineRule="auto"/>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7E89B152" w14:textId="77777777" w:rsidR="000157E6" w:rsidRPr="009D00EB" w:rsidRDefault="000157E6" w:rsidP="0006547B">
                  <w:pPr>
                    <w:spacing w:before="0" w:after="0" w:line="240" w:lineRule="auto"/>
                    <w:ind w:left="136"/>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o </w:t>
                  </w:r>
                  <w:proofErr w:type="spellStart"/>
                  <w:r w:rsidRPr="009D00EB">
                    <w:rPr>
                      <w:rFonts w:ascii="Times New Roman" w:eastAsia="Times New Roman" w:hAnsi="Times New Roman"/>
                      <w:bdr w:val="none" w:sz="0" w:space="0" w:color="auto" w:frame="1"/>
                    </w:rPr>
                    <w:t>componentă</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a</w:t>
                  </w:r>
                  <w:proofErr w:type="gram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arcului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fisurată</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036482D7" w14:textId="77777777" w:rsidR="000157E6" w:rsidRPr="009D00EB" w:rsidRDefault="000157E6" w:rsidP="0006547B">
                  <w:pPr>
                    <w:spacing w:before="0" w:after="0" w:line="240" w:lineRule="auto"/>
                    <w:ind w:left="136"/>
                    <w:rPr>
                      <w:rFonts w:ascii="Times New Roman" w:eastAsia="Times New Roman" w:hAnsi="Times New Roman"/>
                    </w:rPr>
                  </w:pPr>
                  <w:proofErr w:type="spellStart"/>
                  <w:r w:rsidRPr="009D00EB">
                    <w:rPr>
                      <w:rFonts w:ascii="Times New Roman" w:eastAsia="Times New Roman" w:hAnsi="Times New Roman"/>
                      <w:bdr w:val="none" w:sz="0" w:space="0" w:color="auto" w:frame="1"/>
                    </w:rPr>
                    <w:t>foaia</w:t>
                  </w:r>
                  <w:proofErr w:type="spellEnd"/>
                  <w:r w:rsidRPr="009D00EB">
                    <w:rPr>
                      <w:rFonts w:ascii="Times New Roman" w:eastAsia="Times New Roman" w:hAnsi="Times New Roman"/>
                      <w:bdr w:val="none" w:sz="0" w:space="0" w:color="auto" w:frame="1"/>
                    </w:rPr>
                    <w:t xml:space="preserve"> de arc </w:t>
                  </w:r>
                  <w:proofErr w:type="spellStart"/>
                  <w:r w:rsidRPr="009D00EB">
                    <w:rPr>
                      <w:rFonts w:ascii="Times New Roman" w:eastAsia="Times New Roman" w:hAnsi="Times New Roman"/>
                      <w:bdr w:val="none" w:sz="0" w:space="0" w:color="auto" w:frame="1"/>
                    </w:rPr>
                    <w:t>principală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foile</w:t>
                  </w:r>
                  <w:proofErr w:type="spellEnd"/>
                  <w:r w:rsidRPr="009D00EB">
                    <w:rPr>
                      <w:rFonts w:ascii="Times New Roman" w:eastAsia="Times New Roman" w:hAnsi="Times New Roman"/>
                      <w:bdr w:val="none" w:sz="0" w:space="0" w:color="auto" w:frame="1"/>
                    </w:rPr>
                    <w:t xml:space="preserve"> de arc </w:t>
                  </w:r>
                  <w:proofErr w:type="spellStart"/>
                  <w:r w:rsidRPr="009D00EB">
                    <w:rPr>
                      <w:rFonts w:ascii="Times New Roman" w:eastAsia="Times New Roman" w:hAnsi="Times New Roman"/>
                      <w:bdr w:val="none" w:sz="0" w:space="0" w:color="auto" w:frame="1"/>
                    </w:rPr>
                    <w:t>secundare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afectate</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41FC22E2" w14:textId="77777777" w:rsidR="000157E6" w:rsidRPr="009D00EB" w:rsidRDefault="000157E6"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bottom w:val="single" w:sz="6" w:space="0" w:color="000000"/>
                    <w:right w:val="single" w:sz="6" w:space="0" w:color="000000"/>
                  </w:tcBorders>
                  <w:hideMark/>
                </w:tcPr>
                <w:p w14:paraId="00D31B76" w14:textId="77777777" w:rsidR="000157E6" w:rsidRPr="009D00EB" w:rsidRDefault="000157E6"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3DD12BCC" w14:textId="77777777" w:rsidR="000157E6" w:rsidRPr="009D00EB" w:rsidRDefault="000157E6"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0157E6" w:rsidRPr="009D00EB" w14:paraId="33496CB3" w14:textId="77777777" w:rsidTr="000157E6">
              <w:tc>
                <w:tcPr>
                  <w:tcW w:w="308" w:type="dxa"/>
                  <w:vMerge/>
                  <w:tcBorders>
                    <w:left w:val="single" w:sz="6" w:space="0" w:color="000000"/>
                    <w:right w:val="single" w:sz="6" w:space="0" w:color="000000"/>
                  </w:tcBorders>
                  <w:vAlign w:val="bottom"/>
                  <w:hideMark/>
                </w:tcPr>
                <w:p w14:paraId="78CFB285" w14:textId="77777777" w:rsidR="000157E6" w:rsidRPr="009D00EB" w:rsidRDefault="000157E6" w:rsidP="0006547B">
                  <w:pPr>
                    <w:spacing w:before="0" w:after="0" w:line="240" w:lineRule="auto"/>
                    <w:rPr>
                      <w:rFonts w:ascii="Times New Roman" w:eastAsia="Times New Roman" w:hAnsi="Times New Roman"/>
                    </w:rPr>
                  </w:pPr>
                </w:p>
              </w:tc>
              <w:tc>
                <w:tcPr>
                  <w:tcW w:w="851" w:type="dxa"/>
                  <w:vMerge/>
                  <w:tcBorders>
                    <w:left w:val="single" w:sz="6" w:space="0" w:color="000000"/>
                    <w:right w:val="single" w:sz="6" w:space="0" w:color="000000"/>
                  </w:tcBorders>
                  <w:vAlign w:val="bottom"/>
                  <w:hideMark/>
                </w:tcPr>
                <w:p w14:paraId="53008F87" w14:textId="77777777" w:rsidR="000157E6" w:rsidRPr="009D00EB" w:rsidRDefault="000157E6" w:rsidP="0006547B">
                  <w:pPr>
                    <w:spacing w:before="0" w:after="0" w:line="240" w:lineRule="auto"/>
                    <w:rPr>
                      <w:rFonts w:ascii="Times New Roman" w:eastAsia="Times New Roman" w:hAnsi="Times New Roman"/>
                    </w:rPr>
                  </w:pPr>
                </w:p>
              </w:tc>
              <w:tc>
                <w:tcPr>
                  <w:tcW w:w="1134" w:type="dxa"/>
                  <w:vMerge/>
                  <w:tcBorders>
                    <w:left w:val="single" w:sz="6" w:space="0" w:color="000000"/>
                    <w:right w:val="single" w:sz="6" w:space="0" w:color="000000"/>
                  </w:tcBorders>
                  <w:vAlign w:val="bottom"/>
                  <w:hideMark/>
                </w:tcPr>
                <w:p w14:paraId="578F0795" w14:textId="77777777" w:rsidR="000157E6" w:rsidRPr="009D00EB" w:rsidRDefault="000157E6" w:rsidP="0006547B">
                  <w:pPr>
                    <w:spacing w:before="0" w:after="0" w:line="240" w:lineRule="auto"/>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2522BB4B" w14:textId="77777777" w:rsidR="000157E6" w:rsidRPr="009D00EB" w:rsidRDefault="000157E6" w:rsidP="0006547B">
                  <w:pPr>
                    <w:spacing w:before="0" w:after="0" w:line="240" w:lineRule="auto"/>
                    <w:ind w:left="136"/>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arc;</w:t>
                  </w:r>
                  <w:proofErr w:type="gramEnd"/>
                  <w:r w:rsidRPr="009D00EB">
                    <w:rPr>
                      <w:rFonts w:ascii="Times New Roman" w:eastAsia="Times New Roman" w:hAnsi="Times New Roman"/>
                      <w:bdr w:val="none" w:sz="0" w:space="0" w:color="auto" w:frame="1"/>
                    </w:rPr>
                    <w:t xml:space="preserve"> </w:t>
                  </w:r>
                </w:p>
                <w:p w14:paraId="4077EFC2" w14:textId="77777777" w:rsidR="000157E6" w:rsidRPr="009D00EB" w:rsidRDefault="000157E6" w:rsidP="0006547B">
                  <w:pPr>
                    <w:spacing w:before="0" w:after="0" w:line="240" w:lineRule="auto"/>
                    <w:ind w:left="136"/>
                    <w:rPr>
                      <w:rFonts w:ascii="Times New Roman" w:eastAsia="Times New Roman" w:hAnsi="Times New Roman"/>
                    </w:rPr>
                  </w:pPr>
                  <w:proofErr w:type="spellStart"/>
                  <w:r w:rsidRPr="009D00EB">
                    <w:rPr>
                      <w:rFonts w:ascii="Times New Roman" w:eastAsia="Times New Roman" w:hAnsi="Times New Roman"/>
                      <w:bdr w:val="none" w:sz="0" w:space="0" w:color="auto" w:frame="1"/>
                    </w:rPr>
                    <w:t>foaia</w:t>
                  </w:r>
                  <w:proofErr w:type="spellEnd"/>
                  <w:r w:rsidRPr="009D00EB">
                    <w:rPr>
                      <w:rFonts w:ascii="Times New Roman" w:eastAsia="Times New Roman" w:hAnsi="Times New Roman"/>
                      <w:bdr w:val="none" w:sz="0" w:space="0" w:color="auto" w:frame="1"/>
                    </w:rPr>
                    <w:t xml:space="preserve"> de arc </w:t>
                  </w:r>
                  <w:proofErr w:type="spellStart"/>
                  <w:r w:rsidRPr="009D00EB">
                    <w:rPr>
                      <w:rFonts w:ascii="Times New Roman" w:eastAsia="Times New Roman" w:hAnsi="Times New Roman"/>
                      <w:bdr w:val="none" w:sz="0" w:space="0" w:color="auto" w:frame="1"/>
                    </w:rPr>
                    <w:t>principală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foile</w:t>
                  </w:r>
                  <w:proofErr w:type="spellEnd"/>
                  <w:r w:rsidRPr="009D00EB">
                    <w:rPr>
                      <w:rFonts w:ascii="Times New Roman" w:eastAsia="Times New Roman" w:hAnsi="Times New Roman"/>
                      <w:bdr w:val="none" w:sz="0" w:space="0" w:color="auto" w:frame="1"/>
                    </w:rPr>
                    <w:t xml:space="preserve"> de arc </w:t>
                  </w:r>
                  <w:proofErr w:type="spellStart"/>
                  <w:r w:rsidRPr="009D00EB">
                    <w:rPr>
                      <w:rFonts w:ascii="Times New Roman" w:eastAsia="Times New Roman" w:hAnsi="Times New Roman"/>
                      <w:bdr w:val="none" w:sz="0" w:space="0" w:color="auto" w:frame="1"/>
                    </w:rPr>
                    <w:t>secundare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afectate</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435B234" w14:textId="77777777" w:rsidR="000157E6" w:rsidRPr="009D00EB" w:rsidRDefault="000157E6"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bottom w:val="single" w:sz="6" w:space="0" w:color="000000"/>
                    <w:right w:val="single" w:sz="6" w:space="0" w:color="000000"/>
                  </w:tcBorders>
                  <w:hideMark/>
                </w:tcPr>
                <w:p w14:paraId="2B024EBB" w14:textId="77777777" w:rsidR="000157E6" w:rsidRPr="009D00EB" w:rsidRDefault="000157E6"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12932D9C" w14:textId="77777777" w:rsidR="000157E6" w:rsidRPr="009D00EB" w:rsidRDefault="000157E6"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0157E6" w:rsidRPr="009D00EB" w14:paraId="7DC8251E" w14:textId="77777777" w:rsidTr="000157E6">
              <w:trPr>
                <w:trHeight w:val="639"/>
              </w:trPr>
              <w:tc>
                <w:tcPr>
                  <w:tcW w:w="308" w:type="dxa"/>
                  <w:vMerge/>
                  <w:tcBorders>
                    <w:left w:val="single" w:sz="6" w:space="0" w:color="000000"/>
                    <w:right w:val="single" w:sz="6" w:space="0" w:color="000000"/>
                  </w:tcBorders>
                  <w:vAlign w:val="bottom"/>
                  <w:hideMark/>
                </w:tcPr>
                <w:p w14:paraId="22DBDD41" w14:textId="77777777" w:rsidR="000157E6" w:rsidRPr="009D00EB" w:rsidRDefault="000157E6" w:rsidP="0006547B">
                  <w:pPr>
                    <w:spacing w:before="0" w:after="0" w:line="240" w:lineRule="auto"/>
                    <w:rPr>
                      <w:rFonts w:ascii="Times New Roman" w:eastAsia="Times New Roman" w:hAnsi="Times New Roman"/>
                    </w:rPr>
                  </w:pPr>
                </w:p>
              </w:tc>
              <w:tc>
                <w:tcPr>
                  <w:tcW w:w="851" w:type="dxa"/>
                  <w:vMerge/>
                  <w:tcBorders>
                    <w:left w:val="single" w:sz="6" w:space="0" w:color="000000"/>
                    <w:right w:val="single" w:sz="6" w:space="0" w:color="000000"/>
                  </w:tcBorders>
                  <w:vAlign w:val="bottom"/>
                  <w:hideMark/>
                </w:tcPr>
                <w:p w14:paraId="67C3D25D" w14:textId="77777777" w:rsidR="000157E6" w:rsidRPr="009D00EB" w:rsidRDefault="000157E6" w:rsidP="0006547B">
                  <w:pPr>
                    <w:spacing w:before="0" w:after="0" w:line="240" w:lineRule="auto"/>
                    <w:rPr>
                      <w:rFonts w:ascii="Times New Roman" w:eastAsia="Times New Roman" w:hAnsi="Times New Roman"/>
                    </w:rPr>
                  </w:pPr>
                </w:p>
              </w:tc>
              <w:tc>
                <w:tcPr>
                  <w:tcW w:w="1134" w:type="dxa"/>
                  <w:vMerge/>
                  <w:tcBorders>
                    <w:left w:val="single" w:sz="6" w:space="0" w:color="000000"/>
                    <w:right w:val="single" w:sz="6" w:space="0" w:color="000000"/>
                  </w:tcBorders>
                  <w:vAlign w:val="bottom"/>
                  <w:hideMark/>
                </w:tcPr>
                <w:p w14:paraId="5E6A2C20" w14:textId="77777777" w:rsidR="000157E6" w:rsidRPr="009D00EB" w:rsidRDefault="000157E6" w:rsidP="0006547B">
                  <w:pPr>
                    <w:spacing w:before="0" w:after="0" w:line="240" w:lineRule="auto"/>
                    <w:rPr>
                      <w:rFonts w:ascii="Times New Roman" w:eastAsia="Times New Roman" w:hAnsi="Times New Roman"/>
                    </w:rPr>
                  </w:pPr>
                </w:p>
              </w:tc>
              <w:tc>
                <w:tcPr>
                  <w:tcW w:w="1984" w:type="dxa"/>
                  <w:tcBorders>
                    <w:top w:val="single" w:sz="6" w:space="0" w:color="000000"/>
                    <w:left w:val="single" w:sz="6" w:space="0" w:color="000000"/>
                    <w:right w:val="single" w:sz="6" w:space="0" w:color="000000"/>
                  </w:tcBorders>
                  <w:vAlign w:val="bottom"/>
                  <w:hideMark/>
                </w:tcPr>
                <w:p w14:paraId="2A2BA882" w14:textId="77777777" w:rsidR="000157E6" w:rsidRPr="009D00EB" w:rsidRDefault="000157E6" w:rsidP="0006547B">
                  <w:pPr>
                    <w:spacing w:before="0" w:after="0" w:line="240" w:lineRule="auto"/>
                    <w:ind w:left="136"/>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modificare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nesigură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distanță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insuficientă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față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alte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componente</w:t>
                  </w:r>
                  <w:proofErr w:type="spellEnd"/>
                  <w:r w:rsidRPr="009D00EB">
                    <w:rPr>
                      <w:rFonts w:ascii="Times New Roman" w:eastAsia="Times New Roman" w:hAnsi="Times New Roman"/>
                      <w:bdr w:val="none" w:sz="0" w:space="0" w:color="auto" w:frame="1"/>
                    </w:rPr>
                    <w:t xml:space="preserve"> ale </w:t>
                  </w:r>
                  <w:proofErr w:type="spellStart"/>
                  <w:proofErr w:type="gramStart"/>
                  <w:r w:rsidRPr="009D00EB">
                    <w:rPr>
                      <w:rFonts w:ascii="Times New Roman" w:eastAsia="Times New Roman" w:hAnsi="Times New Roman"/>
                      <w:bdr w:val="none" w:sz="0" w:space="0" w:color="auto" w:frame="1"/>
                    </w:rPr>
                    <w:t>vehiculului</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67EC57BE" w14:textId="77777777" w:rsidR="000157E6" w:rsidRPr="009D00EB" w:rsidRDefault="000157E6" w:rsidP="0006547B">
                  <w:pPr>
                    <w:spacing w:before="0" w:after="0" w:line="240" w:lineRule="auto"/>
                    <w:ind w:left="136"/>
                    <w:rPr>
                      <w:rFonts w:ascii="Times New Roman" w:eastAsia="Times New Roman" w:hAnsi="Times New Roman"/>
                    </w:rPr>
                  </w:pPr>
                  <w:proofErr w:type="spellStart"/>
                  <w:r w:rsidRPr="009D00EB">
                    <w:rPr>
                      <w:rFonts w:ascii="Times New Roman" w:eastAsia="Times New Roman" w:hAnsi="Times New Roman"/>
                      <w:bdr w:val="none" w:sz="0" w:space="0" w:color="auto" w:frame="1"/>
                    </w:rPr>
                    <w:t>arcurile</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right w:val="single" w:sz="6" w:space="0" w:color="000000"/>
                  </w:tcBorders>
                  <w:vAlign w:val="bottom"/>
                  <w:hideMark/>
                </w:tcPr>
                <w:p w14:paraId="70EF1007" w14:textId="77777777" w:rsidR="000157E6" w:rsidRPr="009D00EB" w:rsidRDefault="000157E6" w:rsidP="0006547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right w:val="single" w:sz="6" w:space="0" w:color="000000"/>
                  </w:tcBorders>
                  <w:hideMark/>
                </w:tcPr>
                <w:p w14:paraId="1E46CDFD" w14:textId="77777777" w:rsidR="000157E6" w:rsidRPr="009D00EB" w:rsidRDefault="000157E6"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right w:val="single" w:sz="6" w:space="0" w:color="000000"/>
                  </w:tcBorders>
                  <w:vAlign w:val="bottom"/>
                  <w:hideMark/>
                </w:tcPr>
                <w:p w14:paraId="1D5916B0" w14:textId="77777777" w:rsidR="000157E6" w:rsidRPr="009D00EB" w:rsidRDefault="000157E6" w:rsidP="0006547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bl>
          <w:p w14:paraId="0244DF2C" w14:textId="77777777" w:rsidR="00F31689" w:rsidRPr="009D00EB" w:rsidRDefault="00F31689" w:rsidP="0006547B">
            <w:pPr>
              <w:spacing w:before="0" w:after="0"/>
              <w:jc w:val="center"/>
              <w:rPr>
                <w:rFonts w:ascii="Times New Roman" w:hAnsi="Times New Roman"/>
                <w:i/>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BDD82" w14:textId="77777777" w:rsidR="00F31689" w:rsidRPr="009D00EB" w:rsidRDefault="00845A98"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lastRenderedPageBreak/>
              <w:t xml:space="preserve">Compatibil </w:t>
            </w:r>
          </w:p>
          <w:p w14:paraId="3DF2CD59"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2DC43964"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698CE8A1"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75013180"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0B89918D"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4ADC977B"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68BE5C1D"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6B592153"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6F8C6B03"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01C20ACA"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73BD36F0"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196185A2"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202F5B9B"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7149E892"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3DB9753E"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6667EA61"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3F0128E8"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350BFE69"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36807A43"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018D8724"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0B90ACF9"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21288C83"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2EBDC96D"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0FFCEB2A" w14:textId="777777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626BBDB6" w14:textId="6671C3BE"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p>
          <w:p w14:paraId="356F3E8B" w14:textId="07BF3144"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4CD1BE37" w14:textId="257B2CE2"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017598F8" w14:textId="177A24C8"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43E1D976" w14:textId="4A6049D0"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6AFC8CB9" w14:textId="75AF7F14"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68AB156E" w14:textId="0661FDD9"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78541BFC" w14:textId="4DC28E8D"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3BE3A8BD" w14:textId="77777777" w:rsidR="0006547B" w:rsidRPr="009D00EB" w:rsidRDefault="0006547B" w:rsidP="0006547B">
            <w:pPr>
              <w:spacing w:before="0" w:after="0"/>
              <w:jc w:val="center"/>
              <w:rPr>
                <w:rStyle w:val="Heading1Char"/>
                <w:rFonts w:ascii="Times New Roman" w:eastAsia="Calibri" w:hAnsi="Times New Roman"/>
                <w:b/>
                <w:color w:val="000000"/>
                <w:sz w:val="24"/>
                <w:szCs w:val="24"/>
                <w:lang w:val="ro-MD"/>
              </w:rPr>
            </w:pPr>
          </w:p>
          <w:p w14:paraId="2732446C" w14:textId="07B62F77" w:rsidR="006C4FE2" w:rsidRPr="009D00EB" w:rsidRDefault="006C4FE2" w:rsidP="0006547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Incompatibil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FA3EC" w14:textId="77777777" w:rsidR="00F31689" w:rsidRPr="009D00EB" w:rsidRDefault="00F31689" w:rsidP="0006547B">
            <w:pPr>
              <w:spacing w:before="0" w:after="0"/>
              <w:rPr>
                <w:rFonts w:ascii="Times New Roman" w:hAnsi="Times New Roman"/>
                <w:color w:val="000000"/>
                <w:lang w:val="ro-MD"/>
              </w:rPr>
            </w:pPr>
          </w:p>
          <w:p w14:paraId="015E1889" w14:textId="77777777" w:rsidR="006C4FE2" w:rsidRPr="009D00EB" w:rsidRDefault="006C4FE2" w:rsidP="0006547B">
            <w:pPr>
              <w:spacing w:before="0" w:after="0"/>
              <w:rPr>
                <w:rFonts w:ascii="Times New Roman" w:hAnsi="Times New Roman"/>
                <w:color w:val="000000"/>
                <w:lang w:val="ro-MD"/>
              </w:rPr>
            </w:pPr>
          </w:p>
          <w:p w14:paraId="5789494D" w14:textId="77777777" w:rsidR="006C4FE2" w:rsidRPr="009D00EB" w:rsidRDefault="006C4FE2" w:rsidP="0006547B">
            <w:pPr>
              <w:spacing w:before="0" w:after="0"/>
              <w:rPr>
                <w:rFonts w:ascii="Times New Roman" w:hAnsi="Times New Roman"/>
                <w:color w:val="000000"/>
                <w:lang w:val="ro-MD"/>
              </w:rPr>
            </w:pPr>
          </w:p>
          <w:p w14:paraId="1ED5106D" w14:textId="77777777" w:rsidR="006C4FE2" w:rsidRPr="009D00EB" w:rsidRDefault="006C4FE2" w:rsidP="0006547B">
            <w:pPr>
              <w:spacing w:before="0" w:after="0"/>
              <w:rPr>
                <w:rFonts w:ascii="Times New Roman" w:hAnsi="Times New Roman"/>
                <w:color w:val="000000"/>
                <w:lang w:val="ro-MD"/>
              </w:rPr>
            </w:pPr>
          </w:p>
          <w:p w14:paraId="36563C36" w14:textId="77777777" w:rsidR="006C4FE2" w:rsidRPr="009D00EB" w:rsidRDefault="006C4FE2" w:rsidP="0006547B">
            <w:pPr>
              <w:spacing w:before="0" w:after="0"/>
              <w:rPr>
                <w:rFonts w:ascii="Times New Roman" w:hAnsi="Times New Roman"/>
                <w:color w:val="000000"/>
                <w:lang w:val="ro-MD"/>
              </w:rPr>
            </w:pPr>
          </w:p>
          <w:p w14:paraId="26A0763F" w14:textId="77777777" w:rsidR="006C4FE2" w:rsidRPr="009D00EB" w:rsidRDefault="006C4FE2" w:rsidP="0006547B">
            <w:pPr>
              <w:spacing w:before="0" w:after="0"/>
              <w:rPr>
                <w:rFonts w:ascii="Times New Roman" w:hAnsi="Times New Roman"/>
                <w:color w:val="000000"/>
                <w:lang w:val="ro-MD"/>
              </w:rPr>
            </w:pPr>
          </w:p>
          <w:p w14:paraId="1202AB2A" w14:textId="77777777" w:rsidR="006C4FE2" w:rsidRPr="009D00EB" w:rsidRDefault="006C4FE2" w:rsidP="0006547B">
            <w:pPr>
              <w:spacing w:before="0" w:after="0"/>
              <w:rPr>
                <w:rFonts w:ascii="Times New Roman" w:hAnsi="Times New Roman"/>
                <w:color w:val="000000"/>
                <w:lang w:val="ro-MD"/>
              </w:rPr>
            </w:pPr>
          </w:p>
          <w:p w14:paraId="76B568F6" w14:textId="77777777" w:rsidR="006C4FE2" w:rsidRPr="009D00EB" w:rsidRDefault="006C4FE2" w:rsidP="0006547B">
            <w:pPr>
              <w:spacing w:before="0" w:after="0"/>
              <w:rPr>
                <w:rFonts w:ascii="Times New Roman" w:hAnsi="Times New Roman"/>
                <w:color w:val="000000"/>
                <w:lang w:val="ro-MD"/>
              </w:rPr>
            </w:pPr>
          </w:p>
          <w:p w14:paraId="1DA65F64" w14:textId="77777777" w:rsidR="006C4FE2" w:rsidRPr="009D00EB" w:rsidRDefault="006C4FE2" w:rsidP="0006547B">
            <w:pPr>
              <w:spacing w:before="0" w:after="0"/>
              <w:rPr>
                <w:rFonts w:ascii="Times New Roman" w:hAnsi="Times New Roman"/>
                <w:color w:val="000000"/>
                <w:lang w:val="ro-MD"/>
              </w:rPr>
            </w:pPr>
          </w:p>
          <w:p w14:paraId="0FF1983D" w14:textId="77777777" w:rsidR="006C4FE2" w:rsidRPr="009D00EB" w:rsidRDefault="006C4FE2" w:rsidP="0006547B">
            <w:pPr>
              <w:spacing w:before="0" w:after="0"/>
              <w:rPr>
                <w:rFonts w:ascii="Times New Roman" w:hAnsi="Times New Roman"/>
                <w:color w:val="000000"/>
                <w:lang w:val="ro-MD"/>
              </w:rPr>
            </w:pPr>
          </w:p>
          <w:p w14:paraId="7CE62F5A" w14:textId="77777777" w:rsidR="006C4FE2" w:rsidRPr="009D00EB" w:rsidRDefault="006C4FE2" w:rsidP="0006547B">
            <w:pPr>
              <w:spacing w:before="0" w:after="0"/>
              <w:rPr>
                <w:rFonts w:ascii="Times New Roman" w:hAnsi="Times New Roman"/>
                <w:color w:val="000000"/>
                <w:lang w:val="ro-MD"/>
              </w:rPr>
            </w:pPr>
          </w:p>
          <w:p w14:paraId="766787EB" w14:textId="77777777" w:rsidR="006C4FE2" w:rsidRPr="009D00EB" w:rsidRDefault="006C4FE2" w:rsidP="0006547B">
            <w:pPr>
              <w:spacing w:before="0" w:after="0"/>
              <w:rPr>
                <w:rFonts w:ascii="Times New Roman" w:hAnsi="Times New Roman"/>
                <w:color w:val="000000"/>
                <w:lang w:val="ro-MD"/>
              </w:rPr>
            </w:pPr>
          </w:p>
          <w:p w14:paraId="4379EB14" w14:textId="77777777" w:rsidR="006C4FE2" w:rsidRPr="009D00EB" w:rsidRDefault="006C4FE2" w:rsidP="0006547B">
            <w:pPr>
              <w:spacing w:before="0" w:after="0"/>
              <w:rPr>
                <w:rFonts w:ascii="Times New Roman" w:hAnsi="Times New Roman"/>
                <w:color w:val="000000"/>
                <w:lang w:val="ro-MD"/>
              </w:rPr>
            </w:pPr>
          </w:p>
          <w:p w14:paraId="19DFD0E6" w14:textId="77777777" w:rsidR="006C4FE2" w:rsidRPr="009D00EB" w:rsidRDefault="006C4FE2" w:rsidP="0006547B">
            <w:pPr>
              <w:spacing w:before="0" w:after="0"/>
              <w:rPr>
                <w:rFonts w:ascii="Times New Roman" w:hAnsi="Times New Roman"/>
                <w:color w:val="000000"/>
                <w:lang w:val="ro-MD"/>
              </w:rPr>
            </w:pPr>
          </w:p>
          <w:p w14:paraId="3D3E0124" w14:textId="77777777" w:rsidR="006C4FE2" w:rsidRPr="009D00EB" w:rsidRDefault="006C4FE2" w:rsidP="0006547B">
            <w:pPr>
              <w:spacing w:before="0" w:after="0"/>
              <w:rPr>
                <w:rFonts w:ascii="Times New Roman" w:hAnsi="Times New Roman"/>
                <w:color w:val="000000"/>
                <w:lang w:val="ro-MD"/>
              </w:rPr>
            </w:pPr>
          </w:p>
          <w:p w14:paraId="41FA51D6" w14:textId="77777777" w:rsidR="006C4FE2" w:rsidRPr="009D00EB" w:rsidRDefault="006C4FE2" w:rsidP="0006547B">
            <w:pPr>
              <w:spacing w:before="0" w:after="0"/>
              <w:rPr>
                <w:rFonts w:ascii="Times New Roman" w:hAnsi="Times New Roman"/>
                <w:color w:val="000000"/>
                <w:lang w:val="ro-MD"/>
              </w:rPr>
            </w:pPr>
          </w:p>
          <w:p w14:paraId="2EB5E8ED" w14:textId="77777777" w:rsidR="006C4FE2" w:rsidRPr="009D00EB" w:rsidRDefault="006C4FE2" w:rsidP="0006547B">
            <w:pPr>
              <w:spacing w:before="0" w:after="0"/>
              <w:rPr>
                <w:rFonts w:ascii="Times New Roman" w:hAnsi="Times New Roman"/>
                <w:color w:val="000000"/>
                <w:lang w:val="ro-MD"/>
              </w:rPr>
            </w:pPr>
          </w:p>
          <w:p w14:paraId="36396D13" w14:textId="77777777" w:rsidR="006C4FE2" w:rsidRPr="009D00EB" w:rsidRDefault="006C4FE2" w:rsidP="0006547B">
            <w:pPr>
              <w:spacing w:before="0" w:after="0"/>
              <w:rPr>
                <w:rFonts w:ascii="Times New Roman" w:hAnsi="Times New Roman"/>
                <w:color w:val="000000"/>
                <w:lang w:val="ro-MD"/>
              </w:rPr>
            </w:pPr>
          </w:p>
          <w:p w14:paraId="0D20E8FF" w14:textId="77777777" w:rsidR="006C4FE2" w:rsidRPr="009D00EB" w:rsidRDefault="006C4FE2" w:rsidP="0006547B">
            <w:pPr>
              <w:spacing w:before="0" w:after="0"/>
              <w:rPr>
                <w:rFonts w:ascii="Times New Roman" w:hAnsi="Times New Roman"/>
                <w:color w:val="000000"/>
                <w:lang w:val="ro-MD"/>
              </w:rPr>
            </w:pPr>
          </w:p>
          <w:p w14:paraId="3D53553E" w14:textId="77777777" w:rsidR="006C4FE2" w:rsidRPr="009D00EB" w:rsidRDefault="006C4FE2" w:rsidP="0006547B">
            <w:pPr>
              <w:spacing w:before="0" w:after="0"/>
              <w:rPr>
                <w:rFonts w:ascii="Times New Roman" w:hAnsi="Times New Roman"/>
                <w:color w:val="000000"/>
                <w:lang w:val="ro-MD"/>
              </w:rPr>
            </w:pPr>
          </w:p>
          <w:p w14:paraId="51CC5C8B" w14:textId="77777777" w:rsidR="006C4FE2" w:rsidRPr="009D00EB" w:rsidRDefault="006C4FE2" w:rsidP="0006547B">
            <w:pPr>
              <w:spacing w:before="0" w:after="0"/>
              <w:rPr>
                <w:rFonts w:ascii="Times New Roman" w:hAnsi="Times New Roman"/>
                <w:color w:val="000000"/>
                <w:lang w:val="ro-MD"/>
              </w:rPr>
            </w:pPr>
          </w:p>
          <w:p w14:paraId="35A68E9A" w14:textId="77777777" w:rsidR="006C4FE2" w:rsidRPr="009D00EB" w:rsidRDefault="006C4FE2" w:rsidP="0006547B">
            <w:pPr>
              <w:spacing w:before="0" w:after="0"/>
              <w:rPr>
                <w:rFonts w:ascii="Times New Roman" w:hAnsi="Times New Roman"/>
                <w:color w:val="000000"/>
                <w:lang w:val="ro-MD"/>
              </w:rPr>
            </w:pPr>
          </w:p>
          <w:p w14:paraId="53D0D566" w14:textId="77777777" w:rsidR="006C4FE2" w:rsidRPr="009D00EB" w:rsidRDefault="006C4FE2" w:rsidP="0006547B">
            <w:pPr>
              <w:spacing w:before="0" w:after="0"/>
              <w:rPr>
                <w:rFonts w:ascii="Times New Roman" w:hAnsi="Times New Roman"/>
                <w:color w:val="000000"/>
                <w:lang w:val="ro-MD"/>
              </w:rPr>
            </w:pPr>
          </w:p>
          <w:p w14:paraId="0AD3A109" w14:textId="77777777" w:rsidR="006C4FE2" w:rsidRPr="009D00EB" w:rsidRDefault="006C4FE2" w:rsidP="0006547B">
            <w:pPr>
              <w:spacing w:before="0" w:after="0"/>
              <w:rPr>
                <w:rFonts w:ascii="Times New Roman" w:hAnsi="Times New Roman"/>
                <w:color w:val="000000"/>
                <w:lang w:val="ro-MD"/>
              </w:rPr>
            </w:pPr>
          </w:p>
          <w:p w14:paraId="6428DE01" w14:textId="77777777" w:rsidR="006C4FE2" w:rsidRPr="009D00EB" w:rsidRDefault="006C4FE2" w:rsidP="0006547B">
            <w:pPr>
              <w:spacing w:before="0" w:after="0"/>
              <w:rPr>
                <w:rFonts w:ascii="Times New Roman" w:hAnsi="Times New Roman"/>
                <w:color w:val="000000"/>
                <w:lang w:val="ro-MD"/>
              </w:rPr>
            </w:pPr>
          </w:p>
          <w:p w14:paraId="4ED56A0B" w14:textId="27CD3B9F" w:rsidR="006C4FE2" w:rsidRPr="009D00EB" w:rsidRDefault="006C4FE2" w:rsidP="0006547B">
            <w:pPr>
              <w:spacing w:before="0" w:after="0"/>
              <w:rPr>
                <w:rFonts w:ascii="Times New Roman" w:hAnsi="Times New Roman"/>
                <w:color w:val="000000"/>
                <w:lang w:val="ro-MD"/>
              </w:rPr>
            </w:pPr>
          </w:p>
          <w:p w14:paraId="0774F7E4" w14:textId="2D5690FD" w:rsidR="0006547B" w:rsidRPr="009D00EB" w:rsidRDefault="0006547B" w:rsidP="0006547B">
            <w:pPr>
              <w:spacing w:before="0" w:after="0"/>
              <w:rPr>
                <w:rFonts w:ascii="Times New Roman" w:hAnsi="Times New Roman"/>
                <w:color w:val="000000"/>
                <w:lang w:val="ro-MD"/>
              </w:rPr>
            </w:pPr>
          </w:p>
          <w:p w14:paraId="6D05055C" w14:textId="74AB9740" w:rsidR="0006547B" w:rsidRPr="009D00EB" w:rsidRDefault="0006547B" w:rsidP="0006547B">
            <w:pPr>
              <w:spacing w:before="0" w:after="0"/>
              <w:rPr>
                <w:rFonts w:ascii="Times New Roman" w:hAnsi="Times New Roman"/>
                <w:color w:val="000000"/>
                <w:lang w:val="ro-MD"/>
              </w:rPr>
            </w:pPr>
          </w:p>
          <w:p w14:paraId="75D663C3" w14:textId="3CBE373C" w:rsidR="0006547B" w:rsidRPr="009D00EB" w:rsidRDefault="0006547B" w:rsidP="0006547B">
            <w:pPr>
              <w:spacing w:before="0" w:after="0"/>
              <w:rPr>
                <w:rFonts w:ascii="Times New Roman" w:hAnsi="Times New Roman"/>
                <w:color w:val="000000"/>
                <w:lang w:val="ro-MD"/>
              </w:rPr>
            </w:pPr>
          </w:p>
          <w:p w14:paraId="6859DB53" w14:textId="5A3FF9E2" w:rsidR="0006547B" w:rsidRPr="009D00EB" w:rsidRDefault="0006547B" w:rsidP="0006547B">
            <w:pPr>
              <w:spacing w:before="0" w:after="0"/>
              <w:rPr>
                <w:rFonts w:ascii="Times New Roman" w:hAnsi="Times New Roman"/>
                <w:color w:val="000000"/>
                <w:lang w:val="ro-MD"/>
              </w:rPr>
            </w:pPr>
          </w:p>
          <w:p w14:paraId="6362412B" w14:textId="4B6B084E" w:rsidR="0006547B" w:rsidRPr="009D00EB" w:rsidRDefault="0006547B" w:rsidP="0006547B">
            <w:pPr>
              <w:spacing w:before="0" w:after="0"/>
              <w:rPr>
                <w:rFonts w:ascii="Times New Roman" w:hAnsi="Times New Roman"/>
                <w:color w:val="000000"/>
                <w:lang w:val="ro-MD"/>
              </w:rPr>
            </w:pPr>
          </w:p>
          <w:p w14:paraId="642A7193" w14:textId="4B53FB0E" w:rsidR="0006547B" w:rsidRPr="009D00EB" w:rsidRDefault="0006547B" w:rsidP="0006547B">
            <w:pPr>
              <w:spacing w:before="0" w:after="0"/>
              <w:rPr>
                <w:rFonts w:ascii="Times New Roman" w:hAnsi="Times New Roman"/>
                <w:color w:val="000000"/>
                <w:lang w:val="ro-MD"/>
              </w:rPr>
            </w:pPr>
          </w:p>
          <w:p w14:paraId="6FD31C14" w14:textId="10E91CDC" w:rsidR="0006547B" w:rsidRPr="009D00EB" w:rsidRDefault="0006547B" w:rsidP="0006547B">
            <w:pPr>
              <w:spacing w:before="0" w:after="0"/>
              <w:rPr>
                <w:rFonts w:ascii="Times New Roman" w:hAnsi="Times New Roman"/>
                <w:color w:val="000000"/>
                <w:lang w:val="ro-MD"/>
              </w:rPr>
            </w:pPr>
          </w:p>
          <w:p w14:paraId="1ED05C58" w14:textId="77777777" w:rsidR="0006547B" w:rsidRPr="009D00EB" w:rsidRDefault="0006547B" w:rsidP="0006547B">
            <w:pPr>
              <w:spacing w:before="0" w:after="0"/>
              <w:rPr>
                <w:rFonts w:ascii="Times New Roman" w:hAnsi="Times New Roman"/>
                <w:color w:val="000000"/>
                <w:lang w:val="ro-MD"/>
              </w:rPr>
            </w:pPr>
          </w:p>
          <w:p w14:paraId="4E77A7DF" w14:textId="6C521743" w:rsidR="006C4FE2" w:rsidRPr="009D00EB" w:rsidRDefault="006C4FE2" w:rsidP="0006547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tc>
      </w:tr>
      <w:tr w:rsidR="00F31689" w:rsidRPr="009D00EB" w14:paraId="40B4BFD1"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77107" w14:textId="77777777" w:rsidR="00F31689" w:rsidRPr="009D00EB" w:rsidRDefault="002A6267" w:rsidP="003A535B">
            <w:pPr>
              <w:autoSpaceDE w:val="0"/>
              <w:spacing w:before="0" w:after="0"/>
              <w:jc w:val="both"/>
              <w:rPr>
                <w:rFonts w:ascii="Times New Roman" w:hAnsi="Times New Roman"/>
                <w:iCs/>
                <w:lang w:val="ro-MD"/>
              </w:rPr>
            </w:pPr>
            <w:r w:rsidRPr="009D00EB">
              <w:rPr>
                <w:rFonts w:ascii="Times New Roman" w:hAnsi="Times New Roman"/>
                <w:iCs/>
                <w:lang w:val="ro-MD"/>
              </w:rPr>
              <w:lastRenderedPageBreak/>
              <w:t>6.   ȘASIU ȘI ACCESORII ȘASIU</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81806" w14:textId="77777777" w:rsidR="00F31689" w:rsidRPr="009D00EB" w:rsidRDefault="002877C8" w:rsidP="003A535B">
            <w:pPr>
              <w:spacing w:before="0" w:after="0"/>
              <w:jc w:val="both"/>
              <w:rPr>
                <w:rFonts w:ascii="Times New Roman" w:hAnsi="Times New Roman"/>
                <w:i/>
                <w:lang w:val="ro-MD"/>
              </w:rPr>
            </w:pPr>
            <w:r w:rsidRPr="009D00EB">
              <w:rPr>
                <w:rFonts w:ascii="Times New Roman" w:hAnsi="Times New Roman"/>
                <w:i/>
                <w:lang w:val="ro-MD"/>
              </w:rPr>
              <w:t>6. ȘASIU ȘI ELEMENTE ATAȘATE ȘASIULUI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E6908" w14:textId="77777777" w:rsidR="00F31689" w:rsidRPr="009D00EB" w:rsidRDefault="00F31689"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Compatibil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0435B" w14:textId="77777777" w:rsidR="00F31689" w:rsidRPr="009D00EB" w:rsidRDefault="00F31689" w:rsidP="003A535B">
            <w:pPr>
              <w:spacing w:before="0" w:after="0"/>
              <w:rPr>
                <w:rFonts w:ascii="Times New Roman" w:hAnsi="Times New Roman"/>
                <w:b/>
                <w:color w:val="000000"/>
                <w:lang w:val="ro-MD"/>
              </w:rPr>
            </w:pPr>
          </w:p>
        </w:tc>
      </w:tr>
      <w:tr w:rsidR="00F31689" w:rsidRPr="009D00EB" w14:paraId="3D69CFCF"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615"/>
              <w:gridCol w:w="1388"/>
              <w:gridCol w:w="1804"/>
              <w:gridCol w:w="115"/>
              <w:gridCol w:w="115"/>
              <w:gridCol w:w="115"/>
            </w:tblGrid>
            <w:tr w:rsidR="002A6267" w:rsidRPr="009D00EB" w14:paraId="4922DFC3" w14:textId="77777777" w:rsidTr="00907EA7">
              <w:tc>
                <w:tcPr>
                  <w:tcW w:w="5152" w:type="dxa"/>
                  <w:gridSpan w:val="6"/>
                  <w:shd w:val="clear" w:color="auto" w:fill="FFFFFF"/>
                  <w:vAlign w:val="center"/>
                  <w:hideMark/>
                </w:tcPr>
                <w:p w14:paraId="712F92E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6.1.  Șasiu sau cadru și accesorii</w:t>
                  </w:r>
                </w:p>
              </w:tc>
            </w:tr>
            <w:tr w:rsidR="002A6267" w:rsidRPr="009D00EB" w14:paraId="5299EC98" w14:textId="77777777" w:rsidTr="00907EA7">
              <w:tc>
                <w:tcPr>
                  <w:tcW w:w="1615" w:type="dxa"/>
                  <w:shd w:val="clear" w:color="auto" w:fill="FFFFFF"/>
                  <w:vAlign w:val="center"/>
                  <w:hideMark/>
                </w:tcPr>
                <w:p w14:paraId="59EF18D3"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shd w:val="clear" w:color="auto" w:fill="FFFFFF"/>
                  <w:vAlign w:val="center"/>
                  <w:hideMark/>
                </w:tcPr>
                <w:p w14:paraId="44984073" w14:textId="77777777" w:rsidR="002A6267" w:rsidRPr="009D00EB" w:rsidRDefault="002A6267" w:rsidP="003A535B">
                  <w:pPr>
                    <w:autoSpaceDN/>
                    <w:spacing w:before="0" w:after="0" w:line="240" w:lineRule="auto"/>
                    <w:textAlignment w:val="auto"/>
                    <w:rPr>
                      <w:rFonts w:ascii="Times New Roman" w:eastAsia="Times New Roman" w:hAnsi="Times New Roman"/>
                      <w:kern w:val="0"/>
                      <w:lang w:val="ro-RO" w:eastAsia="ro-RO"/>
                    </w:rPr>
                  </w:pPr>
                </w:p>
              </w:tc>
              <w:tc>
                <w:tcPr>
                  <w:tcW w:w="1804" w:type="dxa"/>
                  <w:shd w:val="clear" w:color="auto" w:fill="FFFFFF"/>
                  <w:vAlign w:val="center"/>
                  <w:hideMark/>
                </w:tcPr>
                <w:p w14:paraId="1FED67E7" w14:textId="77777777" w:rsidR="002A6267" w:rsidRPr="009D00EB" w:rsidRDefault="002A6267" w:rsidP="003A535B">
                  <w:pPr>
                    <w:autoSpaceDN/>
                    <w:spacing w:before="0" w:after="0" w:line="240" w:lineRule="auto"/>
                    <w:textAlignment w:val="auto"/>
                    <w:rPr>
                      <w:rFonts w:ascii="Times New Roman" w:eastAsia="Times New Roman" w:hAnsi="Times New Roman"/>
                      <w:kern w:val="0"/>
                      <w:lang w:val="ro-RO" w:eastAsia="ro-RO"/>
                    </w:rPr>
                  </w:pPr>
                </w:p>
              </w:tc>
              <w:tc>
                <w:tcPr>
                  <w:tcW w:w="115" w:type="dxa"/>
                  <w:shd w:val="clear" w:color="auto" w:fill="FFFFFF"/>
                  <w:vAlign w:val="center"/>
                  <w:hideMark/>
                </w:tcPr>
                <w:p w14:paraId="71B7C083" w14:textId="77777777" w:rsidR="002A6267" w:rsidRPr="009D00EB" w:rsidRDefault="002A6267" w:rsidP="003A535B">
                  <w:pPr>
                    <w:autoSpaceDN/>
                    <w:spacing w:before="0" w:after="0" w:line="240" w:lineRule="auto"/>
                    <w:textAlignment w:val="auto"/>
                    <w:rPr>
                      <w:rFonts w:ascii="Times New Roman" w:eastAsia="Times New Roman" w:hAnsi="Times New Roman"/>
                      <w:kern w:val="0"/>
                      <w:lang w:val="ro-RO" w:eastAsia="ro-RO"/>
                    </w:rPr>
                  </w:pPr>
                </w:p>
              </w:tc>
              <w:tc>
                <w:tcPr>
                  <w:tcW w:w="115" w:type="dxa"/>
                  <w:shd w:val="clear" w:color="auto" w:fill="FFFFFF"/>
                  <w:vAlign w:val="center"/>
                  <w:hideMark/>
                </w:tcPr>
                <w:p w14:paraId="31615940" w14:textId="77777777" w:rsidR="002A6267" w:rsidRPr="009D00EB" w:rsidRDefault="002A6267" w:rsidP="003A535B">
                  <w:pPr>
                    <w:autoSpaceDN/>
                    <w:spacing w:before="0" w:after="0" w:line="240" w:lineRule="auto"/>
                    <w:textAlignment w:val="auto"/>
                    <w:rPr>
                      <w:rFonts w:ascii="Times New Roman" w:eastAsia="Times New Roman" w:hAnsi="Times New Roman"/>
                      <w:kern w:val="0"/>
                      <w:lang w:val="ro-RO" w:eastAsia="ro-RO"/>
                    </w:rPr>
                  </w:pPr>
                </w:p>
              </w:tc>
              <w:tc>
                <w:tcPr>
                  <w:tcW w:w="115" w:type="dxa"/>
                  <w:shd w:val="clear" w:color="auto" w:fill="FFFFFF"/>
                  <w:vAlign w:val="center"/>
                  <w:hideMark/>
                </w:tcPr>
                <w:p w14:paraId="7EA9C93C" w14:textId="77777777" w:rsidR="002A6267" w:rsidRPr="009D00EB" w:rsidRDefault="002A6267" w:rsidP="003A535B">
                  <w:pPr>
                    <w:autoSpaceDN/>
                    <w:spacing w:before="0" w:after="0" w:line="240" w:lineRule="auto"/>
                    <w:textAlignment w:val="auto"/>
                    <w:rPr>
                      <w:rFonts w:ascii="Times New Roman" w:eastAsia="Times New Roman" w:hAnsi="Times New Roman"/>
                      <w:kern w:val="0"/>
                      <w:lang w:val="ro-RO" w:eastAsia="ro-RO"/>
                    </w:rPr>
                  </w:pPr>
                </w:p>
              </w:tc>
            </w:tr>
            <w:tr w:rsidR="002A6267" w:rsidRPr="009D00EB" w14:paraId="7898B443" w14:textId="77777777" w:rsidTr="00907EA7">
              <w:tc>
                <w:tcPr>
                  <w:tcW w:w="16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457"/>
                    <w:gridCol w:w="1143"/>
                  </w:tblGrid>
                  <w:tr w:rsidR="002A6267" w:rsidRPr="009D00EB" w14:paraId="64659E1F" w14:textId="77777777">
                    <w:tc>
                      <w:tcPr>
                        <w:tcW w:w="862" w:type="dxa"/>
                        <w:hideMark/>
                      </w:tcPr>
                      <w:p w14:paraId="76166F5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6.1.1.</w:t>
                        </w:r>
                      </w:p>
                    </w:tc>
                    <w:tc>
                      <w:tcPr>
                        <w:tcW w:w="2181" w:type="dxa"/>
                        <w:hideMark/>
                      </w:tcPr>
                      <w:p w14:paraId="55BA3A9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Stare generală</w:t>
                        </w:r>
                      </w:p>
                    </w:tc>
                  </w:tr>
                </w:tbl>
                <w:p w14:paraId="296FF61C"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7416AC3"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cu vehiculul urcat pe un elevator sau deasupra canalului.</w:t>
                  </w: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6A8B79D6" w14:textId="77777777" w:rsidTr="00BC198F">
                    <w:tc>
                      <w:tcPr>
                        <w:tcW w:w="270" w:type="dxa"/>
                        <w:hideMark/>
                      </w:tcPr>
                      <w:p w14:paraId="33A9857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519" w:type="dxa"/>
                        <w:hideMark/>
                      </w:tcPr>
                      <w:p w14:paraId="0972232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Fisură sau deformare ușoară a lonjeroanelor sau traverselor.</w:t>
                        </w:r>
                      </w:p>
                      <w:p w14:paraId="7ABAC7A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Fisură sau deformare gravă a lonjeroanelor sau a traverselor.</w:t>
                        </w:r>
                      </w:p>
                    </w:tc>
                  </w:tr>
                </w:tbl>
                <w:p w14:paraId="03CDEAE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DBA33F5"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B67F7C6"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E99427F"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0543B256"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485C0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FF9C1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5567D1CC" w14:textId="77777777" w:rsidTr="00BC198F">
                    <w:tc>
                      <w:tcPr>
                        <w:tcW w:w="270" w:type="dxa"/>
                        <w:hideMark/>
                      </w:tcPr>
                      <w:p w14:paraId="5014CC0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519" w:type="dxa"/>
                        <w:hideMark/>
                      </w:tcPr>
                      <w:p w14:paraId="48E39A3B"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Plăci de strângere sau legături nesigure.</w:t>
                        </w:r>
                      </w:p>
                      <w:p w14:paraId="5EA0AF09"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Majoritatea legăturilor slăbite; piesele nu sunt suficient de solide.</w:t>
                        </w:r>
                      </w:p>
                    </w:tc>
                  </w:tr>
                </w:tbl>
                <w:p w14:paraId="0AE85DAC"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F5E4BCE"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F8ED9C8"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6458D20"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7CDC07AD"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1D391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2371B5"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0D4956E5" w14:textId="77777777" w:rsidTr="00BC198F">
                    <w:tc>
                      <w:tcPr>
                        <w:tcW w:w="270" w:type="dxa"/>
                        <w:hideMark/>
                      </w:tcPr>
                      <w:p w14:paraId="4FCE047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519" w:type="dxa"/>
                        <w:hideMark/>
                      </w:tcPr>
                      <w:p w14:paraId="2D8F4A83"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Corodare excesivă care afectează rigiditatea ansamblului.</w:t>
                        </w:r>
                      </w:p>
                      <w:p w14:paraId="6D2A5D4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Rezistență insuficientă a pieselor.</w:t>
                        </w:r>
                      </w:p>
                    </w:tc>
                  </w:tr>
                </w:tbl>
                <w:p w14:paraId="51974A75"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4105E58"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30028C3"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828B607"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3B548096" w14:textId="77777777" w:rsidTr="00907EA7">
              <w:tc>
                <w:tcPr>
                  <w:tcW w:w="16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310"/>
                  </w:tblGrid>
                  <w:tr w:rsidR="002A6267" w:rsidRPr="009D00EB" w14:paraId="6FCF6A2D" w14:textId="77777777">
                    <w:tc>
                      <w:tcPr>
                        <w:tcW w:w="540" w:type="dxa"/>
                        <w:hideMark/>
                      </w:tcPr>
                      <w:p w14:paraId="201F6F9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6.1.2.</w:t>
                        </w:r>
                      </w:p>
                    </w:tc>
                    <w:tc>
                      <w:tcPr>
                        <w:tcW w:w="2503" w:type="dxa"/>
                        <w:hideMark/>
                      </w:tcPr>
                      <w:p w14:paraId="71088B2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Tubulatură de evacuare și amortizoare de zgomot</w:t>
                        </w:r>
                      </w:p>
                    </w:tc>
                  </w:tr>
                </w:tbl>
                <w:p w14:paraId="032928E0"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D11DBD6"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cu vehiculul urcat pe un elevator sau deasupra canalului.</w:t>
                  </w: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364FACB6" w14:textId="77777777" w:rsidTr="00907EA7">
                    <w:tc>
                      <w:tcPr>
                        <w:tcW w:w="270" w:type="dxa"/>
                        <w:hideMark/>
                      </w:tcPr>
                      <w:p w14:paraId="112B7F0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519" w:type="dxa"/>
                        <w:hideMark/>
                      </w:tcPr>
                      <w:p w14:paraId="4CB4272C"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 de evacuare nesigur sau neetanș.</w:t>
                        </w:r>
                      </w:p>
                    </w:tc>
                  </w:tr>
                </w:tbl>
                <w:p w14:paraId="29A180E9"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3DB265D"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95B8EB4"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87E9630"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3946A6CF"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D5C978"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9EC54E"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471A0E43" w14:textId="77777777" w:rsidTr="00907EA7">
                    <w:tc>
                      <w:tcPr>
                        <w:tcW w:w="270" w:type="dxa"/>
                        <w:hideMark/>
                      </w:tcPr>
                      <w:p w14:paraId="05040A7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519" w:type="dxa"/>
                        <w:hideMark/>
                      </w:tcPr>
                      <w:p w14:paraId="07125BD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Pătrunderea de gaze în cabina sau compartimentul călătorilor.</w:t>
                        </w:r>
                      </w:p>
                      <w:p w14:paraId="665ADE9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Periclitarea sănătății persoanelor aflate la bord.</w:t>
                        </w:r>
                      </w:p>
                    </w:tc>
                  </w:tr>
                </w:tbl>
                <w:p w14:paraId="4DA1FE26"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A9FE187"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29BDD32"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081A93E"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076437B1" w14:textId="77777777" w:rsidTr="00907EA7">
              <w:tc>
                <w:tcPr>
                  <w:tcW w:w="16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310"/>
                  </w:tblGrid>
                  <w:tr w:rsidR="002A6267" w:rsidRPr="009D00EB" w14:paraId="33ACB21B" w14:textId="77777777">
                    <w:tc>
                      <w:tcPr>
                        <w:tcW w:w="540" w:type="dxa"/>
                        <w:hideMark/>
                      </w:tcPr>
                      <w:p w14:paraId="667A33A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6.1.3.</w:t>
                        </w:r>
                      </w:p>
                    </w:tc>
                    <w:tc>
                      <w:tcPr>
                        <w:tcW w:w="2503" w:type="dxa"/>
                        <w:hideMark/>
                      </w:tcPr>
                      <w:p w14:paraId="791B9EEC"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Rezervor și conducte de combustibil și conducte de alimentare (inclusiv rezervorul de combustibil pentru dispozitivul de încălzire și conductele)</w:t>
                        </w:r>
                      </w:p>
                    </w:tc>
                  </w:tr>
                </w:tbl>
                <w:p w14:paraId="03397EB8"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FBF0234"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cu vehiculul urcat pe un elevator sau pe canal cu ajutorul dispozitivelor de detectare a scurgerilor în cazul sistemelor GPL/GNC/GNL.</w:t>
                  </w: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6C52B633" w14:textId="77777777" w:rsidTr="00907EA7">
                    <w:tc>
                      <w:tcPr>
                        <w:tcW w:w="270" w:type="dxa"/>
                        <w:hideMark/>
                      </w:tcPr>
                      <w:p w14:paraId="6DC468EB"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519" w:type="dxa"/>
                        <w:hideMark/>
                      </w:tcPr>
                      <w:p w14:paraId="22FA030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Rezervor sau conducte nesigure, creând un risc deosebit de incendiu.</w:t>
                        </w:r>
                      </w:p>
                    </w:tc>
                  </w:tr>
                </w:tbl>
                <w:p w14:paraId="3C24A52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4DFE4B0"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C551DE2"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8686128"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17A60278"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B933F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0AE96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37711544" w14:textId="77777777" w:rsidTr="00907EA7">
                    <w:tc>
                      <w:tcPr>
                        <w:tcW w:w="270" w:type="dxa"/>
                        <w:hideMark/>
                      </w:tcPr>
                      <w:p w14:paraId="23A85B53"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519" w:type="dxa"/>
                        <w:hideMark/>
                      </w:tcPr>
                      <w:p w14:paraId="0CC44943"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Scurgeri de combustibil sau capacul de la rezervor lipsă sau ineficient.</w:t>
                        </w:r>
                      </w:p>
                      <w:p w14:paraId="613B351A"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de incendiu; pierdere importantă de materiale periculoase.</w:t>
                        </w:r>
                      </w:p>
                    </w:tc>
                  </w:tr>
                </w:tbl>
                <w:p w14:paraId="08499DFC"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B3E7C94"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73DFDCC"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03E789E"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16EB146A"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B96A7E"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3746C1"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2BFE69E5" w14:textId="77777777" w:rsidTr="00907EA7">
                    <w:tc>
                      <w:tcPr>
                        <w:tcW w:w="270" w:type="dxa"/>
                        <w:hideMark/>
                      </w:tcPr>
                      <w:p w14:paraId="3DA231EE"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519" w:type="dxa"/>
                        <w:hideMark/>
                      </w:tcPr>
                      <w:p w14:paraId="12624CC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Conducte uzate din cauza frecării.</w:t>
                        </w:r>
                      </w:p>
                      <w:p w14:paraId="6029506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Conducte deteriorate.</w:t>
                        </w:r>
                      </w:p>
                    </w:tc>
                  </w:tr>
                </w:tbl>
                <w:p w14:paraId="5A312DF0"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BBC2F6C"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D7416E7"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99F7F80"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0E8342A5"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7AE1D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373CA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4ACCFF2D" w14:textId="77777777" w:rsidTr="00907EA7">
                    <w:tc>
                      <w:tcPr>
                        <w:tcW w:w="270" w:type="dxa"/>
                        <w:hideMark/>
                      </w:tcPr>
                      <w:p w14:paraId="5E1E2E4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519" w:type="dxa"/>
                        <w:hideMark/>
                      </w:tcPr>
                      <w:p w14:paraId="46E142D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 necorespunzătoare a robinetului de oprire (dacă este necesar).</w:t>
                        </w:r>
                      </w:p>
                    </w:tc>
                  </w:tr>
                </w:tbl>
                <w:p w14:paraId="3566447B"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F5DE213"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FB6C001"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0F0BCAE"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53C2D47D"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A068D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E2E31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394E6C0B" w14:textId="77777777" w:rsidTr="00907EA7">
                    <w:tc>
                      <w:tcPr>
                        <w:tcW w:w="270" w:type="dxa"/>
                        <w:hideMark/>
                      </w:tcPr>
                      <w:p w14:paraId="6B2E9ACE"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1519" w:type="dxa"/>
                        <w:hideMark/>
                      </w:tcPr>
                      <w:p w14:paraId="75F5CC8A"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de izbucnire a incendiului din cauza:</w:t>
                        </w:r>
                      </w:p>
                      <w:tbl>
                        <w:tblPr>
                          <w:tblW w:w="5000" w:type="pct"/>
                          <w:tblLayout w:type="fixed"/>
                          <w:tblCellMar>
                            <w:left w:w="0" w:type="dxa"/>
                            <w:right w:w="0" w:type="dxa"/>
                          </w:tblCellMar>
                          <w:tblLook w:val="04A0" w:firstRow="1" w:lastRow="0" w:firstColumn="1" w:lastColumn="0" w:noHBand="0" w:noVBand="1"/>
                        </w:tblPr>
                        <w:tblGrid>
                          <w:gridCol w:w="137"/>
                          <w:gridCol w:w="1382"/>
                        </w:tblGrid>
                        <w:tr w:rsidR="002A6267" w:rsidRPr="009D00EB" w14:paraId="1AEE9E78" w14:textId="77777777">
                          <w:tc>
                            <w:tcPr>
                              <w:tcW w:w="240" w:type="dxa"/>
                              <w:hideMark/>
                            </w:tcPr>
                            <w:p w14:paraId="71B4C623"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w:t>
                              </w:r>
                            </w:p>
                          </w:tc>
                          <w:tc>
                            <w:tcPr>
                              <w:tcW w:w="2584" w:type="dxa"/>
                              <w:hideMark/>
                            </w:tcPr>
                            <w:p w14:paraId="3F221E3B"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scurgerilor de combustibil;</w:t>
                              </w:r>
                            </w:p>
                          </w:tc>
                        </w:tr>
                      </w:tbl>
                      <w:p w14:paraId="4F421DB0" w14:textId="77777777" w:rsidR="002A6267" w:rsidRPr="009D00EB" w:rsidRDefault="002A6267" w:rsidP="003A535B">
                        <w:pPr>
                          <w:autoSpaceDN/>
                          <w:spacing w:before="0" w:after="0" w:line="240" w:lineRule="auto"/>
                          <w:textAlignment w:val="auto"/>
                          <w:rPr>
                            <w:rFonts w:ascii="Times New Roman" w:eastAsia="Times New Roman" w:hAnsi="Times New Roman"/>
                            <w:vanish/>
                            <w:kern w:val="0"/>
                            <w:lang w:val="ro-RO" w:eastAsia="ro-RO"/>
                          </w:rPr>
                        </w:pPr>
                      </w:p>
                      <w:tbl>
                        <w:tblPr>
                          <w:tblW w:w="5000" w:type="pct"/>
                          <w:tblLayout w:type="fixed"/>
                          <w:tblCellMar>
                            <w:left w:w="0" w:type="dxa"/>
                            <w:right w:w="0" w:type="dxa"/>
                          </w:tblCellMar>
                          <w:tblLook w:val="04A0" w:firstRow="1" w:lastRow="0" w:firstColumn="1" w:lastColumn="0" w:noHBand="0" w:noVBand="1"/>
                        </w:tblPr>
                        <w:tblGrid>
                          <w:gridCol w:w="137"/>
                          <w:gridCol w:w="1382"/>
                        </w:tblGrid>
                        <w:tr w:rsidR="002A6267" w:rsidRPr="009D00EB" w14:paraId="340BBC45" w14:textId="77777777">
                          <w:tc>
                            <w:tcPr>
                              <w:tcW w:w="240" w:type="dxa"/>
                              <w:hideMark/>
                            </w:tcPr>
                            <w:p w14:paraId="3679B65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w:t>
                              </w:r>
                            </w:p>
                          </w:tc>
                          <w:tc>
                            <w:tcPr>
                              <w:tcW w:w="2584" w:type="dxa"/>
                              <w:hideMark/>
                            </w:tcPr>
                            <w:p w14:paraId="7654F36E"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rezervorului de combustibil sau sistemului de evacuare protejat necorespunzător;</w:t>
                              </w:r>
                            </w:p>
                          </w:tc>
                        </w:tr>
                      </w:tbl>
                      <w:p w14:paraId="41427FE7" w14:textId="77777777" w:rsidR="002A6267" w:rsidRPr="009D00EB" w:rsidRDefault="002A6267" w:rsidP="003A535B">
                        <w:pPr>
                          <w:autoSpaceDN/>
                          <w:spacing w:before="0" w:after="0" w:line="240" w:lineRule="auto"/>
                          <w:textAlignment w:val="auto"/>
                          <w:rPr>
                            <w:rFonts w:ascii="Times New Roman" w:eastAsia="Times New Roman" w:hAnsi="Times New Roman"/>
                            <w:vanish/>
                            <w:kern w:val="0"/>
                            <w:lang w:val="ro-RO" w:eastAsia="ro-RO"/>
                          </w:rPr>
                        </w:pPr>
                      </w:p>
                      <w:tbl>
                        <w:tblPr>
                          <w:tblW w:w="5000" w:type="pct"/>
                          <w:tblLayout w:type="fixed"/>
                          <w:tblCellMar>
                            <w:left w:w="0" w:type="dxa"/>
                            <w:right w:w="0" w:type="dxa"/>
                          </w:tblCellMar>
                          <w:tblLook w:val="04A0" w:firstRow="1" w:lastRow="0" w:firstColumn="1" w:lastColumn="0" w:noHBand="0" w:noVBand="1"/>
                        </w:tblPr>
                        <w:tblGrid>
                          <w:gridCol w:w="137"/>
                          <w:gridCol w:w="1382"/>
                        </w:tblGrid>
                        <w:tr w:rsidR="002A6267" w:rsidRPr="009D00EB" w14:paraId="6533743D" w14:textId="77777777">
                          <w:tc>
                            <w:tcPr>
                              <w:tcW w:w="240" w:type="dxa"/>
                              <w:hideMark/>
                            </w:tcPr>
                            <w:p w14:paraId="2F319CC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w:t>
                              </w:r>
                            </w:p>
                          </w:tc>
                          <w:tc>
                            <w:tcPr>
                              <w:tcW w:w="2584" w:type="dxa"/>
                              <w:hideMark/>
                            </w:tcPr>
                            <w:p w14:paraId="1D5872A9"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stării compartimentului motorului.</w:t>
                              </w:r>
                            </w:p>
                          </w:tc>
                        </w:tr>
                      </w:tbl>
                      <w:p w14:paraId="01FF46DE" w14:textId="77777777" w:rsidR="002A6267" w:rsidRPr="009D00EB" w:rsidRDefault="002A6267" w:rsidP="003A535B">
                        <w:pPr>
                          <w:autoSpaceDN/>
                          <w:spacing w:before="0" w:after="0" w:line="240" w:lineRule="auto"/>
                          <w:textAlignment w:val="auto"/>
                          <w:rPr>
                            <w:rFonts w:ascii="Times New Roman" w:eastAsia="Times New Roman" w:hAnsi="Times New Roman"/>
                            <w:kern w:val="0"/>
                            <w:lang w:val="ro-RO" w:eastAsia="ro-RO"/>
                          </w:rPr>
                        </w:pPr>
                      </w:p>
                    </w:tc>
                  </w:tr>
                </w:tbl>
                <w:p w14:paraId="1093C116"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F63205E"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8DD728A"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2800169"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6FBC10F9"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5E93D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5B073B"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788B4D07" w14:textId="77777777" w:rsidTr="00907EA7">
                    <w:tc>
                      <w:tcPr>
                        <w:tcW w:w="270" w:type="dxa"/>
                        <w:hideMark/>
                      </w:tcPr>
                      <w:p w14:paraId="1E31582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w:t>
                        </w:r>
                      </w:p>
                    </w:tc>
                    <w:tc>
                      <w:tcPr>
                        <w:tcW w:w="1519" w:type="dxa"/>
                        <w:hideMark/>
                      </w:tcPr>
                      <w:p w14:paraId="660F6B1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Sistem GPL/GNC/GNL sau de hidrogen neconform </w:t>
                        </w:r>
                        <w:r w:rsidRPr="009D00EB">
                          <w:rPr>
                            <w:rFonts w:ascii="Times New Roman" w:eastAsia="Times New Roman" w:hAnsi="Times New Roman"/>
                            <w:kern w:val="0"/>
                            <w:lang w:val="ro-RO" w:eastAsia="ro-RO"/>
                          </w:rPr>
                          <w:lastRenderedPageBreak/>
                          <w:t>cu cerințele, oricare parte a sistemului este defectă</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tc>
                  </w:tr>
                </w:tbl>
                <w:p w14:paraId="13170E4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68BF363"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2051A3E"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8CCB156"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4951BBD9" w14:textId="77777777" w:rsidTr="00907EA7">
              <w:tc>
                <w:tcPr>
                  <w:tcW w:w="16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310"/>
                  </w:tblGrid>
                  <w:tr w:rsidR="002A6267" w:rsidRPr="009D00EB" w14:paraId="677B6867" w14:textId="77777777">
                    <w:tc>
                      <w:tcPr>
                        <w:tcW w:w="540" w:type="dxa"/>
                        <w:hideMark/>
                      </w:tcPr>
                      <w:p w14:paraId="1CE40D6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6.1.4.</w:t>
                        </w:r>
                      </w:p>
                    </w:tc>
                    <w:tc>
                      <w:tcPr>
                        <w:tcW w:w="2503" w:type="dxa"/>
                        <w:hideMark/>
                      </w:tcPr>
                      <w:p w14:paraId="73E30673"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Bare de protecție, dispozitive de protecție laterală și dispozitive de protecție </w:t>
                        </w:r>
                        <w:proofErr w:type="spellStart"/>
                        <w:r w:rsidRPr="009D00EB">
                          <w:rPr>
                            <w:rFonts w:ascii="Times New Roman" w:eastAsia="Times New Roman" w:hAnsi="Times New Roman"/>
                            <w:kern w:val="0"/>
                            <w:lang w:val="ro-RO" w:eastAsia="ro-RO"/>
                          </w:rPr>
                          <w:t>antiîmpănare</w:t>
                        </w:r>
                        <w:proofErr w:type="spellEnd"/>
                      </w:p>
                    </w:tc>
                  </w:tr>
                </w:tbl>
                <w:p w14:paraId="046136B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07D21FD"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187C1454" w14:textId="77777777" w:rsidTr="00907EA7">
                    <w:tc>
                      <w:tcPr>
                        <w:tcW w:w="270" w:type="dxa"/>
                        <w:hideMark/>
                      </w:tcPr>
                      <w:p w14:paraId="7B8DA50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519" w:type="dxa"/>
                        <w:hideMark/>
                      </w:tcPr>
                      <w:p w14:paraId="0400C74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Fixare incorectă sau deteriorare care poate cauza accidente la zgâriere sau contact.</w:t>
                        </w:r>
                      </w:p>
                      <w:p w14:paraId="2CE9981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Se pot desprinde componente; funcționalitate puternic afectată.</w:t>
                        </w:r>
                      </w:p>
                    </w:tc>
                  </w:tr>
                </w:tbl>
                <w:p w14:paraId="6B24A4EB"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7D7B35E"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90921D9"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E644FAE"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0C320444"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A0546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D34585"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317FA355" w14:textId="77777777" w:rsidTr="00907EA7">
                    <w:tc>
                      <w:tcPr>
                        <w:tcW w:w="270" w:type="dxa"/>
                        <w:hideMark/>
                      </w:tcPr>
                      <w:p w14:paraId="581EBF1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519" w:type="dxa"/>
                        <w:hideMark/>
                      </w:tcPr>
                      <w:p w14:paraId="2E95523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Dispozitiv în mod evident neconform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tc>
                  </w:tr>
                </w:tbl>
                <w:p w14:paraId="08A9B2D3"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13DEBF1"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F916B98"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8D9878D"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3C16ED1D" w14:textId="77777777" w:rsidTr="00907EA7">
              <w:tc>
                <w:tcPr>
                  <w:tcW w:w="16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310"/>
                  </w:tblGrid>
                  <w:tr w:rsidR="002A6267" w:rsidRPr="009D00EB" w14:paraId="17EC5520" w14:textId="77777777">
                    <w:tc>
                      <w:tcPr>
                        <w:tcW w:w="540" w:type="dxa"/>
                        <w:hideMark/>
                      </w:tcPr>
                      <w:p w14:paraId="75DA689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6.1.5.</w:t>
                        </w:r>
                      </w:p>
                    </w:tc>
                    <w:tc>
                      <w:tcPr>
                        <w:tcW w:w="2503" w:type="dxa"/>
                        <w:hideMark/>
                      </w:tcPr>
                      <w:p w14:paraId="56EB320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Suport pentru roata de rezervă (dacă este prevăzut de producător)</w:t>
                        </w:r>
                      </w:p>
                    </w:tc>
                  </w:tr>
                </w:tbl>
                <w:p w14:paraId="608A60C6"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7AF75F4"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59DECC3E" w14:textId="77777777" w:rsidTr="00907EA7">
                    <w:tc>
                      <w:tcPr>
                        <w:tcW w:w="270" w:type="dxa"/>
                        <w:hideMark/>
                      </w:tcPr>
                      <w:p w14:paraId="614CEC4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519" w:type="dxa"/>
                        <w:hideMark/>
                      </w:tcPr>
                      <w:p w14:paraId="5F123DEE"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Suport în stare precară.</w:t>
                        </w:r>
                      </w:p>
                    </w:tc>
                  </w:tr>
                </w:tbl>
                <w:p w14:paraId="534E5F3B"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0A84C2E"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37F29D9"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07538F5"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1ED164F0"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9350C5"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8E6A3C"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0B27EA84" w14:textId="77777777" w:rsidTr="00907EA7">
                    <w:tc>
                      <w:tcPr>
                        <w:tcW w:w="270" w:type="dxa"/>
                        <w:hideMark/>
                      </w:tcPr>
                      <w:p w14:paraId="2E8E636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519" w:type="dxa"/>
                        <w:hideMark/>
                      </w:tcPr>
                      <w:p w14:paraId="2787432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Suport fisurat sau nesigur.</w:t>
                        </w:r>
                      </w:p>
                    </w:tc>
                  </w:tr>
                </w:tbl>
                <w:p w14:paraId="155C7809"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775BFF2"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B51761E"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F2D1027"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71474A7F"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1A0A93"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149CDF"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7F811EA8" w14:textId="77777777" w:rsidTr="00907EA7">
                    <w:tc>
                      <w:tcPr>
                        <w:tcW w:w="270" w:type="dxa"/>
                        <w:hideMark/>
                      </w:tcPr>
                      <w:p w14:paraId="5DD2C6F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519" w:type="dxa"/>
                        <w:hideMark/>
                      </w:tcPr>
                      <w:p w14:paraId="7A27D52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O roată de rezervă nefixată sigur pe suport</w:t>
                        </w:r>
                      </w:p>
                      <w:p w14:paraId="6529612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foarte mare de desprindere.</w:t>
                        </w:r>
                      </w:p>
                    </w:tc>
                  </w:tr>
                </w:tbl>
                <w:p w14:paraId="17821F26"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5F1C20E"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6AE7757"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E251FF1"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445C2057" w14:textId="77777777" w:rsidTr="00907EA7">
              <w:tc>
                <w:tcPr>
                  <w:tcW w:w="16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310"/>
                  </w:tblGrid>
                  <w:tr w:rsidR="002A6267" w:rsidRPr="009D00EB" w14:paraId="24428ECD" w14:textId="77777777">
                    <w:tc>
                      <w:tcPr>
                        <w:tcW w:w="540" w:type="dxa"/>
                        <w:hideMark/>
                      </w:tcPr>
                      <w:p w14:paraId="5701E45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6.1.6.</w:t>
                        </w:r>
                      </w:p>
                    </w:tc>
                    <w:tc>
                      <w:tcPr>
                        <w:tcW w:w="2503" w:type="dxa"/>
                        <w:hideMark/>
                      </w:tcPr>
                      <w:p w14:paraId="7EA1E7B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Cuplare mecanică și echipament de remorcare</w:t>
                        </w:r>
                      </w:p>
                    </w:tc>
                  </w:tr>
                </w:tbl>
                <w:p w14:paraId="286D211F"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D9C6325"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a uzurii și operării corecte, cu atenție specială la montarea fiecărui dispozitiv de securitate și/sau cu utilizarea unor calibre de măsură.</w:t>
                  </w: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725539CF" w14:textId="77777777" w:rsidTr="00907EA7">
                    <w:tc>
                      <w:tcPr>
                        <w:tcW w:w="270" w:type="dxa"/>
                        <w:hideMark/>
                      </w:tcPr>
                      <w:p w14:paraId="73948E2E"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519" w:type="dxa"/>
                        <w:hideMark/>
                      </w:tcPr>
                      <w:p w14:paraId="251F71C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Componentă deteriorată, defectă sau fisurată (dacă nu este în uz).</w:t>
                        </w:r>
                      </w:p>
                      <w:p w14:paraId="425C848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Componentă deteriorată, defectă sau fisurată [(dacă este în uz).</w:t>
                        </w:r>
                      </w:p>
                    </w:tc>
                  </w:tr>
                </w:tbl>
                <w:p w14:paraId="4A97A353"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6617AFF"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4B86C4A"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21F430D"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761F3E85"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51828C"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09FFA3"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430B3AAB" w14:textId="77777777" w:rsidTr="00907EA7">
                    <w:tc>
                      <w:tcPr>
                        <w:tcW w:w="270" w:type="dxa"/>
                        <w:hideMark/>
                      </w:tcPr>
                      <w:p w14:paraId="29A0F4B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519" w:type="dxa"/>
                        <w:hideMark/>
                      </w:tcPr>
                      <w:p w14:paraId="1ED81A65"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Uzură excesivă a unui component.</w:t>
                        </w:r>
                      </w:p>
                      <w:p w14:paraId="6379645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Sub limita de uzură.</w:t>
                        </w:r>
                      </w:p>
                    </w:tc>
                  </w:tr>
                </w:tbl>
                <w:p w14:paraId="20D67C8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F7408AE"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17DD98D"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40F9DA2"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635390EA"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AE647C"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51BFB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2FFA6987" w14:textId="77777777" w:rsidTr="00907EA7">
                    <w:tc>
                      <w:tcPr>
                        <w:tcW w:w="270" w:type="dxa"/>
                        <w:hideMark/>
                      </w:tcPr>
                      <w:p w14:paraId="2335959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519" w:type="dxa"/>
                        <w:hideMark/>
                      </w:tcPr>
                      <w:p w14:paraId="59B7C8B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Dispozitiv de cuplare defect.</w:t>
                        </w:r>
                      </w:p>
                      <w:p w14:paraId="7A9B398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Orice dispozitiv de cuplare slăbit, cu un risc foarte mare de desprindere.</w:t>
                        </w:r>
                      </w:p>
                    </w:tc>
                  </w:tr>
                </w:tbl>
                <w:p w14:paraId="34AF1B2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CB1D9CC"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DFD4227"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7DF79E1"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14BEC82C"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EB5B98"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258FF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3C3C4D1C" w14:textId="77777777" w:rsidTr="00907EA7">
                    <w:tc>
                      <w:tcPr>
                        <w:tcW w:w="270" w:type="dxa"/>
                        <w:hideMark/>
                      </w:tcPr>
                      <w:p w14:paraId="2B11B879"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519" w:type="dxa"/>
                        <w:hideMark/>
                      </w:tcPr>
                      <w:p w14:paraId="61DED27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Lipsa sau funcționarea necorespunzătoare a dispozitivelor de siguranță.</w:t>
                        </w:r>
                      </w:p>
                    </w:tc>
                  </w:tr>
                </w:tbl>
                <w:p w14:paraId="70670203"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AC51AEF"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6A727C1"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5ACE44A"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45088AAF"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11F8E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879E1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49D45FDC" w14:textId="77777777" w:rsidTr="00907EA7">
                    <w:tc>
                      <w:tcPr>
                        <w:tcW w:w="270" w:type="dxa"/>
                        <w:hideMark/>
                      </w:tcPr>
                      <w:p w14:paraId="2FC9049E"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1519" w:type="dxa"/>
                        <w:hideMark/>
                      </w:tcPr>
                      <w:p w14:paraId="4DC2EB9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Nefuncționarea oricărui indicator de cuplare.</w:t>
                        </w:r>
                      </w:p>
                    </w:tc>
                  </w:tr>
                </w:tbl>
                <w:p w14:paraId="736E659E"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D3D5169"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4692274"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05B98FA"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2BC39C70"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BD299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F0C99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7FAEF4EB" w14:textId="77777777" w:rsidTr="00907EA7">
                    <w:tc>
                      <w:tcPr>
                        <w:tcW w:w="270" w:type="dxa"/>
                        <w:hideMark/>
                      </w:tcPr>
                      <w:p w14:paraId="4273646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w:t>
                        </w:r>
                      </w:p>
                    </w:tc>
                    <w:tc>
                      <w:tcPr>
                        <w:tcW w:w="1519" w:type="dxa"/>
                        <w:hideMark/>
                      </w:tcPr>
                      <w:p w14:paraId="5FDE96A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Obstrucționarea plăcuțelor de înmatriculare sau a lămpilor (atunci când nu sunt aprinse)</w:t>
                        </w:r>
                      </w:p>
                      <w:p w14:paraId="7945A3E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Placa cu numărul de înmatriculare ilizibilă (când nu este în uz).</w:t>
                        </w:r>
                      </w:p>
                    </w:tc>
                  </w:tr>
                </w:tbl>
                <w:p w14:paraId="75F6C731"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7448B54"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BA1D7FA"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AE77014"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520F206C"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55411E"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AFD9DE"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1B4203BC" w14:textId="77777777" w:rsidTr="00907EA7">
                    <w:tc>
                      <w:tcPr>
                        <w:tcW w:w="270" w:type="dxa"/>
                        <w:hideMark/>
                      </w:tcPr>
                      <w:p w14:paraId="0C45D57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(g)</w:t>
                        </w:r>
                      </w:p>
                    </w:tc>
                    <w:tc>
                      <w:tcPr>
                        <w:tcW w:w="1519" w:type="dxa"/>
                        <w:hideMark/>
                      </w:tcPr>
                      <w:p w14:paraId="6E1A27F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Modificare nesigură</w:t>
                        </w:r>
                        <w:r w:rsidRPr="009D00EB">
                          <w:rPr>
                            <w:rFonts w:ascii="Times New Roman" w:eastAsia="Times New Roman" w:hAnsi="Times New Roman"/>
                            <w:kern w:val="0"/>
                            <w:vertAlign w:val="superscript"/>
                            <w:lang w:val="ro-RO" w:eastAsia="ro-RO"/>
                          </w:rPr>
                          <w:t>3</w:t>
                        </w:r>
                        <w:r w:rsidRPr="009D00EB">
                          <w:rPr>
                            <w:rFonts w:ascii="Times New Roman" w:eastAsia="Times New Roman" w:hAnsi="Times New Roman"/>
                            <w:kern w:val="0"/>
                            <w:lang w:val="ro-RO" w:eastAsia="ro-RO"/>
                          </w:rPr>
                          <w:t> (piese secundare).</w:t>
                        </w:r>
                      </w:p>
                      <w:p w14:paraId="7C7B24DC"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Modificare nesigură</w:t>
                        </w:r>
                        <w:r w:rsidRPr="009D00EB">
                          <w:rPr>
                            <w:rFonts w:ascii="Times New Roman" w:eastAsia="Times New Roman" w:hAnsi="Times New Roman"/>
                            <w:kern w:val="0"/>
                            <w:vertAlign w:val="superscript"/>
                            <w:lang w:val="ro-RO" w:eastAsia="ro-RO"/>
                          </w:rPr>
                          <w:t>3</w:t>
                        </w:r>
                        <w:r w:rsidRPr="009D00EB">
                          <w:rPr>
                            <w:rFonts w:ascii="Times New Roman" w:eastAsia="Times New Roman" w:hAnsi="Times New Roman"/>
                            <w:kern w:val="0"/>
                            <w:lang w:val="ro-RO" w:eastAsia="ro-RO"/>
                          </w:rPr>
                          <w:t> (piese principale).</w:t>
                        </w:r>
                      </w:p>
                    </w:tc>
                  </w:tr>
                </w:tbl>
                <w:p w14:paraId="4E9607DB"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CB83E1D"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333CB67"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50F2BC6"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2B163448"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5BB2BE"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E4DEE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42"/>
                    <w:gridCol w:w="1547"/>
                  </w:tblGrid>
                  <w:tr w:rsidR="002A6267" w:rsidRPr="009D00EB" w14:paraId="101C82D0" w14:textId="77777777">
                    <w:tc>
                      <w:tcPr>
                        <w:tcW w:w="407" w:type="dxa"/>
                        <w:hideMark/>
                      </w:tcPr>
                      <w:p w14:paraId="1047AFB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(h)</w:t>
                        </w:r>
                      </w:p>
                    </w:tc>
                    <w:tc>
                      <w:tcPr>
                        <w:tcW w:w="2684" w:type="dxa"/>
                        <w:hideMark/>
                      </w:tcPr>
                      <w:p w14:paraId="292BCB2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Cuplare prea slabă.</w:t>
                        </w:r>
                      </w:p>
                    </w:tc>
                  </w:tr>
                </w:tbl>
                <w:p w14:paraId="30D3268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F79CF07"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F080C0B"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2C2ED4C"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5FAD7DE8" w14:textId="77777777" w:rsidTr="00907EA7">
              <w:tc>
                <w:tcPr>
                  <w:tcW w:w="16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541"/>
                    <w:gridCol w:w="1059"/>
                  </w:tblGrid>
                  <w:tr w:rsidR="002A6267" w:rsidRPr="009D00EB" w14:paraId="6600E762" w14:textId="77777777">
                    <w:tc>
                      <w:tcPr>
                        <w:tcW w:w="1023" w:type="dxa"/>
                        <w:hideMark/>
                      </w:tcPr>
                      <w:p w14:paraId="0DE0866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6.1.7.</w:t>
                        </w:r>
                      </w:p>
                    </w:tc>
                    <w:tc>
                      <w:tcPr>
                        <w:tcW w:w="2020" w:type="dxa"/>
                        <w:hideMark/>
                      </w:tcPr>
                      <w:p w14:paraId="7991B605"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Transmisie</w:t>
                        </w:r>
                      </w:p>
                    </w:tc>
                  </w:tr>
                </w:tbl>
                <w:p w14:paraId="4BB9875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7894422"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44079A0B" w14:textId="77777777" w:rsidTr="00907EA7">
                    <w:tc>
                      <w:tcPr>
                        <w:tcW w:w="270" w:type="dxa"/>
                        <w:hideMark/>
                      </w:tcPr>
                      <w:p w14:paraId="5807A30B"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519" w:type="dxa"/>
                        <w:hideMark/>
                      </w:tcPr>
                      <w:p w14:paraId="3806BCE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Șurub de siguranță fixat necorespunzător sau lipsă.</w:t>
                        </w:r>
                      </w:p>
                      <w:p w14:paraId="7589D6F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Șurub de siguranță fixat necorespunzător sau lipsă, astfel încât siguranța rutieră este </w:t>
                        </w:r>
                        <w:r w:rsidRPr="009D00EB">
                          <w:rPr>
                            <w:rFonts w:ascii="Times New Roman" w:eastAsia="Times New Roman" w:hAnsi="Times New Roman"/>
                            <w:kern w:val="0"/>
                            <w:lang w:val="ro-RO" w:eastAsia="ro-RO"/>
                          </w:rPr>
                          <w:lastRenderedPageBreak/>
                          <w:t>pusă în pericol în mod grav.</w:t>
                        </w:r>
                      </w:p>
                    </w:tc>
                  </w:tr>
                </w:tbl>
                <w:p w14:paraId="72AD5E5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009920B"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A34607A"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665EFCE"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65C37314"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C40D49"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3E6F48"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585619EA" w14:textId="77777777" w:rsidTr="00907EA7">
                    <w:tc>
                      <w:tcPr>
                        <w:tcW w:w="270" w:type="dxa"/>
                        <w:hideMark/>
                      </w:tcPr>
                      <w:p w14:paraId="473FD4C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519" w:type="dxa"/>
                        <w:hideMark/>
                      </w:tcPr>
                      <w:p w14:paraId="76D1C16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Palierele arborilor de transmisie uzate excesiv.</w:t>
                        </w:r>
                      </w:p>
                      <w:p w14:paraId="67F5B60E"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foarte mare de slăbire sau de fisurare.</w:t>
                        </w:r>
                      </w:p>
                    </w:tc>
                  </w:tr>
                </w:tbl>
                <w:p w14:paraId="7A2D163F"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EBB72D6"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83150A2"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6EF4F56"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54E3D198"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22A221"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B299F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1921107A" w14:textId="77777777" w:rsidTr="00907EA7">
                    <w:tc>
                      <w:tcPr>
                        <w:tcW w:w="270" w:type="dxa"/>
                        <w:hideMark/>
                      </w:tcPr>
                      <w:p w14:paraId="63CA5C1E"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519" w:type="dxa"/>
                        <w:hideMark/>
                      </w:tcPr>
                      <w:p w14:paraId="653CE99A"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Uzură excesivă a articulațiilor cardanice sau a lanțurilor/curelelor de transmisie.</w:t>
                        </w:r>
                      </w:p>
                      <w:p w14:paraId="6CDA98B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foarte mare de slăbire sau de fisurare.</w:t>
                        </w:r>
                      </w:p>
                    </w:tc>
                  </w:tr>
                </w:tbl>
                <w:p w14:paraId="2481DF21"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559C16B"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F5DE3D5"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FFA6AE6"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63A03A18"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EC9E78"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882AC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575BB967" w14:textId="77777777" w:rsidTr="00907EA7">
                    <w:tc>
                      <w:tcPr>
                        <w:tcW w:w="270" w:type="dxa"/>
                        <w:hideMark/>
                      </w:tcPr>
                      <w:p w14:paraId="24DEBFB5"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519" w:type="dxa"/>
                        <w:hideMark/>
                      </w:tcPr>
                      <w:p w14:paraId="106D564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Cuplaje flexibile deteriorate.</w:t>
                        </w:r>
                      </w:p>
                      <w:p w14:paraId="4D948FC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foarte mare de slăbire sau de fisurare.</w:t>
                        </w:r>
                      </w:p>
                    </w:tc>
                  </w:tr>
                </w:tbl>
                <w:p w14:paraId="74E47989"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C1763CB"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85C59A9"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9E8660F"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2F9E83AF"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E1933F"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A9A46"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3D4BF4C4" w14:textId="77777777" w:rsidTr="00907EA7">
                    <w:tc>
                      <w:tcPr>
                        <w:tcW w:w="270" w:type="dxa"/>
                        <w:hideMark/>
                      </w:tcPr>
                      <w:p w14:paraId="595D46B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1519" w:type="dxa"/>
                        <w:hideMark/>
                      </w:tcPr>
                      <w:p w14:paraId="6A6EF22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Arbore deteriorat sau îndoit.</w:t>
                        </w:r>
                      </w:p>
                    </w:tc>
                  </w:tr>
                </w:tbl>
                <w:p w14:paraId="25F9EB0E"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FBB487B"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ED89310"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58EBABB"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67D930D1"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2E8BB1"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B1EB33"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5AFA697F" w14:textId="77777777" w:rsidTr="00907EA7">
                    <w:tc>
                      <w:tcPr>
                        <w:tcW w:w="270" w:type="dxa"/>
                        <w:hideMark/>
                      </w:tcPr>
                      <w:p w14:paraId="2F9904EE"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w:t>
                        </w:r>
                      </w:p>
                    </w:tc>
                    <w:tc>
                      <w:tcPr>
                        <w:tcW w:w="1519" w:type="dxa"/>
                        <w:hideMark/>
                      </w:tcPr>
                      <w:p w14:paraId="1C5EEC8A"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Carcasa lagărului fisurat sau nesigur.</w:t>
                        </w:r>
                      </w:p>
                      <w:p w14:paraId="00A527F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Risc foarte mare de slăbire sau de fisurare.</w:t>
                        </w:r>
                      </w:p>
                    </w:tc>
                  </w:tr>
                </w:tbl>
                <w:p w14:paraId="53AE0D45"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73FF717"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4BF72431"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33448C9"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093DBC87"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32AE0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4BE05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0549DEB5" w14:textId="77777777" w:rsidTr="00907EA7">
                    <w:tc>
                      <w:tcPr>
                        <w:tcW w:w="270" w:type="dxa"/>
                        <w:hideMark/>
                      </w:tcPr>
                      <w:p w14:paraId="22E97B1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(g)</w:t>
                        </w:r>
                      </w:p>
                    </w:tc>
                    <w:tc>
                      <w:tcPr>
                        <w:tcW w:w="1519" w:type="dxa"/>
                        <w:hideMark/>
                      </w:tcPr>
                      <w:p w14:paraId="7223D7E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Învelișul de protecție contra prafului deteriorat foarte grav.</w:t>
                        </w:r>
                      </w:p>
                      <w:p w14:paraId="641E9BB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Protecția la praf lipsă sau fisurată.</w:t>
                        </w:r>
                      </w:p>
                    </w:tc>
                  </w:tr>
                </w:tbl>
                <w:p w14:paraId="7DF183F1"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55FAB9D"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24771A4"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9DF5E9E"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0573B9BE"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76348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C9DC55"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2B452AA2" w14:textId="77777777" w:rsidTr="00907EA7">
                    <w:tc>
                      <w:tcPr>
                        <w:tcW w:w="270" w:type="dxa"/>
                        <w:hideMark/>
                      </w:tcPr>
                      <w:p w14:paraId="6816990B"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(h)</w:t>
                        </w:r>
                      </w:p>
                    </w:tc>
                    <w:tc>
                      <w:tcPr>
                        <w:tcW w:w="1519" w:type="dxa"/>
                        <w:hideMark/>
                      </w:tcPr>
                      <w:p w14:paraId="45FA380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Modificare ilegală a transmisiei.</w:t>
                        </w:r>
                      </w:p>
                    </w:tc>
                  </w:tr>
                </w:tbl>
                <w:p w14:paraId="17814F83"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6D41314"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0ECD2D7"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8613D26"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27E677C6" w14:textId="77777777" w:rsidTr="00907EA7">
              <w:tc>
                <w:tcPr>
                  <w:tcW w:w="161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464"/>
                    <w:gridCol w:w="1136"/>
                  </w:tblGrid>
                  <w:tr w:rsidR="002A6267" w:rsidRPr="009D00EB" w14:paraId="56D4F89C" w14:textId="77777777">
                    <w:tc>
                      <w:tcPr>
                        <w:tcW w:w="874" w:type="dxa"/>
                        <w:hideMark/>
                      </w:tcPr>
                      <w:p w14:paraId="43A966D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6.1.8.</w:t>
                        </w:r>
                      </w:p>
                    </w:tc>
                    <w:tc>
                      <w:tcPr>
                        <w:tcW w:w="2169" w:type="dxa"/>
                        <w:hideMark/>
                      </w:tcPr>
                      <w:p w14:paraId="54DA53F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Suporți motor</w:t>
                        </w:r>
                      </w:p>
                    </w:tc>
                  </w:tr>
                </w:tbl>
                <w:p w14:paraId="4352617F"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tcBorders>
                    <w:top w:val="single" w:sz="6" w:space="0" w:color="000000"/>
                    <w:left w:val="single" w:sz="6" w:space="0" w:color="000000"/>
                    <w:bottom w:val="single" w:sz="6" w:space="0" w:color="000000"/>
                    <w:right w:val="single" w:sz="6" w:space="0" w:color="000000"/>
                  </w:tcBorders>
                  <w:shd w:val="clear" w:color="auto" w:fill="FFFFFF"/>
                  <w:hideMark/>
                </w:tcPr>
                <w:p w14:paraId="4A732365"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fără a fi nevoie de urcarea vehiculului pe un elevator sau pe canal.</w:t>
                  </w: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p w14:paraId="3E21C6DD"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Elemente de fixare deteriorate grav și evident</w:t>
                  </w:r>
                </w:p>
                <w:p w14:paraId="30D6D8B7"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Elemente de fixare slăbite sau rupte.</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D44A272"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D18D193"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C2CA5EF"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3A3B14BA" w14:textId="77777777" w:rsidTr="00907EA7">
              <w:tc>
                <w:tcPr>
                  <w:tcW w:w="16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310"/>
                  </w:tblGrid>
                  <w:tr w:rsidR="002A6267" w:rsidRPr="009D00EB" w14:paraId="609F04CB" w14:textId="77777777">
                    <w:tc>
                      <w:tcPr>
                        <w:tcW w:w="540" w:type="dxa"/>
                        <w:hideMark/>
                      </w:tcPr>
                      <w:p w14:paraId="4F8DB86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6.1.9.</w:t>
                        </w:r>
                      </w:p>
                    </w:tc>
                    <w:tc>
                      <w:tcPr>
                        <w:tcW w:w="2503" w:type="dxa"/>
                        <w:hideMark/>
                      </w:tcPr>
                      <w:p w14:paraId="0AE725BA"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Performanța motorului (X)</w:t>
                        </w:r>
                        <w:r w:rsidRPr="009D00EB">
                          <w:rPr>
                            <w:rFonts w:ascii="Times New Roman" w:eastAsia="Times New Roman" w:hAnsi="Times New Roman"/>
                            <w:kern w:val="0"/>
                            <w:vertAlign w:val="superscript"/>
                            <w:lang w:val="ro-RO" w:eastAsia="ro-RO"/>
                          </w:rPr>
                          <w:t>2</w:t>
                        </w:r>
                      </w:p>
                    </w:tc>
                  </w:tr>
                </w:tbl>
                <w:p w14:paraId="4F87D0B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85FB934"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și/sau prin utilizarea interfeței electronice</w:t>
                  </w: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37B22141" w14:textId="77777777" w:rsidTr="00907EA7">
                    <w:tc>
                      <w:tcPr>
                        <w:tcW w:w="270" w:type="dxa"/>
                        <w:hideMark/>
                      </w:tcPr>
                      <w:p w14:paraId="7B50D1DC"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519" w:type="dxa"/>
                        <w:hideMark/>
                      </w:tcPr>
                      <w:p w14:paraId="668FDA2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Unitate de comandă modificată, afectând siguranța și/sau mediul.</w:t>
                        </w:r>
                      </w:p>
                    </w:tc>
                  </w:tr>
                </w:tbl>
                <w:p w14:paraId="47B28ED5"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81E6184"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08FBA27"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4E542A9"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423975EE" w14:textId="77777777" w:rsidTr="00907EA7">
              <w:tc>
                <w:tcPr>
                  <w:tcW w:w="161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96FA6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3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117BF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519"/>
                  </w:tblGrid>
                  <w:tr w:rsidR="002A6267" w:rsidRPr="009D00EB" w14:paraId="430CC9A9" w14:textId="77777777" w:rsidTr="00907EA7">
                    <w:tc>
                      <w:tcPr>
                        <w:tcW w:w="270" w:type="dxa"/>
                        <w:hideMark/>
                      </w:tcPr>
                      <w:p w14:paraId="27CE7DB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519" w:type="dxa"/>
                        <w:hideMark/>
                      </w:tcPr>
                      <w:p w14:paraId="37B8AE8B"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Modificarea motorului, afectând siguranța și/sau mediul.</w:t>
                        </w:r>
                      </w:p>
                    </w:tc>
                  </w:tr>
                </w:tbl>
                <w:p w14:paraId="5CA136F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FC61153"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5C935918"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1BCDD38D"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bl>
          <w:p w14:paraId="316DFDA9" w14:textId="77777777" w:rsidR="00F31689" w:rsidRPr="009D00EB" w:rsidRDefault="00F31689" w:rsidP="003A535B">
            <w:pPr>
              <w:autoSpaceDE w:val="0"/>
              <w:spacing w:before="0" w:after="0"/>
              <w:jc w:val="both"/>
              <w:rPr>
                <w:rFonts w:ascii="Times New Roman" w:hAnsi="Times New Roman"/>
                <w:i/>
                <w:iCs/>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41" w:type="dxa"/>
              <w:tblLayout w:type="fixed"/>
              <w:tblCellMar>
                <w:left w:w="0" w:type="dxa"/>
                <w:right w:w="0" w:type="dxa"/>
              </w:tblCellMar>
              <w:tblLook w:val="04A0" w:firstRow="1" w:lastRow="0" w:firstColumn="1" w:lastColumn="0" w:noHBand="0" w:noVBand="1"/>
            </w:tblPr>
            <w:tblGrid>
              <w:gridCol w:w="308"/>
              <w:gridCol w:w="1134"/>
              <w:gridCol w:w="992"/>
              <w:gridCol w:w="1843"/>
              <w:gridCol w:w="284"/>
              <w:gridCol w:w="283"/>
              <w:gridCol w:w="283"/>
              <w:gridCol w:w="14"/>
            </w:tblGrid>
            <w:tr w:rsidR="002877C8" w:rsidRPr="009D00EB" w14:paraId="64855E7B" w14:textId="77777777" w:rsidTr="000157E6">
              <w:tc>
                <w:tcPr>
                  <w:tcW w:w="5141" w:type="dxa"/>
                  <w:gridSpan w:val="8"/>
                  <w:tcBorders>
                    <w:top w:val="single" w:sz="6" w:space="0" w:color="000000"/>
                    <w:left w:val="single" w:sz="6" w:space="0" w:color="000000"/>
                    <w:bottom w:val="single" w:sz="6" w:space="0" w:color="000000"/>
                    <w:right w:val="single" w:sz="6" w:space="0" w:color="000000"/>
                  </w:tcBorders>
                  <w:vAlign w:val="bottom"/>
                  <w:hideMark/>
                </w:tcPr>
                <w:p w14:paraId="63A8F9D5" w14:textId="77777777" w:rsidR="002877C8" w:rsidRPr="009D00EB" w:rsidRDefault="002877C8" w:rsidP="003A535B">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lastRenderedPageBreak/>
                    <w:t xml:space="preserve">6.1. </w:t>
                  </w:r>
                  <w:proofErr w:type="spellStart"/>
                  <w:r w:rsidRPr="009D00EB">
                    <w:rPr>
                      <w:rFonts w:ascii="Times New Roman" w:eastAsia="Times New Roman" w:hAnsi="Times New Roman"/>
                      <w:b/>
                      <w:bCs/>
                      <w:bdr w:val="none" w:sz="0" w:space="0" w:color="auto" w:frame="1"/>
                    </w:rPr>
                    <w:t>Șasiu</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și</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accesorii</w:t>
                  </w:r>
                  <w:proofErr w:type="spellEnd"/>
                  <w:r w:rsidRPr="009D00EB">
                    <w:rPr>
                      <w:rFonts w:ascii="Times New Roman" w:eastAsia="Times New Roman" w:hAnsi="Times New Roman"/>
                      <w:b/>
                      <w:bCs/>
                      <w:bdr w:val="none" w:sz="0" w:space="0" w:color="auto" w:frame="1"/>
                    </w:rPr>
                    <w:t xml:space="preserve"> </w:t>
                  </w:r>
                </w:p>
              </w:tc>
            </w:tr>
            <w:tr w:rsidR="002877C8" w:rsidRPr="009D00EB" w14:paraId="5504CBB5" w14:textId="77777777" w:rsidTr="000157E6">
              <w:trPr>
                <w:gridAfter w:val="1"/>
                <w:wAfter w:w="14" w:type="dxa"/>
              </w:trPr>
              <w:tc>
                <w:tcPr>
                  <w:tcW w:w="308" w:type="dxa"/>
                  <w:vMerge w:val="restart"/>
                  <w:tcBorders>
                    <w:top w:val="single" w:sz="6" w:space="0" w:color="000000"/>
                    <w:left w:val="single" w:sz="6" w:space="0" w:color="000000"/>
                    <w:bottom w:val="single" w:sz="6" w:space="0" w:color="000000"/>
                    <w:right w:val="single" w:sz="6" w:space="0" w:color="000000"/>
                  </w:tcBorders>
                  <w:hideMark/>
                </w:tcPr>
                <w:p w14:paraId="6B86896B"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6.1.1.</w:t>
                  </w:r>
                </w:p>
                <w:p w14:paraId="2352CDED" w14:textId="77777777" w:rsidR="002877C8" w:rsidRPr="009D00EB" w:rsidRDefault="002877C8" w:rsidP="003A535B">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3AB2C0E9"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Stare </w:t>
                  </w:r>
                  <w:proofErr w:type="spellStart"/>
                  <w:r w:rsidRPr="009D00EB">
                    <w:rPr>
                      <w:rFonts w:ascii="Times New Roman" w:eastAsia="Times New Roman" w:hAnsi="Times New Roman"/>
                      <w:bdr w:val="none" w:sz="0" w:space="0" w:color="auto" w:frame="1"/>
                    </w:rPr>
                    <w:t>generală</w:t>
                  </w:r>
                  <w:proofErr w:type="spellEnd"/>
                  <w:r w:rsidRPr="009D00EB">
                    <w:rPr>
                      <w:rFonts w:ascii="Times New Roman" w:eastAsia="Times New Roman" w:hAnsi="Times New Roman"/>
                      <w:bdr w:val="none" w:sz="0" w:space="0" w:color="auto" w:frame="1"/>
                    </w:rPr>
                    <w:t xml:space="preserve"> (+E) </w:t>
                  </w:r>
                </w:p>
                <w:p w14:paraId="769F6CE1"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5D20E374" w14:textId="77777777" w:rsidR="002877C8" w:rsidRPr="009D00EB" w:rsidRDefault="002877C8" w:rsidP="003A535B">
                  <w:pPr>
                    <w:spacing w:before="0" w:after="0" w:line="240" w:lineRule="auto"/>
                    <w:ind w:left="92" w:right="134"/>
                    <w:rPr>
                      <w:rFonts w:ascii="Times New Roman" w:eastAsia="Times New Roman" w:hAnsi="Times New Roman"/>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
                <w:p w14:paraId="51C2D2C0"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A1BE206"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fisură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deformare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cabinei</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ABAC497"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4A14A87A"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tcPr>
                <w:p w14:paraId="15901F13" w14:textId="77777777" w:rsidR="002877C8" w:rsidRPr="009D00EB" w:rsidRDefault="002877C8" w:rsidP="003A535B">
                  <w:pPr>
                    <w:spacing w:before="0" w:after="0" w:line="240" w:lineRule="auto"/>
                    <w:rPr>
                      <w:rFonts w:ascii="Times New Roman" w:eastAsia="Times New Roman" w:hAnsi="Times New Roman"/>
                    </w:rPr>
                  </w:pPr>
                </w:p>
              </w:tc>
            </w:tr>
            <w:tr w:rsidR="002877C8" w:rsidRPr="009D00EB" w14:paraId="3A720BBF" w14:textId="77777777" w:rsidTr="000157E6">
              <w:trPr>
                <w:gridAfter w:val="1"/>
                <w:wAfter w:w="14" w:type="dxa"/>
                <w:trHeight w:val="206"/>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3407B440"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269AB865"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18A0B690"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right w:val="single" w:sz="6" w:space="0" w:color="000000"/>
                  </w:tcBorders>
                  <w:hideMark/>
                </w:tcPr>
                <w:p w14:paraId="68886ACE"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aripi</w:t>
                  </w:r>
                  <w:proofErr w:type="spellEnd"/>
                  <w:r w:rsidRPr="009D00EB">
                    <w:rPr>
                      <w:rFonts w:ascii="Times New Roman" w:eastAsia="Times New Roman" w:hAnsi="Times New Roman"/>
                      <w:bdr w:val="none" w:sz="0" w:space="0" w:color="auto" w:frame="1"/>
                    </w:rPr>
                    <w:t xml:space="preserve">, contra </w:t>
                  </w:r>
                  <w:proofErr w:type="spellStart"/>
                  <w:r w:rsidRPr="009D00EB">
                    <w:rPr>
                      <w:rFonts w:ascii="Times New Roman" w:eastAsia="Times New Roman" w:hAnsi="Times New Roman"/>
                      <w:bdr w:val="none" w:sz="0" w:space="0" w:color="auto" w:frame="1"/>
                    </w:rPr>
                    <w:t>aripi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corodate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p>
                <w:p w14:paraId="54765F64" w14:textId="77777777" w:rsidR="002877C8" w:rsidRPr="009D00EB" w:rsidRDefault="002877C8" w:rsidP="003A535B">
                  <w:pPr>
                    <w:spacing w:before="0" w:after="0" w:line="240" w:lineRule="auto"/>
                    <w:ind w:left="136" w:right="133"/>
                    <w:rPr>
                      <w:rFonts w:ascii="Times New Roman" w:eastAsia="Times New Roman" w:hAnsi="Times New Roman"/>
                    </w:rPr>
                  </w:pPr>
                </w:p>
              </w:tc>
              <w:tc>
                <w:tcPr>
                  <w:tcW w:w="284" w:type="dxa"/>
                  <w:tcBorders>
                    <w:top w:val="single" w:sz="6" w:space="0" w:color="000000"/>
                    <w:left w:val="single" w:sz="6" w:space="0" w:color="000000"/>
                    <w:right w:val="single" w:sz="6" w:space="0" w:color="000000"/>
                  </w:tcBorders>
                  <w:vAlign w:val="bottom"/>
                  <w:hideMark/>
                </w:tcPr>
                <w:p w14:paraId="5C365126" w14:textId="77777777" w:rsidR="002877C8" w:rsidRPr="009D00EB" w:rsidRDefault="002877C8" w:rsidP="003A535B">
                  <w:pPr>
                    <w:spacing w:before="0" w:after="0" w:line="240" w:lineRule="auto"/>
                    <w:rPr>
                      <w:rFonts w:ascii="Times New Roman" w:eastAsia="Times New Roman" w:hAnsi="Times New Roman"/>
                    </w:rPr>
                  </w:pPr>
                </w:p>
              </w:tc>
              <w:tc>
                <w:tcPr>
                  <w:tcW w:w="283" w:type="dxa"/>
                  <w:tcBorders>
                    <w:top w:val="single" w:sz="6" w:space="0" w:color="000000"/>
                    <w:left w:val="single" w:sz="6" w:space="0" w:color="000000"/>
                    <w:right w:val="single" w:sz="6" w:space="0" w:color="000000"/>
                  </w:tcBorders>
                  <w:hideMark/>
                </w:tcPr>
                <w:p w14:paraId="2AD40622"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right w:val="single" w:sz="6" w:space="0" w:color="000000"/>
                  </w:tcBorders>
                </w:tcPr>
                <w:p w14:paraId="22FC0C56" w14:textId="77777777" w:rsidR="002877C8" w:rsidRPr="009D00EB" w:rsidRDefault="002877C8" w:rsidP="003A535B">
                  <w:pPr>
                    <w:spacing w:before="0" w:after="0" w:line="240" w:lineRule="auto"/>
                    <w:rPr>
                      <w:rFonts w:ascii="Times New Roman" w:eastAsia="Times New Roman" w:hAnsi="Times New Roman"/>
                    </w:rPr>
                  </w:pPr>
                </w:p>
              </w:tc>
            </w:tr>
            <w:tr w:rsidR="002877C8" w:rsidRPr="009D00EB" w14:paraId="4B617119" w14:textId="77777777" w:rsidTr="000157E6">
              <w:trPr>
                <w:gridAfter w:val="1"/>
                <w:wAfter w:w="14" w:type="dxa"/>
              </w:trPr>
              <w:tc>
                <w:tcPr>
                  <w:tcW w:w="308" w:type="dxa"/>
                  <w:vMerge w:val="restart"/>
                  <w:tcBorders>
                    <w:top w:val="single" w:sz="6" w:space="0" w:color="000000"/>
                    <w:left w:val="single" w:sz="6" w:space="0" w:color="000000"/>
                    <w:bottom w:val="single" w:sz="6" w:space="0" w:color="000000"/>
                    <w:right w:val="single" w:sz="6" w:space="0" w:color="000000"/>
                  </w:tcBorders>
                  <w:hideMark/>
                </w:tcPr>
                <w:p w14:paraId="44396352"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6.1.2.</w:t>
                  </w:r>
                </w:p>
                <w:p w14:paraId="68A41ED2"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7B3F5CEA"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48DC7C29"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4D94142D"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44D6CFAC"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7FE9E4B4"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4AF7CAD2"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1F2CB6D4"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116EA302"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5C703BD9" w14:textId="77777777" w:rsidR="002877C8" w:rsidRPr="009D00EB" w:rsidRDefault="002877C8" w:rsidP="003A535B">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58B4CF8B"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Tubulatură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evacuare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amortizoare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zgomot</w:t>
                  </w:r>
                  <w:proofErr w:type="spellEnd"/>
                  <w:r w:rsidRPr="009D00EB">
                    <w:rPr>
                      <w:rFonts w:ascii="Times New Roman" w:eastAsia="Times New Roman" w:hAnsi="Times New Roman"/>
                      <w:bdr w:val="none" w:sz="0" w:space="0" w:color="auto" w:frame="1"/>
                    </w:rPr>
                    <w:t>(+E)</w:t>
                  </w:r>
                </w:p>
                <w:p w14:paraId="2B8AEDED" w14:textId="77777777" w:rsidR="002877C8" w:rsidRPr="009D00EB" w:rsidRDefault="002877C8" w:rsidP="003A535B">
                  <w:pPr>
                    <w:spacing w:before="0" w:after="0" w:line="240" w:lineRule="auto"/>
                    <w:ind w:left="162" w:right="50"/>
                    <w:rPr>
                      <w:rFonts w:ascii="Times New Roman" w:eastAsia="Times New Roman" w:hAnsi="Times New Roman"/>
                    </w:rPr>
                  </w:pPr>
                </w:p>
                <w:p w14:paraId="0BD65C31" w14:textId="77777777" w:rsidR="002877C8" w:rsidRPr="009D00EB" w:rsidRDefault="002877C8" w:rsidP="003A535B">
                  <w:pPr>
                    <w:spacing w:before="0" w:after="0" w:line="240" w:lineRule="auto"/>
                    <w:ind w:left="162" w:right="50"/>
                    <w:rPr>
                      <w:rFonts w:ascii="Times New Roman" w:eastAsia="Times New Roman" w:hAnsi="Times New Roman"/>
                    </w:rPr>
                  </w:pPr>
                </w:p>
                <w:p w14:paraId="399B7508" w14:textId="77777777" w:rsidR="002877C8" w:rsidRPr="009D00EB" w:rsidRDefault="002877C8" w:rsidP="003A535B">
                  <w:pPr>
                    <w:spacing w:before="0" w:after="0" w:line="240" w:lineRule="auto"/>
                    <w:ind w:left="162" w:right="50"/>
                    <w:rPr>
                      <w:rFonts w:ascii="Times New Roman" w:eastAsia="Times New Roman" w:hAnsi="Times New Roman"/>
                    </w:rPr>
                  </w:pPr>
                </w:p>
                <w:p w14:paraId="1BE57459" w14:textId="77777777" w:rsidR="002877C8" w:rsidRPr="009D00EB" w:rsidRDefault="002877C8" w:rsidP="003A535B">
                  <w:pPr>
                    <w:spacing w:before="0" w:after="0" w:line="240" w:lineRule="auto"/>
                    <w:ind w:left="162" w:right="50"/>
                    <w:rPr>
                      <w:rFonts w:ascii="Times New Roman" w:eastAsia="Times New Roman" w:hAnsi="Times New Roman"/>
                    </w:rPr>
                  </w:pPr>
                </w:p>
                <w:p w14:paraId="4CAD35E6" w14:textId="77777777" w:rsidR="002877C8" w:rsidRPr="009D00EB" w:rsidRDefault="002877C8" w:rsidP="003A535B">
                  <w:pPr>
                    <w:spacing w:before="0" w:after="0" w:line="240" w:lineRule="auto"/>
                    <w:ind w:left="162" w:right="50"/>
                    <w:rPr>
                      <w:rFonts w:ascii="Times New Roman" w:eastAsia="Times New Roman" w:hAnsi="Times New Roman"/>
                    </w:rPr>
                  </w:pPr>
                </w:p>
                <w:p w14:paraId="2BF9A1E8" w14:textId="77777777" w:rsidR="002877C8" w:rsidRPr="009D00EB" w:rsidRDefault="002877C8" w:rsidP="003A535B">
                  <w:pPr>
                    <w:spacing w:before="0" w:after="0" w:line="240" w:lineRule="auto"/>
                    <w:ind w:left="162" w:right="50"/>
                    <w:rPr>
                      <w:rFonts w:ascii="Times New Roman" w:eastAsia="Times New Roman" w:hAnsi="Times New Roman"/>
                    </w:rPr>
                  </w:pPr>
                </w:p>
                <w:p w14:paraId="22C50398"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7B27AE8A"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auditivă</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vehiculul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aflat</w:t>
                  </w:r>
                  <w:proofErr w:type="spellEnd"/>
                  <w:r w:rsidRPr="009D00EB">
                    <w:rPr>
                      <w:rFonts w:ascii="Times New Roman" w:eastAsia="Times New Roman" w:hAnsi="Times New Roman"/>
                      <w:bdr w:val="none" w:sz="0" w:space="0" w:color="auto" w:frame="1"/>
                    </w:rPr>
                    <w:t xml:space="preserve"> pe canal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elevator </w:t>
                  </w:r>
                </w:p>
                <w:p w14:paraId="3C5FD98C" w14:textId="77777777" w:rsidR="002877C8" w:rsidRPr="009D00EB" w:rsidRDefault="002877C8" w:rsidP="003A535B">
                  <w:pPr>
                    <w:spacing w:before="0" w:after="0" w:line="240" w:lineRule="auto"/>
                    <w:ind w:left="92" w:right="134"/>
                    <w:rPr>
                      <w:rFonts w:ascii="Times New Roman" w:eastAsia="Times New Roman" w:hAnsi="Times New Roman"/>
                    </w:rPr>
                  </w:pPr>
                </w:p>
                <w:p w14:paraId="44299B9D" w14:textId="77777777" w:rsidR="002877C8" w:rsidRPr="009D00EB" w:rsidRDefault="002877C8" w:rsidP="003A535B">
                  <w:pPr>
                    <w:spacing w:before="0" w:after="0" w:line="240" w:lineRule="auto"/>
                    <w:ind w:left="92" w:right="134"/>
                    <w:rPr>
                      <w:rFonts w:ascii="Times New Roman" w:eastAsia="Times New Roman" w:hAnsi="Times New Roman"/>
                    </w:rPr>
                  </w:pPr>
                </w:p>
                <w:p w14:paraId="0B43A204" w14:textId="77777777" w:rsidR="002877C8" w:rsidRPr="009D00EB" w:rsidRDefault="002877C8" w:rsidP="003A535B">
                  <w:pPr>
                    <w:spacing w:before="0" w:after="0" w:line="240" w:lineRule="auto"/>
                    <w:ind w:left="92" w:right="134"/>
                    <w:rPr>
                      <w:rFonts w:ascii="Times New Roman" w:eastAsia="Times New Roman" w:hAnsi="Times New Roman"/>
                    </w:rPr>
                  </w:pPr>
                </w:p>
                <w:p w14:paraId="3CAB2DF9" w14:textId="77777777" w:rsidR="002877C8" w:rsidRPr="009D00EB" w:rsidRDefault="002877C8" w:rsidP="003A535B">
                  <w:pPr>
                    <w:spacing w:before="0" w:after="0" w:line="240" w:lineRule="auto"/>
                    <w:ind w:left="92" w:right="134"/>
                    <w:rPr>
                      <w:rFonts w:ascii="Times New Roman" w:eastAsia="Times New Roman" w:hAnsi="Times New Roman"/>
                    </w:rPr>
                  </w:pPr>
                </w:p>
                <w:p w14:paraId="0E0F7DFB" w14:textId="77777777" w:rsidR="002877C8" w:rsidRPr="009D00EB" w:rsidRDefault="002877C8" w:rsidP="003A535B">
                  <w:pPr>
                    <w:spacing w:before="0" w:after="0" w:line="240" w:lineRule="auto"/>
                    <w:ind w:left="92" w:right="134"/>
                    <w:rPr>
                      <w:rFonts w:ascii="Times New Roman" w:eastAsia="Times New Roman" w:hAnsi="Times New Roman"/>
                    </w:rPr>
                  </w:pPr>
                </w:p>
                <w:p w14:paraId="0360B578" w14:textId="77777777" w:rsidR="002877C8" w:rsidRPr="009D00EB" w:rsidRDefault="002877C8" w:rsidP="003A535B">
                  <w:pPr>
                    <w:spacing w:before="0" w:after="0" w:line="240" w:lineRule="auto"/>
                    <w:ind w:left="92" w:right="134"/>
                    <w:rPr>
                      <w:rFonts w:ascii="Times New Roman" w:eastAsia="Times New Roman" w:hAnsi="Times New Roman"/>
                    </w:rPr>
                  </w:pPr>
                </w:p>
                <w:p w14:paraId="301E614F"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887EDB1"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sistem</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evacuare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neetanș</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1B6588C"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3B6FC402"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49BF4FB3"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44DB651E" w14:textId="77777777" w:rsidTr="000157E6">
              <w:trPr>
                <w:gridAfter w:val="1"/>
                <w:wAfter w:w="14" w:type="dxa"/>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743CBB93"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58F4DB08"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448399A6"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7AA43AF"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gazele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evacuare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pătrund</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cabina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conducătorului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compartimentul</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pasagerilor</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7480B8A6"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periclitarea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sănătății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persoanelor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aflate</w:t>
                  </w:r>
                  <w:proofErr w:type="spellEnd"/>
                  <w:r w:rsidRPr="009D00EB">
                    <w:rPr>
                      <w:rFonts w:ascii="Times New Roman" w:eastAsia="Times New Roman" w:hAnsi="Times New Roman"/>
                      <w:bdr w:val="none" w:sz="0" w:space="0" w:color="auto" w:frame="1"/>
                    </w:rPr>
                    <w:t xml:space="preserve"> la bord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938C04E"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61361786"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73314971"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41811311" w14:textId="77777777" w:rsidTr="000157E6">
              <w:trPr>
                <w:gridAfter w:val="1"/>
                <w:wAfter w:w="14" w:type="dxa"/>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FC30D7C"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68E922DD"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52EB69CD"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C46BE6E"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element din </w:t>
                  </w:r>
                  <w:proofErr w:type="spellStart"/>
                  <w:r w:rsidRPr="009D00EB">
                    <w:rPr>
                      <w:rFonts w:ascii="Times New Roman" w:eastAsia="Times New Roman" w:hAnsi="Times New Roman"/>
                      <w:bdr w:val="none" w:sz="0" w:space="0" w:color="auto" w:frame="1"/>
                    </w:rPr>
                    <w:t>tubulatura</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evacuare</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1045D73"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0F81D64D"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0307136E"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39A66B61" w14:textId="77777777" w:rsidTr="000157E6">
              <w:trPr>
                <w:gridAfter w:val="1"/>
                <w:wAfter w:w="14" w:type="dxa"/>
                <w:trHeight w:val="548"/>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0FC53E2F"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1CEF54BD"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24928AF6"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4E9D0F7"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tubulatura</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evacuare</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poziționată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corespunzător</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9026627"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2C15B884"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58546B54"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1B935F83" w14:textId="77777777" w:rsidTr="000157E6">
              <w:trPr>
                <w:gridAfter w:val="1"/>
                <w:wAfter w:w="14" w:type="dxa"/>
              </w:trPr>
              <w:tc>
                <w:tcPr>
                  <w:tcW w:w="308" w:type="dxa"/>
                  <w:vMerge w:val="restart"/>
                  <w:tcBorders>
                    <w:top w:val="single" w:sz="6" w:space="0" w:color="000000"/>
                    <w:left w:val="single" w:sz="6" w:space="0" w:color="000000"/>
                    <w:right w:val="single" w:sz="6" w:space="0" w:color="000000"/>
                  </w:tcBorders>
                  <w:hideMark/>
                </w:tcPr>
                <w:p w14:paraId="4072375D"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6.1.3.</w:t>
                  </w:r>
                </w:p>
                <w:p w14:paraId="78C2BD6E"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61EA0C36"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6AE35925"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2EDFBF01"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58AF45D4"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5716C642"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1FC0AF90"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3E1BFC22"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52A46F81"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095688D3"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57CBBBC6"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3DEF92D1"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2AE02761"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74538AB4" w14:textId="77777777" w:rsidR="002877C8" w:rsidRPr="009D00EB" w:rsidRDefault="002877C8" w:rsidP="003A535B">
                  <w:pPr>
                    <w:spacing w:before="0" w:after="0" w:line="240" w:lineRule="auto"/>
                    <w:rPr>
                      <w:rFonts w:ascii="Times New Roman" w:eastAsia="Times New Roman" w:hAnsi="Times New Roman"/>
                    </w:rPr>
                  </w:pPr>
                </w:p>
                <w:p w14:paraId="43FD0CC2" w14:textId="77777777" w:rsidR="002877C8" w:rsidRPr="009D00EB" w:rsidRDefault="002877C8" w:rsidP="003A535B">
                  <w:pPr>
                    <w:spacing w:before="0" w:after="0" w:line="240" w:lineRule="auto"/>
                    <w:rPr>
                      <w:rFonts w:ascii="Times New Roman" w:eastAsia="Times New Roman" w:hAnsi="Times New Roman"/>
                    </w:rPr>
                  </w:pPr>
                </w:p>
                <w:p w14:paraId="5DDF4192" w14:textId="77777777" w:rsidR="002877C8" w:rsidRPr="009D00EB" w:rsidRDefault="002877C8" w:rsidP="003A535B">
                  <w:pPr>
                    <w:spacing w:before="0" w:after="0" w:line="240" w:lineRule="auto"/>
                    <w:rPr>
                      <w:rFonts w:ascii="Times New Roman" w:eastAsia="Times New Roman" w:hAnsi="Times New Roman"/>
                    </w:rPr>
                  </w:pPr>
                </w:p>
                <w:p w14:paraId="58E368BC" w14:textId="77777777" w:rsidR="002877C8" w:rsidRPr="009D00EB" w:rsidRDefault="002877C8" w:rsidP="003A535B">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right w:val="single" w:sz="6" w:space="0" w:color="000000"/>
                  </w:tcBorders>
                  <w:hideMark/>
                </w:tcPr>
                <w:p w14:paraId="2735E750"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Rezervor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conducte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racorduri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combustibil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inclusiv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rezervor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conducte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combustibil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pentru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încălzire</w:t>
                  </w:r>
                  <w:proofErr w:type="spellEnd"/>
                  <w:r w:rsidRPr="009D00EB">
                    <w:rPr>
                      <w:rFonts w:ascii="Times New Roman" w:eastAsia="Times New Roman" w:hAnsi="Times New Roman"/>
                      <w:bdr w:val="none" w:sz="0" w:space="0" w:color="auto" w:frame="1"/>
                    </w:rPr>
                    <w:t xml:space="preserve">) (+E) </w:t>
                  </w:r>
                </w:p>
                <w:p w14:paraId="59F7BAEF" w14:textId="77777777" w:rsidR="002877C8" w:rsidRPr="009D00EB" w:rsidRDefault="002877C8" w:rsidP="003A535B">
                  <w:pPr>
                    <w:spacing w:before="0" w:after="0" w:line="240" w:lineRule="auto"/>
                    <w:ind w:left="162" w:right="50"/>
                    <w:rPr>
                      <w:rFonts w:ascii="Times New Roman" w:eastAsia="Times New Roman" w:hAnsi="Times New Roman"/>
                    </w:rPr>
                  </w:pPr>
                </w:p>
                <w:p w14:paraId="0FCB389F" w14:textId="77777777" w:rsidR="002877C8" w:rsidRPr="009D00EB" w:rsidRDefault="002877C8" w:rsidP="003A535B">
                  <w:pPr>
                    <w:spacing w:before="0" w:after="0" w:line="240" w:lineRule="auto"/>
                    <w:ind w:left="162" w:right="50"/>
                    <w:rPr>
                      <w:rFonts w:ascii="Times New Roman" w:eastAsia="Times New Roman" w:hAnsi="Times New Roman"/>
                    </w:rPr>
                  </w:pPr>
                </w:p>
                <w:p w14:paraId="0247DE6B" w14:textId="77777777" w:rsidR="002877C8" w:rsidRPr="009D00EB" w:rsidRDefault="002877C8" w:rsidP="003A535B">
                  <w:pPr>
                    <w:spacing w:before="0" w:after="0" w:line="240" w:lineRule="auto"/>
                    <w:ind w:left="162" w:right="50"/>
                    <w:rPr>
                      <w:rFonts w:ascii="Times New Roman" w:eastAsia="Times New Roman" w:hAnsi="Times New Roman"/>
                    </w:rPr>
                  </w:pPr>
                </w:p>
                <w:p w14:paraId="1A2C5A42" w14:textId="77777777" w:rsidR="002877C8" w:rsidRPr="009D00EB" w:rsidRDefault="002877C8" w:rsidP="003A535B">
                  <w:pPr>
                    <w:spacing w:before="0" w:after="0" w:line="240" w:lineRule="auto"/>
                    <w:ind w:left="162" w:right="50"/>
                    <w:rPr>
                      <w:rFonts w:ascii="Times New Roman" w:eastAsia="Times New Roman" w:hAnsi="Times New Roman"/>
                    </w:rPr>
                  </w:pPr>
                </w:p>
                <w:p w14:paraId="328F4FF9" w14:textId="77777777" w:rsidR="002877C8" w:rsidRPr="009D00EB" w:rsidRDefault="002877C8" w:rsidP="003A535B">
                  <w:pPr>
                    <w:spacing w:before="0" w:after="0" w:line="240" w:lineRule="auto"/>
                    <w:ind w:left="162" w:right="50"/>
                    <w:rPr>
                      <w:rFonts w:ascii="Times New Roman" w:eastAsia="Times New Roman" w:hAnsi="Times New Roman"/>
                    </w:rPr>
                  </w:pPr>
                </w:p>
                <w:p w14:paraId="3EFBE491" w14:textId="77777777" w:rsidR="002877C8" w:rsidRPr="009D00EB" w:rsidRDefault="002877C8" w:rsidP="003A535B">
                  <w:pPr>
                    <w:spacing w:before="0" w:after="0" w:line="240" w:lineRule="auto"/>
                    <w:ind w:left="162" w:right="50"/>
                    <w:rPr>
                      <w:rFonts w:ascii="Times New Roman" w:eastAsia="Times New Roman" w:hAnsi="Times New Roman"/>
                    </w:rPr>
                  </w:pPr>
                </w:p>
                <w:p w14:paraId="607C51BC" w14:textId="77777777" w:rsidR="002877C8" w:rsidRPr="009D00EB" w:rsidRDefault="002877C8" w:rsidP="003A535B">
                  <w:pPr>
                    <w:spacing w:before="0" w:after="0" w:line="240" w:lineRule="auto"/>
                    <w:ind w:left="162" w:right="50"/>
                    <w:rPr>
                      <w:rFonts w:ascii="Times New Roman" w:eastAsia="Times New Roman" w:hAnsi="Times New Roman"/>
                    </w:rPr>
                  </w:pPr>
                </w:p>
                <w:p w14:paraId="1C5888F1" w14:textId="77777777" w:rsidR="002877C8" w:rsidRPr="009D00EB" w:rsidRDefault="002877C8" w:rsidP="003A535B">
                  <w:pPr>
                    <w:spacing w:before="0" w:after="0" w:line="240" w:lineRule="auto"/>
                    <w:ind w:left="162" w:right="50"/>
                    <w:rPr>
                      <w:rFonts w:ascii="Times New Roman" w:eastAsia="Times New Roman" w:hAnsi="Times New Roman"/>
                    </w:rPr>
                  </w:pPr>
                </w:p>
                <w:p w14:paraId="0B8A51C2" w14:textId="77777777" w:rsidR="002877C8" w:rsidRPr="009D00EB" w:rsidRDefault="002877C8" w:rsidP="003A535B">
                  <w:pPr>
                    <w:spacing w:before="0" w:after="0" w:line="240" w:lineRule="auto"/>
                    <w:ind w:left="162" w:right="50"/>
                    <w:rPr>
                      <w:rFonts w:ascii="Times New Roman" w:eastAsia="Times New Roman" w:hAnsi="Times New Roman"/>
                    </w:rPr>
                  </w:pPr>
                </w:p>
                <w:p w14:paraId="546F2889" w14:textId="77777777" w:rsidR="002877C8" w:rsidRPr="009D00EB" w:rsidRDefault="002877C8" w:rsidP="003A535B">
                  <w:pPr>
                    <w:spacing w:before="0" w:after="0" w:line="240" w:lineRule="auto"/>
                    <w:ind w:left="162" w:right="50"/>
                    <w:rPr>
                      <w:rFonts w:ascii="Times New Roman" w:eastAsia="Times New Roman" w:hAnsi="Times New Roman"/>
                    </w:rPr>
                  </w:pPr>
                </w:p>
                <w:p w14:paraId="4772FE4A" w14:textId="77777777" w:rsidR="002877C8" w:rsidRPr="009D00EB" w:rsidRDefault="002877C8" w:rsidP="003A535B">
                  <w:pPr>
                    <w:spacing w:before="0" w:after="0" w:line="240" w:lineRule="auto"/>
                    <w:ind w:left="162" w:right="50"/>
                    <w:rPr>
                      <w:rFonts w:ascii="Times New Roman" w:eastAsia="Times New Roman" w:hAnsi="Times New Roman"/>
                    </w:rPr>
                  </w:pPr>
                </w:p>
                <w:p w14:paraId="219233A7"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val="restart"/>
                  <w:tcBorders>
                    <w:top w:val="single" w:sz="6" w:space="0" w:color="000000"/>
                    <w:left w:val="single" w:sz="6" w:space="0" w:color="000000"/>
                    <w:right w:val="single" w:sz="6" w:space="0" w:color="000000"/>
                  </w:tcBorders>
                  <w:hideMark/>
                </w:tcPr>
                <w:p w14:paraId="00D44E2F"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vehiculul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aflat</w:t>
                  </w:r>
                  <w:proofErr w:type="spellEnd"/>
                  <w:r w:rsidRPr="009D00EB">
                    <w:rPr>
                      <w:rFonts w:ascii="Times New Roman" w:eastAsia="Times New Roman" w:hAnsi="Times New Roman"/>
                      <w:bdr w:val="none" w:sz="0" w:space="0" w:color="auto" w:frame="1"/>
                    </w:rPr>
                    <w:t xml:space="preserve"> pe canal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elevator. </w:t>
                  </w:r>
                </w:p>
                <w:p w14:paraId="6BC8239C"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780AFCE6"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5894F838"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66034F23"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27FFE6E8"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1F4A090E"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764A2F74"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170B7F63"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2F22B163"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60FBF42F"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3CD3AB61"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1F628F31"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231C144F"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0743D572"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50603979"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1689C69A"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E94CE26"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rezervor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conducte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racorduri</w:t>
                  </w:r>
                  <w:proofErr w:type="spellEnd"/>
                  <w:r w:rsidRPr="009D00EB">
                    <w:rPr>
                      <w:rFonts w:ascii="Times New Roman" w:eastAsia="Times New Roman" w:hAnsi="Times New Roman"/>
                      <w:bdr w:val="none" w:sz="0" w:space="0" w:color="auto" w:frame="1"/>
                    </w:rPr>
                    <w:t xml:space="preserve"> fixate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creând</w:t>
                  </w:r>
                  <w:proofErr w:type="spellEnd"/>
                  <w:r w:rsidRPr="009D00EB">
                    <w:rPr>
                      <w:rFonts w:ascii="Times New Roman" w:eastAsia="Times New Roman" w:hAnsi="Times New Roman"/>
                      <w:bdr w:val="none" w:sz="0" w:space="0" w:color="auto" w:frame="1"/>
                    </w:rPr>
                    <w:t xml:space="preserve"> un </w:t>
                  </w: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deosebit</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incendiu</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6DB5573A"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60E03A96"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153489B3"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5924F447" w14:textId="77777777" w:rsidTr="000157E6">
              <w:trPr>
                <w:gridAfter w:val="1"/>
                <w:wAfter w:w="14" w:type="dxa"/>
              </w:trPr>
              <w:tc>
                <w:tcPr>
                  <w:tcW w:w="308" w:type="dxa"/>
                  <w:vMerge/>
                  <w:tcBorders>
                    <w:left w:val="single" w:sz="6" w:space="0" w:color="000000"/>
                    <w:right w:val="single" w:sz="6" w:space="0" w:color="000000"/>
                  </w:tcBorders>
                  <w:vAlign w:val="bottom"/>
                  <w:hideMark/>
                </w:tcPr>
                <w:p w14:paraId="7FC3E300"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left w:val="single" w:sz="6" w:space="0" w:color="000000"/>
                    <w:right w:val="single" w:sz="6" w:space="0" w:color="000000"/>
                  </w:tcBorders>
                  <w:vAlign w:val="bottom"/>
                  <w:hideMark/>
                </w:tcPr>
                <w:p w14:paraId="18E882F8"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2AF52343"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956798A"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scurgeri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combustibil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capacul</w:t>
                  </w:r>
                  <w:proofErr w:type="spellEnd"/>
                  <w:r w:rsidRPr="009D00EB">
                    <w:rPr>
                      <w:rFonts w:ascii="Times New Roman" w:eastAsia="Times New Roman" w:hAnsi="Times New Roman"/>
                      <w:bdr w:val="none" w:sz="0" w:space="0" w:color="auto" w:frame="1"/>
                    </w:rPr>
                    <w:t xml:space="preserve"> de la </w:t>
                  </w:r>
                  <w:proofErr w:type="spellStart"/>
                  <w:r w:rsidRPr="009D00EB">
                    <w:rPr>
                      <w:rFonts w:ascii="Times New Roman" w:eastAsia="Times New Roman" w:hAnsi="Times New Roman"/>
                      <w:bdr w:val="none" w:sz="0" w:space="0" w:color="auto" w:frame="1"/>
                    </w:rPr>
                    <w:t>rezervor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neetanș</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6F37A115"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incendiu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pierdere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importantă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substanțe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periculoase</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442B8875"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551EC4A6"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186AED79"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22BEFE82" w14:textId="77777777" w:rsidTr="000157E6">
              <w:trPr>
                <w:gridAfter w:val="1"/>
                <w:wAfter w:w="14" w:type="dxa"/>
              </w:trPr>
              <w:tc>
                <w:tcPr>
                  <w:tcW w:w="308" w:type="dxa"/>
                  <w:vMerge/>
                  <w:tcBorders>
                    <w:left w:val="single" w:sz="6" w:space="0" w:color="000000"/>
                    <w:right w:val="single" w:sz="6" w:space="0" w:color="000000"/>
                  </w:tcBorders>
                  <w:vAlign w:val="bottom"/>
                  <w:hideMark/>
                </w:tcPr>
                <w:p w14:paraId="79BC1FE8"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left w:val="single" w:sz="6" w:space="0" w:color="000000"/>
                    <w:right w:val="single" w:sz="6" w:space="0" w:color="000000"/>
                  </w:tcBorders>
                  <w:vAlign w:val="bottom"/>
                  <w:hideMark/>
                </w:tcPr>
                <w:p w14:paraId="4120F880"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28EA0BA9"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5CE1EF9"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conductă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racord</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uzat</w:t>
                  </w:r>
                  <w:proofErr w:type="spellEnd"/>
                  <w:r w:rsidRPr="009D00EB">
                    <w:rPr>
                      <w:rFonts w:ascii="Times New Roman" w:eastAsia="Times New Roman" w:hAnsi="Times New Roman"/>
                      <w:bdr w:val="none" w:sz="0" w:space="0" w:color="auto" w:frame="1"/>
                    </w:rPr>
                    <w:t xml:space="preserve"> din </w:t>
                  </w:r>
                  <w:proofErr w:type="spellStart"/>
                  <w:r w:rsidRPr="009D00EB">
                    <w:rPr>
                      <w:rFonts w:ascii="Times New Roman" w:eastAsia="Times New Roman" w:hAnsi="Times New Roman"/>
                      <w:bdr w:val="none" w:sz="0" w:space="0" w:color="auto" w:frame="1"/>
                    </w:rPr>
                    <w:t>cauza</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frecării</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39725D56"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conductă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racord</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hideMark/>
                </w:tcPr>
                <w:p w14:paraId="737384E1"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31BDA75F"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53CAB643"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1C37F756" w14:textId="77777777" w:rsidTr="000157E6">
              <w:trPr>
                <w:gridAfter w:val="1"/>
                <w:wAfter w:w="14" w:type="dxa"/>
              </w:trPr>
              <w:tc>
                <w:tcPr>
                  <w:tcW w:w="308" w:type="dxa"/>
                  <w:vMerge/>
                  <w:tcBorders>
                    <w:left w:val="single" w:sz="6" w:space="0" w:color="000000"/>
                    <w:right w:val="single" w:sz="6" w:space="0" w:color="000000"/>
                  </w:tcBorders>
                  <w:vAlign w:val="bottom"/>
                  <w:hideMark/>
                </w:tcPr>
                <w:p w14:paraId="143696B9"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left w:val="single" w:sz="6" w:space="0" w:color="000000"/>
                    <w:right w:val="single" w:sz="6" w:space="0" w:color="000000"/>
                  </w:tcBorders>
                  <w:vAlign w:val="bottom"/>
                  <w:hideMark/>
                </w:tcPr>
                <w:p w14:paraId="0D40F45A"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0FEADC91"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01C5F2C"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robinetului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oprire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lastRenderedPageBreak/>
                    <w:t>combustibilului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prevăzut</w:t>
                  </w:r>
                  <w:proofErr w:type="spellEnd"/>
                  <w:r w:rsidRPr="009D00EB">
                    <w:rPr>
                      <w:rFonts w:ascii="Times New Roman" w:eastAsia="Times New Roman" w:hAnsi="Times New Roman"/>
                      <w:bdr w:val="none" w:sz="0" w:space="0" w:color="auto" w:frame="1"/>
                    </w:rPr>
                    <w:t>)</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B7BF32D"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283" w:type="dxa"/>
                  <w:tcBorders>
                    <w:top w:val="single" w:sz="6" w:space="0" w:color="000000"/>
                    <w:left w:val="single" w:sz="6" w:space="0" w:color="000000"/>
                    <w:bottom w:val="single" w:sz="6" w:space="0" w:color="000000"/>
                    <w:right w:val="single" w:sz="6" w:space="0" w:color="000000"/>
                  </w:tcBorders>
                  <w:hideMark/>
                </w:tcPr>
                <w:p w14:paraId="7D2CD72A"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3C4773F3"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145A56D2" w14:textId="77777777" w:rsidTr="000157E6">
              <w:trPr>
                <w:gridAfter w:val="1"/>
                <w:wAfter w:w="14" w:type="dxa"/>
              </w:trPr>
              <w:tc>
                <w:tcPr>
                  <w:tcW w:w="308" w:type="dxa"/>
                  <w:vMerge/>
                  <w:tcBorders>
                    <w:left w:val="single" w:sz="6" w:space="0" w:color="000000"/>
                    <w:right w:val="single" w:sz="6" w:space="0" w:color="000000"/>
                  </w:tcBorders>
                  <w:vAlign w:val="bottom"/>
                  <w:hideMark/>
                </w:tcPr>
                <w:p w14:paraId="2A1871B7"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left w:val="single" w:sz="6" w:space="0" w:color="000000"/>
                    <w:right w:val="single" w:sz="6" w:space="0" w:color="000000"/>
                  </w:tcBorders>
                  <w:vAlign w:val="bottom"/>
                  <w:hideMark/>
                </w:tcPr>
                <w:p w14:paraId="06CF3A4C"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56FC2DA8"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3705AC7"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e) </w:t>
                  </w: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incendiu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datorat</w:t>
                  </w:r>
                  <w:proofErr w:type="spellEnd"/>
                  <w:r w:rsidRPr="009D00EB">
                    <w:rPr>
                      <w:rFonts w:ascii="Times New Roman" w:eastAsia="Times New Roman" w:hAnsi="Times New Roman"/>
                      <w:bdr w:val="none" w:sz="0" w:space="0" w:color="auto" w:frame="1"/>
                    </w:rPr>
                    <w:t xml:space="preserve">: </w:t>
                  </w:r>
                </w:p>
                <w:p w14:paraId="2857487B"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scurgerilor</w:t>
                  </w:r>
                  <w:proofErr w:type="spellEnd"/>
                  <w:r w:rsidRPr="009D00EB">
                    <w:rPr>
                      <w:rFonts w:ascii="Times New Roman" w:eastAsia="Times New Roman" w:hAnsi="Times New Roman"/>
                      <w:bdr w:val="none" w:sz="0" w:space="0" w:color="auto" w:frame="1"/>
                    </w:rPr>
                    <w:t xml:space="preserve"> de </w:t>
                  </w:r>
                  <w:proofErr w:type="spellStart"/>
                  <w:proofErr w:type="gramStart"/>
                  <w:r w:rsidRPr="009D00EB">
                    <w:rPr>
                      <w:rFonts w:ascii="Times New Roman" w:eastAsia="Times New Roman" w:hAnsi="Times New Roman"/>
                      <w:bdr w:val="none" w:sz="0" w:space="0" w:color="auto" w:frame="1"/>
                    </w:rPr>
                    <w:t>combustibil</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37845566"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protecției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rezervorului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combustibil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sistemului</w:t>
                  </w:r>
                  <w:proofErr w:type="spellEnd"/>
                  <w:r w:rsidRPr="009D00EB">
                    <w:rPr>
                      <w:rFonts w:ascii="Times New Roman" w:eastAsia="Times New Roman" w:hAnsi="Times New Roman"/>
                      <w:bdr w:val="none" w:sz="0" w:space="0" w:color="auto" w:frame="1"/>
                    </w:rPr>
                    <w:t xml:space="preserve"> de </w:t>
                  </w:r>
                  <w:proofErr w:type="spellStart"/>
                  <w:proofErr w:type="gramStart"/>
                  <w:r w:rsidRPr="009D00EB">
                    <w:rPr>
                      <w:rFonts w:ascii="Times New Roman" w:eastAsia="Times New Roman" w:hAnsi="Times New Roman"/>
                      <w:bdr w:val="none" w:sz="0" w:space="0" w:color="auto" w:frame="1"/>
                    </w:rPr>
                    <w:t>evacuare</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6ACD052A"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stării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compartimentului</w:t>
                  </w:r>
                  <w:proofErr w:type="spellEnd"/>
                  <w:r w:rsidRPr="009D00EB">
                    <w:rPr>
                      <w:rFonts w:ascii="Times New Roman" w:eastAsia="Times New Roman" w:hAnsi="Times New Roman"/>
                      <w:bdr w:val="none" w:sz="0" w:space="0" w:color="auto" w:frame="1"/>
                    </w:rPr>
                    <w:t xml:space="preserve"> motor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64C17AA"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4034B4E4"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410C6A64"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1AAB5742" w14:textId="77777777" w:rsidTr="000157E6">
              <w:trPr>
                <w:gridAfter w:val="1"/>
                <w:wAfter w:w="14" w:type="dxa"/>
                <w:trHeight w:val="199"/>
              </w:trPr>
              <w:tc>
                <w:tcPr>
                  <w:tcW w:w="308" w:type="dxa"/>
                  <w:vMerge/>
                  <w:tcBorders>
                    <w:left w:val="single" w:sz="6" w:space="0" w:color="000000"/>
                    <w:right w:val="single" w:sz="6" w:space="0" w:color="000000"/>
                  </w:tcBorders>
                  <w:vAlign w:val="bottom"/>
                  <w:hideMark/>
                </w:tcPr>
                <w:p w14:paraId="68C17D9E"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left w:val="single" w:sz="6" w:space="0" w:color="000000"/>
                    <w:right w:val="single" w:sz="6" w:space="0" w:color="000000"/>
                  </w:tcBorders>
                  <w:vAlign w:val="bottom"/>
                  <w:hideMark/>
                </w:tcPr>
                <w:p w14:paraId="61FD139A"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44E5E8CA"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right w:val="single" w:sz="6" w:space="0" w:color="000000"/>
                  </w:tcBorders>
                  <w:vAlign w:val="bottom"/>
                </w:tcPr>
                <w:p w14:paraId="43207229"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f) </w:t>
                  </w:r>
                  <w:proofErr w:type="spellStart"/>
                  <w:r w:rsidRPr="009D00EB">
                    <w:rPr>
                      <w:rFonts w:ascii="Times New Roman" w:eastAsia="Times New Roman" w:hAnsi="Times New Roman"/>
                      <w:bdr w:val="none" w:sz="0" w:space="0" w:color="auto" w:frame="1"/>
                    </w:rPr>
                    <w:t>alimentare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dintr</w:t>
                  </w:r>
                  <w:proofErr w:type="spellEnd"/>
                  <w:r w:rsidRPr="009D00EB">
                    <w:rPr>
                      <w:rFonts w:ascii="Times New Roman" w:eastAsia="Times New Roman" w:hAnsi="Times New Roman"/>
                      <w:bdr w:val="none" w:sz="0" w:space="0" w:color="auto" w:frame="1"/>
                    </w:rPr>
                    <w:t xml:space="preserve">-un </w:t>
                  </w:r>
                  <w:proofErr w:type="spellStart"/>
                  <w:r w:rsidRPr="009D00EB">
                    <w:rPr>
                      <w:rFonts w:ascii="Times New Roman" w:eastAsia="Times New Roman" w:hAnsi="Times New Roman"/>
                      <w:bdr w:val="none" w:sz="0" w:space="0" w:color="auto" w:frame="1"/>
                    </w:rPr>
                    <w:t>rezervor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improvizat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altul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decât</w:t>
                  </w:r>
                  <w:proofErr w:type="spellEnd"/>
                  <w:r w:rsidRPr="009D00EB">
                    <w:rPr>
                      <w:rFonts w:ascii="Times New Roman" w:eastAsia="Times New Roman" w:hAnsi="Times New Roman"/>
                      <w:bdr w:val="none" w:sz="0" w:space="0" w:color="auto" w:frame="1"/>
                    </w:rPr>
                    <w:t xml:space="preserve"> cel </w:t>
                  </w:r>
                  <w:proofErr w:type="spellStart"/>
                  <w:r w:rsidRPr="009D00EB">
                    <w:rPr>
                      <w:rFonts w:ascii="Times New Roman" w:eastAsia="Times New Roman" w:hAnsi="Times New Roman"/>
                      <w:bdr w:val="none" w:sz="0" w:space="0" w:color="auto" w:frame="1"/>
                    </w:rPr>
                    <w:t>destinat</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right w:val="single" w:sz="6" w:space="0" w:color="000000"/>
                  </w:tcBorders>
                  <w:vAlign w:val="bottom"/>
                </w:tcPr>
                <w:p w14:paraId="4EC8747F"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right w:val="single" w:sz="6" w:space="0" w:color="000000"/>
                  </w:tcBorders>
                  <w:vAlign w:val="bottom"/>
                </w:tcPr>
                <w:p w14:paraId="7B2A11A9"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right w:val="single" w:sz="6" w:space="0" w:color="000000"/>
                  </w:tcBorders>
                  <w:vAlign w:val="center"/>
                </w:tcPr>
                <w:p w14:paraId="17F48552"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3E3603BB" w14:textId="77777777" w:rsidTr="000157E6">
              <w:trPr>
                <w:gridAfter w:val="1"/>
                <w:wAfter w:w="14" w:type="dxa"/>
              </w:trPr>
              <w:tc>
                <w:tcPr>
                  <w:tcW w:w="308" w:type="dxa"/>
                  <w:vMerge w:val="restart"/>
                  <w:tcBorders>
                    <w:top w:val="single" w:sz="6" w:space="0" w:color="000000"/>
                    <w:left w:val="single" w:sz="6" w:space="0" w:color="000000"/>
                    <w:bottom w:val="single" w:sz="6" w:space="0" w:color="000000"/>
                    <w:right w:val="single" w:sz="6" w:space="0" w:color="000000"/>
                  </w:tcBorders>
                  <w:hideMark/>
                </w:tcPr>
                <w:p w14:paraId="3A3F48DB"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6.1.4.</w:t>
                  </w:r>
                </w:p>
                <w:p w14:paraId="28DAD725" w14:textId="77777777" w:rsidR="002877C8" w:rsidRPr="009D00EB" w:rsidRDefault="002877C8" w:rsidP="003A535B">
                  <w:pPr>
                    <w:spacing w:before="0" w:after="0" w:line="240" w:lineRule="auto"/>
                    <w:rPr>
                      <w:rFonts w:ascii="Times New Roman" w:eastAsia="Times New Roman" w:hAnsi="Times New Roman"/>
                    </w:rPr>
                  </w:pPr>
                </w:p>
                <w:p w14:paraId="6E7C7B42" w14:textId="77777777" w:rsidR="002877C8" w:rsidRPr="009D00EB" w:rsidRDefault="002877C8" w:rsidP="003A535B">
                  <w:pPr>
                    <w:spacing w:before="0" w:after="0" w:line="240" w:lineRule="auto"/>
                    <w:rPr>
                      <w:rFonts w:ascii="Times New Roman" w:eastAsia="Times New Roman" w:hAnsi="Times New Roman"/>
                    </w:rPr>
                  </w:pPr>
                </w:p>
                <w:p w14:paraId="3891847E" w14:textId="77777777" w:rsidR="002877C8" w:rsidRPr="009D00EB" w:rsidRDefault="002877C8" w:rsidP="003A535B">
                  <w:pPr>
                    <w:spacing w:before="0" w:after="0" w:line="240" w:lineRule="auto"/>
                    <w:rPr>
                      <w:rFonts w:ascii="Times New Roman" w:eastAsia="Times New Roman" w:hAnsi="Times New Roman"/>
                    </w:rPr>
                  </w:pPr>
                </w:p>
                <w:p w14:paraId="4194B6CE" w14:textId="77777777" w:rsidR="002877C8" w:rsidRPr="009D00EB" w:rsidRDefault="002877C8" w:rsidP="003A535B">
                  <w:pPr>
                    <w:spacing w:before="0" w:after="0" w:line="240" w:lineRule="auto"/>
                    <w:rPr>
                      <w:rFonts w:ascii="Times New Roman" w:eastAsia="Times New Roman" w:hAnsi="Times New Roman"/>
                    </w:rPr>
                  </w:pPr>
                </w:p>
                <w:p w14:paraId="0135DF4C" w14:textId="77777777" w:rsidR="002877C8" w:rsidRPr="009D00EB" w:rsidRDefault="002877C8" w:rsidP="003A535B">
                  <w:pPr>
                    <w:spacing w:before="0" w:after="0" w:line="240" w:lineRule="auto"/>
                    <w:rPr>
                      <w:rFonts w:ascii="Times New Roman" w:eastAsia="Times New Roman" w:hAnsi="Times New Roman"/>
                    </w:rPr>
                  </w:pPr>
                </w:p>
                <w:p w14:paraId="0AC40DA7" w14:textId="77777777" w:rsidR="002877C8" w:rsidRPr="009D00EB" w:rsidRDefault="002877C8" w:rsidP="003A535B">
                  <w:pPr>
                    <w:spacing w:before="0" w:after="0" w:line="240" w:lineRule="auto"/>
                    <w:rPr>
                      <w:rFonts w:ascii="Times New Roman" w:eastAsia="Times New Roman" w:hAnsi="Times New Roman"/>
                    </w:rPr>
                  </w:pPr>
                </w:p>
                <w:p w14:paraId="1E4C6523" w14:textId="77777777" w:rsidR="002877C8" w:rsidRPr="009D00EB" w:rsidRDefault="002877C8" w:rsidP="003A535B">
                  <w:pPr>
                    <w:spacing w:before="0" w:after="0" w:line="240" w:lineRule="auto"/>
                    <w:rPr>
                      <w:rFonts w:ascii="Times New Roman" w:eastAsia="Times New Roman" w:hAnsi="Times New Roman"/>
                    </w:rPr>
                  </w:pPr>
                </w:p>
                <w:p w14:paraId="73D0A7CC" w14:textId="77777777" w:rsidR="002877C8" w:rsidRPr="009D00EB" w:rsidRDefault="002877C8" w:rsidP="003A535B">
                  <w:pPr>
                    <w:spacing w:before="0" w:after="0" w:line="240" w:lineRule="auto"/>
                    <w:rPr>
                      <w:rFonts w:ascii="Times New Roman" w:eastAsia="Times New Roman" w:hAnsi="Times New Roman"/>
                    </w:rPr>
                  </w:pPr>
                </w:p>
                <w:p w14:paraId="26C22885" w14:textId="77777777" w:rsidR="002877C8" w:rsidRPr="009D00EB" w:rsidRDefault="002877C8" w:rsidP="003A535B">
                  <w:pPr>
                    <w:spacing w:before="0" w:after="0" w:line="240" w:lineRule="auto"/>
                    <w:rPr>
                      <w:rFonts w:ascii="Times New Roman" w:eastAsia="Times New Roman" w:hAnsi="Times New Roman"/>
                    </w:rPr>
                  </w:pPr>
                </w:p>
                <w:p w14:paraId="01994BAA" w14:textId="77777777" w:rsidR="002877C8" w:rsidRPr="009D00EB" w:rsidRDefault="002877C8" w:rsidP="003A535B">
                  <w:pPr>
                    <w:spacing w:before="0" w:after="0" w:line="240" w:lineRule="auto"/>
                    <w:rPr>
                      <w:rFonts w:ascii="Times New Roman" w:eastAsia="Times New Roman" w:hAnsi="Times New Roman"/>
                    </w:rPr>
                  </w:pPr>
                </w:p>
                <w:p w14:paraId="70F867F6" w14:textId="77777777" w:rsidR="002877C8" w:rsidRPr="009D00EB" w:rsidRDefault="002877C8" w:rsidP="003A535B">
                  <w:pPr>
                    <w:spacing w:before="0" w:after="0" w:line="240" w:lineRule="auto"/>
                    <w:rPr>
                      <w:rFonts w:ascii="Times New Roman" w:eastAsia="Times New Roman" w:hAnsi="Times New Roman"/>
                    </w:rPr>
                  </w:pPr>
                </w:p>
                <w:p w14:paraId="04B932D8" w14:textId="77777777" w:rsidR="002877C8" w:rsidRPr="009D00EB" w:rsidRDefault="002877C8" w:rsidP="003A535B">
                  <w:pPr>
                    <w:spacing w:before="0" w:after="0" w:line="240" w:lineRule="auto"/>
                    <w:rPr>
                      <w:rFonts w:ascii="Times New Roman" w:eastAsia="Times New Roman" w:hAnsi="Times New Roman"/>
                    </w:rPr>
                  </w:pPr>
                </w:p>
                <w:p w14:paraId="4FE04BD4" w14:textId="77777777" w:rsidR="002877C8" w:rsidRPr="009D00EB" w:rsidRDefault="002877C8" w:rsidP="003A535B">
                  <w:pPr>
                    <w:spacing w:before="0" w:after="0" w:line="240" w:lineRule="auto"/>
                    <w:rPr>
                      <w:rFonts w:ascii="Times New Roman" w:eastAsia="Times New Roman" w:hAnsi="Times New Roman"/>
                    </w:rPr>
                  </w:pPr>
                </w:p>
                <w:p w14:paraId="6AC9E92B" w14:textId="77777777" w:rsidR="002877C8" w:rsidRPr="009D00EB" w:rsidRDefault="002877C8" w:rsidP="003A535B">
                  <w:pPr>
                    <w:spacing w:before="0" w:after="0" w:line="240" w:lineRule="auto"/>
                    <w:rPr>
                      <w:rFonts w:ascii="Times New Roman" w:eastAsia="Times New Roman" w:hAnsi="Times New Roman"/>
                    </w:rPr>
                  </w:pPr>
                </w:p>
                <w:p w14:paraId="5F02F8B3" w14:textId="77777777" w:rsidR="002877C8" w:rsidRPr="009D00EB" w:rsidRDefault="002877C8" w:rsidP="003A535B">
                  <w:pPr>
                    <w:spacing w:before="0" w:after="0" w:line="240" w:lineRule="auto"/>
                    <w:rPr>
                      <w:rFonts w:ascii="Times New Roman" w:eastAsia="Times New Roman" w:hAnsi="Times New Roman"/>
                    </w:rPr>
                  </w:pPr>
                </w:p>
                <w:p w14:paraId="100BE264" w14:textId="77777777" w:rsidR="002877C8" w:rsidRPr="009D00EB" w:rsidRDefault="002877C8" w:rsidP="003A535B">
                  <w:pPr>
                    <w:spacing w:before="0" w:after="0" w:line="240" w:lineRule="auto"/>
                    <w:rPr>
                      <w:rFonts w:ascii="Times New Roman" w:eastAsia="Times New Roman" w:hAnsi="Times New Roman"/>
                    </w:rPr>
                  </w:pPr>
                </w:p>
                <w:p w14:paraId="32F8D75E" w14:textId="77777777" w:rsidR="002877C8" w:rsidRPr="009D00EB" w:rsidRDefault="002877C8" w:rsidP="003A535B">
                  <w:pPr>
                    <w:spacing w:before="0" w:after="0" w:line="240" w:lineRule="auto"/>
                    <w:rPr>
                      <w:rFonts w:ascii="Times New Roman" w:eastAsia="Times New Roman" w:hAnsi="Times New Roman"/>
                    </w:rPr>
                  </w:pPr>
                </w:p>
                <w:p w14:paraId="0F6AFE1A" w14:textId="77777777" w:rsidR="002877C8" w:rsidRPr="009D00EB" w:rsidRDefault="002877C8" w:rsidP="003A535B">
                  <w:pPr>
                    <w:spacing w:before="0" w:after="0" w:line="240" w:lineRule="auto"/>
                    <w:rPr>
                      <w:rFonts w:ascii="Times New Roman" w:eastAsia="Times New Roman" w:hAnsi="Times New Roman"/>
                    </w:rPr>
                  </w:pPr>
                </w:p>
                <w:p w14:paraId="16A2F3D4" w14:textId="77777777" w:rsidR="002877C8" w:rsidRPr="009D00EB" w:rsidRDefault="002877C8" w:rsidP="003A535B">
                  <w:pPr>
                    <w:spacing w:before="0" w:after="0" w:line="240" w:lineRule="auto"/>
                    <w:rPr>
                      <w:rFonts w:ascii="Times New Roman" w:eastAsia="Times New Roman" w:hAnsi="Times New Roman"/>
                    </w:rPr>
                  </w:pPr>
                </w:p>
                <w:p w14:paraId="0470D154" w14:textId="77777777" w:rsidR="002877C8" w:rsidRPr="009D00EB" w:rsidRDefault="002877C8" w:rsidP="003A535B">
                  <w:pPr>
                    <w:spacing w:before="0" w:after="0" w:line="240" w:lineRule="auto"/>
                    <w:rPr>
                      <w:rFonts w:ascii="Times New Roman" w:eastAsia="Times New Roman" w:hAnsi="Times New Roman"/>
                    </w:rPr>
                  </w:pPr>
                </w:p>
                <w:p w14:paraId="771B37AA" w14:textId="77777777" w:rsidR="002877C8" w:rsidRPr="009D00EB" w:rsidRDefault="002877C8" w:rsidP="003A535B">
                  <w:pPr>
                    <w:spacing w:before="0" w:after="0" w:line="240" w:lineRule="auto"/>
                    <w:rPr>
                      <w:rFonts w:ascii="Times New Roman" w:eastAsia="Times New Roman" w:hAnsi="Times New Roman"/>
                    </w:rPr>
                  </w:pPr>
                </w:p>
                <w:p w14:paraId="6A335EC7" w14:textId="77777777" w:rsidR="002877C8" w:rsidRPr="009D00EB" w:rsidRDefault="002877C8" w:rsidP="003A535B">
                  <w:pPr>
                    <w:spacing w:before="0" w:after="0" w:line="240" w:lineRule="auto"/>
                    <w:rPr>
                      <w:rFonts w:ascii="Times New Roman" w:eastAsia="Times New Roman" w:hAnsi="Times New Roman"/>
                    </w:rPr>
                  </w:pPr>
                </w:p>
                <w:p w14:paraId="4FC7F965" w14:textId="77777777" w:rsidR="002877C8" w:rsidRPr="009D00EB" w:rsidRDefault="002877C8" w:rsidP="003A535B">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45B77042"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Dispozitiv</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cuplare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remorcare</w:t>
                  </w:r>
                  <w:proofErr w:type="spellEnd"/>
                  <w:r w:rsidRPr="009D00EB">
                    <w:rPr>
                      <w:rFonts w:ascii="Times New Roman" w:eastAsia="Times New Roman" w:hAnsi="Times New Roman"/>
                      <w:bdr w:val="none" w:sz="0" w:space="0" w:color="auto" w:frame="1"/>
                    </w:rPr>
                    <w:t xml:space="preserve"> (+E) </w:t>
                  </w:r>
                </w:p>
                <w:p w14:paraId="295A6247" w14:textId="77777777" w:rsidR="002877C8" w:rsidRPr="009D00EB" w:rsidRDefault="002877C8" w:rsidP="003A535B">
                  <w:pPr>
                    <w:spacing w:before="0" w:after="0" w:line="240" w:lineRule="auto"/>
                    <w:ind w:left="162" w:right="50"/>
                    <w:rPr>
                      <w:rFonts w:ascii="Times New Roman" w:eastAsia="Times New Roman" w:hAnsi="Times New Roman"/>
                    </w:rPr>
                  </w:pPr>
                </w:p>
                <w:p w14:paraId="0B791084" w14:textId="77777777" w:rsidR="002877C8" w:rsidRPr="009D00EB" w:rsidRDefault="002877C8" w:rsidP="003A535B">
                  <w:pPr>
                    <w:spacing w:before="0" w:after="0" w:line="240" w:lineRule="auto"/>
                    <w:ind w:left="162" w:right="50"/>
                    <w:rPr>
                      <w:rFonts w:ascii="Times New Roman" w:eastAsia="Times New Roman" w:hAnsi="Times New Roman"/>
                    </w:rPr>
                  </w:pPr>
                </w:p>
                <w:p w14:paraId="3E7B5FCF" w14:textId="77777777" w:rsidR="002877C8" w:rsidRPr="009D00EB" w:rsidRDefault="002877C8" w:rsidP="003A535B">
                  <w:pPr>
                    <w:spacing w:before="0" w:after="0" w:line="240" w:lineRule="auto"/>
                    <w:ind w:left="162" w:right="50"/>
                    <w:rPr>
                      <w:rFonts w:ascii="Times New Roman" w:eastAsia="Times New Roman" w:hAnsi="Times New Roman"/>
                    </w:rPr>
                  </w:pPr>
                </w:p>
                <w:p w14:paraId="1E176975" w14:textId="77777777" w:rsidR="002877C8" w:rsidRPr="009D00EB" w:rsidRDefault="002877C8" w:rsidP="003A535B">
                  <w:pPr>
                    <w:spacing w:before="0" w:after="0" w:line="240" w:lineRule="auto"/>
                    <w:ind w:left="162" w:right="50"/>
                    <w:rPr>
                      <w:rFonts w:ascii="Times New Roman" w:eastAsia="Times New Roman" w:hAnsi="Times New Roman"/>
                    </w:rPr>
                  </w:pPr>
                </w:p>
                <w:p w14:paraId="03357E81" w14:textId="77777777" w:rsidR="002877C8" w:rsidRPr="009D00EB" w:rsidRDefault="002877C8" w:rsidP="003A535B">
                  <w:pPr>
                    <w:spacing w:before="0" w:after="0" w:line="240" w:lineRule="auto"/>
                    <w:ind w:left="162" w:right="50"/>
                    <w:rPr>
                      <w:rFonts w:ascii="Times New Roman" w:eastAsia="Times New Roman" w:hAnsi="Times New Roman"/>
                    </w:rPr>
                  </w:pPr>
                </w:p>
                <w:p w14:paraId="3642DBE7" w14:textId="77777777" w:rsidR="002877C8" w:rsidRPr="009D00EB" w:rsidRDefault="002877C8" w:rsidP="003A535B">
                  <w:pPr>
                    <w:spacing w:before="0" w:after="0" w:line="240" w:lineRule="auto"/>
                    <w:ind w:left="162" w:right="50"/>
                    <w:rPr>
                      <w:rFonts w:ascii="Times New Roman" w:eastAsia="Times New Roman" w:hAnsi="Times New Roman"/>
                    </w:rPr>
                  </w:pPr>
                </w:p>
                <w:p w14:paraId="3DFAF9DF" w14:textId="77777777" w:rsidR="002877C8" w:rsidRPr="009D00EB" w:rsidRDefault="002877C8" w:rsidP="003A535B">
                  <w:pPr>
                    <w:spacing w:before="0" w:after="0" w:line="240" w:lineRule="auto"/>
                    <w:ind w:left="162" w:right="50"/>
                    <w:rPr>
                      <w:rFonts w:ascii="Times New Roman" w:eastAsia="Times New Roman" w:hAnsi="Times New Roman"/>
                    </w:rPr>
                  </w:pPr>
                </w:p>
                <w:p w14:paraId="6050BF65" w14:textId="77777777" w:rsidR="002877C8" w:rsidRPr="009D00EB" w:rsidRDefault="002877C8" w:rsidP="003A535B">
                  <w:pPr>
                    <w:spacing w:before="0" w:after="0" w:line="240" w:lineRule="auto"/>
                    <w:ind w:left="162" w:right="50"/>
                    <w:rPr>
                      <w:rFonts w:ascii="Times New Roman" w:eastAsia="Times New Roman" w:hAnsi="Times New Roman"/>
                    </w:rPr>
                  </w:pPr>
                </w:p>
                <w:p w14:paraId="14CB684D" w14:textId="77777777" w:rsidR="002877C8" w:rsidRPr="009D00EB" w:rsidRDefault="002877C8" w:rsidP="003A535B">
                  <w:pPr>
                    <w:spacing w:before="0" w:after="0" w:line="240" w:lineRule="auto"/>
                    <w:ind w:left="162" w:right="50"/>
                    <w:rPr>
                      <w:rFonts w:ascii="Times New Roman" w:eastAsia="Times New Roman" w:hAnsi="Times New Roman"/>
                    </w:rPr>
                  </w:pPr>
                </w:p>
                <w:p w14:paraId="5A6D06F2" w14:textId="77777777" w:rsidR="002877C8" w:rsidRPr="009D00EB" w:rsidRDefault="002877C8" w:rsidP="003A535B">
                  <w:pPr>
                    <w:spacing w:before="0" w:after="0" w:line="240" w:lineRule="auto"/>
                    <w:ind w:left="162" w:right="50"/>
                    <w:rPr>
                      <w:rFonts w:ascii="Times New Roman" w:eastAsia="Times New Roman" w:hAnsi="Times New Roman"/>
                    </w:rPr>
                  </w:pPr>
                </w:p>
                <w:p w14:paraId="23B05BDD" w14:textId="77777777" w:rsidR="002877C8" w:rsidRPr="009D00EB" w:rsidRDefault="002877C8" w:rsidP="003A535B">
                  <w:pPr>
                    <w:spacing w:before="0" w:after="0" w:line="240" w:lineRule="auto"/>
                    <w:ind w:left="162" w:right="50"/>
                    <w:rPr>
                      <w:rFonts w:ascii="Times New Roman" w:eastAsia="Times New Roman" w:hAnsi="Times New Roman"/>
                    </w:rPr>
                  </w:pPr>
                </w:p>
                <w:p w14:paraId="3FC100FB" w14:textId="77777777" w:rsidR="002877C8" w:rsidRPr="009D00EB" w:rsidRDefault="002877C8" w:rsidP="003A535B">
                  <w:pPr>
                    <w:spacing w:before="0" w:after="0" w:line="240" w:lineRule="auto"/>
                    <w:ind w:left="162" w:right="50"/>
                    <w:rPr>
                      <w:rFonts w:ascii="Times New Roman" w:eastAsia="Times New Roman" w:hAnsi="Times New Roman"/>
                    </w:rPr>
                  </w:pPr>
                </w:p>
                <w:p w14:paraId="6A4F72E6" w14:textId="77777777" w:rsidR="002877C8" w:rsidRPr="009D00EB" w:rsidRDefault="002877C8" w:rsidP="003A535B">
                  <w:pPr>
                    <w:spacing w:before="0" w:after="0" w:line="240" w:lineRule="auto"/>
                    <w:ind w:left="162" w:right="50"/>
                    <w:rPr>
                      <w:rFonts w:ascii="Times New Roman" w:eastAsia="Times New Roman" w:hAnsi="Times New Roman"/>
                    </w:rPr>
                  </w:pPr>
                </w:p>
                <w:p w14:paraId="04F7D9F8" w14:textId="77777777" w:rsidR="002877C8" w:rsidRPr="009D00EB" w:rsidRDefault="002877C8" w:rsidP="003A535B">
                  <w:pPr>
                    <w:spacing w:before="0" w:after="0" w:line="240" w:lineRule="auto"/>
                    <w:ind w:left="162" w:right="50"/>
                    <w:rPr>
                      <w:rFonts w:ascii="Times New Roman" w:eastAsia="Times New Roman" w:hAnsi="Times New Roman"/>
                    </w:rPr>
                  </w:pPr>
                </w:p>
                <w:p w14:paraId="3371AE99" w14:textId="77777777" w:rsidR="002877C8" w:rsidRPr="009D00EB" w:rsidRDefault="002877C8" w:rsidP="003A535B">
                  <w:pPr>
                    <w:spacing w:before="0" w:after="0" w:line="240" w:lineRule="auto"/>
                    <w:ind w:left="162" w:right="50"/>
                    <w:rPr>
                      <w:rFonts w:ascii="Times New Roman" w:eastAsia="Times New Roman" w:hAnsi="Times New Roman"/>
                    </w:rPr>
                  </w:pPr>
                </w:p>
                <w:p w14:paraId="2B440391" w14:textId="77777777" w:rsidR="002877C8" w:rsidRPr="009D00EB" w:rsidRDefault="002877C8" w:rsidP="003A535B">
                  <w:pPr>
                    <w:spacing w:before="0" w:after="0" w:line="240" w:lineRule="auto"/>
                    <w:ind w:left="162" w:right="50"/>
                    <w:rPr>
                      <w:rFonts w:ascii="Times New Roman" w:eastAsia="Times New Roman" w:hAnsi="Times New Roman"/>
                    </w:rPr>
                  </w:pPr>
                </w:p>
                <w:p w14:paraId="6B499F4D" w14:textId="77777777" w:rsidR="002877C8" w:rsidRPr="009D00EB" w:rsidRDefault="002877C8" w:rsidP="003A535B">
                  <w:pPr>
                    <w:spacing w:before="0" w:after="0" w:line="240" w:lineRule="auto"/>
                    <w:ind w:left="162" w:right="50"/>
                    <w:rPr>
                      <w:rFonts w:ascii="Times New Roman" w:eastAsia="Times New Roman" w:hAnsi="Times New Roman"/>
                    </w:rPr>
                  </w:pPr>
                </w:p>
                <w:p w14:paraId="02712DB6" w14:textId="77777777" w:rsidR="002877C8" w:rsidRPr="009D00EB" w:rsidRDefault="002877C8" w:rsidP="003A535B">
                  <w:pPr>
                    <w:spacing w:before="0" w:after="0" w:line="240" w:lineRule="auto"/>
                    <w:ind w:left="162" w:right="50"/>
                    <w:rPr>
                      <w:rFonts w:ascii="Times New Roman" w:eastAsia="Times New Roman" w:hAnsi="Times New Roman"/>
                    </w:rPr>
                  </w:pPr>
                </w:p>
                <w:p w14:paraId="4AF33F69" w14:textId="77777777" w:rsidR="002877C8" w:rsidRPr="009D00EB" w:rsidRDefault="002877C8" w:rsidP="003A535B">
                  <w:pPr>
                    <w:spacing w:before="0" w:after="0" w:line="240" w:lineRule="auto"/>
                    <w:ind w:left="162" w:right="50"/>
                    <w:rPr>
                      <w:rFonts w:ascii="Times New Roman" w:eastAsia="Times New Roman" w:hAnsi="Times New Roman"/>
                    </w:rPr>
                  </w:pPr>
                </w:p>
                <w:p w14:paraId="70D483FF" w14:textId="77777777" w:rsidR="002877C8" w:rsidRPr="009D00EB" w:rsidRDefault="002877C8" w:rsidP="003A535B">
                  <w:pPr>
                    <w:spacing w:before="0" w:after="0" w:line="240" w:lineRule="auto"/>
                    <w:ind w:left="162" w:right="50"/>
                    <w:rPr>
                      <w:rFonts w:ascii="Times New Roman" w:eastAsia="Times New Roman" w:hAnsi="Times New Roman"/>
                    </w:rPr>
                  </w:pPr>
                </w:p>
                <w:p w14:paraId="23D8D136"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4FDEDCF5" w14:textId="77777777" w:rsidR="002877C8" w:rsidRPr="009D00EB" w:rsidRDefault="002877C8" w:rsidP="003A535B">
                  <w:pPr>
                    <w:spacing w:before="0" w:after="0" w:line="240" w:lineRule="auto"/>
                    <w:ind w:left="92" w:right="134"/>
                    <w:rPr>
                      <w:rFonts w:ascii="Times New Roman" w:eastAsia="Times New Roman" w:hAnsi="Times New Roman"/>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cazul</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vehiculul</w:t>
                  </w:r>
                  <w:proofErr w:type="spellEnd"/>
                  <w:r w:rsidRPr="009D00EB">
                    <w:rPr>
                      <w:rFonts w:ascii="Times New Roman" w:eastAsia="Times New Roman" w:hAnsi="Times New Roman"/>
                      <w:bdr w:val="none" w:sz="0" w:space="0" w:color="auto" w:frame="1"/>
                    </w:rPr>
                    <w:t xml:space="preserve"> pe canal </w:t>
                  </w:r>
                  <w:proofErr w:type="spellStart"/>
                  <w:r w:rsidRPr="009D00EB">
                    <w:rPr>
                      <w:rFonts w:ascii="Times New Roman" w:eastAsia="Times New Roman" w:hAnsi="Times New Roman"/>
                      <w:bdr w:val="none" w:sz="0" w:space="0" w:color="auto" w:frame="1"/>
                    </w:rPr>
                    <w:t>urmări</w:t>
                  </w:r>
                  <w:r w:rsidRPr="009D00EB">
                    <w:rPr>
                      <w:rFonts w:ascii="Times New Roman" w:eastAsia="Times New Roman" w:hAnsi="Times New Roman"/>
                      <w:bdr w:val="none" w:sz="0" w:space="0" w:color="auto" w:frame="1"/>
                    </w:rPr>
                    <w:lastRenderedPageBreak/>
                    <w:t>nd</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atenție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uzura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corespunzătoare</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a</w:t>
                  </w:r>
                  <w:proofErr w:type="gram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oricărui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siguranță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montat</w:t>
                  </w:r>
                  <w:proofErr w:type="spellEnd"/>
                  <w:r w:rsidRPr="009D00EB">
                    <w:rPr>
                      <w:rFonts w:ascii="Times New Roman" w:eastAsia="Times New Roman" w:hAnsi="Times New Roman"/>
                      <w:bdr w:val="none" w:sz="0" w:space="0" w:color="auto" w:frame="1"/>
                    </w:rPr>
                    <w:t xml:space="preserve"> </w:t>
                  </w:r>
                </w:p>
                <w:p w14:paraId="33CF82C3" w14:textId="77777777" w:rsidR="002877C8" w:rsidRPr="009D00EB" w:rsidRDefault="002877C8" w:rsidP="003A535B">
                  <w:pPr>
                    <w:spacing w:before="0" w:after="0" w:line="240" w:lineRule="auto"/>
                    <w:ind w:left="92" w:right="134"/>
                    <w:rPr>
                      <w:rFonts w:ascii="Times New Roman" w:eastAsia="Times New Roman" w:hAnsi="Times New Roman"/>
                    </w:rPr>
                  </w:pPr>
                </w:p>
                <w:p w14:paraId="3AD851ED" w14:textId="77777777" w:rsidR="002877C8" w:rsidRPr="009D00EB" w:rsidRDefault="002877C8" w:rsidP="003A535B">
                  <w:pPr>
                    <w:spacing w:before="0" w:after="0" w:line="240" w:lineRule="auto"/>
                    <w:ind w:left="92" w:right="134"/>
                    <w:rPr>
                      <w:rFonts w:ascii="Times New Roman" w:eastAsia="Times New Roman" w:hAnsi="Times New Roman"/>
                    </w:rPr>
                  </w:pPr>
                </w:p>
                <w:p w14:paraId="17CBB7D5" w14:textId="77777777" w:rsidR="002877C8" w:rsidRPr="009D00EB" w:rsidRDefault="002877C8" w:rsidP="003A535B">
                  <w:pPr>
                    <w:spacing w:before="0" w:after="0" w:line="240" w:lineRule="auto"/>
                    <w:ind w:left="92" w:right="134"/>
                    <w:rPr>
                      <w:rFonts w:ascii="Times New Roman" w:eastAsia="Times New Roman" w:hAnsi="Times New Roman"/>
                    </w:rPr>
                  </w:pPr>
                </w:p>
                <w:p w14:paraId="7D582BD6" w14:textId="77777777" w:rsidR="002877C8" w:rsidRPr="009D00EB" w:rsidRDefault="002877C8" w:rsidP="003A535B">
                  <w:pPr>
                    <w:spacing w:before="0" w:after="0" w:line="240" w:lineRule="auto"/>
                    <w:ind w:left="92" w:right="134"/>
                    <w:rPr>
                      <w:rFonts w:ascii="Times New Roman" w:eastAsia="Times New Roman" w:hAnsi="Times New Roman"/>
                    </w:rPr>
                  </w:pPr>
                </w:p>
                <w:p w14:paraId="3A969931" w14:textId="77777777" w:rsidR="002877C8" w:rsidRPr="009D00EB" w:rsidRDefault="002877C8" w:rsidP="003A535B">
                  <w:pPr>
                    <w:spacing w:before="0" w:after="0" w:line="240" w:lineRule="auto"/>
                    <w:ind w:left="92" w:right="134"/>
                    <w:rPr>
                      <w:rFonts w:ascii="Times New Roman" w:eastAsia="Times New Roman" w:hAnsi="Times New Roman"/>
                    </w:rPr>
                  </w:pPr>
                </w:p>
                <w:p w14:paraId="3E7FCEBC" w14:textId="77777777" w:rsidR="002877C8" w:rsidRPr="009D00EB" w:rsidRDefault="002877C8" w:rsidP="003A535B">
                  <w:pPr>
                    <w:spacing w:before="0" w:after="0" w:line="240" w:lineRule="auto"/>
                    <w:ind w:left="92" w:right="134"/>
                    <w:rPr>
                      <w:rFonts w:ascii="Times New Roman" w:eastAsia="Times New Roman" w:hAnsi="Times New Roman"/>
                    </w:rPr>
                  </w:pPr>
                </w:p>
                <w:p w14:paraId="482AC548"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BDF43D5"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componentă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fisurată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utilizată</w:t>
                  </w:r>
                  <w:proofErr w:type="spellEnd"/>
                  <w:r w:rsidRPr="009D00EB">
                    <w:rPr>
                      <w:rFonts w:ascii="Times New Roman" w:eastAsia="Times New Roman" w:hAnsi="Times New Roman"/>
                      <w:bdr w:val="none" w:sz="0" w:space="0" w:color="auto" w:frame="1"/>
                    </w:rPr>
                    <w:t xml:space="preserve">;) </w:t>
                  </w:r>
                </w:p>
                <w:p w14:paraId="61EC5270"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componentă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fisurată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utilizată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422384BB"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67A7BEF1"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2955088E"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0C393315" w14:textId="77777777" w:rsidTr="000157E6">
              <w:trPr>
                <w:gridAfter w:val="1"/>
                <w:wAfter w:w="14" w:type="dxa"/>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3939F619"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7FA2FCC3"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2AC7C352"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C9CEBA4"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uzură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unei</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componente</w:t>
                  </w:r>
                  <w:proofErr w:type="spellEnd"/>
                  <w:r w:rsidRPr="009D00EB">
                    <w:rPr>
                      <w:rFonts w:ascii="Times New Roman" w:eastAsia="Times New Roman" w:hAnsi="Times New Roman"/>
                      <w:bdr w:val="none" w:sz="0" w:space="0" w:color="auto" w:frame="1"/>
                    </w:rPr>
                    <w:t>;</w:t>
                  </w:r>
                  <w:proofErr w:type="gramEnd"/>
                </w:p>
                <w:p w14:paraId="3B08DE07"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 </w:t>
                  </w:r>
                </w:p>
                <w:p w14:paraId="5E3A7826"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limita</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uzură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depășită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4204032"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644B7157"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3D47F2C5"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3125B1BB" w14:textId="77777777" w:rsidTr="000157E6">
              <w:trPr>
                <w:gridAfter w:val="1"/>
                <w:wAfter w:w="14" w:type="dxa"/>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096952FF"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28A1B41D"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5E878E35"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16760A6"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prindere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dispozitivului</w:t>
                  </w:r>
                  <w:proofErr w:type="spellEnd"/>
                  <w:r w:rsidRPr="009D00EB">
                    <w:rPr>
                      <w:rFonts w:ascii="Times New Roman" w:eastAsia="Times New Roman" w:hAnsi="Times New Roman"/>
                      <w:bdr w:val="none" w:sz="0" w:space="0" w:color="auto" w:frame="1"/>
                    </w:rPr>
                    <w:t xml:space="preserve"> de </w:t>
                  </w:r>
                  <w:proofErr w:type="spellStart"/>
                  <w:proofErr w:type="gramStart"/>
                  <w:r w:rsidRPr="009D00EB">
                    <w:rPr>
                      <w:rFonts w:ascii="Times New Roman" w:eastAsia="Times New Roman" w:hAnsi="Times New Roman"/>
                      <w:bdr w:val="none" w:sz="0" w:space="0" w:color="auto" w:frame="1"/>
                    </w:rPr>
                    <w:t>cuplare</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25F00560"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prindere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dispozitivului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cuplare</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mare de </w:t>
                  </w:r>
                  <w:proofErr w:type="spell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40AFFDB"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35062F14"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4948E6C9"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0CCA82AB"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50037ED6"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1D1BF6BB" w14:textId="77777777" w:rsidTr="000157E6">
              <w:trPr>
                <w:gridAfter w:val="1"/>
                <w:wAfter w:w="14" w:type="dxa"/>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0E20328C"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043FCFA6"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1F0DBBEB"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CEEEB14"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orice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siguranță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care nu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corespunzător</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4BD4DC3"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0D5CF01C"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4174137A"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21662CE4" w14:textId="77777777" w:rsidTr="000157E6">
              <w:trPr>
                <w:gridAfter w:val="1"/>
                <w:wAfter w:w="14" w:type="dxa"/>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54D51B61"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0E8841F7"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1C575F86"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EF85365"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e) </w:t>
                  </w:r>
                  <w:proofErr w:type="spellStart"/>
                  <w:r w:rsidRPr="009D00EB">
                    <w:rPr>
                      <w:rFonts w:ascii="Times New Roman" w:eastAsia="Times New Roman" w:hAnsi="Times New Roman"/>
                      <w:bdr w:val="none" w:sz="0" w:space="0" w:color="auto" w:frame="1"/>
                    </w:rPr>
                    <w:t>nefuncționarea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oricărui</w:t>
                  </w:r>
                  <w:proofErr w:type="spellEnd"/>
                  <w:r w:rsidRPr="009D00EB">
                    <w:rPr>
                      <w:rFonts w:ascii="Times New Roman" w:eastAsia="Times New Roman" w:hAnsi="Times New Roman"/>
                      <w:bdr w:val="none" w:sz="0" w:space="0" w:color="auto" w:frame="1"/>
                    </w:rPr>
                    <w:t xml:space="preserve"> indicator de </w:t>
                  </w:r>
                  <w:proofErr w:type="spellStart"/>
                  <w:r w:rsidRPr="009D00EB">
                    <w:rPr>
                      <w:rFonts w:ascii="Times New Roman" w:eastAsia="Times New Roman" w:hAnsi="Times New Roman"/>
                      <w:bdr w:val="none" w:sz="0" w:space="0" w:color="auto" w:frame="1"/>
                    </w:rPr>
                    <w:t>cuplare</w:t>
                  </w:r>
                  <w:proofErr w:type="spellEnd"/>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7A440F9"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735D9740"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688069C2"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755DBF29" w14:textId="77777777" w:rsidTr="000157E6">
              <w:trPr>
                <w:gridAfter w:val="1"/>
                <w:wAfter w:w="14" w:type="dxa"/>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67D4F281"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6F682A3C"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0A2924CE"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hideMark/>
                </w:tcPr>
                <w:p w14:paraId="6775A09D"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f) </w:t>
                  </w:r>
                  <w:proofErr w:type="spellStart"/>
                  <w:r w:rsidRPr="009D00EB">
                    <w:rPr>
                      <w:rFonts w:ascii="Times New Roman" w:eastAsia="Times New Roman" w:hAnsi="Times New Roman"/>
                      <w:bdr w:val="none" w:sz="0" w:space="0" w:color="auto" w:frame="1"/>
                    </w:rPr>
                    <w:t>obstrucționarea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plăcii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înmatriculare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a</w:t>
                  </w:r>
                  <w:proofErr w:type="gram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oricărei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lămpi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atunci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când</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dispozitivul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cuplare</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utilizat</w:t>
                  </w:r>
                  <w:proofErr w:type="spellEnd"/>
                  <w:proofErr w:type="gramStart"/>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55C5C1FF"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placa</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numărul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înmatriculare</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vizibilă</w:t>
                  </w:r>
                  <w:proofErr w:type="spellEnd"/>
                  <w:r w:rsidRPr="009D00EB">
                    <w:rPr>
                      <w:rFonts w:ascii="Times New Roman" w:eastAsia="Times New Roman" w:hAnsi="Times New Roman"/>
                      <w:bdr w:val="none" w:sz="0" w:space="0" w:color="auto" w:frame="1"/>
                    </w:rPr>
                    <w:t xml:space="preserve"> integral (</w:t>
                  </w:r>
                  <w:proofErr w:type="spellStart"/>
                  <w:r w:rsidRPr="009D00EB">
                    <w:rPr>
                      <w:rFonts w:ascii="Times New Roman" w:eastAsia="Times New Roman" w:hAnsi="Times New Roman"/>
                      <w:bdr w:val="none" w:sz="0" w:space="0" w:color="auto" w:frame="1"/>
                    </w:rPr>
                    <w:t>atunci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când</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cuplare</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utilizat</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hideMark/>
                </w:tcPr>
                <w:p w14:paraId="1EB02BC1"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lastRenderedPageBreak/>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678B55F7"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676DD02D"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7AD83A51"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54422BD0"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0997A41B"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197F559C"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4504052F"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4647A8CD"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46239A50"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5EE3C0BC"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6265C5AF"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r>
            <w:tr w:rsidR="002877C8" w:rsidRPr="009D00EB" w14:paraId="0E50AD82" w14:textId="77777777" w:rsidTr="000157E6">
              <w:trPr>
                <w:gridAfter w:val="1"/>
                <w:wAfter w:w="14" w:type="dxa"/>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87B7A03"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24049125"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5E40F9ED"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DC0EFDB"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g) </w:t>
                  </w:r>
                  <w:proofErr w:type="spellStart"/>
                  <w:r w:rsidRPr="009D00EB">
                    <w:rPr>
                      <w:rFonts w:ascii="Times New Roman" w:eastAsia="Times New Roman" w:hAnsi="Times New Roman"/>
                      <w:bdr w:val="none" w:sz="0" w:space="0" w:color="auto" w:frame="1"/>
                    </w:rPr>
                    <w:t>modificare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nesigură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piese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mîna</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doua</w:t>
                  </w:r>
                  <w:proofErr w:type="spellEnd"/>
                  <w:proofErr w:type="gramStart"/>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6DBEA0F0"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p>
                <w:p w14:paraId="4531051B"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modificare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nesigură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piese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principale</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49DC8A2"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3426B0F0"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4B5EC8F8"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368E6790" w14:textId="77777777" w:rsidTr="000157E6">
              <w:trPr>
                <w:gridAfter w:val="1"/>
                <w:wAfter w:w="14" w:type="dxa"/>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81D1EC8"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2032AE3B"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5352E386"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DEF8092"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h) </w:t>
                  </w:r>
                  <w:proofErr w:type="spellStart"/>
                  <w:r w:rsidRPr="009D00EB">
                    <w:rPr>
                      <w:rFonts w:ascii="Times New Roman" w:eastAsia="Times New Roman" w:hAnsi="Times New Roman"/>
                      <w:bdr w:val="none" w:sz="0" w:space="0" w:color="auto" w:frame="1"/>
                    </w:rPr>
                    <w:t>cuplare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slabă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824224D"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7D44C5D3"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52663865"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5FA0FECE" w14:textId="77777777" w:rsidTr="000157E6">
              <w:trPr>
                <w:gridAfter w:val="1"/>
                <w:wAfter w:w="14" w:type="dxa"/>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027D63C"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635263E2"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6ACEB5C2"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71FB975"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cuplare</w:t>
                  </w:r>
                  <w:proofErr w:type="spellEnd"/>
                  <w:r w:rsidRPr="009D00EB">
                    <w:rPr>
                      <w:rFonts w:ascii="Times New Roman" w:eastAsia="Times New Roman" w:hAnsi="Times New Roman"/>
                      <w:bdr w:val="none" w:sz="0" w:space="0" w:color="auto" w:frame="1"/>
                    </w:rPr>
                    <w:t xml:space="preserve"> (semi) </w:t>
                  </w:r>
                  <w:proofErr w:type="spellStart"/>
                  <w:r w:rsidRPr="009D00EB">
                    <w:rPr>
                      <w:rFonts w:ascii="Times New Roman" w:eastAsia="Times New Roman" w:hAnsi="Times New Roman"/>
                      <w:bdr w:val="none" w:sz="0" w:space="0" w:color="auto" w:frame="1"/>
                    </w:rPr>
                    <w:t>remorcă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neomologat</w:t>
                  </w:r>
                  <w:proofErr w:type="spellEnd"/>
                  <w:r w:rsidRPr="009D00EB">
                    <w:rPr>
                      <w:rFonts w:ascii="Times New Roman" w:eastAsia="Times New Roman" w:hAnsi="Times New Roman"/>
                      <w:bdr w:val="none" w:sz="0" w:space="0" w:color="auto" w:frame="1"/>
                    </w:rPr>
                    <w:t>/</w:t>
                  </w:r>
                  <w:proofErr w:type="spellStart"/>
                  <w:r w:rsidRPr="009D00EB">
                    <w:rPr>
                      <w:rFonts w:ascii="Times New Roman" w:eastAsia="Times New Roman" w:hAnsi="Times New Roman"/>
                      <w:bdr w:val="none" w:sz="0" w:space="0" w:color="auto" w:frame="1"/>
                    </w:rPr>
                    <w:t>necertificat</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71A7939"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0DA950A2"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338710EC"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7559B6A5" w14:textId="77777777" w:rsidTr="000157E6">
              <w:trPr>
                <w:gridAfter w:val="1"/>
                <w:wAfter w:w="14" w:type="dxa"/>
              </w:trPr>
              <w:tc>
                <w:tcPr>
                  <w:tcW w:w="308" w:type="dxa"/>
                  <w:vMerge w:val="restart"/>
                  <w:tcBorders>
                    <w:top w:val="single" w:sz="6" w:space="0" w:color="000000"/>
                    <w:left w:val="single" w:sz="6" w:space="0" w:color="000000"/>
                    <w:bottom w:val="single" w:sz="6" w:space="0" w:color="000000"/>
                    <w:right w:val="single" w:sz="6" w:space="0" w:color="000000"/>
                  </w:tcBorders>
                  <w:hideMark/>
                </w:tcPr>
                <w:p w14:paraId="3E5C1335"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6.1.5.</w:t>
                  </w:r>
                </w:p>
                <w:p w14:paraId="6D59A115" w14:textId="77777777" w:rsidR="002877C8" w:rsidRPr="009D00EB" w:rsidRDefault="002877C8" w:rsidP="003A535B">
                  <w:pPr>
                    <w:spacing w:before="0" w:after="0" w:line="240" w:lineRule="auto"/>
                    <w:rPr>
                      <w:rFonts w:ascii="Times New Roman" w:eastAsia="Times New Roman" w:hAnsi="Times New Roman"/>
                    </w:rPr>
                  </w:pPr>
                </w:p>
                <w:p w14:paraId="228591C0" w14:textId="77777777" w:rsidR="002877C8" w:rsidRPr="009D00EB" w:rsidRDefault="002877C8" w:rsidP="003A535B">
                  <w:pPr>
                    <w:spacing w:before="0" w:after="0" w:line="240" w:lineRule="auto"/>
                    <w:rPr>
                      <w:rFonts w:ascii="Times New Roman" w:eastAsia="Times New Roman" w:hAnsi="Times New Roman"/>
                    </w:rPr>
                  </w:pPr>
                </w:p>
                <w:p w14:paraId="7935349C" w14:textId="77777777" w:rsidR="002877C8" w:rsidRPr="009D00EB" w:rsidRDefault="002877C8" w:rsidP="003A535B">
                  <w:pPr>
                    <w:spacing w:before="0" w:after="0" w:line="240" w:lineRule="auto"/>
                    <w:rPr>
                      <w:rFonts w:ascii="Times New Roman" w:eastAsia="Times New Roman" w:hAnsi="Times New Roman"/>
                    </w:rPr>
                  </w:pPr>
                </w:p>
                <w:p w14:paraId="093037EA" w14:textId="77777777" w:rsidR="002877C8" w:rsidRPr="009D00EB" w:rsidRDefault="002877C8" w:rsidP="003A535B">
                  <w:pPr>
                    <w:spacing w:before="0" w:after="0" w:line="240" w:lineRule="auto"/>
                    <w:rPr>
                      <w:rFonts w:ascii="Times New Roman" w:eastAsia="Times New Roman" w:hAnsi="Times New Roman"/>
                    </w:rPr>
                  </w:pPr>
                </w:p>
                <w:p w14:paraId="19DDCD93" w14:textId="77777777" w:rsidR="002877C8" w:rsidRPr="009D00EB" w:rsidRDefault="002877C8" w:rsidP="003A535B">
                  <w:pPr>
                    <w:spacing w:before="0" w:after="0" w:line="240" w:lineRule="auto"/>
                    <w:rPr>
                      <w:rFonts w:ascii="Times New Roman" w:eastAsia="Times New Roman" w:hAnsi="Times New Roman"/>
                    </w:rPr>
                  </w:pPr>
                </w:p>
                <w:p w14:paraId="6D243167" w14:textId="77777777" w:rsidR="002877C8" w:rsidRPr="009D00EB" w:rsidRDefault="002877C8" w:rsidP="003A535B">
                  <w:pPr>
                    <w:spacing w:before="0" w:after="0" w:line="240" w:lineRule="auto"/>
                    <w:rPr>
                      <w:rFonts w:ascii="Times New Roman" w:eastAsia="Times New Roman" w:hAnsi="Times New Roman"/>
                    </w:rPr>
                  </w:pPr>
                </w:p>
                <w:p w14:paraId="208834AE" w14:textId="77777777" w:rsidR="002877C8" w:rsidRPr="009D00EB" w:rsidRDefault="002877C8" w:rsidP="003A535B">
                  <w:pPr>
                    <w:spacing w:before="0" w:after="0" w:line="240" w:lineRule="auto"/>
                    <w:rPr>
                      <w:rFonts w:ascii="Times New Roman" w:eastAsia="Times New Roman" w:hAnsi="Times New Roman"/>
                    </w:rPr>
                  </w:pPr>
                </w:p>
                <w:p w14:paraId="2459BF38" w14:textId="77777777" w:rsidR="002877C8" w:rsidRPr="009D00EB" w:rsidRDefault="002877C8" w:rsidP="003A535B">
                  <w:pPr>
                    <w:spacing w:before="0" w:after="0" w:line="240" w:lineRule="auto"/>
                    <w:rPr>
                      <w:rFonts w:ascii="Times New Roman" w:eastAsia="Times New Roman" w:hAnsi="Times New Roman"/>
                    </w:rPr>
                  </w:pPr>
                </w:p>
                <w:p w14:paraId="2209902D" w14:textId="77777777" w:rsidR="002877C8" w:rsidRPr="009D00EB" w:rsidRDefault="002877C8" w:rsidP="003A535B">
                  <w:pPr>
                    <w:spacing w:before="0" w:after="0" w:line="240" w:lineRule="auto"/>
                    <w:rPr>
                      <w:rFonts w:ascii="Times New Roman" w:eastAsia="Times New Roman" w:hAnsi="Times New Roman"/>
                    </w:rPr>
                  </w:pPr>
                </w:p>
                <w:p w14:paraId="63ECD71A" w14:textId="77777777" w:rsidR="002877C8" w:rsidRPr="009D00EB" w:rsidRDefault="002877C8" w:rsidP="003A535B">
                  <w:pPr>
                    <w:spacing w:before="0" w:after="0" w:line="240" w:lineRule="auto"/>
                    <w:rPr>
                      <w:rFonts w:ascii="Times New Roman" w:eastAsia="Times New Roman" w:hAnsi="Times New Roman"/>
                    </w:rPr>
                  </w:pPr>
                </w:p>
                <w:p w14:paraId="1004E899" w14:textId="77777777" w:rsidR="002877C8" w:rsidRPr="009D00EB" w:rsidRDefault="002877C8" w:rsidP="003A535B">
                  <w:pPr>
                    <w:spacing w:before="0" w:after="0" w:line="240" w:lineRule="auto"/>
                    <w:rPr>
                      <w:rFonts w:ascii="Times New Roman" w:eastAsia="Times New Roman" w:hAnsi="Times New Roman"/>
                    </w:rPr>
                  </w:pPr>
                </w:p>
                <w:p w14:paraId="275BFB7E" w14:textId="77777777" w:rsidR="002877C8" w:rsidRPr="009D00EB" w:rsidRDefault="002877C8" w:rsidP="003A535B">
                  <w:pPr>
                    <w:spacing w:before="0" w:after="0" w:line="240" w:lineRule="auto"/>
                    <w:rPr>
                      <w:rFonts w:ascii="Times New Roman" w:eastAsia="Times New Roman" w:hAnsi="Times New Roman"/>
                    </w:rPr>
                  </w:pPr>
                </w:p>
                <w:p w14:paraId="0ECBD64F" w14:textId="77777777" w:rsidR="002877C8" w:rsidRPr="009D00EB" w:rsidRDefault="002877C8" w:rsidP="003A535B">
                  <w:pPr>
                    <w:spacing w:before="0" w:after="0" w:line="240" w:lineRule="auto"/>
                    <w:rPr>
                      <w:rFonts w:ascii="Times New Roman" w:eastAsia="Times New Roman" w:hAnsi="Times New Roman"/>
                    </w:rPr>
                  </w:pPr>
                </w:p>
                <w:p w14:paraId="3CE95DC1" w14:textId="77777777" w:rsidR="002877C8" w:rsidRPr="009D00EB" w:rsidRDefault="002877C8" w:rsidP="003A535B">
                  <w:pPr>
                    <w:spacing w:before="0" w:after="0" w:line="240" w:lineRule="auto"/>
                    <w:rPr>
                      <w:rFonts w:ascii="Times New Roman" w:eastAsia="Times New Roman" w:hAnsi="Times New Roman"/>
                    </w:rPr>
                  </w:pPr>
                </w:p>
                <w:p w14:paraId="5FBE92C6" w14:textId="77777777" w:rsidR="002877C8" w:rsidRPr="009D00EB" w:rsidRDefault="002877C8" w:rsidP="003A535B">
                  <w:pPr>
                    <w:spacing w:before="0" w:after="0" w:line="240" w:lineRule="auto"/>
                    <w:rPr>
                      <w:rFonts w:ascii="Times New Roman" w:eastAsia="Times New Roman" w:hAnsi="Times New Roman"/>
                    </w:rPr>
                  </w:pPr>
                </w:p>
                <w:p w14:paraId="2D1191B8" w14:textId="77777777" w:rsidR="002877C8" w:rsidRPr="009D00EB" w:rsidRDefault="002877C8" w:rsidP="003A535B">
                  <w:pPr>
                    <w:spacing w:before="0" w:after="0" w:line="240" w:lineRule="auto"/>
                    <w:rPr>
                      <w:rFonts w:ascii="Times New Roman" w:eastAsia="Times New Roman" w:hAnsi="Times New Roman"/>
                    </w:rPr>
                  </w:pPr>
                </w:p>
                <w:p w14:paraId="161006E1" w14:textId="77777777" w:rsidR="002877C8" w:rsidRPr="009D00EB" w:rsidRDefault="002877C8" w:rsidP="003A535B">
                  <w:pPr>
                    <w:spacing w:before="0" w:after="0" w:line="240" w:lineRule="auto"/>
                    <w:rPr>
                      <w:rFonts w:ascii="Times New Roman" w:eastAsia="Times New Roman" w:hAnsi="Times New Roman"/>
                    </w:rPr>
                  </w:pPr>
                </w:p>
                <w:p w14:paraId="7FE4A0B4" w14:textId="77777777" w:rsidR="002877C8" w:rsidRPr="009D00EB" w:rsidRDefault="002877C8" w:rsidP="003A535B">
                  <w:pPr>
                    <w:spacing w:before="0" w:after="0" w:line="240" w:lineRule="auto"/>
                    <w:rPr>
                      <w:rFonts w:ascii="Times New Roman" w:eastAsia="Times New Roman" w:hAnsi="Times New Roman"/>
                    </w:rPr>
                  </w:pPr>
                </w:p>
                <w:p w14:paraId="00F617B9" w14:textId="77777777" w:rsidR="002877C8" w:rsidRPr="009D00EB" w:rsidRDefault="002877C8" w:rsidP="003A535B">
                  <w:pPr>
                    <w:spacing w:before="0" w:after="0" w:line="240" w:lineRule="auto"/>
                    <w:rPr>
                      <w:rFonts w:ascii="Times New Roman" w:eastAsia="Times New Roman" w:hAnsi="Times New Roman"/>
                    </w:rPr>
                  </w:pPr>
                </w:p>
                <w:p w14:paraId="7BF8D145" w14:textId="77777777" w:rsidR="002877C8" w:rsidRPr="009D00EB" w:rsidRDefault="002877C8" w:rsidP="003A535B">
                  <w:pPr>
                    <w:spacing w:before="0" w:after="0" w:line="240" w:lineRule="auto"/>
                    <w:rPr>
                      <w:rFonts w:ascii="Times New Roman" w:eastAsia="Times New Roman" w:hAnsi="Times New Roman"/>
                    </w:rPr>
                  </w:pPr>
                </w:p>
                <w:p w14:paraId="138145B2" w14:textId="77777777" w:rsidR="002877C8" w:rsidRPr="009D00EB" w:rsidRDefault="002877C8" w:rsidP="003A535B">
                  <w:pPr>
                    <w:spacing w:before="0" w:after="0" w:line="240" w:lineRule="auto"/>
                    <w:rPr>
                      <w:rFonts w:ascii="Times New Roman" w:eastAsia="Times New Roman" w:hAnsi="Times New Roman"/>
                    </w:rPr>
                  </w:pPr>
                </w:p>
                <w:p w14:paraId="615B85D1" w14:textId="77777777" w:rsidR="002877C8" w:rsidRPr="009D00EB" w:rsidRDefault="002877C8" w:rsidP="003A535B">
                  <w:pPr>
                    <w:spacing w:before="0" w:after="0" w:line="240" w:lineRule="auto"/>
                    <w:rPr>
                      <w:rFonts w:ascii="Times New Roman" w:eastAsia="Times New Roman" w:hAnsi="Times New Roman"/>
                    </w:rPr>
                  </w:pPr>
                </w:p>
                <w:p w14:paraId="0F29A00F" w14:textId="77777777" w:rsidR="002877C8" w:rsidRPr="009D00EB" w:rsidRDefault="002877C8" w:rsidP="003A535B">
                  <w:pPr>
                    <w:spacing w:before="0" w:after="0" w:line="240" w:lineRule="auto"/>
                    <w:rPr>
                      <w:rFonts w:ascii="Times New Roman" w:eastAsia="Times New Roman" w:hAnsi="Times New Roman"/>
                    </w:rPr>
                  </w:pPr>
                </w:p>
                <w:p w14:paraId="4AEE1FF6" w14:textId="77777777" w:rsidR="002877C8" w:rsidRPr="009D00EB" w:rsidRDefault="002877C8" w:rsidP="003A535B">
                  <w:pPr>
                    <w:spacing w:before="0" w:after="0" w:line="240" w:lineRule="auto"/>
                    <w:rPr>
                      <w:rFonts w:ascii="Times New Roman" w:eastAsia="Times New Roman" w:hAnsi="Times New Roman"/>
                    </w:rPr>
                  </w:pPr>
                </w:p>
                <w:p w14:paraId="2C4D0945" w14:textId="77777777" w:rsidR="002877C8" w:rsidRPr="009D00EB" w:rsidRDefault="002877C8" w:rsidP="003A535B">
                  <w:pPr>
                    <w:spacing w:before="0" w:after="0" w:line="240" w:lineRule="auto"/>
                    <w:rPr>
                      <w:rFonts w:ascii="Times New Roman" w:eastAsia="Times New Roman" w:hAnsi="Times New Roman"/>
                    </w:rPr>
                  </w:pPr>
                </w:p>
                <w:p w14:paraId="22695AEF" w14:textId="77777777" w:rsidR="002877C8" w:rsidRPr="009D00EB" w:rsidRDefault="002877C8" w:rsidP="003A535B">
                  <w:pPr>
                    <w:spacing w:before="0" w:after="0" w:line="240" w:lineRule="auto"/>
                    <w:rPr>
                      <w:rFonts w:ascii="Times New Roman" w:eastAsia="Times New Roman" w:hAnsi="Times New Roman"/>
                    </w:rPr>
                  </w:pPr>
                </w:p>
                <w:p w14:paraId="3ED24583" w14:textId="77777777" w:rsidR="002877C8" w:rsidRPr="009D00EB" w:rsidRDefault="002877C8" w:rsidP="003A535B">
                  <w:pPr>
                    <w:spacing w:before="0" w:after="0" w:line="240" w:lineRule="auto"/>
                    <w:rPr>
                      <w:rFonts w:ascii="Times New Roman" w:eastAsia="Times New Roman" w:hAnsi="Times New Roman"/>
                    </w:rPr>
                  </w:pPr>
                </w:p>
                <w:p w14:paraId="23C17F65" w14:textId="77777777" w:rsidR="002877C8" w:rsidRPr="009D00EB" w:rsidRDefault="002877C8" w:rsidP="003A535B">
                  <w:pPr>
                    <w:spacing w:before="0" w:after="0" w:line="240" w:lineRule="auto"/>
                    <w:rPr>
                      <w:rFonts w:ascii="Times New Roman" w:eastAsia="Times New Roman" w:hAnsi="Times New Roman"/>
                    </w:rPr>
                  </w:pPr>
                </w:p>
                <w:p w14:paraId="51410022" w14:textId="77777777" w:rsidR="002877C8" w:rsidRPr="009D00EB" w:rsidRDefault="002877C8" w:rsidP="003A535B">
                  <w:pPr>
                    <w:spacing w:before="0" w:after="0" w:line="240" w:lineRule="auto"/>
                    <w:rPr>
                      <w:rFonts w:ascii="Times New Roman" w:eastAsia="Times New Roman" w:hAnsi="Times New Roman"/>
                    </w:rPr>
                  </w:pPr>
                </w:p>
                <w:p w14:paraId="45AF0C44" w14:textId="77777777" w:rsidR="002877C8" w:rsidRPr="009D00EB" w:rsidRDefault="002877C8" w:rsidP="003A535B">
                  <w:pPr>
                    <w:spacing w:before="0" w:after="0" w:line="240" w:lineRule="auto"/>
                    <w:rPr>
                      <w:rFonts w:ascii="Times New Roman" w:eastAsia="Times New Roman" w:hAnsi="Times New Roman"/>
                    </w:rPr>
                  </w:pPr>
                </w:p>
                <w:p w14:paraId="67766677" w14:textId="77777777" w:rsidR="002877C8" w:rsidRPr="009D00EB" w:rsidRDefault="002877C8" w:rsidP="003A535B">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4445D44C"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Transmisie</w:t>
                  </w:r>
                  <w:proofErr w:type="spellEnd"/>
                  <w:r w:rsidRPr="009D00EB">
                    <w:rPr>
                      <w:rFonts w:ascii="Times New Roman" w:eastAsia="Times New Roman" w:hAnsi="Times New Roman"/>
                      <w:bdr w:val="none" w:sz="0" w:space="0" w:color="auto" w:frame="1"/>
                    </w:rPr>
                    <w:t xml:space="preserve"> (+E) </w:t>
                  </w:r>
                </w:p>
                <w:p w14:paraId="45EE451F" w14:textId="77777777" w:rsidR="002877C8" w:rsidRPr="009D00EB" w:rsidRDefault="002877C8" w:rsidP="003A535B">
                  <w:pPr>
                    <w:spacing w:before="0" w:after="0" w:line="240" w:lineRule="auto"/>
                    <w:ind w:left="162" w:right="50"/>
                    <w:rPr>
                      <w:rFonts w:ascii="Times New Roman" w:eastAsia="Times New Roman" w:hAnsi="Times New Roman"/>
                    </w:rPr>
                  </w:pPr>
                </w:p>
                <w:p w14:paraId="60DE841C" w14:textId="77777777" w:rsidR="002877C8" w:rsidRPr="009D00EB" w:rsidRDefault="002877C8" w:rsidP="003A535B">
                  <w:pPr>
                    <w:spacing w:before="0" w:after="0" w:line="240" w:lineRule="auto"/>
                    <w:ind w:left="162" w:right="50"/>
                    <w:rPr>
                      <w:rFonts w:ascii="Times New Roman" w:eastAsia="Times New Roman" w:hAnsi="Times New Roman"/>
                    </w:rPr>
                  </w:pPr>
                </w:p>
                <w:p w14:paraId="537F1BCF" w14:textId="77777777" w:rsidR="002877C8" w:rsidRPr="009D00EB" w:rsidRDefault="002877C8" w:rsidP="003A535B">
                  <w:pPr>
                    <w:spacing w:before="0" w:after="0" w:line="240" w:lineRule="auto"/>
                    <w:ind w:left="162" w:right="50"/>
                    <w:rPr>
                      <w:rFonts w:ascii="Times New Roman" w:eastAsia="Times New Roman" w:hAnsi="Times New Roman"/>
                    </w:rPr>
                  </w:pPr>
                </w:p>
                <w:p w14:paraId="4E5AB4C8" w14:textId="77777777" w:rsidR="002877C8" w:rsidRPr="009D00EB" w:rsidRDefault="002877C8" w:rsidP="003A535B">
                  <w:pPr>
                    <w:spacing w:before="0" w:after="0" w:line="240" w:lineRule="auto"/>
                    <w:ind w:left="162" w:right="50"/>
                    <w:rPr>
                      <w:rFonts w:ascii="Times New Roman" w:eastAsia="Times New Roman" w:hAnsi="Times New Roman"/>
                    </w:rPr>
                  </w:pPr>
                </w:p>
                <w:p w14:paraId="08D63BAB" w14:textId="77777777" w:rsidR="002877C8" w:rsidRPr="009D00EB" w:rsidRDefault="002877C8" w:rsidP="003A535B">
                  <w:pPr>
                    <w:spacing w:before="0" w:after="0" w:line="240" w:lineRule="auto"/>
                    <w:ind w:left="162" w:right="50"/>
                    <w:rPr>
                      <w:rFonts w:ascii="Times New Roman" w:eastAsia="Times New Roman" w:hAnsi="Times New Roman"/>
                    </w:rPr>
                  </w:pPr>
                </w:p>
                <w:p w14:paraId="1DBBCEE3" w14:textId="77777777" w:rsidR="002877C8" w:rsidRPr="009D00EB" w:rsidRDefault="002877C8" w:rsidP="003A535B">
                  <w:pPr>
                    <w:spacing w:before="0" w:after="0" w:line="240" w:lineRule="auto"/>
                    <w:ind w:left="162" w:right="50"/>
                    <w:rPr>
                      <w:rFonts w:ascii="Times New Roman" w:eastAsia="Times New Roman" w:hAnsi="Times New Roman"/>
                    </w:rPr>
                  </w:pPr>
                </w:p>
                <w:p w14:paraId="48FCA40B" w14:textId="77777777" w:rsidR="002877C8" w:rsidRPr="009D00EB" w:rsidRDefault="002877C8" w:rsidP="003A535B">
                  <w:pPr>
                    <w:spacing w:before="0" w:after="0" w:line="240" w:lineRule="auto"/>
                    <w:ind w:left="162" w:right="50"/>
                    <w:rPr>
                      <w:rFonts w:ascii="Times New Roman" w:eastAsia="Times New Roman" w:hAnsi="Times New Roman"/>
                    </w:rPr>
                  </w:pPr>
                </w:p>
                <w:p w14:paraId="1F2E2213" w14:textId="77777777" w:rsidR="002877C8" w:rsidRPr="009D00EB" w:rsidRDefault="002877C8" w:rsidP="003A535B">
                  <w:pPr>
                    <w:spacing w:before="0" w:after="0" w:line="240" w:lineRule="auto"/>
                    <w:ind w:left="162" w:right="50"/>
                    <w:rPr>
                      <w:rFonts w:ascii="Times New Roman" w:eastAsia="Times New Roman" w:hAnsi="Times New Roman"/>
                    </w:rPr>
                  </w:pPr>
                </w:p>
                <w:p w14:paraId="47DDF1D8" w14:textId="77777777" w:rsidR="002877C8" w:rsidRPr="009D00EB" w:rsidRDefault="002877C8" w:rsidP="003A535B">
                  <w:pPr>
                    <w:spacing w:before="0" w:after="0" w:line="240" w:lineRule="auto"/>
                    <w:ind w:left="162" w:right="50"/>
                    <w:rPr>
                      <w:rFonts w:ascii="Times New Roman" w:eastAsia="Times New Roman" w:hAnsi="Times New Roman"/>
                    </w:rPr>
                  </w:pPr>
                </w:p>
                <w:p w14:paraId="2893B520" w14:textId="77777777" w:rsidR="002877C8" w:rsidRPr="009D00EB" w:rsidRDefault="002877C8" w:rsidP="003A535B">
                  <w:pPr>
                    <w:spacing w:before="0" w:after="0" w:line="240" w:lineRule="auto"/>
                    <w:ind w:left="162" w:right="50"/>
                    <w:rPr>
                      <w:rFonts w:ascii="Times New Roman" w:eastAsia="Times New Roman" w:hAnsi="Times New Roman"/>
                    </w:rPr>
                  </w:pPr>
                </w:p>
                <w:p w14:paraId="4598554E" w14:textId="77777777" w:rsidR="002877C8" w:rsidRPr="009D00EB" w:rsidRDefault="002877C8" w:rsidP="003A535B">
                  <w:pPr>
                    <w:spacing w:before="0" w:after="0" w:line="240" w:lineRule="auto"/>
                    <w:ind w:left="162" w:right="50"/>
                    <w:rPr>
                      <w:rFonts w:ascii="Times New Roman" w:eastAsia="Times New Roman" w:hAnsi="Times New Roman"/>
                    </w:rPr>
                  </w:pPr>
                </w:p>
                <w:p w14:paraId="000D7286" w14:textId="77777777" w:rsidR="002877C8" w:rsidRPr="009D00EB" w:rsidRDefault="002877C8" w:rsidP="003A535B">
                  <w:pPr>
                    <w:spacing w:before="0" w:after="0" w:line="240" w:lineRule="auto"/>
                    <w:ind w:left="162" w:right="50"/>
                    <w:rPr>
                      <w:rFonts w:ascii="Times New Roman" w:eastAsia="Times New Roman" w:hAnsi="Times New Roman"/>
                    </w:rPr>
                  </w:pPr>
                </w:p>
                <w:p w14:paraId="1EEF2259" w14:textId="77777777" w:rsidR="002877C8" w:rsidRPr="009D00EB" w:rsidRDefault="002877C8" w:rsidP="003A535B">
                  <w:pPr>
                    <w:spacing w:before="0" w:after="0" w:line="240" w:lineRule="auto"/>
                    <w:ind w:left="162" w:right="50"/>
                    <w:rPr>
                      <w:rFonts w:ascii="Times New Roman" w:eastAsia="Times New Roman" w:hAnsi="Times New Roman"/>
                    </w:rPr>
                  </w:pPr>
                </w:p>
                <w:p w14:paraId="5705757E" w14:textId="77777777" w:rsidR="002877C8" w:rsidRPr="009D00EB" w:rsidRDefault="002877C8" w:rsidP="003A535B">
                  <w:pPr>
                    <w:spacing w:before="0" w:after="0" w:line="240" w:lineRule="auto"/>
                    <w:ind w:left="162" w:right="50"/>
                    <w:rPr>
                      <w:rFonts w:ascii="Times New Roman" w:eastAsia="Times New Roman" w:hAnsi="Times New Roman"/>
                    </w:rPr>
                  </w:pPr>
                </w:p>
                <w:p w14:paraId="07793CFE" w14:textId="77777777" w:rsidR="002877C8" w:rsidRPr="009D00EB" w:rsidRDefault="002877C8" w:rsidP="003A535B">
                  <w:pPr>
                    <w:spacing w:before="0" w:after="0" w:line="240" w:lineRule="auto"/>
                    <w:ind w:left="162" w:right="50"/>
                    <w:rPr>
                      <w:rFonts w:ascii="Times New Roman" w:eastAsia="Times New Roman" w:hAnsi="Times New Roman"/>
                    </w:rPr>
                  </w:pPr>
                </w:p>
                <w:p w14:paraId="5125840F"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27481E99"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vehiculul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aflat</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canalul</w:t>
                  </w:r>
                  <w:proofErr w:type="spellEnd"/>
                  <w:r w:rsidRPr="009D00EB">
                    <w:rPr>
                      <w:rFonts w:ascii="Times New Roman" w:eastAsia="Times New Roman" w:hAnsi="Times New Roman"/>
                      <w:bdr w:val="none" w:sz="0" w:space="0" w:color="auto" w:frame="1"/>
                    </w:rPr>
                    <w:t xml:space="preserve"> </w:t>
                  </w:r>
                  <w:r w:rsidRPr="009D00EB">
                    <w:rPr>
                      <w:rFonts w:ascii="Times New Roman" w:eastAsia="Times New Roman" w:hAnsi="Times New Roman"/>
                      <w:bdr w:val="none" w:sz="0" w:space="0" w:color="auto" w:frame="1"/>
                    </w:rPr>
                    <w:lastRenderedPageBreak/>
                    <w:t xml:space="preserve">de </w:t>
                  </w:r>
                  <w:proofErr w:type="spellStart"/>
                  <w:r w:rsidRPr="009D00EB">
                    <w:rPr>
                      <w:rFonts w:ascii="Times New Roman" w:eastAsia="Times New Roman" w:hAnsi="Times New Roman"/>
                      <w:bdr w:val="none" w:sz="0" w:space="0" w:color="auto" w:frame="1"/>
                    </w:rPr>
                    <w:t>vizitare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elevator;</w:t>
                  </w:r>
                  <w:proofErr w:type="gramEnd"/>
                  <w:r w:rsidRPr="009D00EB">
                    <w:rPr>
                      <w:rFonts w:ascii="Times New Roman" w:eastAsia="Times New Roman" w:hAnsi="Times New Roman"/>
                      <w:bdr w:val="none" w:sz="0" w:space="0" w:color="auto" w:frame="1"/>
                    </w:rPr>
                    <w:t xml:space="preserve"> </w:t>
                  </w:r>
                </w:p>
                <w:p w14:paraId="14CAA3AF"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se </w:t>
                  </w:r>
                  <w:proofErr w:type="spellStart"/>
                  <w:r w:rsidRPr="009D00EB">
                    <w:rPr>
                      <w:rFonts w:ascii="Times New Roman" w:eastAsia="Times New Roman" w:hAnsi="Times New Roman"/>
                      <w:bdr w:val="none" w:sz="0" w:space="0" w:color="auto" w:frame="1"/>
                    </w:rPr>
                    <w:t>verifică</w:t>
                  </w:r>
                  <w:proofErr w:type="spellEnd"/>
                  <w:r w:rsidRPr="009D00EB">
                    <w:rPr>
                      <w:rFonts w:ascii="Times New Roman" w:eastAsia="Times New Roman" w:hAnsi="Times New Roman"/>
                      <w:bdr w:val="none" w:sz="0" w:space="0" w:color="auto" w:frame="1"/>
                    </w:rPr>
                    <w:t xml:space="preserve"> zona </w:t>
                  </w:r>
                  <w:proofErr w:type="spellStart"/>
                  <w:r w:rsidRPr="009D00EB">
                    <w:rPr>
                      <w:rFonts w:ascii="Times New Roman" w:eastAsia="Times New Roman" w:hAnsi="Times New Roman"/>
                      <w:bdr w:val="none" w:sz="0" w:space="0" w:color="auto" w:frame="1"/>
                    </w:rPr>
                    <w:t>ambreiajului</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cutiei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viteze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diferențialului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reductorului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frânei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încetinire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acționează</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evacuare</w:t>
                  </w:r>
                  <w:proofErr w:type="spellEnd"/>
                  <w:r w:rsidRPr="009D00EB">
                    <w:rPr>
                      <w:rFonts w:ascii="Times New Roman" w:eastAsia="Times New Roman" w:hAnsi="Times New Roman"/>
                      <w:bdr w:val="none" w:sz="0" w:space="0" w:color="auto" w:frame="1"/>
                    </w:rPr>
                    <w:t xml:space="preserve">) </w:t>
                  </w:r>
                </w:p>
                <w:p w14:paraId="3CF62AB8" w14:textId="77777777" w:rsidR="002877C8" w:rsidRPr="009D00EB" w:rsidRDefault="002877C8" w:rsidP="003A535B">
                  <w:pPr>
                    <w:spacing w:before="0" w:after="0" w:line="240" w:lineRule="auto"/>
                    <w:ind w:left="92" w:right="134"/>
                    <w:rPr>
                      <w:rFonts w:ascii="Times New Roman" w:eastAsia="Times New Roman" w:hAnsi="Times New Roman"/>
                    </w:rPr>
                  </w:pPr>
                </w:p>
                <w:p w14:paraId="4AD1ACE2" w14:textId="77777777" w:rsidR="002877C8" w:rsidRPr="009D00EB" w:rsidRDefault="002877C8" w:rsidP="003A535B">
                  <w:pPr>
                    <w:spacing w:before="0" w:after="0" w:line="240" w:lineRule="auto"/>
                    <w:ind w:left="92" w:right="134"/>
                    <w:rPr>
                      <w:rFonts w:ascii="Times New Roman" w:eastAsia="Times New Roman" w:hAnsi="Times New Roman"/>
                    </w:rPr>
                  </w:pPr>
                </w:p>
                <w:p w14:paraId="68E24459"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B64F9E6"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șurub</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siguranță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slăbit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7BD3D826"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șurub</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siguranță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slăbit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astfel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încât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foarte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grav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siguranța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rutieră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91823B7"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283" w:type="dxa"/>
                  <w:tcBorders>
                    <w:top w:val="single" w:sz="6" w:space="0" w:color="000000"/>
                    <w:left w:val="single" w:sz="6" w:space="0" w:color="000000"/>
                    <w:bottom w:val="single" w:sz="6" w:space="0" w:color="000000"/>
                    <w:right w:val="single" w:sz="6" w:space="0" w:color="000000"/>
                  </w:tcBorders>
                  <w:hideMark/>
                </w:tcPr>
                <w:p w14:paraId="7E1EEB55"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03372381"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5EA0CFD7" w14:textId="77777777" w:rsidTr="000157E6">
              <w:trPr>
                <w:gridAfter w:val="1"/>
                <w:wAfter w:w="14" w:type="dxa"/>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0DC0CD49"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38901EF2"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0BFFF0F3"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4CB553E"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lagărele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arborilor</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transmisie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uzate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379229DA"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mare de </w:t>
                  </w:r>
                  <w:proofErr w:type="spell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fisurare</w:t>
                  </w:r>
                  <w:proofErr w:type="spellEnd"/>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D5C739F"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5ECC9C63"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6A986518"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736B2F78"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7209020E"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0CA8779D" w14:textId="77777777" w:rsidTr="000157E6">
              <w:trPr>
                <w:gridAfter w:val="1"/>
                <w:wAfter w:w="14" w:type="dxa"/>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5A525594"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23A9ECE1"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48F12C9C"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7493157"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uzură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excesivă</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a</w:t>
                  </w:r>
                  <w:proofErr w:type="gram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articulațiilor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cardanice</w:t>
                  </w:r>
                  <w:proofErr w:type="spellEnd"/>
                  <w:r w:rsidRPr="009D00EB">
                    <w:rPr>
                      <w:rFonts w:ascii="Times New Roman" w:eastAsia="Times New Roman" w:hAnsi="Times New Roman"/>
                      <w:bdr w:val="none" w:sz="0" w:space="0" w:color="auto" w:frame="1"/>
                    </w:rPr>
                    <w:t xml:space="preserve"> de </w:t>
                  </w:r>
                  <w:proofErr w:type="spellStart"/>
                  <w:proofErr w:type="gramStart"/>
                  <w:r w:rsidRPr="009D00EB">
                    <w:rPr>
                      <w:rFonts w:ascii="Times New Roman" w:eastAsia="Times New Roman" w:hAnsi="Times New Roman"/>
                      <w:bdr w:val="none" w:sz="0" w:space="0" w:color="auto" w:frame="1"/>
                    </w:rPr>
                    <w:t>transmisie</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7DF6BA2F"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mare de </w:t>
                  </w:r>
                  <w:proofErr w:type="spell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fisurare</w:t>
                  </w:r>
                  <w:proofErr w:type="spellEnd"/>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D518645"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3B99062B"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788E7842"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0480E74F" w14:textId="77777777" w:rsidTr="000157E6">
              <w:trPr>
                <w:gridAfter w:val="1"/>
                <w:wAfter w:w="14" w:type="dxa"/>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36016A6C"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6F5C8766"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4BC34FE9"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EDD813A"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cuplaje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flexibile</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deteriorate;</w:t>
                  </w:r>
                  <w:proofErr w:type="gramEnd"/>
                  <w:r w:rsidRPr="009D00EB">
                    <w:rPr>
                      <w:rFonts w:ascii="Times New Roman" w:eastAsia="Times New Roman" w:hAnsi="Times New Roman"/>
                      <w:bdr w:val="none" w:sz="0" w:space="0" w:color="auto" w:frame="1"/>
                    </w:rPr>
                    <w:t xml:space="preserve"> </w:t>
                  </w:r>
                </w:p>
                <w:p w14:paraId="32B350E8"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mare de </w:t>
                  </w:r>
                  <w:proofErr w:type="spell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fisurare</w:t>
                  </w:r>
                  <w:proofErr w:type="spellEnd"/>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433AF05"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6DCE2B61"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19631CE8"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0A589CB8"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3EC265CA" w14:textId="77777777" w:rsidTr="000157E6">
              <w:trPr>
                <w:gridAfter w:val="1"/>
                <w:wAfter w:w="14" w:type="dxa"/>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60367878"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24B88B55"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56C5F965"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3FD7668"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e) arbore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îndoit</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DB417AC"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70FCFB8C"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344B1070"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4EF81E3A" w14:textId="77777777" w:rsidTr="000157E6">
              <w:trPr>
                <w:gridAfter w:val="1"/>
                <w:wAfter w:w="14" w:type="dxa"/>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2C7CCB3"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0604D276"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020AADC5"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EB91B2E"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f) </w:t>
                  </w:r>
                  <w:proofErr w:type="spellStart"/>
                  <w:r w:rsidRPr="009D00EB">
                    <w:rPr>
                      <w:rFonts w:ascii="Times New Roman" w:eastAsia="Times New Roman" w:hAnsi="Times New Roman"/>
                      <w:bdr w:val="none" w:sz="0" w:space="0" w:color="auto" w:frame="1"/>
                    </w:rPr>
                    <w:t>carcasa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lagărului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fisurată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fixată</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4E54B1E4"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mare de </w:t>
                  </w:r>
                  <w:proofErr w:type="spell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fisurare</w:t>
                  </w:r>
                  <w:proofErr w:type="spellEnd"/>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2396440"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0EC7BEB9"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1FEC8006"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58193494" w14:textId="77777777" w:rsidTr="000157E6">
              <w:trPr>
                <w:gridAfter w:val="1"/>
                <w:wAfter w:w="14" w:type="dxa"/>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FAC6BD1"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34B0F51D"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03B81841"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8872A5D"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g) element de </w:t>
                  </w:r>
                  <w:proofErr w:type="spellStart"/>
                  <w:r w:rsidRPr="009D00EB">
                    <w:rPr>
                      <w:rFonts w:ascii="Times New Roman" w:eastAsia="Times New Roman" w:hAnsi="Times New Roman"/>
                      <w:bdr w:val="none" w:sz="0" w:space="0" w:color="auto" w:frame="1"/>
                    </w:rPr>
                    <w:t>protecție</w:t>
                  </w:r>
                  <w:proofErr w:type="spellEnd"/>
                  <w:r w:rsidRPr="009D00EB">
                    <w:rPr>
                      <w:rFonts w:ascii="Times New Roman" w:eastAsia="Times New Roman" w:hAnsi="Times New Roman"/>
                      <w:bdr w:val="none" w:sz="0" w:space="0" w:color="auto" w:frame="1"/>
                    </w:rPr>
                    <w:t xml:space="preserve"> contra </w:t>
                  </w:r>
                  <w:proofErr w:type="spellStart"/>
                  <w:r w:rsidRPr="009D00EB">
                    <w:rPr>
                      <w:rFonts w:ascii="Times New Roman" w:eastAsia="Times New Roman" w:hAnsi="Times New Roman"/>
                      <w:bdr w:val="none" w:sz="0" w:space="0" w:color="auto" w:frame="1"/>
                    </w:rPr>
                    <w:t>prafului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semnificativ</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047106D5"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element de </w:t>
                  </w:r>
                  <w:proofErr w:type="spellStart"/>
                  <w:r w:rsidRPr="009D00EB">
                    <w:rPr>
                      <w:rFonts w:ascii="Times New Roman" w:eastAsia="Times New Roman" w:hAnsi="Times New Roman"/>
                      <w:bdr w:val="none" w:sz="0" w:space="0" w:color="auto" w:frame="1"/>
                    </w:rPr>
                    <w:t>protecție</w:t>
                  </w:r>
                  <w:proofErr w:type="spellEnd"/>
                  <w:r w:rsidRPr="009D00EB">
                    <w:rPr>
                      <w:rFonts w:ascii="Times New Roman" w:eastAsia="Times New Roman" w:hAnsi="Times New Roman"/>
                      <w:bdr w:val="none" w:sz="0" w:space="0" w:color="auto" w:frame="1"/>
                    </w:rPr>
                    <w:t xml:space="preserve"> la </w:t>
                  </w:r>
                  <w:proofErr w:type="spellStart"/>
                  <w:r w:rsidRPr="009D00EB">
                    <w:rPr>
                      <w:rFonts w:ascii="Times New Roman" w:eastAsia="Times New Roman" w:hAnsi="Times New Roman"/>
                      <w:bdr w:val="none" w:sz="0" w:space="0" w:color="auto" w:frame="1"/>
                    </w:rPr>
                    <w:t>praf</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spart </w:t>
                  </w:r>
                </w:p>
              </w:tc>
              <w:tc>
                <w:tcPr>
                  <w:tcW w:w="284" w:type="dxa"/>
                  <w:tcBorders>
                    <w:top w:val="single" w:sz="6" w:space="0" w:color="000000"/>
                    <w:left w:val="single" w:sz="6" w:space="0" w:color="000000"/>
                    <w:bottom w:val="single" w:sz="6" w:space="0" w:color="000000"/>
                    <w:right w:val="single" w:sz="6" w:space="0" w:color="000000"/>
                  </w:tcBorders>
                  <w:hideMark/>
                </w:tcPr>
                <w:p w14:paraId="7F1FD312"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02F15480"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7F4368D2"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7F4DF620" w14:textId="77777777" w:rsidTr="000157E6">
              <w:trPr>
                <w:gridAfter w:val="1"/>
                <w:wAfter w:w="14" w:type="dxa"/>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5A02FF16"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4000C95B"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79398424"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E8F6259"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h) </w:t>
                  </w:r>
                  <w:proofErr w:type="spellStart"/>
                  <w:r w:rsidRPr="009D00EB">
                    <w:rPr>
                      <w:rFonts w:ascii="Times New Roman" w:eastAsia="Times New Roman" w:hAnsi="Times New Roman"/>
                      <w:bdr w:val="none" w:sz="0" w:space="0" w:color="auto" w:frame="1"/>
                    </w:rPr>
                    <w:t>modificare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neautorizată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sistemului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transmisie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a</w:t>
                  </w:r>
                  <w:proofErr w:type="gram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elementelor</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comandă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4DBCC12E"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5D4BDB2D"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4224228B"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485974B3" w14:textId="77777777" w:rsidTr="000157E6">
              <w:trPr>
                <w:gridAfter w:val="1"/>
                <w:wAfter w:w="14" w:type="dxa"/>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6CE81C56"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1F94130B"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0EAB53F5"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DC09201"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scurgeri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importante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lichid</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ulei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transmisie</w:t>
                  </w:r>
                  <w:proofErr w:type="spellEnd"/>
                  <w:r w:rsidRPr="009D00EB">
                    <w:rPr>
                      <w:rFonts w:ascii="Times New Roman" w:eastAsia="Times New Roman" w:hAnsi="Times New Roman"/>
                      <w:bdr w:val="none" w:sz="0" w:space="0" w:color="auto" w:frame="1"/>
                    </w:rPr>
                    <w:t xml:space="preserve"> (se </w:t>
                  </w:r>
                  <w:proofErr w:type="spellStart"/>
                  <w:r w:rsidRPr="009D00EB">
                    <w:rPr>
                      <w:rFonts w:ascii="Times New Roman" w:eastAsia="Times New Roman" w:hAnsi="Times New Roman"/>
                      <w:bdr w:val="none" w:sz="0" w:space="0" w:color="auto" w:frame="1"/>
                    </w:rPr>
                    <w:t>formează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picături</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FAE0C73"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13207AB0"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600F5C6C"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79EAAD39" w14:textId="77777777" w:rsidTr="000157E6">
              <w:trPr>
                <w:gridAfter w:val="1"/>
                <w:wAfter w:w="14" w:type="dxa"/>
                <w:trHeight w:val="1038"/>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ADECC39" w14:textId="77777777" w:rsidR="002877C8" w:rsidRPr="009D00EB" w:rsidRDefault="002877C8" w:rsidP="003A535B">
                  <w:pPr>
                    <w:spacing w:before="0" w:after="0" w:line="240" w:lineRule="auto"/>
                    <w:jc w:val="center"/>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404D6E57"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758ECBF4"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right w:val="single" w:sz="6" w:space="0" w:color="000000"/>
                  </w:tcBorders>
                  <w:hideMark/>
                </w:tcPr>
                <w:p w14:paraId="0233535E"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j) </w:t>
                  </w:r>
                  <w:proofErr w:type="spellStart"/>
                  <w:r w:rsidRPr="009D00EB">
                    <w:rPr>
                      <w:rFonts w:ascii="Times New Roman" w:eastAsia="Times New Roman" w:hAnsi="Times New Roman"/>
                      <w:bdr w:val="none" w:sz="0" w:space="0" w:color="auto" w:frame="1"/>
                    </w:rPr>
                    <w:t>comandă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ambreiaj</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element de </w:t>
                  </w:r>
                  <w:proofErr w:type="spellStart"/>
                  <w:r w:rsidRPr="009D00EB">
                    <w:rPr>
                      <w:rFonts w:ascii="Times New Roman" w:eastAsia="Times New Roman" w:hAnsi="Times New Roman"/>
                      <w:bdr w:val="none" w:sz="0" w:space="0" w:color="auto" w:frame="1"/>
                    </w:rPr>
                    <w:t>asigurare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comandă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inclusiv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dubla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comandă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right w:val="single" w:sz="6" w:space="0" w:color="000000"/>
                  </w:tcBorders>
                  <w:vAlign w:val="bottom"/>
                  <w:hideMark/>
                </w:tcPr>
                <w:p w14:paraId="0611FD37" w14:textId="77777777" w:rsidR="002877C8" w:rsidRPr="009D00EB" w:rsidRDefault="002877C8" w:rsidP="003A535B">
                  <w:pPr>
                    <w:spacing w:before="0" w:after="0" w:line="240" w:lineRule="auto"/>
                    <w:rPr>
                      <w:rFonts w:ascii="Times New Roman" w:eastAsia="Times New Roman" w:hAnsi="Times New Roman"/>
                    </w:rPr>
                  </w:pPr>
                </w:p>
              </w:tc>
              <w:tc>
                <w:tcPr>
                  <w:tcW w:w="283" w:type="dxa"/>
                  <w:tcBorders>
                    <w:top w:val="single" w:sz="6" w:space="0" w:color="000000"/>
                    <w:left w:val="single" w:sz="6" w:space="0" w:color="000000"/>
                    <w:right w:val="single" w:sz="6" w:space="0" w:color="000000"/>
                  </w:tcBorders>
                  <w:vAlign w:val="center"/>
                  <w:hideMark/>
                </w:tcPr>
                <w:p w14:paraId="7B2BE612"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right w:val="single" w:sz="6" w:space="0" w:color="000000"/>
                  </w:tcBorders>
                  <w:vAlign w:val="bottom"/>
                  <w:hideMark/>
                </w:tcPr>
                <w:p w14:paraId="5E262F1F"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4A93C1B9" w14:textId="77777777" w:rsidTr="000157E6">
              <w:trPr>
                <w:gridAfter w:val="1"/>
                <w:wAfter w:w="14" w:type="dxa"/>
                <w:trHeight w:val="500"/>
              </w:trPr>
              <w:tc>
                <w:tcPr>
                  <w:tcW w:w="308" w:type="dxa"/>
                  <w:tcBorders>
                    <w:top w:val="single" w:sz="6" w:space="0" w:color="000000"/>
                    <w:left w:val="single" w:sz="6" w:space="0" w:color="000000"/>
                    <w:bottom w:val="single" w:sz="6" w:space="0" w:color="000000"/>
                    <w:right w:val="single" w:sz="6" w:space="0" w:color="000000"/>
                  </w:tcBorders>
                  <w:hideMark/>
                </w:tcPr>
                <w:p w14:paraId="3B04524D"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6.1.5.1</w:t>
                  </w:r>
                </w:p>
                <w:p w14:paraId="2FD631B6" w14:textId="77777777" w:rsidR="002877C8" w:rsidRPr="009D00EB" w:rsidRDefault="002877C8" w:rsidP="003A535B">
                  <w:pPr>
                    <w:spacing w:before="0" w:after="0" w:line="240" w:lineRule="auto"/>
                    <w:rPr>
                      <w:rFonts w:ascii="Times New Roman" w:eastAsia="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hideMark/>
                </w:tcPr>
                <w:p w14:paraId="473DCF82" w14:textId="77777777" w:rsidR="002877C8" w:rsidRPr="009D00EB" w:rsidRDefault="002877C8" w:rsidP="003A535B">
                  <w:pPr>
                    <w:spacing w:before="0" w:after="0" w:line="240" w:lineRule="auto"/>
                    <w:ind w:left="162" w:right="50"/>
                    <w:rPr>
                      <w:rFonts w:ascii="Times New Roman" w:eastAsia="Times New Roman" w:hAnsi="Times New Roman"/>
                    </w:rPr>
                  </w:pP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transmisie</w:t>
                  </w:r>
                  <w:proofErr w:type="spellEnd"/>
                  <w:r w:rsidRPr="009D00EB">
                    <w:rPr>
                      <w:rFonts w:ascii="Times New Roman" w:eastAsia="Times New Roman" w:hAnsi="Times New Roman"/>
                      <w:bdr w:val="none" w:sz="0" w:space="0" w:color="auto" w:frame="1"/>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14:paraId="294E9781"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4716EB35"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w:t>
                  </w:r>
                </w:p>
                <w:p w14:paraId="554A24B2" w14:textId="77777777" w:rsidR="002877C8" w:rsidRPr="009D00EB" w:rsidRDefault="002877C8" w:rsidP="003A535B">
                  <w:pPr>
                    <w:spacing w:before="0" w:after="0" w:line="240" w:lineRule="auto"/>
                    <w:ind w:left="136" w:right="133"/>
                    <w:rPr>
                      <w:rFonts w:ascii="Times New Roman" w:eastAsia="Times New Roman" w:hAnsi="Times New Roman"/>
                    </w:rPr>
                  </w:pP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86EB5B4"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6A3D8996"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55D43F78"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4D9B817B" w14:textId="77777777" w:rsidTr="000157E6">
              <w:trPr>
                <w:gridAfter w:val="1"/>
                <w:wAfter w:w="14" w:type="dxa"/>
              </w:trPr>
              <w:tc>
                <w:tcPr>
                  <w:tcW w:w="308" w:type="dxa"/>
                  <w:tcBorders>
                    <w:top w:val="single" w:sz="6" w:space="0" w:color="000000"/>
                    <w:left w:val="single" w:sz="6" w:space="0" w:color="000000"/>
                    <w:bottom w:val="single" w:sz="6" w:space="0" w:color="000000"/>
                    <w:right w:val="single" w:sz="6" w:space="0" w:color="000000"/>
                  </w:tcBorders>
                  <w:hideMark/>
                </w:tcPr>
                <w:p w14:paraId="217BBBF6"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6.1.6.</w:t>
                  </w:r>
                </w:p>
                <w:p w14:paraId="22E69978" w14:textId="77777777" w:rsidR="002877C8" w:rsidRPr="009D00EB" w:rsidRDefault="002877C8" w:rsidP="003A535B">
                  <w:pPr>
                    <w:spacing w:before="0" w:after="0" w:line="240" w:lineRule="auto"/>
                    <w:rPr>
                      <w:rFonts w:ascii="Times New Roman" w:eastAsia="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hideMark/>
                </w:tcPr>
                <w:p w14:paraId="039A66EA"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Suporți</w:t>
                  </w:r>
                  <w:proofErr w:type="spellEnd"/>
                  <w:r w:rsidRPr="009D00EB">
                    <w:rPr>
                      <w:rFonts w:ascii="Times New Roman" w:eastAsia="Times New Roman" w:hAnsi="Times New Roman"/>
                      <w:bdr w:val="none" w:sz="0" w:space="0" w:color="auto" w:frame="1"/>
                    </w:rPr>
                    <w:t xml:space="preserve"> motor </w:t>
                  </w:r>
                </w:p>
                <w:p w14:paraId="556ADC13" w14:textId="77777777" w:rsidR="002877C8" w:rsidRPr="009D00EB" w:rsidRDefault="002877C8" w:rsidP="003A535B">
                  <w:pPr>
                    <w:spacing w:before="0" w:after="0" w:line="240" w:lineRule="auto"/>
                    <w:ind w:left="162" w:right="50"/>
                    <w:rPr>
                      <w:rFonts w:ascii="Times New Roman" w:eastAsia="Times New Roman" w:hAnsi="Times New Roman"/>
                    </w:rPr>
                  </w:pPr>
                </w:p>
                <w:p w14:paraId="7F89A029"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hideMark/>
                </w:tcPr>
                <w:p w14:paraId="5DD24E3D"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p>
                <w:p w14:paraId="6810520D"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5289909"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suport</w:t>
                  </w:r>
                  <w:proofErr w:type="spellEnd"/>
                  <w:r w:rsidRPr="009D00EB">
                    <w:rPr>
                      <w:rFonts w:ascii="Times New Roman" w:eastAsia="Times New Roman" w:hAnsi="Times New Roman"/>
                      <w:bdr w:val="none" w:sz="0" w:space="0" w:color="auto" w:frame="1"/>
                    </w:rPr>
                    <w:t xml:space="preserve"> motor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grav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evident;</w:t>
                  </w:r>
                  <w:proofErr w:type="gramEnd"/>
                </w:p>
                <w:p w14:paraId="1183BFB8"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p>
                <w:p w14:paraId="065EBA55"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lastRenderedPageBreak/>
                    <w:t>suport</w:t>
                  </w:r>
                  <w:proofErr w:type="spellEnd"/>
                  <w:r w:rsidRPr="009D00EB">
                    <w:rPr>
                      <w:rFonts w:ascii="Times New Roman" w:eastAsia="Times New Roman" w:hAnsi="Times New Roman"/>
                      <w:bdr w:val="none" w:sz="0" w:space="0" w:color="auto" w:frame="1"/>
                    </w:rPr>
                    <w:t xml:space="preserve"> motor </w:t>
                  </w:r>
                  <w:proofErr w:type="spellStart"/>
                  <w:r w:rsidRPr="009D00EB">
                    <w:rPr>
                      <w:rFonts w:ascii="Times New Roman" w:eastAsia="Times New Roman" w:hAnsi="Times New Roman"/>
                      <w:bdr w:val="none" w:sz="0" w:space="0" w:color="auto" w:frame="1"/>
                    </w:rPr>
                    <w:t>slăbit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rupt</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B1F031A"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283" w:type="dxa"/>
                  <w:tcBorders>
                    <w:top w:val="single" w:sz="6" w:space="0" w:color="000000"/>
                    <w:left w:val="single" w:sz="6" w:space="0" w:color="000000"/>
                    <w:bottom w:val="single" w:sz="6" w:space="0" w:color="000000"/>
                    <w:right w:val="single" w:sz="6" w:space="0" w:color="000000"/>
                  </w:tcBorders>
                  <w:hideMark/>
                </w:tcPr>
                <w:p w14:paraId="6FC6ED6F"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3D8FB83B"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X </w:t>
                  </w:r>
                </w:p>
              </w:tc>
            </w:tr>
            <w:tr w:rsidR="002877C8" w:rsidRPr="009D00EB" w14:paraId="214F33A1" w14:textId="77777777" w:rsidTr="000157E6">
              <w:trPr>
                <w:gridAfter w:val="1"/>
                <w:wAfter w:w="14" w:type="dxa"/>
                <w:trHeight w:val="513"/>
              </w:trPr>
              <w:tc>
                <w:tcPr>
                  <w:tcW w:w="308" w:type="dxa"/>
                  <w:tcBorders>
                    <w:top w:val="single" w:sz="6" w:space="0" w:color="000000"/>
                    <w:left w:val="single" w:sz="6" w:space="0" w:color="000000"/>
                    <w:right w:val="single" w:sz="6" w:space="0" w:color="000000"/>
                  </w:tcBorders>
                  <w:hideMark/>
                </w:tcPr>
                <w:p w14:paraId="61C3218D"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6.1.6.1</w:t>
                  </w:r>
                </w:p>
                <w:p w14:paraId="15EAFE35" w14:textId="77777777" w:rsidR="002877C8" w:rsidRPr="009D00EB" w:rsidRDefault="002877C8" w:rsidP="003A535B">
                  <w:pPr>
                    <w:spacing w:before="0" w:after="0" w:line="240" w:lineRule="auto"/>
                    <w:rPr>
                      <w:rFonts w:ascii="Times New Roman" w:eastAsia="Times New Roman" w:hAnsi="Times New Roman"/>
                    </w:rPr>
                  </w:pPr>
                </w:p>
              </w:tc>
              <w:tc>
                <w:tcPr>
                  <w:tcW w:w="1134" w:type="dxa"/>
                  <w:tcBorders>
                    <w:top w:val="single" w:sz="6" w:space="0" w:color="000000"/>
                    <w:left w:val="single" w:sz="6" w:space="0" w:color="000000"/>
                    <w:right w:val="single" w:sz="6" w:space="0" w:color="000000"/>
                  </w:tcBorders>
                  <w:hideMark/>
                </w:tcPr>
                <w:p w14:paraId="732704E0"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Stare ventilator </w:t>
                  </w:r>
                </w:p>
                <w:p w14:paraId="3AF30C79"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tcBorders>
                    <w:top w:val="single" w:sz="6" w:space="0" w:color="000000"/>
                    <w:left w:val="single" w:sz="6" w:space="0" w:color="000000"/>
                    <w:right w:val="single" w:sz="6" w:space="0" w:color="000000"/>
                  </w:tcBorders>
                  <w:hideMark/>
                </w:tcPr>
                <w:p w14:paraId="1932449E"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
                <w:p w14:paraId="387F1FE4"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843" w:type="dxa"/>
                  <w:tcBorders>
                    <w:top w:val="single" w:sz="6" w:space="0" w:color="000000"/>
                    <w:left w:val="single" w:sz="6" w:space="0" w:color="000000"/>
                    <w:right w:val="single" w:sz="6" w:space="0" w:color="000000"/>
                  </w:tcBorders>
                  <w:hideMark/>
                </w:tcPr>
                <w:p w14:paraId="7FF73408"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ventilator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paletă</w:t>
                  </w:r>
                  <w:proofErr w:type="spellEnd"/>
                  <w:r w:rsidRPr="009D00EB">
                    <w:rPr>
                      <w:rFonts w:ascii="Times New Roman" w:eastAsia="Times New Roman" w:hAnsi="Times New Roman"/>
                      <w:bdr w:val="none" w:sz="0" w:space="0" w:color="auto" w:frame="1"/>
                    </w:rPr>
                    <w:t xml:space="preserve"> ventilator </w:t>
                  </w:r>
                  <w:proofErr w:type="spellStart"/>
                  <w:r w:rsidRPr="009D00EB">
                    <w:rPr>
                      <w:rFonts w:ascii="Times New Roman" w:eastAsia="Times New Roman" w:hAnsi="Times New Roman"/>
                      <w:bdr w:val="none" w:sz="0" w:space="0" w:color="auto" w:frame="1"/>
                    </w:rPr>
                    <w:t>fisurată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right w:val="single" w:sz="6" w:space="0" w:color="000000"/>
                  </w:tcBorders>
                  <w:vAlign w:val="bottom"/>
                  <w:hideMark/>
                </w:tcPr>
                <w:p w14:paraId="49941EAD"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right w:val="single" w:sz="6" w:space="0" w:color="000000"/>
                  </w:tcBorders>
                  <w:vAlign w:val="center"/>
                  <w:hideMark/>
                </w:tcPr>
                <w:p w14:paraId="5269B1C8"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right w:val="single" w:sz="6" w:space="0" w:color="000000"/>
                  </w:tcBorders>
                  <w:vAlign w:val="bottom"/>
                  <w:hideMark/>
                </w:tcPr>
                <w:p w14:paraId="3BD624D1"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bl>
          <w:p w14:paraId="767C68D3" w14:textId="77777777" w:rsidR="00F31689" w:rsidRPr="009D00EB" w:rsidRDefault="00F31689" w:rsidP="003A535B">
            <w:pPr>
              <w:spacing w:before="0" w:after="0"/>
              <w:jc w:val="both"/>
              <w:rPr>
                <w:rFonts w:ascii="Times New Roman" w:hAnsi="Times New Roman"/>
                <w:i/>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212F" w14:textId="77777777" w:rsidR="00F31689" w:rsidRPr="009D00EB" w:rsidRDefault="00845A98"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lastRenderedPageBreak/>
              <w:t xml:space="preserve">Parțial </w:t>
            </w:r>
            <w:r w:rsidR="00F31689" w:rsidRPr="009D00EB">
              <w:rPr>
                <w:rStyle w:val="Heading1Char"/>
                <w:rFonts w:ascii="Times New Roman" w:eastAsia="Calibri" w:hAnsi="Times New Roman"/>
                <w:b/>
                <w:color w:val="000000"/>
                <w:sz w:val="24"/>
                <w:szCs w:val="24"/>
                <w:lang w:val="ro-MD"/>
              </w:rPr>
              <w:t>compatibil</w:t>
            </w:r>
          </w:p>
          <w:p w14:paraId="48BC9834"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3C452AA"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B94ADD0"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64CADF04"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E654E74"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6CA87500"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264C866"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2FD1C32"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576F79C"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75F13B4"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B132985"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6E699254"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A803CFA"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6350F0AD"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931C383"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683622F"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BE9B50A"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FB7109F"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75FA6BB"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888FBD9"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00A55D1"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5E118A9"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6BA049B"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D998F5B"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3AD4A6F"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182B94E"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474E7B3"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DB71369"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7088B52"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AE90857"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AAFD8C8"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3F27559"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3829238"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E8D41E6"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9CF40FC"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6DD2CC32"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BA3D6CB"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6619E32"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9930328"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0DCCF6E"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6CC395C8"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D1E71BE"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217C2CA"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073EC6A"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9F27FAF"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4CC5BA9"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BF9B351"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6CF2058B"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6DC33FCE"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FBD046A"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C4D1250"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1477E42"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10E935C"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922BE37"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64BA44A"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825E587"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F5AC309"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14053D5"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E4363E2"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4822837"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ADCA546"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29892F8"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3096B04"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8BEA0F0"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6296027E"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28C043D"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61873153"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7CF85D3"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2216785"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2749141"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894E4B6"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F35B6BB"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F1FCA26"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1A6CD13"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B1CCCCE"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26F1D9F"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E415E51"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C1054CA"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6790A0F1"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7C722CB"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295DA4A"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BA29817"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33160EB"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39E7752"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19EA01C"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71A3EA2"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464F0C4"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65CA427C"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12FC7B1"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CB28567"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0BACAC5"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1E735A8"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46197A9"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D939FE1"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B2C1FF2"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057F7F8"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35D007E"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6B550678"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04F11EE"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884F018"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F6B4C43"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C7ACEB3"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FEFC660"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6844541"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D994F87"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B9DE921"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6F44EC81"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4BFF69F"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6F5F567A"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8727542"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E3D5ACC"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D0EF296"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B462624"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61D63FAF"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4878A6C"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6A46795"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9833BEE"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E81274D"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717DCCF"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A2456A8"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35A947D"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66571828"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FAF750F"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170E5F0"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D4E7D34" w14:textId="3E4BE471"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0879999" w14:textId="6D1C2E30"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6D24DCB3" w14:textId="3A33AEBF"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6BC3A8A1" w14:textId="4C29211F"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60E88D2F" w14:textId="547D25A1"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60197E5C" w14:textId="4D116657"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2F8FE60F" w14:textId="3E7987BE"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57596A00" w14:textId="1C446402"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06BD6AAF" w14:textId="2BB279C4"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78F624E6" w14:textId="15F27D73"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12C35BDA" w14:textId="4B0106C4"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016D7775" w14:textId="5F8C6658"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283F2992" w14:textId="1A2A7EB0"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6B4AE5B3" w14:textId="335AF3F9"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434E5952" w14:textId="2FC56BAB"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43C04089" w14:textId="41789133"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49672BAA" w14:textId="1603064E"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0D15A73F" w14:textId="12BDC540"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1544E5EB" w14:textId="0F352EA8"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064BA50C" w14:textId="1F0771D0"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7BA5F1BB" w14:textId="2837837A"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74BBB290" w14:textId="5FBE36F2"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1F4ECCD7" w14:textId="2D150F4D"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1BF8C37C" w14:textId="31701C9A"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35060E65" w14:textId="44631959"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28D05150" w14:textId="5ACC25B4"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64CF5AB5" w14:textId="3929B9BD"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10C7548A" w14:textId="4A02F38C"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6E460B49" w14:textId="102BF006"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00A3DD71" w14:textId="2972E190"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37441CEB" w14:textId="4B162CEA"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2CC5DE62" w14:textId="3DF1131E"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6477449B" w14:textId="4E8FDEED"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0068042A" w14:textId="31747F79"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5D4B11FC" w14:textId="23FDCE49"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5ADF82E9" w14:textId="4BAE0DEB"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6F58D213" w14:textId="3D801DB6"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77009DDD" w14:textId="6DB523D0"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592BDE91" w14:textId="03065232"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248C02C3" w14:textId="2A52A7F8"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40029741" w14:textId="3E71815D"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237CA414" w14:textId="7FAF5E31"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05BD7038" w14:textId="4F86D5E8"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02C8FCA7" w14:textId="73913E33"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260C18D3" w14:textId="39212F98"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492BA4FF" w14:textId="2A65AF1E"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19FBDBA1" w14:textId="77777777" w:rsidR="0006547B" w:rsidRPr="009D00EB" w:rsidRDefault="0006547B" w:rsidP="003A535B">
            <w:pPr>
              <w:spacing w:before="0" w:after="0"/>
              <w:jc w:val="center"/>
              <w:rPr>
                <w:rStyle w:val="Heading1Char"/>
                <w:rFonts w:ascii="Times New Roman" w:eastAsia="Calibri" w:hAnsi="Times New Roman"/>
                <w:b/>
                <w:color w:val="000000"/>
                <w:sz w:val="24"/>
                <w:szCs w:val="24"/>
                <w:lang w:val="ro-MD"/>
              </w:rPr>
            </w:pPr>
          </w:p>
          <w:p w14:paraId="78D50C8C"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DCE4F7B" w14:textId="16EEB2EA"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Incompatibil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FE372" w14:textId="438AA4F4" w:rsidR="00F31689" w:rsidRPr="009D00EB" w:rsidRDefault="006C4FE2" w:rsidP="003A535B">
            <w:pPr>
              <w:spacing w:before="0" w:after="0"/>
              <w:rPr>
                <w:rFonts w:ascii="Times New Roman" w:hAnsi="Times New Roman"/>
                <w:color w:val="000000"/>
                <w:lang w:val="ro-MD"/>
              </w:rPr>
            </w:pPr>
            <w:r w:rsidRPr="009D00EB">
              <w:rPr>
                <w:rFonts w:ascii="Times New Roman" w:hAnsi="Times New Roman"/>
                <w:color w:val="000000"/>
                <w:lang w:val="ro-MD"/>
              </w:rPr>
              <w:lastRenderedPageBreak/>
              <w:t>Deoarece nu face</w:t>
            </w:r>
            <w:r w:rsidR="00C4723A" w:rsidRPr="009D00EB">
              <w:rPr>
                <w:rFonts w:ascii="Times New Roman" w:hAnsi="Times New Roman"/>
                <w:color w:val="000000"/>
                <w:lang w:val="ro-MD"/>
              </w:rPr>
              <w:t xml:space="preserve"> în totalitate </w:t>
            </w:r>
            <w:r w:rsidRPr="009D00EB">
              <w:rPr>
                <w:rFonts w:ascii="Times New Roman" w:hAnsi="Times New Roman"/>
                <w:color w:val="000000"/>
                <w:lang w:val="ro-MD"/>
              </w:rPr>
              <w:t>obiectul verificării tehnice a tractoarelor</w:t>
            </w:r>
          </w:p>
          <w:p w14:paraId="1DA7655A" w14:textId="39E7E6A4" w:rsidR="000024A2" w:rsidRPr="009D00EB" w:rsidRDefault="000024A2" w:rsidP="003A535B">
            <w:pPr>
              <w:spacing w:before="0" w:after="0"/>
              <w:rPr>
                <w:rFonts w:ascii="Times New Roman" w:hAnsi="Times New Roman"/>
                <w:color w:val="000000"/>
                <w:lang w:val="ro-MD"/>
              </w:rPr>
            </w:pPr>
          </w:p>
          <w:p w14:paraId="1087FD38" w14:textId="4C0A0670" w:rsidR="000024A2" w:rsidRPr="009D00EB" w:rsidRDefault="000024A2" w:rsidP="003A535B">
            <w:pPr>
              <w:spacing w:before="0" w:after="0"/>
              <w:rPr>
                <w:rFonts w:ascii="Times New Roman" w:hAnsi="Times New Roman"/>
                <w:color w:val="000000"/>
                <w:lang w:val="ro-MD"/>
              </w:rPr>
            </w:pPr>
          </w:p>
          <w:p w14:paraId="37A5E043" w14:textId="7199418E" w:rsidR="000024A2" w:rsidRPr="009D00EB" w:rsidRDefault="000024A2" w:rsidP="003A535B">
            <w:pPr>
              <w:spacing w:before="0" w:after="0"/>
              <w:rPr>
                <w:rFonts w:ascii="Times New Roman" w:hAnsi="Times New Roman"/>
                <w:color w:val="000000"/>
                <w:lang w:val="ro-MD"/>
              </w:rPr>
            </w:pPr>
          </w:p>
          <w:p w14:paraId="1F74CEE9" w14:textId="5F3290E4" w:rsidR="000024A2" w:rsidRPr="009D00EB" w:rsidRDefault="000024A2" w:rsidP="003A535B">
            <w:pPr>
              <w:spacing w:before="0" w:after="0"/>
              <w:rPr>
                <w:rFonts w:ascii="Times New Roman" w:hAnsi="Times New Roman"/>
                <w:color w:val="000000"/>
                <w:lang w:val="ro-MD"/>
              </w:rPr>
            </w:pPr>
          </w:p>
          <w:p w14:paraId="31ED6946" w14:textId="7BEC723A" w:rsidR="000024A2" w:rsidRPr="009D00EB" w:rsidRDefault="000024A2" w:rsidP="003A535B">
            <w:pPr>
              <w:spacing w:before="0" w:after="0"/>
              <w:rPr>
                <w:rFonts w:ascii="Times New Roman" w:hAnsi="Times New Roman"/>
                <w:color w:val="000000"/>
                <w:lang w:val="ro-MD"/>
              </w:rPr>
            </w:pPr>
          </w:p>
          <w:p w14:paraId="38E70612" w14:textId="11E0A2B4" w:rsidR="000024A2" w:rsidRPr="009D00EB" w:rsidRDefault="000024A2" w:rsidP="003A535B">
            <w:pPr>
              <w:spacing w:before="0" w:after="0"/>
              <w:rPr>
                <w:rFonts w:ascii="Times New Roman" w:hAnsi="Times New Roman"/>
                <w:color w:val="000000"/>
                <w:lang w:val="ro-MD"/>
              </w:rPr>
            </w:pPr>
          </w:p>
          <w:p w14:paraId="71CE95C6" w14:textId="1D54CA96" w:rsidR="000024A2" w:rsidRPr="009D00EB" w:rsidRDefault="000024A2" w:rsidP="003A535B">
            <w:pPr>
              <w:spacing w:before="0" w:after="0"/>
              <w:rPr>
                <w:rFonts w:ascii="Times New Roman" w:hAnsi="Times New Roman"/>
                <w:color w:val="000000"/>
                <w:lang w:val="ro-MD"/>
              </w:rPr>
            </w:pPr>
          </w:p>
          <w:p w14:paraId="58ECA77F" w14:textId="09E28629" w:rsidR="000024A2" w:rsidRPr="009D00EB" w:rsidRDefault="000024A2" w:rsidP="003A535B">
            <w:pPr>
              <w:spacing w:before="0" w:after="0"/>
              <w:rPr>
                <w:rFonts w:ascii="Times New Roman" w:hAnsi="Times New Roman"/>
                <w:color w:val="000000"/>
                <w:lang w:val="ro-MD"/>
              </w:rPr>
            </w:pPr>
          </w:p>
          <w:p w14:paraId="52419043" w14:textId="38482B1D" w:rsidR="000024A2" w:rsidRPr="009D00EB" w:rsidRDefault="000024A2" w:rsidP="003A535B">
            <w:pPr>
              <w:spacing w:before="0" w:after="0"/>
              <w:rPr>
                <w:rFonts w:ascii="Times New Roman" w:hAnsi="Times New Roman"/>
                <w:color w:val="000000"/>
                <w:lang w:val="ro-MD"/>
              </w:rPr>
            </w:pPr>
          </w:p>
          <w:p w14:paraId="43AACA08" w14:textId="0A156E39" w:rsidR="000024A2" w:rsidRPr="009D00EB" w:rsidRDefault="000024A2" w:rsidP="003A535B">
            <w:pPr>
              <w:spacing w:before="0" w:after="0"/>
              <w:rPr>
                <w:rFonts w:ascii="Times New Roman" w:hAnsi="Times New Roman"/>
                <w:color w:val="000000"/>
                <w:lang w:val="ro-MD"/>
              </w:rPr>
            </w:pPr>
          </w:p>
          <w:p w14:paraId="733247F6" w14:textId="6AFF9E9A" w:rsidR="000024A2" w:rsidRPr="009D00EB" w:rsidRDefault="000024A2" w:rsidP="003A535B">
            <w:pPr>
              <w:spacing w:before="0" w:after="0"/>
              <w:rPr>
                <w:rFonts w:ascii="Times New Roman" w:hAnsi="Times New Roman"/>
                <w:color w:val="000000"/>
                <w:lang w:val="ro-MD"/>
              </w:rPr>
            </w:pPr>
          </w:p>
          <w:p w14:paraId="6B746C0F" w14:textId="6C626DDD" w:rsidR="000024A2" w:rsidRPr="009D00EB" w:rsidRDefault="000024A2" w:rsidP="003A535B">
            <w:pPr>
              <w:spacing w:before="0" w:after="0"/>
              <w:rPr>
                <w:rFonts w:ascii="Times New Roman" w:hAnsi="Times New Roman"/>
                <w:color w:val="000000"/>
                <w:lang w:val="ro-MD"/>
              </w:rPr>
            </w:pPr>
          </w:p>
          <w:p w14:paraId="171D9F37" w14:textId="6671B20E" w:rsidR="000024A2" w:rsidRPr="009D00EB" w:rsidRDefault="000024A2" w:rsidP="003A535B">
            <w:pPr>
              <w:spacing w:before="0" w:after="0"/>
              <w:rPr>
                <w:rFonts w:ascii="Times New Roman" w:hAnsi="Times New Roman"/>
                <w:color w:val="000000"/>
                <w:lang w:val="ro-MD"/>
              </w:rPr>
            </w:pPr>
          </w:p>
          <w:p w14:paraId="32C8C251" w14:textId="5AD3613C" w:rsidR="000024A2" w:rsidRPr="009D00EB" w:rsidRDefault="000024A2" w:rsidP="003A535B">
            <w:pPr>
              <w:spacing w:before="0" w:after="0"/>
              <w:rPr>
                <w:rFonts w:ascii="Times New Roman" w:hAnsi="Times New Roman"/>
                <w:color w:val="000000"/>
                <w:lang w:val="ro-MD"/>
              </w:rPr>
            </w:pPr>
          </w:p>
          <w:p w14:paraId="7A462365" w14:textId="6FC8C968" w:rsidR="000024A2" w:rsidRPr="009D00EB" w:rsidRDefault="000024A2" w:rsidP="003A535B">
            <w:pPr>
              <w:spacing w:before="0" w:after="0"/>
              <w:rPr>
                <w:rFonts w:ascii="Times New Roman" w:hAnsi="Times New Roman"/>
                <w:color w:val="000000"/>
                <w:lang w:val="ro-MD"/>
              </w:rPr>
            </w:pPr>
          </w:p>
          <w:p w14:paraId="04E39465" w14:textId="29C092AD" w:rsidR="000024A2" w:rsidRPr="009D00EB" w:rsidRDefault="000024A2" w:rsidP="003A535B">
            <w:pPr>
              <w:spacing w:before="0" w:after="0"/>
              <w:rPr>
                <w:rFonts w:ascii="Times New Roman" w:hAnsi="Times New Roman"/>
                <w:color w:val="000000"/>
                <w:lang w:val="ro-MD"/>
              </w:rPr>
            </w:pPr>
          </w:p>
          <w:p w14:paraId="5BC7C239" w14:textId="1972FA92" w:rsidR="000024A2" w:rsidRPr="009D00EB" w:rsidRDefault="000024A2" w:rsidP="003A535B">
            <w:pPr>
              <w:spacing w:before="0" w:after="0"/>
              <w:rPr>
                <w:rFonts w:ascii="Times New Roman" w:hAnsi="Times New Roman"/>
                <w:color w:val="000000"/>
                <w:lang w:val="ro-MD"/>
              </w:rPr>
            </w:pPr>
          </w:p>
          <w:p w14:paraId="6B038229" w14:textId="00A557E8" w:rsidR="000024A2" w:rsidRPr="009D00EB" w:rsidRDefault="000024A2" w:rsidP="003A535B">
            <w:pPr>
              <w:spacing w:before="0" w:after="0"/>
              <w:rPr>
                <w:rFonts w:ascii="Times New Roman" w:hAnsi="Times New Roman"/>
                <w:color w:val="000000"/>
                <w:lang w:val="ro-MD"/>
              </w:rPr>
            </w:pPr>
          </w:p>
          <w:p w14:paraId="622A203E" w14:textId="0523D6E0" w:rsidR="000024A2" w:rsidRPr="009D00EB" w:rsidRDefault="000024A2" w:rsidP="003A535B">
            <w:pPr>
              <w:spacing w:before="0" w:after="0"/>
              <w:rPr>
                <w:rFonts w:ascii="Times New Roman" w:hAnsi="Times New Roman"/>
                <w:color w:val="000000"/>
                <w:lang w:val="ro-MD"/>
              </w:rPr>
            </w:pPr>
          </w:p>
          <w:p w14:paraId="4AF700FA" w14:textId="00ED5A1B" w:rsidR="000024A2" w:rsidRPr="009D00EB" w:rsidRDefault="000024A2" w:rsidP="003A535B">
            <w:pPr>
              <w:spacing w:before="0" w:after="0"/>
              <w:rPr>
                <w:rFonts w:ascii="Times New Roman" w:hAnsi="Times New Roman"/>
                <w:color w:val="000000"/>
                <w:lang w:val="ro-MD"/>
              </w:rPr>
            </w:pPr>
          </w:p>
          <w:p w14:paraId="2CA664C6" w14:textId="0674C4CB" w:rsidR="000024A2" w:rsidRPr="009D00EB" w:rsidRDefault="000024A2" w:rsidP="003A535B">
            <w:pPr>
              <w:spacing w:before="0" w:after="0"/>
              <w:rPr>
                <w:rFonts w:ascii="Times New Roman" w:hAnsi="Times New Roman"/>
                <w:color w:val="000000"/>
                <w:lang w:val="ro-MD"/>
              </w:rPr>
            </w:pPr>
          </w:p>
          <w:p w14:paraId="48AE5BF3" w14:textId="640A644F" w:rsidR="000024A2" w:rsidRPr="009D00EB" w:rsidRDefault="000024A2" w:rsidP="003A535B">
            <w:pPr>
              <w:spacing w:before="0" w:after="0"/>
              <w:rPr>
                <w:rFonts w:ascii="Times New Roman" w:hAnsi="Times New Roman"/>
                <w:color w:val="000000"/>
                <w:lang w:val="ro-MD"/>
              </w:rPr>
            </w:pPr>
          </w:p>
          <w:p w14:paraId="7DB729ED" w14:textId="76D05345" w:rsidR="000024A2" w:rsidRPr="009D00EB" w:rsidRDefault="000024A2" w:rsidP="003A535B">
            <w:pPr>
              <w:spacing w:before="0" w:after="0"/>
              <w:rPr>
                <w:rFonts w:ascii="Times New Roman" w:hAnsi="Times New Roman"/>
                <w:color w:val="000000"/>
                <w:lang w:val="ro-MD"/>
              </w:rPr>
            </w:pPr>
          </w:p>
          <w:p w14:paraId="311766BE" w14:textId="69CD576B" w:rsidR="000024A2" w:rsidRPr="009D00EB" w:rsidRDefault="000024A2" w:rsidP="003A535B">
            <w:pPr>
              <w:spacing w:before="0" w:after="0"/>
              <w:rPr>
                <w:rFonts w:ascii="Times New Roman" w:hAnsi="Times New Roman"/>
                <w:color w:val="000000"/>
                <w:lang w:val="ro-MD"/>
              </w:rPr>
            </w:pPr>
          </w:p>
          <w:p w14:paraId="059FA042" w14:textId="57D3A52B" w:rsidR="000024A2" w:rsidRPr="009D00EB" w:rsidRDefault="000024A2" w:rsidP="003A535B">
            <w:pPr>
              <w:spacing w:before="0" w:after="0"/>
              <w:rPr>
                <w:rFonts w:ascii="Times New Roman" w:hAnsi="Times New Roman"/>
                <w:color w:val="000000"/>
                <w:lang w:val="ro-MD"/>
              </w:rPr>
            </w:pPr>
          </w:p>
          <w:p w14:paraId="6D744E5E" w14:textId="21EF4DA2" w:rsidR="000024A2" w:rsidRPr="009D00EB" w:rsidRDefault="000024A2" w:rsidP="003A535B">
            <w:pPr>
              <w:spacing w:before="0" w:after="0"/>
              <w:rPr>
                <w:rFonts w:ascii="Times New Roman" w:hAnsi="Times New Roman"/>
                <w:color w:val="000000"/>
                <w:lang w:val="ro-MD"/>
              </w:rPr>
            </w:pPr>
          </w:p>
          <w:p w14:paraId="7481FF76" w14:textId="3A325A3D" w:rsidR="000024A2" w:rsidRPr="009D00EB" w:rsidRDefault="000024A2" w:rsidP="003A535B">
            <w:pPr>
              <w:spacing w:before="0" w:after="0"/>
              <w:rPr>
                <w:rFonts w:ascii="Times New Roman" w:hAnsi="Times New Roman"/>
                <w:color w:val="000000"/>
                <w:lang w:val="ro-MD"/>
              </w:rPr>
            </w:pPr>
          </w:p>
          <w:p w14:paraId="38BCA01D" w14:textId="37575D17" w:rsidR="000024A2" w:rsidRPr="009D00EB" w:rsidRDefault="000024A2" w:rsidP="003A535B">
            <w:pPr>
              <w:spacing w:before="0" w:after="0"/>
              <w:rPr>
                <w:rFonts w:ascii="Times New Roman" w:hAnsi="Times New Roman"/>
                <w:color w:val="000000"/>
                <w:lang w:val="ro-MD"/>
              </w:rPr>
            </w:pPr>
          </w:p>
          <w:p w14:paraId="2D9B0C0E" w14:textId="302A409D" w:rsidR="000024A2" w:rsidRPr="009D00EB" w:rsidRDefault="000024A2" w:rsidP="003A535B">
            <w:pPr>
              <w:spacing w:before="0" w:after="0"/>
              <w:rPr>
                <w:rFonts w:ascii="Times New Roman" w:hAnsi="Times New Roman"/>
                <w:color w:val="000000"/>
                <w:lang w:val="ro-MD"/>
              </w:rPr>
            </w:pPr>
          </w:p>
          <w:p w14:paraId="5FFDA478" w14:textId="209B7CD7" w:rsidR="000024A2" w:rsidRPr="009D00EB" w:rsidRDefault="000024A2" w:rsidP="003A535B">
            <w:pPr>
              <w:spacing w:before="0" w:after="0"/>
              <w:rPr>
                <w:rFonts w:ascii="Times New Roman" w:hAnsi="Times New Roman"/>
                <w:color w:val="000000"/>
                <w:lang w:val="ro-MD"/>
              </w:rPr>
            </w:pPr>
          </w:p>
          <w:p w14:paraId="08111781" w14:textId="12BF69B6" w:rsidR="000024A2" w:rsidRPr="009D00EB" w:rsidRDefault="000024A2" w:rsidP="003A535B">
            <w:pPr>
              <w:spacing w:before="0" w:after="0"/>
              <w:rPr>
                <w:rFonts w:ascii="Times New Roman" w:hAnsi="Times New Roman"/>
                <w:color w:val="000000"/>
                <w:lang w:val="ro-MD"/>
              </w:rPr>
            </w:pPr>
          </w:p>
          <w:p w14:paraId="54472749" w14:textId="48BAEFE3" w:rsidR="000024A2" w:rsidRPr="009D00EB" w:rsidRDefault="000024A2" w:rsidP="003A535B">
            <w:pPr>
              <w:spacing w:before="0" w:after="0"/>
              <w:rPr>
                <w:rFonts w:ascii="Times New Roman" w:hAnsi="Times New Roman"/>
                <w:color w:val="000000"/>
                <w:lang w:val="ro-MD"/>
              </w:rPr>
            </w:pPr>
          </w:p>
          <w:p w14:paraId="4691C589" w14:textId="6153EC17" w:rsidR="000024A2" w:rsidRPr="009D00EB" w:rsidRDefault="000024A2" w:rsidP="003A535B">
            <w:pPr>
              <w:spacing w:before="0" w:after="0"/>
              <w:rPr>
                <w:rFonts w:ascii="Times New Roman" w:hAnsi="Times New Roman"/>
                <w:color w:val="000000"/>
                <w:lang w:val="ro-MD"/>
              </w:rPr>
            </w:pPr>
          </w:p>
          <w:p w14:paraId="6B950798" w14:textId="4F5138DF" w:rsidR="000024A2" w:rsidRPr="009D00EB" w:rsidRDefault="000024A2" w:rsidP="003A535B">
            <w:pPr>
              <w:spacing w:before="0" w:after="0"/>
              <w:rPr>
                <w:rFonts w:ascii="Times New Roman" w:hAnsi="Times New Roman"/>
                <w:color w:val="000000"/>
                <w:lang w:val="ro-MD"/>
              </w:rPr>
            </w:pPr>
          </w:p>
          <w:p w14:paraId="79FF9727" w14:textId="5D56B2B2" w:rsidR="000024A2" w:rsidRPr="009D00EB" w:rsidRDefault="000024A2" w:rsidP="003A535B">
            <w:pPr>
              <w:spacing w:before="0" w:after="0"/>
              <w:rPr>
                <w:rFonts w:ascii="Times New Roman" w:hAnsi="Times New Roman"/>
                <w:color w:val="000000"/>
                <w:lang w:val="ro-MD"/>
              </w:rPr>
            </w:pPr>
          </w:p>
          <w:p w14:paraId="6212367F" w14:textId="6FC18C30" w:rsidR="000024A2" w:rsidRPr="009D00EB" w:rsidRDefault="000024A2" w:rsidP="003A535B">
            <w:pPr>
              <w:spacing w:before="0" w:after="0"/>
              <w:rPr>
                <w:rFonts w:ascii="Times New Roman" w:hAnsi="Times New Roman"/>
                <w:color w:val="000000"/>
                <w:lang w:val="ro-MD"/>
              </w:rPr>
            </w:pPr>
          </w:p>
          <w:p w14:paraId="6F2BF669" w14:textId="0499066B" w:rsidR="000024A2" w:rsidRPr="009D00EB" w:rsidRDefault="000024A2" w:rsidP="003A535B">
            <w:pPr>
              <w:spacing w:before="0" w:after="0"/>
              <w:rPr>
                <w:rFonts w:ascii="Times New Roman" w:hAnsi="Times New Roman"/>
                <w:color w:val="000000"/>
                <w:lang w:val="ro-MD"/>
              </w:rPr>
            </w:pPr>
          </w:p>
          <w:p w14:paraId="7D97FC7A" w14:textId="4ABDCAB5" w:rsidR="000024A2" w:rsidRPr="009D00EB" w:rsidRDefault="000024A2" w:rsidP="003A535B">
            <w:pPr>
              <w:spacing w:before="0" w:after="0"/>
              <w:rPr>
                <w:rFonts w:ascii="Times New Roman" w:hAnsi="Times New Roman"/>
                <w:color w:val="000000"/>
                <w:lang w:val="ro-MD"/>
              </w:rPr>
            </w:pPr>
          </w:p>
          <w:p w14:paraId="6E165B4A" w14:textId="6AB92868" w:rsidR="000024A2" w:rsidRPr="009D00EB" w:rsidRDefault="000024A2" w:rsidP="003A535B">
            <w:pPr>
              <w:spacing w:before="0" w:after="0"/>
              <w:rPr>
                <w:rFonts w:ascii="Times New Roman" w:hAnsi="Times New Roman"/>
                <w:color w:val="000000"/>
                <w:lang w:val="ro-MD"/>
              </w:rPr>
            </w:pPr>
          </w:p>
          <w:p w14:paraId="5C5007CE" w14:textId="05484481" w:rsidR="000024A2" w:rsidRPr="009D00EB" w:rsidRDefault="000024A2" w:rsidP="003A535B">
            <w:pPr>
              <w:spacing w:before="0" w:after="0"/>
              <w:rPr>
                <w:rFonts w:ascii="Times New Roman" w:hAnsi="Times New Roman"/>
                <w:color w:val="000000"/>
                <w:lang w:val="ro-MD"/>
              </w:rPr>
            </w:pPr>
          </w:p>
          <w:p w14:paraId="4078B419" w14:textId="71A1F580" w:rsidR="000024A2" w:rsidRPr="009D00EB" w:rsidRDefault="000024A2" w:rsidP="003A535B">
            <w:pPr>
              <w:spacing w:before="0" w:after="0"/>
              <w:rPr>
                <w:rFonts w:ascii="Times New Roman" w:hAnsi="Times New Roman"/>
                <w:color w:val="000000"/>
                <w:lang w:val="ro-MD"/>
              </w:rPr>
            </w:pPr>
          </w:p>
          <w:p w14:paraId="6D542835" w14:textId="50976B12" w:rsidR="000024A2" w:rsidRPr="009D00EB" w:rsidRDefault="000024A2" w:rsidP="003A535B">
            <w:pPr>
              <w:spacing w:before="0" w:after="0"/>
              <w:rPr>
                <w:rFonts w:ascii="Times New Roman" w:hAnsi="Times New Roman"/>
                <w:color w:val="000000"/>
                <w:lang w:val="ro-MD"/>
              </w:rPr>
            </w:pPr>
          </w:p>
          <w:p w14:paraId="5BF36814" w14:textId="23ECBF9A" w:rsidR="000024A2" w:rsidRPr="009D00EB" w:rsidRDefault="000024A2" w:rsidP="003A535B">
            <w:pPr>
              <w:spacing w:before="0" w:after="0"/>
              <w:rPr>
                <w:rFonts w:ascii="Times New Roman" w:hAnsi="Times New Roman"/>
                <w:color w:val="000000"/>
                <w:lang w:val="ro-MD"/>
              </w:rPr>
            </w:pPr>
          </w:p>
          <w:p w14:paraId="4C7F45D8" w14:textId="49A75393" w:rsidR="000024A2" w:rsidRPr="009D00EB" w:rsidRDefault="000024A2" w:rsidP="003A535B">
            <w:pPr>
              <w:spacing w:before="0" w:after="0"/>
              <w:rPr>
                <w:rFonts w:ascii="Times New Roman" w:hAnsi="Times New Roman"/>
                <w:color w:val="000000"/>
                <w:lang w:val="ro-MD"/>
              </w:rPr>
            </w:pPr>
          </w:p>
          <w:p w14:paraId="333DFBA8" w14:textId="6BEC19EB" w:rsidR="000024A2" w:rsidRPr="009D00EB" w:rsidRDefault="000024A2" w:rsidP="003A535B">
            <w:pPr>
              <w:spacing w:before="0" w:after="0"/>
              <w:rPr>
                <w:rFonts w:ascii="Times New Roman" w:hAnsi="Times New Roman"/>
                <w:color w:val="000000"/>
                <w:lang w:val="ro-MD"/>
              </w:rPr>
            </w:pPr>
          </w:p>
          <w:p w14:paraId="5BAB4DEC" w14:textId="55D932D2" w:rsidR="000024A2" w:rsidRPr="009D00EB" w:rsidRDefault="000024A2" w:rsidP="003A535B">
            <w:pPr>
              <w:spacing w:before="0" w:after="0"/>
              <w:rPr>
                <w:rFonts w:ascii="Times New Roman" w:hAnsi="Times New Roman"/>
                <w:color w:val="000000"/>
                <w:lang w:val="ro-MD"/>
              </w:rPr>
            </w:pPr>
          </w:p>
          <w:p w14:paraId="087F8533" w14:textId="1F25A004" w:rsidR="000024A2" w:rsidRPr="009D00EB" w:rsidRDefault="000024A2" w:rsidP="003A535B">
            <w:pPr>
              <w:spacing w:before="0" w:after="0"/>
              <w:rPr>
                <w:rFonts w:ascii="Times New Roman" w:hAnsi="Times New Roman"/>
                <w:color w:val="000000"/>
                <w:lang w:val="ro-MD"/>
              </w:rPr>
            </w:pPr>
          </w:p>
          <w:p w14:paraId="01786C8F" w14:textId="03E958C9" w:rsidR="000024A2" w:rsidRPr="009D00EB" w:rsidRDefault="000024A2" w:rsidP="003A535B">
            <w:pPr>
              <w:spacing w:before="0" w:after="0"/>
              <w:rPr>
                <w:rFonts w:ascii="Times New Roman" w:hAnsi="Times New Roman"/>
                <w:color w:val="000000"/>
                <w:lang w:val="ro-MD"/>
              </w:rPr>
            </w:pPr>
          </w:p>
          <w:p w14:paraId="29FFB84A" w14:textId="524DC6BB" w:rsidR="000024A2" w:rsidRPr="009D00EB" w:rsidRDefault="000024A2" w:rsidP="003A535B">
            <w:pPr>
              <w:spacing w:before="0" w:after="0"/>
              <w:rPr>
                <w:rFonts w:ascii="Times New Roman" w:hAnsi="Times New Roman"/>
                <w:color w:val="000000"/>
                <w:lang w:val="ro-MD"/>
              </w:rPr>
            </w:pPr>
          </w:p>
          <w:p w14:paraId="0CCDD84E" w14:textId="4FEFD465" w:rsidR="000024A2" w:rsidRPr="009D00EB" w:rsidRDefault="000024A2" w:rsidP="003A535B">
            <w:pPr>
              <w:spacing w:before="0" w:after="0"/>
              <w:rPr>
                <w:rFonts w:ascii="Times New Roman" w:hAnsi="Times New Roman"/>
                <w:color w:val="000000"/>
                <w:lang w:val="ro-MD"/>
              </w:rPr>
            </w:pPr>
          </w:p>
          <w:p w14:paraId="3EB3F90A" w14:textId="1965C003" w:rsidR="000024A2" w:rsidRPr="009D00EB" w:rsidRDefault="000024A2" w:rsidP="003A535B">
            <w:pPr>
              <w:spacing w:before="0" w:after="0"/>
              <w:rPr>
                <w:rFonts w:ascii="Times New Roman" w:hAnsi="Times New Roman"/>
                <w:color w:val="000000"/>
                <w:lang w:val="ro-MD"/>
              </w:rPr>
            </w:pPr>
          </w:p>
          <w:p w14:paraId="6F840296" w14:textId="366429FB" w:rsidR="000024A2" w:rsidRPr="009D00EB" w:rsidRDefault="000024A2" w:rsidP="003A535B">
            <w:pPr>
              <w:spacing w:before="0" w:after="0"/>
              <w:rPr>
                <w:rFonts w:ascii="Times New Roman" w:hAnsi="Times New Roman"/>
                <w:color w:val="000000"/>
                <w:lang w:val="ro-MD"/>
              </w:rPr>
            </w:pPr>
          </w:p>
          <w:p w14:paraId="3BAB54D5" w14:textId="36E23045" w:rsidR="000024A2" w:rsidRPr="009D00EB" w:rsidRDefault="000024A2" w:rsidP="003A535B">
            <w:pPr>
              <w:spacing w:before="0" w:after="0"/>
              <w:rPr>
                <w:rFonts w:ascii="Times New Roman" w:hAnsi="Times New Roman"/>
                <w:color w:val="000000"/>
                <w:lang w:val="ro-MD"/>
              </w:rPr>
            </w:pPr>
          </w:p>
          <w:p w14:paraId="1E628615" w14:textId="44BEA440" w:rsidR="000024A2" w:rsidRPr="009D00EB" w:rsidRDefault="000024A2" w:rsidP="003A535B">
            <w:pPr>
              <w:spacing w:before="0" w:after="0"/>
              <w:rPr>
                <w:rFonts w:ascii="Times New Roman" w:hAnsi="Times New Roman"/>
                <w:color w:val="000000"/>
                <w:lang w:val="ro-MD"/>
              </w:rPr>
            </w:pPr>
          </w:p>
          <w:p w14:paraId="60B0162C" w14:textId="5E4F778A" w:rsidR="000024A2" w:rsidRPr="009D00EB" w:rsidRDefault="000024A2" w:rsidP="003A535B">
            <w:pPr>
              <w:spacing w:before="0" w:after="0"/>
              <w:rPr>
                <w:rFonts w:ascii="Times New Roman" w:hAnsi="Times New Roman"/>
                <w:color w:val="000000"/>
                <w:lang w:val="ro-MD"/>
              </w:rPr>
            </w:pPr>
          </w:p>
          <w:p w14:paraId="29A9D601" w14:textId="7383BB47" w:rsidR="000024A2" w:rsidRPr="009D00EB" w:rsidRDefault="000024A2" w:rsidP="003A535B">
            <w:pPr>
              <w:spacing w:before="0" w:after="0"/>
              <w:rPr>
                <w:rFonts w:ascii="Times New Roman" w:hAnsi="Times New Roman"/>
                <w:color w:val="000000"/>
                <w:lang w:val="ro-MD"/>
              </w:rPr>
            </w:pPr>
          </w:p>
          <w:p w14:paraId="1FB4879C" w14:textId="6BC3260A" w:rsidR="000024A2" w:rsidRPr="009D00EB" w:rsidRDefault="000024A2" w:rsidP="003A535B">
            <w:pPr>
              <w:spacing w:before="0" w:after="0"/>
              <w:rPr>
                <w:rFonts w:ascii="Times New Roman" w:hAnsi="Times New Roman"/>
                <w:color w:val="000000"/>
                <w:lang w:val="ro-MD"/>
              </w:rPr>
            </w:pPr>
          </w:p>
          <w:p w14:paraId="38973A94" w14:textId="1CAF1DCE" w:rsidR="000024A2" w:rsidRPr="009D00EB" w:rsidRDefault="000024A2" w:rsidP="003A535B">
            <w:pPr>
              <w:spacing w:before="0" w:after="0"/>
              <w:rPr>
                <w:rFonts w:ascii="Times New Roman" w:hAnsi="Times New Roman"/>
                <w:color w:val="000000"/>
                <w:lang w:val="ro-MD"/>
              </w:rPr>
            </w:pPr>
          </w:p>
          <w:p w14:paraId="051719BE" w14:textId="62434073" w:rsidR="000024A2" w:rsidRPr="009D00EB" w:rsidRDefault="000024A2" w:rsidP="003A535B">
            <w:pPr>
              <w:spacing w:before="0" w:after="0"/>
              <w:rPr>
                <w:rFonts w:ascii="Times New Roman" w:hAnsi="Times New Roman"/>
                <w:color w:val="000000"/>
                <w:lang w:val="ro-MD"/>
              </w:rPr>
            </w:pPr>
          </w:p>
          <w:p w14:paraId="490C5EFB" w14:textId="7AA4AFE7" w:rsidR="000024A2" w:rsidRPr="009D00EB" w:rsidRDefault="000024A2" w:rsidP="003A535B">
            <w:pPr>
              <w:spacing w:before="0" w:after="0"/>
              <w:rPr>
                <w:rFonts w:ascii="Times New Roman" w:hAnsi="Times New Roman"/>
                <w:color w:val="000000"/>
                <w:lang w:val="ro-MD"/>
              </w:rPr>
            </w:pPr>
          </w:p>
          <w:p w14:paraId="1AFD2044" w14:textId="7BCB812E" w:rsidR="000024A2" w:rsidRPr="009D00EB" w:rsidRDefault="000024A2" w:rsidP="003A535B">
            <w:pPr>
              <w:spacing w:before="0" w:after="0"/>
              <w:rPr>
                <w:rFonts w:ascii="Times New Roman" w:hAnsi="Times New Roman"/>
                <w:color w:val="000000"/>
                <w:lang w:val="ro-MD"/>
              </w:rPr>
            </w:pPr>
          </w:p>
          <w:p w14:paraId="4927AF8E" w14:textId="1286BF84" w:rsidR="000024A2" w:rsidRPr="009D00EB" w:rsidRDefault="000024A2" w:rsidP="003A535B">
            <w:pPr>
              <w:spacing w:before="0" w:after="0"/>
              <w:rPr>
                <w:rFonts w:ascii="Times New Roman" w:hAnsi="Times New Roman"/>
                <w:color w:val="000000"/>
                <w:lang w:val="ro-MD"/>
              </w:rPr>
            </w:pPr>
          </w:p>
          <w:p w14:paraId="566DF821" w14:textId="53D4E746" w:rsidR="000024A2" w:rsidRPr="009D00EB" w:rsidRDefault="000024A2" w:rsidP="003A535B">
            <w:pPr>
              <w:spacing w:before="0" w:after="0"/>
              <w:rPr>
                <w:rFonts w:ascii="Times New Roman" w:hAnsi="Times New Roman"/>
                <w:color w:val="000000"/>
                <w:lang w:val="ro-MD"/>
              </w:rPr>
            </w:pPr>
          </w:p>
          <w:p w14:paraId="29B947BD" w14:textId="4401F94C" w:rsidR="000024A2" w:rsidRPr="009D00EB" w:rsidRDefault="000024A2" w:rsidP="003A535B">
            <w:pPr>
              <w:spacing w:before="0" w:after="0"/>
              <w:rPr>
                <w:rFonts w:ascii="Times New Roman" w:hAnsi="Times New Roman"/>
                <w:color w:val="000000"/>
                <w:lang w:val="ro-MD"/>
              </w:rPr>
            </w:pPr>
          </w:p>
          <w:p w14:paraId="1AC5B812" w14:textId="2E334DC0" w:rsidR="000024A2" w:rsidRPr="009D00EB" w:rsidRDefault="000024A2" w:rsidP="003A535B">
            <w:pPr>
              <w:spacing w:before="0" w:after="0"/>
              <w:rPr>
                <w:rFonts w:ascii="Times New Roman" w:hAnsi="Times New Roman"/>
                <w:color w:val="000000"/>
                <w:lang w:val="ro-MD"/>
              </w:rPr>
            </w:pPr>
          </w:p>
          <w:p w14:paraId="013A95F8" w14:textId="3F980F0E" w:rsidR="000024A2" w:rsidRPr="009D00EB" w:rsidRDefault="000024A2" w:rsidP="003A535B">
            <w:pPr>
              <w:spacing w:before="0" w:after="0"/>
              <w:rPr>
                <w:rFonts w:ascii="Times New Roman" w:hAnsi="Times New Roman"/>
                <w:color w:val="000000"/>
                <w:lang w:val="ro-MD"/>
              </w:rPr>
            </w:pPr>
          </w:p>
          <w:p w14:paraId="47865C43" w14:textId="088E42EC" w:rsidR="000024A2" w:rsidRPr="009D00EB" w:rsidRDefault="000024A2" w:rsidP="003A535B">
            <w:pPr>
              <w:spacing w:before="0" w:after="0"/>
              <w:rPr>
                <w:rFonts w:ascii="Times New Roman" w:hAnsi="Times New Roman"/>
                <w:color w:val="000000"/>
                <w:lang w:val="ro-MD"/>
              </w:rPr>
            </w:pPr>
          </w:p>
          <w:p w14:paraId="54A9FD46" w14:textId="18664059" w:rsidR="000024A2" w:rsidRPr="009D00EB" w:rsidRDefault="000024A2" w:rsidP="003A535B">
            <w:pPr>
              <w:spacing w:before="0" w:after="0"/>
              <w:rPr>
                <w:rFonts w:ascii="Times New Roman" w:hAnsi="Times New Roman"/>
                <w:color w:val="000000"/>
                <w:lang w:val="ro-MD"/>
              </w:rPr>
            </w:pPr>
          </w:p>
          <w:p w14:paraId="25BF489C" w14:textId="36515DF1" w:rsidR="000024A2" w:rsidRPr="009D00EB" w:rsidRDefault="000024A2" w:rsidP="003A535B">
            <w:pPr>
              <w:spacing w:before="0" w:after="0"/>
              <w:rPr>
                <w:rFonts w:ascii="Times New Roman" w:hAnsi="Times New Roman"/>
                <w:color w:val="000000"/>
                <w:lang w:val="ro-MD"/>
              </w:rPr>
            </w:pPr>
          </w:p>
          <w:p w14:paraId="6A8DB526" w14:textId="596B6166" w:rsidR="000024A2" w:rsidRPr="009D00EB" w:rsidRDefault="000024A2" w:rsidP="003A535B">
            <w:pPr>
              <w:spacing w:before="0" w:after="0"/>
              <w:rPr>
                <w:rFonts w:ascii="Times New Roman" w:hAnsi="Times New Roman"/>
                <w:color w:val="000000"/>
                <w:lang w:val="ro-MD"/>
              </w:rPr>
            </w:pPr>
          </w:p>
          <w:p w14:paraId="078463CB" w14:textId="7CF51F23" w:rsidR="000024A2" w:rsidRPr="009D00EB" w:rsidRDefault="000024A2" w:rsidP="003A535B">
            <w:pPr>
              <w:spacing w:before="0" w:after="0"/>
              <w:rPr>
                <w:rFonts w:ascii="Times New Roman" w:hAnsi="Times New Roman"/>
                <w:color w:val="000000"/>
                <w:lang w:val="ro-MD"/>
              </w:rPr>
            </w:pPr>
          </w:p>
          <w:p w14:paraId="62B86AFD" w14:textId="57ED4DB1" w:rsidR="000024A2" w:rsidRPr="009D00EB" w:rsidRDefault="000024A2" w:rsidP="003A535B">
            <w:pPr>
              <w:spacing w:before="0" w:after="0"/>
              <w:rPr>
                <w:rFonts w:ascii="Times New Roman" w:hAnsi="Times New Roman"/>
                <w:color w:val="000000"/>
                <w:lang w:val="ro-MD"/>
              </w:rPr>
            </w:pPr>
          </w:p>
          <w:p w14:paraId="45CA5AB7" w14:textId="7F06E908" w:rsidR="000024A2" w:rsidRPr="009D00EB" w:rsidRDefault="000024A2" w:rsidP="003A535B">
            <w:pPr>
              <w:spacing w:before="0" w:after="0"/>
              <w:rPr>
                <w:rFonts w:ascii="Times New Roman" w:hAnsi="Times New Roman"/>
                <w:color w:val="000000"/>
                <w:lang w:val="ro-MD"/>
              </w:rPr>
            </w:pPr>
          </w:p>
          <w:p w14:paraId="4726CDD8" w14:textId="36B3ADB6" w:rsidR="000024A2" w:rsidRPr="009D00EB" w:rsidRDefault="000024A2" w:rsidP="003A535B">
            <w:pPr>
              <w:spacing w:before="0" w:after="0"/>
              <w:rPr>
                <w:rFonts w:ascii="Times New Roman" w:hAnsi="Times New Roman"/>
                <w:color w:val="000000"/>
                <w:lang w:val="ro-MD"/>
              </w:rPr>
            </w:pPr>
          </w:p>
          <w:p w14:paraId="261BFB95" w14:textId="1A8F3C27" w:rsidR="000024A2" w:rsidRPr="009D00EB" w:rsidRDefault="000024A2" w:rsidP="003A535B">
            <w:pPr>
              <w:spacing w:before="0" w:after="0"/>
              <w:rPr>
                <w:rFonts w:ascii="Times New Roman" w:hAnsi="Times New Roman"/>
                <w:color w:val="000000"/>
                <w:lang w:val="ro-MD"/>
              </w:rPr>
            </w:pPr>
          </w:p>
          <w:p w14:paraId="0403606A" w14:textId="1096777C" w:rsidR="000024A2" w:rsidRPr="009D00EB" w:rsidRDefault="000024A2" w:rsidP="003A535B">
            <w:pPr>
              <w:spacing w:before="0" w:after="0"/>
              <w:rPr>
                <w:rFonts w:ascii="Times New Roman" w:hAnsi="Times New Roman"/>
                <w:color w:val="000000"/>
                <w:lang w:val="ro-MD"/>
              </w:rPr>
            </w:pPr>
          </w:p>
          <w:p w14:paraId="777293A1" w14:textId="0196818D" w:rsidR="000024A2" w:rsidRPr="009D00EB" w:rsidRDefault="000024A2" w:rsidP="003A535B">
            <w:pPr>
              <w:spacing w:before="0" w:after="0"/>
              <w:rPr>
                <w:rFonts w:ascii="Times New Roman" w:hAnsi="Times New Roman"/>
                <w:color w:val="000000"/>
                <w:lang w:val="ro-MD"/>
              </w:rPr>
            </w:pPr>
          </w:p>
          <w:p w14:paraId="05F4ADA8" w14:textId="16B6B8B0" w:rsidR="000024A2" w:rsidRPr="009D00EB" w:rsidRDefault="000024A2" w:rsidP="003A535B">
            <w:pPr>
              <w:spacing w:before="0" w:after="0"/>
              <w:rPr>
                <w:rFonts w:ascii="Times New Roman" w:hAnsi="Times New Roman"/>
                <w:color w:val="000000"/>
                <w:lang w:val="ro-MD"/>
              </w:rPr>
            </w:pPr>
          </w:p>
          <w:p w14:paraId="7AD7EED1" w14:textId="48F1AF4F" w:rsidR="000024A2" w:rsidRPr="009D00EB" w:rsidRDefault="000024A2" w:rsidP="003A535B">
            <w:pPr>
              <w:spacing w:before="0" w:after="0"/>
              <w:rPr>
                <w:rFonts w:ascii="Times New Roman" w:hAnsi="Times New Roman"/>
                <w:color w:val="000000"/>
                <w:lang w:val="ro-MD"/>
              </w:rPr>
            </w:pPr>
          </w:p>
          <w:p w14:paraId="7ADF3E97" w14:textId="61711F57" w:rsidR="000024A2" w:rsidRPr="009D00EB" w:rsidRDefault="000024A2" w:rsidP="003A535B">
            <w:pPr>
              <w:spacing w:before="0" w:after="0"/>
              <w:rPr>
                <w:rFonts w:ascii="Times New Roman" w:hAnsi="Times New Roman"/>
                <w:color w:val="000000"/>
                <w:lang w:val="ro-MD"/>
              </w:rPr>
            </w:pPr>
          </w:p>
          <w:p w14:paraId="4BCC2971" w14:textId="725EAFE9" w:rsidR="000024A2" w:rsidRPr="009D00EB" w:rsidRDefault="000024A2" w:rsidP="003A535B">
            <w:pPr>
              <w:spacing w:before="0" w:after="0"/>
              <w:rPr>
                <w:rFonts w:ascii="Times New Roman" w:hAnsi="Times New Roman"/>
                <w:color w:val="000000"/>
                <w:lang w:val="ro-MD"/>
              </w:rPr>
            </w:pPr>
          </w:p>
          <w:p w14:paraId="358F7202" w14:textId="5B159403" w:rsidR="000024A2" w:rsidRPr="009D00EB" w:rsidRDefault="000024A2" w:rsidP="003A535B">
            <w:pPr>
              <w:spacing w:before="0" w:after="0"/>
              <w:rPr>
                <w:rFonts w:ascii="Times New Roman" w:hAnsi="Times New Roman"/>
                <w:color w:val="000000"/>
                <w:lang w:val="ro-MD"/>
              </w:rPr>
            </w:pPr>
          </w:p>
          <w:p w14:paraId="65DC1666" w14:textId="475422B1" w:rsidR="000024A2" w:rsidRPr="009D00EB" w:rsidRDefault="000024A2" w:rsidP="003A535B">
            <w:pPr>
              <w:spacing w:before="0" w:after="0"/>
              <w:rPr>
                <w:rFonts w:ascii="Times New Roman" w:hAnsi="Times New Roman"/>
                <w:color w:val="000000"/>
                <w:lang w:val="ro-MD"/>
              </w:rPr>
            </w:pPr>
          </w:p>
          <w:p w14:paraId="01C3BFC3" w14:textId="4DA05F0D" w:rsidR="000024A2" w:rsidRPr="009D00EB" w:rsidRDefault="000024A2" w:rsidP="003A535B">
            <w:pPr>
              <w:spacing w:before="0" w:after="0"/>
              <w:rPr>
                <w:rFonts w:ascii="Times New Roman" w:hAnsi="Times New Roman"/>
                <w:color w:val="000000"/>
                <w:lang w:val="ro-MD"/>
              </w:rPr>
            </w:pPr>
          </w:p>
          <w:p w14:paraId="1C6B4CF2" w14:textId="5B739483" w:rsidR="000024A2" w:rsidRPr="009D00EB" w:rsidRDefault="000024A2" w:rsidP="003A535B">
            <w:pPr>
              <w:spacing w:before="0" w:after="0"/>
              <w:rPr>
                <w:rFonts w:ascii="Times New Roman" w:hAnsi="Times New Roman"/>
                <w:color w:val="000000"/>
                <w:lang w:val="ro-MD"/>
              </w:rPr>
            </w:pPr>
          </w:p>
          <w:p w14:paraId="7C15530F" w14:textId="59204EC0" w:rsidR="000024A2" w:rsidRPr="009D00EB" w:rsidRDefault="000024A2" w:rsidP="003A535B">
            <w:pPr>
              <w:spacing w:before="0" w:after="0"/>
              <w:rPr>
                <w:rFonts w:ascii="Times New Roman" w:hAnsi="Times New Roman"/>
                <w:color w:val="000000"/>
                <w:lang w:val="ro-MD"/>
              </w:rPr>
            </w:pPr>
          </w:p>
          <w:p w14:paraId="4779EF98" w14:textId="2BE97DE0" w:rsidR="000024A2" w:rsidRPr="009D00EB" w:rsidRDefault="000024A2" w:rsidP="003A535B">
            <w:pPr>
              <w:spacing w:before="0" w:after="0"/>
              <w:rPr>
                <w:rFonts w:ascii="Times New Roman" w:hAnsi="Times New Roman"/>
                <w:color w:val="000000"/>
                <w:lang w:val="ro-MD"/>
              </w:rPr>
            </w:pPr>
          </w:p>
          <w:p w14:paraId="378EC42E" w14:textId="7B08EF53" w:rsidR="000024A2" w:rsidRPr="009D00EB" w:rsidRDefault="000024A2" w:rsidP="003A535B">
            <w:pPr>
              <w:spacing w:before="0" w:after="0"/>
              <w:rPr>
                <w:rFonts w:ascii="Times New Roman" w:hAnsi="Times New Roman"/>
                <w:color w:val="000000"/>
                <w:lang w:val="ro-MD"/>
              </w:rPr>
            </w:pPr>
          </w:p>
          <w:p w14:paraId="20D24275" w14:textId="3D4C4D5C" w:rsidR="000024A2" w:rsidRPr="009D00EB" w:rsidRDefault="000024A2" w:rsidP="003A535B">
            <w:pPr>
              <w:spacing w:before="0" w:after="0"/>
              <w:rPr>
                <w:rFonts w:ascii="Times New Roman" w:hAnsi="Times New Roman"/>
                <w:color w:val="000000"/>
                <w:lang w:val="ro-MD"/>
              </w:rPr>
            </w:pPr>
          </w:p>
          <w:p w14:paraId="33408782" w14:textId="4D9B4BD6" w:rsidR="000024A2" w:rsidRPr="009D00EB" w:rsidRDefault="000024A2" w:rsidP="003A535B">
            <w:pPr>
              <w:spacing w:before="0" w:after="0"/>
              <w:rPr>
                <w:rFonts w:ascii="Times New Roman" w:hAnsi="Times New Roman"/>
                <w:color w:val="000000"/>
                <w:lang w:val="ro-MD"/>
              </w:rPr>
            </w:pPr>
          </w:p>
          <w:p w14:paraId="59B920C4" w14:textId="2E2AD8BE" w:rsidR="000024A2" w:rsidRPr="009D00EB" w:rsidRDefault="000024A2" w:rsidP="003A535B">
            <w:pPr>
              <w:spacing w:before="0" w:after="0"/>
              <w:rPr>
                <w:rFonts w:ascii="Times New Roman" w:hAnsi="Times New Roman"/>
                <w:color w:val="000000"/>
                <w:lang w:val="ro-MD"/>
              </w:rPr>
            </w:pPr>
          </w:p>
          <w:p w14:paraId="3CC9CD30" w14:textId="24D16DF3" w:rsidR="000024A2" w:rsidRPr="009D00EB" w:rsidRDefault="000024A2" w:rsidP="003A535B">
            <w:pPr>
              <w:spacing w:before="0" w:after="0"/>
              <w:rPr>
                <w:rFonts w:ascii="Times New Roman" w:hAnsi="Times New Roman"/>
                <w:color w:val="000000"/>
                <w:lang w:val="ro-MD"/>
              </w:rPr>
            </w:pPr>
          </w:p>
          <w:p w14:paraId="1173D002" w14:textId="22FF9034" w:rsidR="000024A2" w:rsidRPr="009D00EB" w:rsidRDefault="000024A2" w:rsidP="003A535B">
            <w:pPr>
              <w:spacing w:before="0" w:after="0"/>
              <w:rPr>
                <w:rFonts w:ascii="Times New Roman" w:hAnsi="Times New Roman"/>
                <w:color w:val="000000"/>
                <w:lang w:val="ro-MD"/>
              </w:rPr>
            </w:pPr>
          </w:p>
          <w:p w14:paraId="414BEC90" w14:textId="18BF29B4" w:rsidR="000024A2" w:rsidRPr="009D00EB" w:rsidRDefault="000024A2" w:rsidP="003A535B">
            <w:pPr>
              <w:spacing w:before="0" w:after="0"/>
              <w:rPr>
                <w:rFonts w:ascii="Times New Roman" w:hAnsi="Times New Roman"/>
                <w:color w:val="000000"/>
                <w:lang w:val="ro-MD"/>
              </w:rPr>
            </w:pPr>
          </w:p>
          <w:p w14:paraId="78AFAC9D" w14:textId="067DF528" w:rsidR="000024A2" w:rsidRPr="009D00EB" w:rsidRDefault="000024A2" w:rsidP="003A535B">
            <w:pPr>
              <w:spacing w:before="0" w:after="0"/>
              <w:rPr>
                <w:rFonts w:ascii="Times New Roman" w:hAnsi="Times New Roman"/>
                <w:color w:val="000000"/>
                <w:lang w:val="ro-MD"/>
              </w:rPr>
            </w:pPr>
          </w:p>
          <w:p w14:paraId="2932A539" w14:textId="16F93D32" w:rsidR="000024A2" w:rsidRPr="009D00EB" w:rsidRDefault="000024A2" w:rsidP="003A535B">
            <w:pPr>
              <w:spacing w:before="0" w:after="0"/>
              <w:rPr>
                <w:rFonts w:ascii="Times New Roman" w:hAnsi="Times New Roman"/>
                <w:color w:val="000000"/>
                <w:lang w:val="ro-MD"/>
              </w:rPr>
            </w:pPr>
          </w:p>
          <w:p w14:paraId="72AD778F" w14:textId="03D0A556" w:rsidR="000024A2" w:rsidRPr="009D00EB" w:rsidRDefault="000024A2" w:rsidP="003A535B">
            <w:pPr>
              <w:spacing w:before="0" w:after="0"/>
              <w:rPr>
                <w:rFonts w:ascii="Times New Roman" w:hAnsi="Times New Roman"/>
                <w:color w:val="000000"/>
                <w:lang w:val="ro-MD"/>
              </w:rPr>
            </w:pPr>
          </w:p>
          <w:p w14:paraId="7663756F" w14:textId="609D0F12" w:rsidR="000024A2" w:rsidRPr="009D00EB" w:rsidRDefault="000024A2" w:rsidP="003A535B">
            <w:pPr>
              <w:spacing w:before="0" w:after="0"/>
              <w:rPr>
                <w:rFonts w:ascii="Times New Roman" w:hAnsi="Times New Roman"/>
                <w:color w:val="000000"/>
                <w:lang w:val="ro-MD"/>
              </w:rPr>
            </w:pPr>
          </w:p>
          <w:p w14:paraId="0458072D" w14:textId="4017F076" w:rsidR="000024A2" w:rsidRPr="009D00EB" w:rsidRDefault="000024A2" w:rsidP="003A535B">
            <w:pPr>
              <w:spacing w:before="0" w:after="0"/>
              <w:rPr>
                <w:rFonts w:ascii="Times New Roman" w:hAnsi="Times New Roman"/>
                <w:color w:val="000000"/>
                <w:lang w:val="ro-MD"/>
              </w:rPr>
            </w:pPr>
          </w:p>
          <w:p w14:paraId="7170B1A9" w14:textId="0B5C9596" w:rsidR="000024A2" w:rsidRPr="009D00EB" w:rsidRDefault="000024A2" w:rsidP="003A535B">
            <w:pPr>
              <w:spacing w:before="0" w:after="0"/>
              <w:rPr>
                <w:rFonts w:ascii="Times New Roman" w:hAnsi="Times New Roman"/>
                <w:color w:val="000000"/>
                <w:lang w:val="ro-MD"/>
              </w:rPr>
            </w:pPr>
          </w:p>
          <w:p w14:paraId="79E35243" w14:textId="20D7CC14" w:rsidR="000024A2" w:rsidRPr="009D00EB" w:rsidRDefault="000024A2" w:rsidP="003A535B">
            <w:pPr>
              <w:spacing w:before="0" w:after="0"/>
              <w:rPr>
                <w:rFonts w:ascii="Times New Roman" w:hAnsi="Times New Roman"/>
                <w:color w:val="000000"/>
                <w:lang w:val="ro-MD"/>
              </w:rPr>
            </w:pPr>
          </w:p>
          <w:p w14:paraId="11BCD8EF" w14:textId="14DB0F1C" w:rsidR="000024A2" w:rsidRPr="009D00EB" w:rsidRDefault="000024A2" w:rsidP="003A535B">
            <w:pPr>
              <w:spacing w:before="0" w:after="0"/>
              <w:rPr>
                <w:rFonts w:ascii="Times New Roman" w:hAnsi="Times New Roman"/>
                <w:color w:val="000000"/>
                <w:lang w:val="ro-MD"/>
              </w:rPr>
            </w:pPr>
          </w:p>
          <w:p w14:paraId="32DF672F" w14:textId="3F8650E3" w:rsidR="000024A2" w:rsidRPr="009D00EB" w:rsidRDefault="000024A2" w:rsidP="003A535B">
            <w:pPr>
              <w:spacing w:before="0" w:after="0"/>
              <w:rPr>
                <w:rFonts w:ascii="Times New Roman" w:hAnsi="Times New Roman"/>
                <w:color w:val="000000"/>
                <w:lang w:val="ro-MD"/>
              </w:rPr>
            </w:pPr>
          </w:p>
          <w:p w14:paraId="1ED9F400" w14:textId="2A726E2E" w:rsidR="000024A2" w:rsidRPr="009D00EB" w:rsidRDefault="000024A2" w:rsidP="003A535B">
            <w:pPr>
              <w:spacing w:before="0" w:after="0"/>
              <w:rPr>
                <w:rFonts w:ascii="Times New Roman" w:hAnsi="Times New Roman"/>
                <w:color w:val="000000"/>
                <w:lang w:val="ro-MD"/>
              </w:rPr>
            </w:pPr>
          </w:p>
          <w:p w14:paraId="02F9ADCF" w14:textId="3F8DA289" w:rsidR="000024A2" w:rsidRPr="009D00EB" w:rsidRDefault="000024A2" w:rsidP="003A535B">
            <w:pPr>
              <w:spacing w:before="0" w:after="0"/>
              <w:rPr>
                <w:rFonts w:ascii="Times New Roman" w:hAnsi="Times New Roman"/>
                <w:color w:val="000000"/>
                <w:lang w:val="ro-MD"/>
              </w:rPr>
            </w:pPr>
          </w:p>
          <w:p w14:paraId="37A12E6D" w14:textId="3D7ECF1C" w:rsidR="000024A2" w:rsidRPr="009D00EB" w:rsidRDefault="000024A2" w:rsidP="003A535B">
            <w:pPr>
              <w:spacing w:before="0" w:after="0"/>
              <w:rPr>
                <w:rFonts w:ascii="Times New Roman" w:hAnsi="Times New Roman"/>
                <w:color w:val="000000"/>
                <w:lang w:val="ro-MD"/>
              </w:rPr>
            </w:pPr>
          </w:p>
          <w:p w14:paraId="44DC31E6" w14:textId="4E731E65" w:rsidR="000024A2" w:rsidRPr="009D00EB" w:rsidRDefault="000024A2" w:rsidP="003A535B">
            <w:pPr>
              <w:spacing w:before="0" w:after="0"/>
              <w:rPr>
                <w:rFonts w:ascii="Times New Roman" w:hAnsi="Times New Roman"/>
                <w:color w:val="000000"/>
                <w:lang w:val="ro-MD"/>
              </w:rPr>
            </w:pPr>
          </w:p>
          <w:p w14:paraId="3161DA5D" w14:textId="1202FB2E" w:rsidR="000024A2" w:rsidRPr="009D00EB" w:rsidRDefault="000024A2" w:rsidP="003A535B">
            <w:pPr>
              <w:spacing w:before="0" w:after="0"/>
              <w:rPr>
                <w:rFonts w:ascii="Times New Roman" w:hAnsi="Times New Roman"/>
                <w:color w:val="000000"/>
                <w:lang w:val="ro-MD"/>
              </w:rPr>
            </w:pPr>
          </w:p>
          <w:p w14:paraId="176ABB93" w14:textId="74AAC227" w:rsidR="000024A2" w:rsidRPr="009D00EB" w:rsidRDefault="000024A2" w:rsidP="003A535B">
            <w:pPr>
              <w:spacing w:before="0" w:after="0"/>
              <w:rPr>
                <w:rFonts w:ascii="Times New Roman" w:hAnsi="Times New Roman"/>
                <w:color w:val="000000"/>
                <w:lang w:val="ro-MD"/>
              </w:rPr>
            </w:pPr>
          </w:p>
          <w:p w14:paraId="55E74482" w14:textId="243C1043" w:rsidR="000024A2" w:rsidRPr="009D00EB" w:rsidRDefault="000024A2" w:rsidP="003A535B">
            <w:pPr>
              <w:spacing w:before="0" w:after="0"/>
              <w:rPr>
                <w:rFonts w:ascii="Times New Roman" w:hAnsi="Times New Roman"/>
                <w:color w:val="000000"/>
                <w:lang w:val="ro-MD"/>
              </w:rPr>
            </w:pPr>
          </w:p>
          <w:p w14:paraId="2F48966F" w14:textId="0EBFEDBA" w:rsidR="000024A2" w:rsidRPr="009D00EB" w:rsidRDefault="000024A2" w:rsidP="003A535B">
            <w:pPr>
              <w:spacing w:before="0" w:after="0"/>
              <w:rPr>
                <w:rFonts w:ascii="Times New Roman" w:hAnsi="Times New Roman"/>
                <w:color w:val="000000"/>
                <w:lang w:val="ro-MD"/>
              </w:rPr>
            </w:pPr>
          </w:p>
          <w:p w14:paraId="740FC465" w14:textId="1BEE5001" w:rsidR="000024A2" w:rsidRPr="009D00EB" w:rsidRDefault="000024A2" w:rsidP="003A535B">
            <w:pPr>
              <w:spacing w:before="0" w:after="0"/>
              <w:rPr>
                <w:rFonts w:ascii="Times New Roman" w:hAnsi="Times New Roman"/>
                <w:color w:val="000000"/>
                <w:lang w:val="ro-MD"/>
              </w:rPr>
            </w:pPr>
          </w:p>
          <w:p w14:paraId="207FECD7" w14:textId="66ADA99A" w:rsidR="000024A2" w:rsidRPr="009D00EB" w:rsidRDefault="000024A2" w:rsidP="003A535B">
            <w:pPr>
              <w:spacing w:before="0" w:after="0"/>
              <w:rPr>
                <w:rFonts w:ascii="Times New Roman" w:hAnsi="Times New Roman"/>
                <w:color w:val="000000"/>
                <w:lang w:val="ro-MD"/>
              </w:rPr>
            </w:pPr>
          </w:p>
          <w:p w14:paraId="2F506D4F" w14:textId="3B7E4CE9" w:rsidR="000024A2" w:rsidRPr="009D00EB" w:rsidRDefault="000024A2" w:rsidP="003A535B">
            <w:pPr>
              <w:spacing w:before="0" w:after="0"/>
              <w:rPr>
                <w:rFonts w:ascii="Times New Roman" w:hAnsi="Times New Roman"/>
                <w:color w:val="000000"/>
                <w:lang w:val="ro-MD"/>
              </w:rPr>
            </w:pPr>
          </w:p>
          <w:p w14:paraId="77595EFB" w14:textId="3A9DC94E" w:rsidR="000024A2" w:rsidRPr="009D00EB" w:rsidRDefault="000024A2" w:rsidP="003A535B">
            <w:pPr>
              <w:spacing w:before="0" w:after="0"/>
              <w:rPr>
                <w:rFonts w:ascii="Times New Roman" w:hAnsi="Times New Roman"/>
                <w:color w:val="000000"/>
                <w:lang w:val="ro-MD"/>
              </w:rPr>
            </w:pPr>
          </w:p>
          <w:p w14:paraId="52409492" w14:textId="129079B6" w:rsidR="000024A2" w:rsidRPr="009D00EB" w:rsidRDefault="000024A2" w:rsidP="003A535B">
            <w:pPr>
              <w:spacing w:before="0" w:after="0"/>
              <w:rPr>
                <w:rFonts w:ascii="Times New Roman" w:hAnsi="Times New Roman"/>
                <w:color w:val="000000"/>
                <w:lang w:val="ro-MD"/>
              </w:rPr>
            </w:pPr>
          </w:p>
          <w:p w14:paraId="4B99F855" w14:textId="6CD8BE13" w:rsidR="000024A2" w:rsidRPr="009D00EB" w:rsidRDefault="000024A2" w:rsidP="003A535B">
            <w:pPr>
              <w:spacing w:before="0" w:after="0"/>
              <w:rPr>
                <w:rFonts w:ascii="Times New Roman" w:hAnsi="Times New Roman"/>
                <w:color w:val="000000"/>
                <w:lang w:val="ro-MD"/>
              </w:rPr>
            </w:pPr>
          </w:p>
          <w:p w14:paraId="5200E001" w14:textId="069E5F02" w:rsidR="000024A2" w:rsidRPr="009D00EB" w:rsidRDefault="000024A2" w:rsidP="003A535B">
            <w:pPr>
              <w:spacing w:before="0" w:after="0"/>
              <w:rPr>
                <w:rFonts w:ascii="Times New Roman" w:hAnsi="Times New Roman"/>
                <w:color w:val="000000"/>
                <w:lang w:val="ro-MD"/>
              </w:rPr>
            </w:pPr>
          </w:p>
          <w:p w14:paraId="04AF7EA3" w14:textId="5B99DB73" w:rsidR="000024A2" w:rsidRPr="009D00EB" w:rsidRDefault="000024A2" w:rsidP="003A535B">
            <w:pPr>
              <w:spacing w:before="0" w:after="0"/>
              <w:rPr>
                <w:rFonts w:ascii="Times New Roman" w:hAnsi="Times New Roman"/>
                <w:color w:val="000000"/>
                <w:lang w:val="ro-MD"/>
              </w:rPr>
            </w:pPr>
          </w:p>
          <w:p w14:paraId="3884B95F" w14:textId="56C84F3F" w:rsidR="000024A2" w:rsidRPr="009D00EB" w:rsidRDefault="000024A2" w:rsidP="003A535B">
            <w:pPr>
              <w:spacing w:before="0" w:after="0"/>
              <w:rPr>
                <w:rFonts w:ascii="Times New Roman" w:hAnsi="Times New Roman"/>
                <w:color w:val="000000"/>
                <w:lang w:val="ro-MD"/>
              </w:rPr>
            </w:pPr>
          </w:p>
          <w:p w14:paraId="5D9506A4" w14:textId="392CAADA" w:rsidR="000024A2" w:rsidRPr="009D00EB" w:rsidRDefault="000024A2" w:rsidP="003A535B">
            <w:pPr>
              <w:spacing w:before="0" w:after="0"/>
              <w:rPr>
                <w:rFonts w:ascii="Times New Roman" w:hAnsi="Times New Roman"/>
                <w:color w:val="000000"/>
                <w:lang w:val="ro-MD"/>
              </w:rPr>
            </w:pPr>
          </w:p>
          <w:p w14:paraId="01A34EE8" w14:textId="7116C85C" w:rsidR="000024A2" w:rsidRPr="009D00EB" w:rsidRDefault="000024A2" w:rsidP="003A535B">
            <w:pPr>
              <w:spacing w:before="0" w:after="0"/>
              <w:rPr>
                <w:rFonts w:ascii="Times New Roman" w:hAnsi="Times New Roman"/>
                <w:color w:val="000000"/>
                <w:lang w:val="ro-MD"/>
              </w:rPr>
            </w:pPr>
          </w:p>
          <w:p w14:paraId="12116677" w14:textId="4094979B" w:rsidR="000024A2" w:rsidRPr="009D00EB" w:rsidRDefault="000024A2" w:rsidP="003A535B">
            <w:pPr>
              <w:spacing w:before="0" w:after="0"/>
              <w:rPr>
                <w:rFonts w:ascii="Times New Roman" w:hAnsi="Times New Roman"/>
                <w:color w:val="000000"/>
                <w:lang w:val="ro-MD"/>
              </w:rPr>
            </w:pPr>
          </w:p>
          <w:p w14:paraId="1F88EDE0" w14:textId="631A78AC" w:rsidR="000024A2" w:rsidRPr="009D00EB" w:rsidRDefault="000024A2" w:rsidP="003A535B">
            <w:pPr>
              <w:spacing w:before="0" w:after="0"/>
              <w:rPr>
                <w:rFonts w:ascii="Times New Roman" w:hAnsi="Times New Roman"/>
                <w:color w:val="000000"/>
                <w:lang w:val="ro-MD"/>
              </w:rPr>
            </w:pPr>
          </w:p>
          <w:p w14:paraId="09945792" w14:textId="6BA78113" w:rsidR="000024A2" w:rsidRPr="009D00EB" w:rsidRDefault="000024A2" w:rsidP="003A535B">
            <w:pPr>
              <w:spacing w:before="0" w:after="0"/>
              <w:rPr>
                <w:rFonts w:ascii="Times New Roman" w:hAnsi="Times New Roman"/>
                <w:color w:val="000000"/>
                <w:lang w:val="ro-MD"/>
              </w:rPr>
            </w:pPr>
          </w:p>
          <w:p w14:paraId="140FAFAA" w14:textId="38D2C6AE" w:rsidR="0006547B" w:rsidRPr="009D00EB" w:rsidRDefault="0006547B" w:rsidP="003A535B">
            <w:pPr>
              <w:spacing w:before="0" w:after="0"/>
              <w:rPr>
                <w:rFonts w:ascii="Times New Roman" w:hAnsi="Times New Roman"/>
                <w:color w:val="000000"/>
                <w:lang w:val="ro-MD"/>
              </w:rPr>
            </w:pPr>
          </w:p>
          <w:p w14:paraId="091CC45A" w14:textId="2FA55A95" w:rsidR="0006547B" w:rsidRPr="009D00EB" w:rsidRDefault="0006547B" w:rsidP="003A535B">
            <w:pPr>
              <w:spacing w:before="0" w:after="0"/>
              <w:rPr>
                <w:rFonts w:ascii="Times New Roman" w:hAnsi="Times New Roman"/>
                <w:color w:val="000000"/>
                <w:lang w:val="ro-MD"/>
              </w:rPr>
            </w:pPr>
          </w:p>
          <w:p w14:paraId="7590CE35" w14:textId="4F43BD6A" w:rsidR="0006547B" w:rsidRPr="009D00EB" w:rsidRDefault="0006547B" w:rsidP="003A535B">
            <w:pPr>
              <w:spacing w:before="0" w:after="0"/>
              <w:rPr>
                <w:rFonts w:ascii="Times New Roman" w:hAnsi="Times New Roman"/>
                <w:color w:val="000000"/>
                <w:lang w:val="ro-MD"/>
              </w:rPr>
            </w:pPr>
          </w:p>
          <w:p w14:paraId="74C67694" w14:textId="7CBFFB41" w:rsidR="0006547B" w:rsidRPr="009D00EB" w:rsidRDefault="0006547B" w:rsidP="003A535B">
            <w:pPr>
              <w:spacing w:before="0" w:after="0"/>
              <w:rPr>
                <w:rFonts w:ascii="Times New Roman" w:hAnsi="Times New Roman"/>
                <w:color w:val="000000"/>
                <w:lang w:val="ro-MD"/>
              </w:rPr>
            </w:pPr>
          </w:p>
          <w:p w14:paraId="6C16F79A" w14:textId="4825CD0D" w:rsidR="0006547B" w:rsidRPr="009D00EB" w:rsidRDefault="0006547B" w:rsidP="003A535B">
            <w:pPr>
              <w:spacing w:before="0" w:after="0"/>
              <w:rPr>
                <w:rFonts w:ascii="Times New Roman" w:hAnsi="Times New Roman"/>
                <w:color w:val="000000"/>
                <w:lang w:val="ro-MD"/>
              </w:rPr>
            </w:pPr>
          </w:p>
          <w:p w14:paraId="6D383A2C" w14:textId="211C8AA5" w:rsidR="0006547B" w:rsidRPr="009D00EB" w:rsidRDefault="0006547B" w:rsidP="003A535B">
            <w:pPr>
              <w:spacing w:before="0" w:after="0"/>
              <w:rPr>
                <w:rFonts w:ascii="Times New Roman" w:hAnsi="Times New Roman"/>
                <w:color w:val="000000"/>
                <w:lang w:val="ro-MD"/>
              </w:rPr>
            </w:pPr>
          </w:p>
          <w:p w14:paraId="5EFF9BB4" w14:textId="0F053856" w:rsidR="0006547B" w:rsidRPr="009D00EB" w:rsidRDefault="0006547B" w:rsidP="003A535B">
            <w:pPr>
              <w:spacing w:before="0" w:after="0"/>
              <w:rPr>
                <w:rFonts w:ascii="Times New Roman" w:hAnsi="Times New Roman"/>
                <w:color w:val="000000"/>
                <w:lang w:val="ro-MD"/>
              </w:rPr>
            </w:pPr>
          </w:p>
          <w:p w14:paraId="564EFCF4" w14:textId="2F4B01F2" w:rsidR="0006547B" w:rsidRPr="009D00EB" w:rsidRDefault="0006547B" w:rsidP="003A535B">
            <w:pPr>
              <w:spacing w:before="0" w:after="0"/>
              <w:rPr>
                <w:rFonts w:ascii="Times New Roman" w:hAnsi="Times New Roman"/>
                <w:color w:val="000000"/>
                <w:lang w:val="ro-MD"/>
              </w:rPr>
            </w:pPr>
          </w:p>
          <w:p w14:paraId="6B966A91" w14:textId="04832BB9" w:rsidR="0006547B" w:rsidRPr="009D00EB" w:rsidRDefault="0006547B" w:rsidP="003A535B">
            <w:pPr>
              <w:spacing w:before="0" w:after="0"/>
              <w:rPr>
                <w:rFonts w:ascii="Times New Roman" w:hAnsi="Times New Roman"/>
                <w:color w:val="000000"/>
                <w:lang w:val="ro-MD"/>
              </w:rPr>
            </w:pPr>
          </w:p>
          <w:p w14:paraId="3731132D" w14:textId="70B97D50" w:rsidR="0006547B" w:rsidRPr="009D00EB" w:rsidRDefault="0006547B" w:rsidP="003A535B">
            <w:pPr>
              <w:spacing w:before="0" w:after="0"/>
              <w:rPr>
                <w:rFonts w:ascii="Times New Roman" w:hAnsi="Times New Roman"/>
                <w:color w:val="000000"/>
                <w:lang w:val="ro-MD"/>
              </w:rPr>
            </w:pPr>
          </w:p>
          <w:p w14:paraId="17094958" w14:textId="5A4F825E" w:rsidR="0006547B" w:rsidRPr="009D00EB" w:rsidRDefault="0006547B" w:rsidP="003A535B">
            <w:pPr>
              <w:spacing w:before="0" w:after="0"/>
              <w:rPr>
                <w:rFonts w:ascii="Times New Roman" w:hAnsi="Times New Roman"/>
                <w:color w:val="000000"/>
                <w:lang w:val="ro-MD"/>
              </w:rPr>
            </w:pPr>
          </w:p>
          <w:p w14:paraId="37494257" w14:textId="1082D68E" w:rsidR="0006547B" w:rsidRPr="009D00EB" w:rsidRDefault="0006547B" w:rsidP="003A535B">
            <w:pPr>
              <w:spacing w:before="0" w:after="0"/>
              <w:rPr>
                <w:rFonts w:ascii="Times New Roman" w:hAnsi="Times New Roman"/>
                <w:color w:val="000000"/>
                <w:lang w:val="ro-MD"/>
              </w:rPr>
            </w:pPr>
          </w:p>
          <w:p w14:paraId="066DBBFD" w14:textId="3AD18771" w:rsidR="0006547B" w:rsidRPr="009D00EB" w:rsidRDefault="0006547B" w:rsidP="003A535B">
            <w:pPr>
              <w:spacing w:before="0" w:after="0"/>
              <w:rPr>
                <w:rFonts w:ascii="Times New Roman" w:hAnsi="Times New Roman"/>
                <w:color w:val="000000"/>
                <w:lang w:val="ro-MD"/>
              </w:rPr>
            </w:pPr>
          </w:p>
          <w:p w14:paraId="1345CC2D" w14:textId="77B690D1" w:rsidR="0006547B" w:rsidRPr="009D00EB" w:rsidRDefault="0006547B" w:rsidP="003A535B">
            <w:pPr>
              <w:spacing w:before="0" w:after="0"/>
              <w:rPr>
                <w:rFonts w:ascii="Times New Roman" w:hAnsi="Times New Roman"/>
                <w:color w:val="000000"/>
                <w:lang w:val="ro-MD"/>
              </w:rPr>
            </w:pPr>
          </w:p>
          <w:p w14:paraId="31DEA427" w14:textId="454C3A51" w:rsidR="0006547B" w:rsidRPr="009D00EB" w:rsidRDefault="0006547B" w:rsidP="003A535B">
            <w:pPr>
              <w:spacing w:before="0" w:after="0"/>
              <w:rPr>
                <w:rFonts w:ascii="Times New Roman" w:hAnsi="Times New Roman"/>
                <w:color w:val="000000"/>
                <w:lang w:val="ro-MD"/>
              </w:rPr>
            </w:pPr>
          </w:p>
          <w:p w14:paraId="18662093" w14:textId="01D7B650" w:rsidR="0006547B" w:rsidRPr="009D00EB" w:rsidRDefault="0006547B" w:rsidP="003A535B">
            <w:pPr>
              <w:spacing w:before="0" w:after="0"/>
              <w:rPr>
                <w:rFonts w:ascii="Times New Roman" w:hAnsi="Times New Roman"/>
                <w:color w:val="000000"/>
                <w:lang w:val="ro-MD"/>
              </w:rPr>
            </w:pPr>
          </w:p>
          <w:p w14:paraId="4B79C566" w14:textId="1996A596" w:rsidR="0006547B" w:rsidRPr="009D00EB" w:rsidRDefault="0006547B" w:rsidP="003A535B">
            <w:pPr>
              <w:spacing w:before="0" w:after="0"/>
              <w:rPr>
                <w:rFonts w:ascii="Times New Roman" w:hAnsi="Times New Roman"/>
                <w:color w:val="000000"/>
                <w:lang w:val="ro-MD"/>
              </w:rPr>
            </w:pPr>
          </w:p>
          <w:p w14:paraId="435B3991" w14:textId="1DBC53DB" w:rsidR="0006547B" w:rsidRPr="009D00EB" w:rsidRDefault="0006547B" w:rsidP="003A535B">
            <w:pPr>
              <w:spacing w:before="0" w:after="0"/>
              <w:rPr>
                <w:rFonts w:ascii="Times New Roman" w:hAnsi="Times New Roman"/>
                <w:color w:val="000000"/>
                <w:lang w:val="ro-MD"/>
              </w:rPr>
            </w:pPr>
          </w:p>
          <w:p w14:paraId="5CE9CCC7" w14:textId="1061CE6E" w:rsidR="0006547B" w:rsidRPr="009D00EB" w:rsidRDefault="0006547B" w:rsidP="003A535B">
            <w:pPr>
              <w:spacing w:before="0" w:after="0"/>
              <w:rPr>
                <w:rFonts w:ascii="Times New Roman" w:hAnsi="Times New Roman"/>
                <w:color w:val="000000"/>
                <w:lang w:val="ro-MD"/>
              </w:rPr>
            </w:pPr>
          </w:p>
          <w:p w14:paraId="1339072A" w14:textId="0DD48863" w:rsidR="0006547B" w:rsidRPr="009D00EB" w:rsidRDefault="0006547B" w:rsidP="003A535B">
            <w:pPr>
              <w:spacing w:before="0" w:after="0"/>
              <w:rPr>
                <w:rFonts w:ascii="Times New Roman" w:hAnsi="Times New Roman"/>
                <w:color w:val="000000"/>
                <w:lang w:val="ro-MD"/>
              </w:rPr>
            </w:pPr>
          </w:p>
          <w:p w14:paraId="2D81054C" w14:textId="49B50B73" w:rsidR="0006547B" w:rsidRPr="009D00EB" w:rsidRDefault="0006547B" w:rsidP="003A535B">
            <w:pPr>
              <w:spacing w:before="0" w:after="0"/>
              <w:rPr>
                <w:rFonts w:ascii="Times New Roman" w:hAnsi="Times New Roman"/>
                <w:color w:val="000000"/>
                <w:lang w:val="ro-MD"/>
              </w:rPr>
            </w:pPr>
          </w:p>
          <w:p w14:paraId="4185289F" w14:textId="2C74408B" w:rsidR="0006547B" w:rsidRPr="009D00EB" w:rsidRDefault="0006547B" w:rsidP="003A535B">
            <w:pPr>
              <w:spacing w:before="0" w:after="0"/>
              <w:rPr>
                <w:rFonts w:ascii="Times New Roman" w:hAnsi="Times New Roman"/>
                <w:color w:val="000000"/>
                <w:lang w:val="ro-MD"/>
              </w:rPr>
            </w:pPr>
          </w:p>
          <w:p w14:paraId="02DCD3BD" w14:textId="6CB3B8D3" w:rsidR="0006547B" w:rsidRPr="009D00EB" w:rsidRDefault="0006547B" w:rsidP="003A535B">
            <w:pPr>
              <w:spacing w:before="0" w:after="0"/>
              <w:rPr>
                <w:rFonts w:ascii="Times New Roman" w:hAnsi="Times New Roman"/>
                <w:color w:val="000000"/>
                <w:lang w:val="ro-MD"/>
              </w:rPr>
            </w:pPr>
          </w:p>
          <w:p w14:paraId="45C65537" w14:textId="64BFF260" w:rsidR="0006547B" w:rsidRPr="009D00EB" w:rsidRDefault="0006547B" w:rsidP="003A535B">
            <w:pPr>
              <w:spacing w:before="0" w:after="0"/>
              <w:rPr>
                <w:rFonts w:ascii="Times New Roman" w:hAnsi="Times New Roman"/>
                <w:color w:val="000000"/>
                <w:lang w:val="ro-MD"/>
              </w:rPr>
            </w:pPr>
          </w:p>
          <w:p w14:paraId="32C22D16" w14:textId="5E486128" w:rsidR="0006547B" w:rsidRPr="009D00EB" w:rsidRDefault="0006547B" w:rsidP="003A535B">
            <w:pPr>
              <w:spacing w:before="0" w:after="0"/>
              <w:rPr>
                <w:rFonts w:ascii="Times New Roman" w:hAnsi="Times New Roman"/>
                <w:color w:val="000000"/>
                <w:lang w:val="ro-MD"/>
              </w:rPr>
            </w:pPr>
          </w:p>
          <w:p w14:paraId="19C43644" w14:textId="1762966A" w:rsidR="0006547B" w:rsidRPr="009D00EB" w:rsidRDefault="0006547B" w:rsidP="003A535B">
            <w:pPr>
              <w:spacing w:before="0" w:after="0"/>
              <w:rPr>
                <w:rFonts w:ascii="Times New Roman" w:hAnsi="Times New Roman"/>
                <w:color w:val="000000"/>
                <w:lang w:val="ro-MD"/>
              </w:rPr>
            </w:pPr>
          </w:p>
          <w:p w14:paraId="3C310D77" w14:textId="40DE6778" w:rsidR="0006547B" w:rsidRPr="009D00EB" w:rsidRDefault="0006547B" w:rsidP="003A535B">
            <w:pPr>
              <w:spacing w:before="0" w:after="0"/>
              <w:rPr>
                <w:rFonts w:ascii="Times New Roman" w:hAnsi="Times New Roman"/>
                <w:color w:val="000000"/>
                <w:lang w:val="ro-MD"/>
              </w:rPr>
            </w:pPr>
          </w:p>
          <w:p w14:paraId="2F344D3F" w14:textId="04843DE3" w:rsidR="0006547B" w:rsidRPr="009D00EB" w:rsidRDefault="0006547B" w:rsidP="003A535B">
            <w:pPr>
              <w:spacing w:before="0" w:after="0"/>
              <w:rPr>
                <w:rFonts w:ascii="Times New Roman" w:hAnsi="Times New Roman"/>
                <w:color w:val="000000"/>
                <w:lang w:val="ro-MD"/>
              </w:rPr>
            </w:pPr>
          </w:p>
          <w:p w14:paraId="6046D254" w14:textId="17FFC872" w:rsidR="0006547B" w:rsidRPr="009D00EB" w:rsidRDefault="0006547B" w:rsidP="003A535B">
            <w:pPr>
              <w:spacing w:before="0" w:after="0"/>
              <w:rPr>
                <w:rFonts w:ascii="Times New Roman" w:hAnsi="Times New Roman"/>
                <w:color w:val="000000"/>
                <w:lang w:val="ro-MD"/>
              </w:rPr>
            </w:pPr>
          </w:p>
          <w:p w14:paraId="4AB96E6B" w14:textId="46CDD0C5" w:rsidR="0006547B" w:rsidRPr="009D00EB" w:rsidRDefault="0006547B" w:rsidP="003A535B">
            <w:pPr>
              <w:spacing w:before="0" w:after="0"/>
              <w:rPr>
                <w:rFonts w:ascii="Times New Roman" w:hAnsi="Times New Roman"/>
                <w:color w:val="000000"/>
                <w:lang w:val="ro-MD"/>
              </w:rPr>
            </w:pPr>
          </w:p>
          <w:p w14:paraId="60CEDD7F" w14:textId="7B14395C" w:rsidR="0006547B" w:rsidRPr="009D00EB" w:rsidRDefault="0006547B" w:rsidP="003A535B">
            <w:pPr>
              <w:spacing w:before="0" w:after="0"/>
              <w:rPr>
                <w:rFonts w:ascii="Times New Roman" w:hAnsi="Times New Roman"/>
                <w:color w:val="000000"/>
                <w:lang w:val="ro-MD"/>
              </w:rPr>
            </w:pPr>
          </w:p>
          <w:p w14:paraId="51E971A9" w14:textId="03BA4853" w:rsidR="0006547B" w:rsidRPr="009D00EB" w:rsidRDefault="0006547B" w:rsidP="003A535B">
            <w:pPr>
              <w:spacing w:before="0" w:after="0"/>
              <w:rPr>
                <w:rFonts w:ascii="Times New Roman" w:hAnsi="Times New Roman"/>
                <w:color w:val="000000"/>
                <w:lang w:val="ro-MD"/>
              </w:rPr>
            </w:pPr>
          </w:p>
          <w:p w14:paraId="1C754928" w14:textId="5A84556D" w:rsidR="0006547B" w:rsidRPr="009D00EB" w:rsidRDefault="0006547B" w:rsidP="003A535B">
            <w:pPr>
              <w:spacing w:before="0" w:after="0"/>
              <w:rPr>
                <w:rFonts w:ascii="Times New Roman" w:hAnsi="Times New Roman"/>
                <w:color w:val="000000"/>
                <w:lang w:val="ro-MD"/>
              </w:rPr>
            </w:pPr>
          </w:p>
          <w:p w14:paraId="21CE24E5" w14:textId="7C6A270D" w:rsidR="0006547B" w:rsidRPr="009D00EB" w:rsidRDefault="0006547B" w:rsidP="003A535B">
            <w:pPr>
              <w:spacing w:before="0" w:after="0"/>
              <w:rPr>
                <w:rFonts w:ascii="Times New Roman" w:hAnsi="Times New Roman"/>
                <w:color w:val="000000"/>
                <w:lang w:val="ro-MD"/>
              </w:rPr>
            </w:pPr>
          </w:p>
          <w:p w14:paraId="0F6910F7" w14:textId="6E257F22" w:rsidR="0006547B" w:rsidRPr="009D00EB" w:rsidRDefault="0006547B" w:rsidP="003A535B">
            <w:pPr>
              <w:spacing w:before="0" w:after="0"/>
              <w:rPr>
                <w:rFonts w:ascii="Times New Roman" w:hAnsi="Times New Roman"/>
                <w:color w:val="000000"/>
                <w:lang w:val="ro-MD"/>
              </w:rPr>
            </w:pPr>
          </w:p>
          <w:p w14:paraId="2F8B3EC7" w14:textId="0BF422DA" w:rsidR="0006547B" w:rsidRPr="009D00EB" w:rsidRDefault="0006547B" w:rsidP="003A535B">
            <w:pPr>
              <w:spacing w:before="0" w:after="0"/>
              <w:rPr>
                <w:rFonts w:ascii="Times New Roman" w:hAnsi="Times New Roman"/>
                <w:color w:val="000000"/>
                <w:lang w:val="ro-MD"/>
              </w:rPr>
            </w:pPr>
          </w:p>
          <w:p w14:paraId="2FE9AE68" w14:textId="32D4A1E0" w:rsidR="0006547B" w:rsidRPr="009D00EB" w:rsidRDefault="0006547B" w:rsidP="003A535B">
            <w:pPr>
              <w:spacing w:before="0" w:after="0"/>
              <w:rPr>
                <w:rFonts w:ascii="Times New Roman" w:hAnsi="Times New Roman"/>
                <w:color w:val="000000"/>
                <w:lang w:val="ro-MD"/>
              </w:rPr>
            </w:pPr>
          </w:p>
          <w:p w14:paraId="2252DCE7" w14:textId="5FF14B2E" w:rsidR="0006547B" w:rsidRPr="009D00EB" w:rsidRDefault="0006547B" w:rsidP="003A535B">
            <w:pPr>
              <w:spacing w:before="0" w:after="0"/>
              <w:rPr>
                <w:rFonts w:ascii="Times New Roman" w:hAnsi="Times New Roman"/>
                <w:color w:val="000000"/>
                <w:lang w:val="ro-MD"/>
              </w:rPr>
            </w:pPr>
          </w:p>
          <w:p w14:paraId="46DE0591" w14:textId="4E886E0E" w:rsidR="0006547B" w:rsidRPr="009D00EB" w:rsidRDefault="0006547B" w:rsidP="003A535B">
            <w:pPr>
              <w:spacing w:before="0" w:after="0"/>
              <w:rPr>
                <w:rFonts w:ascii="Times New Roman" w:hAnsi="Times New Roman"/>
                <w:color w:val="000000"/>
                <w:lang w:val="ro-MD"/>
              </w:rPr>
            </w:pPr>
          </w:p>
          <w:p w14:paraId="62F2FBE1" w14:textId="1EB5DD0D" w:rsidR="0006547B" w:rsidRPr="009D00EB" w:rsidRDefault="0006547B" w:rsidP="003A535B">
            <w:pPr>
              <w:spacing w:before="0" w:after="0"/>
              <w:rPr>
                <w:rFonts w:ascii="Times New Roman" w:hAnsi="Times New Roman"/>
                <w:color w:val="000000"/>
                <w:lang w:val="ro-MD"/>
              </w:rPr>
            </w:pPr>
          </w:p>
          <w:p w14:paraId="41EE0E4B" w14:textId="64A73387" w:rsidR="0006547B" w:rsidRPr="009D00EB" w:rsidRDefault="0006547B" w:rsidP="003A535B">
            <w:pPr>
              <w:spacing w:before="0" w:after="0"/>
              <w:rPr>
                <w:rFonts w:ascii="Times New Roman" w:hAnsi="Times New Roman"/>
                <w:color w:val="000000"/>
                <w:lang w:val="ro-MD"/>
              </w:rPr>
            </w:pPr>
          </w:p>
          <w:p w14:paraId="7D70AB8A" w14:textId="77777777" w:rsidR="0006547B" w:rsidRPr="009D00EB" w:rsidRDefault="0006547B" w:rsidP="003A535B">
            <w:pPr>
              <w:spacing w:before="0" w:after="0"/>
              <w:rPr>
                <w:rFonts w:ascii="Times New Roman" w:hAnsi="Times New Roman"/>
                <w:color w:val="000000"/>
                <w:lang w:val="ro-MD"/>
              </w:rPr>
            </w:pPr>
          </w:p>
          <w:p w14:paraId="79B8359C" w14:textId="2AED99EF" w:rsidR="0006547B" w:rsidRPr="009D00EB" w:rsidRDefault="0006547B" w:rsidP="003A535B">
            <w:pPr>
              <w:spacing w:before="0" w:after="0"/>
              <w:rPr>
                <w:rFonts w:ascii="Times New Roman" w:hAnsi="Times New Roman"/>
                <w:color w:val="000000"/>
                <w:lang w:val="ro-MD"/>
              </w:rPr>
            </w:pPr>
          </w:p>
          <w:p w14:paraId="78372DD4" w14:textId="77E60D35" w:rsidR="0006547B" w:rsidRPr="009D00EB" w:rsidRDefault="0006547B" w:rsidP="003A535B">
            <w:pPr>
              <w:spacing w:before="0" w:after="0"/>
              <w:rPr>
                <w:rFonts w:ascii="Times New Roman" w:hAnsi="Times New Roman"/>
                <w:color w:val="000000"/>
                <w:lang w:val="ro-MD"/>
              </w:rPr>
            </w:pPr>
          </w:p>
          <w:p w14:paraId="4F95995F" w14:textId="77777777" w:rsidR="0006547B" w:rsidRPr="009D00EB" w:rsidRDefault="0006547B" w:rsidP="003A535B">
            <w:pPr>
              <w:spacing w:before="0" w:after="0"/>
              <w:rPr>
                <w:rFonts w:ascii="Times New Roman" w:hAnsi="Times New Roman"/>
                <w:color w:val="000000"/>
                <w:lang w:val="ro-MD"/>
              </w:rPr>
            </w:pPr>
          </w:p>
          <w:p w14:paraId="10814A03" w14:textId="77777777" w:rsidR="0006547B" w:rsidRPr="009D00EB" w:rsidRDefault="0006547B" w:rsidP="003A535B">
            <w:pPr>
              <w:spacing w:before="0" w:after="0"/>
              <w:rPr>
                <w:rFonts w:ascii="Times New Roman" w:hAnsi="Times New Roman"/>
                <w:color w:val="000000"/>
                <w:lang w:val="ro-MD"/>
              </w:rPr>
            </w:pPr>
          </w:p>
          <w:p w14:paraId="3BEC8ED1" w14:textId="77777777" w:rsidR="00C4723A" w:rsidRPr="009D00EB" w:rsidRDefault="00C4723A" w:rsidP="003A535B">
            <w:pPr>
              <w:spacing w:before="0" w:after="0"/>
              <w:rPr>
                <w:rFonts w:ascii="Times New Roman" w:hAnsi="Times New Roman"/>
                <w:color w:val="000000"/>
                <w:lang w:val="ro-MD"/>
              </w:rPr>
            </w:pPr>
          </w:p>
          <w:p w14:paraId="56DA171F" w14:textId="2904E5B1" w:rsidR="000024A2" w:rsidRPr="009D00EB" w:rsidRDefault="000024A2" w:rsidP="003A535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p w14:paraId="68E12D92" w14:textId="77777777" w:rsidR="000024A2" w:rsidRPr="009D00EB" w:rsidRDefault="000024A2" w:rsidP="003A535B">
            <w:pPr>
              <w:spacing w:before="0" w:after="0"/>
              <w:rPr>
                <w:rFonts w:ascii="Times New Roman" w:hAnsi="Times New Roman"/>
                <w:color w:val="000000"/>
                <w:lang w:val="ro-MD"/>
              </w:rPr>
            </w:pPr>
          </w:p>
          <w:p w14:paraId="48CDF97A" w14:textId="77777777" w:rsidR="000024A2" w:rsidRPr="009D00EB" w:rsidRDefault="000024A2" w:rsidP="003A535B">
            <w:pPr>
              <w:spacing w:before="0" w:after="0"/>
              <w:rPr>
                <w:rFonts w:ascii="Times New Roman" w:hAnsi="Times New Roman"/>
                <w:color w:val="000000"/>
                <w:lang w:val="ro-MD"/>
              </w:rPr>
            </w:pPr>
          </w:p>
          <w:p w14:paraId="1851B6AB" w14:textId="77777777" w:rsidR="000024A2" w:rsidRPr="009D00EB" w:rsidRDefault="000024A2" w:rsidP="003A535B">
            <w:pPr>
              <w:spacing w:before="0" w:after="0"/>
              <w:rPr>
                <w:rFonts w:ascii="Times New Roman" w:hAnsi="Times New Roman"/>
                <w:color w:val="000000"/>
                <w:lang w:val="ro-MD"/>
              </w:rPr>
            </w:pPr>
          </w:p>
          <w:p w14:paraId="619C6193" w14:textId="77777777" w:rsidR="000024A2" w:rsidRPr="009D00EB" w:rsidRDefault="000024A2" w:rsidP="003A535B">
            <w:pPr>
              <w:spacing w:before="0" w:after="0"/>
              <w:rPr>
                <w:rFonts w:ascii="Times New Roman" w:hAnsi="Times New Roman"/>
                <w:color w:val="000000"/>
                <w:lang w:val="ro-MD"/>
              </w:rPr>
            </w:pPr>
          </w:p>
          <w:p w14:paraId="1DA65E81" w14:textId="77777777" w:rsidR="000024A2" w:rsidRPr="009D00EB" w:rsidRDefault="000024A2" w:rsidP="003A535B">
            <w:pPr>
              <w:spacing w:before="0" w:after="0"/>
              <w:rPr>
                <w:rFonts w:ascii="Times New Roman" w:hAnsi="Times New Roman"/>
                <w:color w:val="000000"/>
                <w:lang w:val="ro-MD"/>
              </w:rPr>
            </w:pPr>
          </w:p>
          <w:p w14:paraId="75E6BAC6" w14:textId="77777777" w:rsidR="000024A2" w:rsidRPr="009D00EB" w:rsidRDefault="000024A2" w:rsidP="003A535B">
            <w:pPr>
              <w:spacing w:before="0" w:after="0"/>
              <w:rPr>
                <w:rFonts w:ascii="Times New Roman" w:hAnsi="Times New Roman"/>
                <w:color w:val="000000"/>
                <w:lang w:val="ro-MD"/>
              </w:rPr>
            </w:pPr>
          </w:p>
          <w:p w14:paraId="7A899EA7" w14:textId="77777777" w:rsidR="000024A2" w:rsidRPr="009D00EB" w:rsidRDefault="000024A2" w:rsidP="003A535B">
            <w:pPr>
              <w:spacing w:before="0" w:after="0"/>
              <w:rPr>
                <w:rFonts w:ascii="Times New Roman" w:hAnsi="Times New Roman"/>
                <w:color w:val="000000"/>
                <w:lang w:val="ro-MD"/>
              </w:rPr>
            </w:pPr>
          </w:p>
          <w:p w14:paraId="0ECBD9A9" w14:textId="2F982329" w:rsidR="000024A2" w:rsidRPr="009D00EB" w:rsidRDefault="000024A2" w:rsidP="003A535B">
            <w:pPr>
              <w:spacing w:before="0" w:after="0"/>
              <w:rPr>
                <w:rFonts w:ascii="Times New Roman" w:hAnsi="Times New Roman"/>
                <w:color w:val="000000"/>
                <w:lang w:val="ro-MD"/>
              </w:rPr>
            </w:pPr>
          </w:p>
        </w:tc>
      </w:tr>
      <w:tr w:rsidR="00986AAC" w:rsidRPr="009D00EB" w14:paraId="58B2F815"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470"/>
              <w:gridCol w:w="1114"/>
              <w:gridCol w:w="2223"/>
              <w:gridCol w:w="115"/>
              <w:gridCol w:w="115"/>
              <w:gridCol w:w="115"/>
            </w:tblGrid>
            <w:tr w:rsidR="002A6267" w:rsidRPr="009D00EB" w14:paraId="415E3991" w14:textId="77777777" w:rsidTr="002A6267">
              <w:tc>
                <w:tcPr>
                  <w:tcW w:w="9673" w:type="dxa"/>
                  <w:gridSpan w:val="6"/>
                  <w:shd w:val="clear" w:color="auto" w:fill="FFFFFF"/>
                  <w:vAlign w:val="center"/>
                  <w:hideMark/>
                </w:tcPr>
                <w:p w14:paraId="1F56008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6.2.   Cabină conducător auto și caroserie</w:t>
                  </w:r>
                </w:p>
              </w:tc>
            </w:tr>
            <w:tr w:rsidR="002A6267" w:rsidRPr="009D00EB" w14:paraId="78F48005" w14:textId="77777777" w:rsidTr="002A6267">
              <w:tc>
                <w:tcPr>
                  <w:tcW w:w="2780" w:type="dxa"/>
                  <w:shd w:val="clear" w:color="auto" w:fill="FFFFFF"/>
                  <w:vAlign w:val="center"/>
                  <w:hideMark/>
                </w:tcPr>
                <w:p w14:paraId="56D34E4F"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shd w:val="clear" w:color="auto" w:fill="FFFFFF"/>
                  <w:vAlign w:val="center"/>
                  <w:hideMark/>
                </w:tcPr>
                <w:p w14:paraId="0370165A" w14:textId="77777777" w:rsidR="002A6267" w:rsidRPr="009D00EB" w:rsidRDefault="002A6267" w:rsidP="003A535B">
                  <w:pPr>
                    <w:autoSpaceDN/>
                    <w:spacing w:before="0" w:after="0" w:line="240" w:lineRule="auto"/>
                    <w:textAlignment w:val="auto"/>
                    <w:rPr>
                      <w:rFonts w:ascii="Times New Roman" w:eastAsia="Times New Roman" w:hAnsi="Times New Roman"/>
                      <w:kern w:val="0"/>
                      <w:lang w:val="ro-RO" w:eastAsia="ro-RO"/>
                    </w:rPr>
                  </w:pPr>
                </w:p>
              </w:tc>
              <w:tc>
                <w:tcPr>
                  <w:tcW w:w="4225" w:type="dxa"/>
                  <w:shd w:val="clear" w:color="auto" w:fill="FFFFFF"/>
                  <w:vAlign w:val="center"/>
                  <w:hideMark/>
                </w:tcPr>
                <w:p w14:paraId="7E163283" w14:textId="77777777" w:rsidR="002A6267" w:rsidRPr="009D00EB" w:rsidRDefault="002A6267"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349CD828" w14:textId="77777777" w:rsidR="002A6267" w:rsidRPr="009D00EB" w:rsidRDefault="002A6267"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001D4715" w14:textId="77777777" w:rsidR="002A6267" w:rsidRPr="009D00EB" w:rsidRDefault="002A6267"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7E3CAE37" w14:textId="77777777" w:rsidR="002A6267" w:rsidRPr="009D00EB" w:rsidRDefault="002A6267" w:rsidP="003A535B">
                  <w:pPr>
                    <w:autoSpaceDN/>
                    <w:spacing w:before="0" w:after="0" w:line="240" w:lineRule="auto"/>
                    <w:textAlignment w:val="auto"/>
                    <w:rPr>
                      <w:rFonts w:ascii="Times New Roman" w:eastAsia="Times New Roman" w:hAnsi="Times New Roman"/>
                      <w:kern w:val="0"/>
                      <w:lang w:val="ro-RO" w:eastAsia="ro-RO"/>
                    </w:rPr>
                  </w:pPr>
                </w:p>
              </w:tc>
            </w:tr>
            <w:tr w:rsidR="002A6267" w:rsidRPr="009D00EB" w14:paraId="510C3BCC" w14:textId="77777777" w:rsidTr="002A6267">
              <w:tc>
                <w:tcPr>
                  <w:tcW w:w="278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759"/>
                    <w:gridCol w:w="696"/>
                  </w:tblGrid>
                  <w:tr w:rsidR="002A6267" w:rsidRPr="009D00EB" w14:paraId="50A76D53" w14:textId="77777777">
                    <w:tc>
                      <w:tcPr>
                        <w:tcW w:w="1444" w:type="dxa"/>
                        <w:hideMark/>
                      </w:tcPr>
                      <w:p w14:paraId="56E03AC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6.2.1.</w:t>
                        </w:r>
                      </w:p>
                    </w:tc>
                    <w:tc>
                      <w:tcPr>
                        <w:tcW w:w="1321" w:type="dxa"/>
                        <w:hideMark/>
                      </w:tcPr>
                      <w:p w14:paraId="733B9A9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Stare</w:t>
                        </w:r>
                      </w:p>
                    </w:tc>
                  </w:tr>
                </w:tbl>
                <w:p w14:paraId="4219DF65"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59C0226"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33C66068" w14:textId="77777777" w:rsidTr="00907EA7">
                    <w:tc>
                      <w:tcPr>
                        <w:tcW w:w="265" w:type="dxa"/>
                        <w:hideMark/>
                      </w:tcPr>
                      <w:p w14:paraId="7D0B718C"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943" w:type="dxa"/>
                        <w:hideMark/>
                      </w:tcPr>
                      <w:p w14:paraId="3B1010E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Panou fixat necorespunzător sau deteriorat ori element care poate provoca răniri.</w:t>
                        </w:r>
                      </w:p>
                      <w:p w14:paraId="7265504C"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Se poate desprinde.</w:t>
                        </w:r>
                      </w:p>
                    </w:tc>
                  </w:tr>
                </w:tbl>
                <w:p w14:paraId="5C6D45B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718E981"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1C2DA25"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B37A6F0"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2B03B75A" w14:textId="77777777" w:rsidTr="002A6267">
              <w:tc>
                <w:tcPr>
                  <w:tcW w:w="2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5EEFA1"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1BCA4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9"/>
                    <w:gridCol w:w="1909"/>
                  </w:tblGrid>
                  <w:tr w:rsidR="002A6267" w:rsidRPr="009D00EB" w14:paraId="09613E27" w14:textId="77777777">
                    <w:tc>
                      <w:tcPr>
                        <w:tcW w:w="556" w:type="dxa"/>
                        <w:hideMark/>
                      </w:tcPr>
                      <w:p w14:paraId="2B2B067E"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3654" w:type="dxa"/>
                        <w:hideMark/>
                      </w:tcPr>
                      <w:p w14:paraId="2CA4D25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Montant nesigur.</w:t>
                        </w:r>
                      </w:p>
                      <w:p w14:paraId="4A2505E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Stabilitate afectată.</w:t>
                        </w:r>
                      </w:p>
                    </w:tc>
                  </w:tr>
                </w:tbl>
                <w:p w14:paraId="729A049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9AF8F1E"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F123F72"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A18F88A"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083F517D" w14:textId="77777777" w:rsidTr="002A6267">
              <w:tc>
                <w:tcPr>
                  <w:tcW w:w="2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9DBCDB"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62EA2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23356AA9" w14:textId="77777777" w:rsidTr="00907EA7">
                    <w:tc>
                      <w:tcPr>
                        <w:tcW w:w="265" w:type="dxa"/>
                        <w:hideMark/>
                      </w:tcPr>
                      <w:p w14:paraId="7BBD0C9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943" w:type="dxa"/>
                        <w:hideMark/>
                      </w:tcPr>
                      <w:p w14:paraId="1E99E35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Pătrunderea de emisii de gaze ale motorului sau de gaze de evacuare.</w:t>
                        </w:r>
                      </w:p>
                      <w:p w14:paraId="10B24CB5"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Periclitarea sănătății persoanelor aflate la bord.</w:t>
                        </w:r>
                      </w:p>
                    </w:tc>
                  </w:tr>
                </w:tbl>
                <w:p w14:paraId="5349A3FE"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B2535DE"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D906362"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741895B"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3B862C01" w14:textId="77777777" w:rsidTr="002A6267">
              <w:tc>
                <w:tcPr>
                  <w:tcW w:w="2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25CB55"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F621B8"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19B4E2FE" w14:textId="77777777" w:rsidTr="00907EA7">
                    <w:tc>
                      <w:tcPr>
                        <w:tcW w:w="265" w:type="dxa"/>
                        <w:hideMark/>
                      </w:tcPr>
                      <w:p w14:paraId="31785F45"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943" w:type="dxa"/>
                        <w:hideMark/>
                      </w:tcPr>
                      <w:p w14:paraId="71EBB09B"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Modificare nesigură</w:t>
                        </w:r>
                        <w:r w:rsidRPr="009D00EB">
                          <w:rPr>
                            <w:rFonts w:ascii="Times New Roman" w:eastAsia="Times New Roman" w:hAnsi="Times New Roman"/>
                            <w:kern w:val="0"/>
                            <w:vertAlign w:val="superscript"/>
                            <w:lang w:val="ro-RO" w:eastAsia="ro-RO"/>
                          </w:rPr>
                          <w:t>3</w:t>
                        </w:r>
                        <w:r w:rsidRPr="009D00EB">
                          <w:rPr>
                            <w:rFonts w:ascii="Times New Roman" w:eastAsia="Times New Roman" w:hAnsi="Times New Roman"/>
                            <w:kern w:val="0"/>
                            <w:lang w:val="ro-RO" w:eastAsia="ro-RO"/>
                          </w:rPr>
                          <w:t>.</w:t>
                        </w:r>
                      </w:p>
                      <w:p w14:paraId="79E322A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Spațiu insuficient față de drum sau de piesele rotative sau în mișcare.</w:t>
                        </w:r>
                      </w:p>
                    </w:tc>
                  </w:tr>
                </w:tbl>
                <w:p w14:paraId="4B74F60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10F3685"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FAB6D33"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E89120D"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1869E741" w14:textId="77777777" w:rsidTr="002A6267">
              <w:tc>
                <w:tcPr>
                  <w:tcW w:w="278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582"/>
                    <w:gridCol w:w="873"/>
                  </w:tblGrid>
                  <w:tr w:rsidR="002A6267" w:rsidRPr="009D00EB" w14:paraId="3ACB793E" w14:textId="77777777">
                    <w:tc>
                      <w:tcPr>
                        <w:tcW w:w="1103" w:type="dxa"/>
                        <w:hideMark/>
                      </w:tcPr>
                      <w:p w14:paraId="2552ED7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6.2.2.</w:t>
                        </w:r>
                      </w:p>
                    </w:tc>
                    <w:tc>
                      <w:tcPr>
                        <w:tcW w:w="1662" w:type="dxa"/>
                        <w:hideMark/>
                      </w:tcPr>
                      <w:p w14:paraId="796BE209"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Montare</w:t>
                        </w:r>
                      </w:p>
                    </w:tc>
                  </w:tr>
                </w:tbl>
                <w:p w14:paraId="2AF710AC"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3476575"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cu vehiculul urcat pe un elevator sau pe canal.</w:t>
                  </w: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269E6B08" w14:textId="77777777" w:rsidTr="00907EA7">
                    <w:tc>
                      <w:tcPr>
                        <w:tcW w:w="265" w:type="dxa"/>
                        <w:hideMark/>
                      </w:tcPr>
                      <w:p w14:paraId="450C249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943" w:type="dxa"/>
                        <w:hideMark/>
                      </w:tcPr>
                      <w:p w14:paraId="7DE40AE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Caroserie sau cabină nesigură.</w:t>
                        </w:r>
                      </w:p>
                      <w:p w14:paraId="3082D7D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Stabilitatea este afectată.</w:t>
                        </w:r>
                      </w:p>
                    </w:tc>
                  </w:tr>
                </w:tbl>
                <w:p w14:paraId="267CE048"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FB503D9"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E615F90"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89C1F4E"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39B3EB6F" w14:textId="77777777" w:rsidTr="002A6267">
              <w:tc>
                <w:tcPr>
                  <w:tcW w:w="2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D95C1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AEB006"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7D389E58" w14:textId="77777777" w:rsidTr="00907EA7">
                    <w:tc>
                      <w:tcPr>
                        <w:tcW w:w="265" w:type="dxa"/>
                        <w:hideMark/>
                      </w:tcPr>
                      <w:p w14:paraId="1AA3D5E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943" w:type="dxa"/>
                        <w:hideMark/>
                      </w:tcPr>
                      <w:p w14:paraId="1A53002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Caroserie/cabină în mod evident centrată necorespunzător pe șasiu.</w:t>
                        </w:r>
                      </w:p>
                    </w:tc>
                  </w:tr>
                </w:tbl>
                <w:p w14:paraId="001F8431"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41F06C5"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5538B89"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11CD213"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5F08B76D" w14:textId="77777777" w:rsidTr="002A6267">
              <w:tc>
                <w:tcPr>
                  <w:tcW w:w="2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5BD49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F6B74F"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32BDB332" w14:textId="77777777" w:rsidTr="00907EA7">
                    <w:tc>
                      <w:tcPr>
                        <w:tcW w:w="265" w:type="dxa"/>
                        <w:hideMark/>
                      </w:tcPr>
                      <w:p w14:paraId="52E33C79"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943" w:type="dxa"/>
                        <w:hideMark/>
                      </w:tcPr>
                      <w:p w14:paraId="7293C193"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Fixare nesigură sau lipsa fixării caroseriei/cabinei pe șasiu sau pe traverse și dacă se menține simetrică.</w:t>
                        </w:r>
                      </w:p>
                      <w:p w14:paraId="2976198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Fixare nesigură sau lipsa fixării caroseriei/cabinei pe șasiu sau pe traverse, astfel încât siguranța rutieră este pusă în pericol în mod grav.</w:t>
                        </w:r>
                      </w:p>
                    </w:tc>
                  </w:tr>
                </w:tbl>
                <w:p w14:paraId="329061A0"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7FE1682"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9B25BD6"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A79D5B7"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5065FC05" w14:textId="77777777" w:rsidTr="002A6267">
              <w:tc>
                <w:tcPr>
                  <w:tcW w:w="2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71CAA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7864BF"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1FAB2035" w14:textId="77777777" w:rsidTr="00907EA7">
                    <w:tc>
                      <w:tcPr>
                        <w:tcW w:w="265" w:type="dxa"/>
                        <w:hideMark/>
                      </w:tcPr>
                      <w:p w14:paraId="79BDEBCB"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943" w:type="dxa"/>
                        <w:hideMark/>
                      </w:tcPr>
                      <w:p w14:paraId="060BC6FB"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Corodare excesivă în punctele de fixare pe caroseria integrală.</w:t>
                        </w:r>
                      </w:p>
                      <w:p w14:paraId="0CDD44F5"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Stabilitate afectată.</w:t>
                        </w:r>
                      </w:p>
                    </w:tc>
                  </w:tr>
                </w:tbl>
                <w:p w14:paraId="02FF4363"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5C8CDF0"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39120AB"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19F1E9C"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68A78398" w14:textId="77777777" w:rsidTr="002A6267">
              <w:tc>
                <w:tcPr>
                  <w:tcW w:w="278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7"/>
                    <w:gridCol w:w="1158"/>
                  </w:tblGrid>
                  <w:tr w:rsidR="002A6267" w:rsidRPr="009D00EB" w14:paraId="5D166FB3" w14:textId="77777777">
                    <w:tc>
                      <w:tcPr>
                        <w:tcW w:w="553" w:type="dxa"/>
                        <w:hideMark/>
                      </w:tcPr>
                      <w:p w14:paraId="7382323E"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6.2.3.</w:t>
                        </w:r>
                      </w:p>
                    </w:tc>
                    <w:tc>
                      <w:tcPr>
                        <w:tcW w:w="2212" w:type="dxa"/>
                        <w:hideMark/>
                      </w:tcPr>
                      <w:p w14:paraId="64CE657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Uși și încuietori de uși</w:t>
                        </w:r>
                      </w:p>
                    </w:tc>
                  </w:tr>
                </w:tbl>
                <w:p w14:paraId="40C8031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42B53C2"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5352B1CE" w14:textId="77777777" w:rsidTr="00907EA7">
                    <w:tc>
                      <w:tcPr>
                        <w:tcW w:w="265" w:type="dxa"/>
                        <w:hideMark/>
                      </w:tcPr>
                      <w:p w14:paraId="1D39217B"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943" w:type="dxa"/>
                        <w:hideMark/>
                      </w:tcPr>
                      <w:p w14:paraId="33C623A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Ușă care nu se deschide sau nu se închide corespunzător.</w:t>
                        </w:r>
                      </w:p>
                    </w:tc>
                  </w:tr>
                </w:tbl>
                <w:p w14:paraId="267C1A8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211AB92"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AEFB84F"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97E9859"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69A00DA0" w14:textId="77777777" w:rsidTr="002A6267">
              <w:tc>
                <w:tcPr>
                  <w:tcW w:w="2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70425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AD376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12A2FD48" w14:textId="77777777" w:rsidTr="00907EA7">
                    <w:tc>
                      <w:tcPr>
                        <w:tcW w:w="265" w:type="dxa"/>
                        <w:hideMark/>
                      </w:tcPr>
                      <w:p w14:paraId="4E334EB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943" w:type="dxa"/>
                        <w:hideMark/>
                      </w:tcPr>
                      <w:p w14:paraId="2160D78C"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Ușă care se poate deschide inopinat sau care nu rămâne închisă (uși glisante).</w:t>
                        </w:r>
                      </w:p>
                      <w:p w14:paraId="1B39C76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Ușă care se poate deschide inopinat </w:t>
                        </w:r>
                        <w:r w:rsidRPr="009D00EB">
                          <w:rPr>
                            <w:rFonts w:ascii="Times New Roman" w:eastAsia="Times New Roman" w:hAnsi="Times New Roman"/>
                            <w:kern w:val="0"/>
                            <w:lang w:val="ro-RO" w:eastAsia="ro-RO"/>
                          </w:rPr>
                          <w:lastRenderedPageBreak/>
                          <w:t>sau care nu rămâne închisă.(uși batante)</w:t>
                        </w:r>
                      </w:p>
                    </w:tc>
                  </w:tr>
                </w:tbl>
                <w:p w14:paraId="11DB5E3E"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7BB3502"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3ED6850"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5C7B60E"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2AA0ED14" w14:textId="77777777" w:rsidTr="002A6267">
              <w:tc>
                <w:tcPr>
                  <w:tcW w:w="2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37AB76"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B99CC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09C8188B" w14:textId="77777777" w:rsidTr="00907EA7">
                    <w:tc>
                      <w:tcPr>
                        <w:tcW w:w="265" w:type="dxa"/>
                        <w:hideMark/>
                      </w:tcPr>
                      <w:p w14:paraId="71BFEF4E"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943" w:type="dxa"/>
                        <w:hideMark/>
                      </w:tcPr>
                      <w:p w14:paraId="6B4C76F3"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Ușă, balamale, dispozitiv de asigurare sau montant deteriorați.</w:t>
                        </w:r>
                      </w:p>
                      <w:p w14:paraId="6F7C2C9B"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Ușă, balama, dispozitiv de asigurare sau montant lipsă sau slăbit.</w:t>
                        </w:r>
                      </w:p>
                    </w:tc>
                  </w:tr>
                </w:tbl>
                <w:p w14:paraId="5C624511"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1007C56"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AAEBCF1"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C935141"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4A15EF21" w14:textId="77777777" w:rsidTr="002A6267">
              <w:tc>
                <w:tcPr>
                  <w:tcW w:w="27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698"/>
                    <w:gridCol w:w="757"/>
                  </w:tblGrid>
                  <w:tr w:rsidR="002A6267" w:rsidRPr="009D00EB" w14:paraId="0D6732AE" w14:textId="77777777">
                    <w:tc>
                      <w:tcPr>
                        <w:tcW w:w="1325" w:type="dxa"/>
                        <w:hideMark/>
                      </w:tcPr>
                      <w:p w14:paraId="7AB3D029"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6.2.4.</w:t>
                        </w:r>
                      </w:p>
                    </w:tc>
                    <w:tc>
                      <w:tcPr>
                        <w:tcW w:w="1440" w:type="dxa"/>
                        <w:hideMark/>
                      </w:tcPr>
                      <w:p w14:paraId="5F45A21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Podea</w:t>
                        </w:r>
                      </w:p>
                    </w:tc>
                  </w:tr>
                </w:tbl>
                <w:p w14:paraId="4B100225"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tcBorders>
                    <w:top w:val="single" w:sz="6" w:space="0" w:color="000000"/>
                    <w:left w:val="single" w:sz="6" w:space="0" w:color="000000"/>
                    <w:bottom w:val="single" w:sz="6" w:space="0" w:color="000000"/>
                    <w:right w:val="single" w:sz="6" w:space="0" w:color="000000"/>
                  </w:tcBorders>
                  <w:shd w:val="clear" w:color="auto" w:fill="FFFFFF"/>
                  <w:hideMark/>
                </w:tcPr>
                <w:p w14:paraId="402F237A"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cu vehiculul urcat pe un elevator sau pe canal.</w:t>
                  </w: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p w14:paraId="6B70D795"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Podea nesigură sau foarte deteriorată.</w:t>
                  </w:r>
                </w:p>
                <w:p w14:paraId="630B6E48"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Stabilitate insuficientă</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892A370"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C94CD04"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389D750"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74B5A3BB" w14:textId="77777777" w:rsidTr="002A6267">
              <w:tc>
                <w:tcPr>
                  <w:tcW w:w="278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165"/>
                  </w:tblGrid>
                  <w:tr w:rsidR="002A6267" w:rsidRPr="009D00EB" w14:paraId="28F4D59C" w14:textId="77777777">
                    <w:tc>
                      <w:tcPr>
                        <w:tcW w:w="540" w:type="dxa"/>
                        <w:hideMark/>
                      </w:tcPr>
                      <w:p w14:paraId="4683A16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6.2.5.</w:t>
                        </w:r>
                      </w:p>
                    </w:tc>
                    <w:tc>
                      <w:tcPr>
                        <w:tcW w:w="2225" w:type="dxa"/>
                        <w:hideMark/>
                      </w:tcPr>
                      <w:p w14:paraId="42D2B84A"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Scaunul conducătorului auto</w:t>
                        </w:r>
                      </w:p>
                    </w:tc>
                  </w:tr>
                </w:tbl>
                <w:p w14:paraId="53B39CA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C8CE053"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01"/>
                    <w:gridCol w:w="2007"/>
                  </w:tblGrid>
                  <w:tr w:rsidR="002A6267" w:rsidRPr="009D00EB" w14:paraId="74DF0CE0" w14:textId="77777777">
                    <w:tc>
                      <w:tcPr>
                        <w:tcW w:w="369" w:type="dxa"/>
                        <w:hideMark/>
                      </w:tcPr>
                      <w:p w14:paraId="3386921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3841" w:type="dxa"/>
                        <w:hideMark/>
                      </w:tcPr>
                      <w:p w14:paraId="4C9F5033"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Scaun cu structură defectă.</w:t>
                        </w:r>
                      </w:p>
                      <w:p w14:paraId="16D4982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Scaun fixat necorespunzător.</w:t>
                        </w:r>
                      </w:p>
                    </w:tc>
                  </w:tr>
                </w:tbl>
                <w:p w14:paraId="2BFDEA5B"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7147E00"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83290C6"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6E906C6"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72F889B9" w14:textId="77777777" w:rsidTr="002A6267">
              <w:tc>
                <w:tcPr>
                  <w:tcW w:w="2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5739E9"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559EF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34EE55A2" w14:textId="77777777" w:rsidTr="00907EA7">
                    <w:tc>
                      <w:tcPr>
                        <w:tcW w:w="265" w:type="dxa"/>
                        <w:hideMark/>
                      </w:tcPr>
                      <w:p w14:paraId="37BF9B2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943" w:type="dxa"/>
                        <w:hideMark/>
                      </w:tcPr>
                      <w:p w14:paraId="4CAF2C6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 necorespunzătoare a mecanismului de reglare.</w:t>
                        </w:r>
                      </w:p>
                      <w:p w14:paraId="77488A4B"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Scaunul se mișcă sau spătarul scaunului nu poate fi fixat.</w:t>
                        </w:r>
                      </w:p>
                    </w:tc>
                  </w:tr>
                </w:tbl>
                <w:p w14:paraId="3658016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93A357D"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922E648"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AE94B3F"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3F04F4D0" w14:textId="77777777" w:rsidTr="002A6267">
              <w:tc>
                <w:tcPr>
                  <w:tcW w:w="278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475"/>
                    <w:gridCol w:w="980"/>
                  </w:tblGrid>
                  <w:tr w:rsidR="002A6267" w:rsidRPr="009D00EB" w14:paraId="7CF4FBF9" w14:textId="77777777">
                    <w:tc>
                      <w:tcPr>
                        <w:tcW w:w="896" w:type="dxa"/>
                        <w:hideMark/>
                      </w:tcPr>
                      <w:p w14:paraId="43C8763E"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6.2.6.</w:t>
                        </w:r>
                      </w:p>
                    </w:tc>
                    <w:tc>
                      <w:tcPr>
                        <w:tcW w:w="1869" w:type="dxa"/>
                        <w:hideMark/>
                      </w:tcPr>
                      <w:p w14:paraId="7C6D020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Alte scaune</w:t>
                        </w:r>
                      </w:p>
                    </w:tc>
                  </w:tr>
                </w:tbl>
                <w:p w14:paraId="5D73697B"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FA26E6C"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314ABB87" w14:textId="77777777" w:rsidTr="00907EA7">
                    <w:tc>
                      <w:tcPr>
                        <w:tcW w:w="265" w:type="dxa"/>
                        <w:hideMark/>
                      </w:tcPr>
                      <w:p w14:paraId="0572FDCE"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943" w:type="dxa"/>
                        <w:hideMark/>
                      </w:tcPr>
                      <w:p w14:paraId="277F6FC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Scaune defecte sau nesigure (piese secundare).</w:t>
                        </w:r>
                      </w:p>
                      <w:p w14:paraId="5EEFD1A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Scaune defecte sau nesigure (piese principale).</w:t>
                        </w:r>
                      </w:p>
                    </w:tc>
                  </w:tr>
                </w:tbl>
                <w:p w14:paraId="1B08E4F0"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F439C2F"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FCB9E7A"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18B7B45"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3544F433" w14:textId="77777777" w:rsidTr="002A6267">
              <w:tc>
                <w:tcPr>
                  <w:tcW w:w="2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3094DF"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CC098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205ED113" w14:textId="77777777" w:rsidTr="00907EA7">
                    <w:tc>
                      <w:tcPr>
                        <w:tcW w:w="265" w:type="dxa"/>
                        <w:hideMark/>
                      </w:tcPr>
                      <w:p w14:paraId="649643B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943" w:type="dxa"/>
                        <w:hideMark/>
                      </w:tcPr>
                      <w:p w14:paraId="73B02B0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Scaune care nu au fost montate în conformitate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p w14:paraId="487089A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Numărul permis de scaune a fost depășit; poziționarea neconformă cu omologarea.</w:t>
                        </w:r>
                      </w:p>
                    </w:tc>
                  </w:tr>
                </w:tbl>
                <w:p w14:paraId="708778D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83430D1"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54191E0"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F8610F2"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5821AE6B" w14:textId="77777777" w:rsidTr="002A6267">
              <w:tc>
                <w:tcPr>
                  <w:tcW w:w="27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3"/>
                    <w:gridCol w:w="1162"/>
                  </w:tblGrid>
                  <w:tr w:rsidR="002A6267" w:rsidRPr="009D00EB" w14:paraId="57FA99CE" w14:textId="77777777">
                    <w:tc>
                      <w:tcPr>
                        <w:tcW w:w="545" w:type="dxa"/>
                        <w:hideMark/>
                      </w:tcPr>
                      <w:p w14:paraId="31590BAA"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6.2.7.</w:t>
                        </w:r>
                      </w:p>
                    </w:tc>
                    <w:tc>
                      <w:tcPr>
                        <w:tcW w:w="2220" w:type="dxa"/>
                        <w:hideMark/>
                      </w:tcPr>
                      <w:p w14:paraId="4021490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Comenzi de conducere</w:t>
                        </w:r>
                      </w:p>
                    </w:tc>
                  </w:tr>
                </w:tbl>
                <w:p w14:paraId="43EB69FF"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tcBorders>
                    <w:top w:val="single" w:sz="6" w:space="0" w:color="000000"/>
                    <w:left w:val="single" w:sz="6" w:space="0" w:color="000000"/>
                    <w:bottom w:val="single" w:sz="6" w:space="0" w:color="000000"/>
                    <w:right w:val="single" w:sz="6" w:space="0" w:color="000000"/>
                  </w:tcBorders>
                  <w:shd w:val="clear" w:color="auto" w:fill="FFFFFF"/>
                  <w:hideMark/>
                </w:tcPr>
                <w:p w14:paraId="394E46A3"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p w14:paraId="0AF89D61"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Funcționare incorectă a oricărei comenzi necesare pentru funcționarea în siguranță a vehiculului.</w:t>
                  </w:r>
                </w:p>
                <w:p w14:paraId="7EBA549F"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Siguranța este afectată</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D4D556A"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AD2B4E0"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071C865"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18172A6D" w14:textId="77777777" w:rsidTr="002A6267">
              <w:tc>
                <w:tcPr>
                  <w:tcW w:w="278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80"/>
                    <w:gridCol w:w="1075"/>
                  </w:tblGrid>
                  <w:tr w:rsidR="002A6267" w:rsidRPr="009D00EB" w14:paraId="751776E9" w14:textId="77777777">
                    <w:tc>
                      <w:tcPr>
                        <w:tcW w:w="713" w:type="dxa"/>
                        <w:hideMark/>
                      </w:tcPr>
                      <w:p w14:paraId="1F2D361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6.2.8.</w:t>
                        </w:r>
                      </w:p>
                    </w:tc>
                    <w:tc>
                      <w:tcPr>
                        <w:tcW w:w="2052" w:type="dxa"/>
                        <w:hideMark/>
                      </w:tcPr>
                      <w:p w14:paraId="24809D1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Treptele cabinei</w:t>
                        </w:r>
                      </w:p>
                    </w:tc>
                  </w:tr>
                </w:tbl>
                <w:p w14:paraId="2039B6A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1207DEE"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05C6BFA3" w14:textId="77777777" w:rsidTr="00907EA7">
                    <w:tc>
                      <w:tcPr>
                        <w:tcW w:w="265" w:type="dxa"/>
                        <w:hideMark/>
                      </w:tcPr>
                      <w:p w14:paraId="368BF0D3"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943" w:type="dxa"/>
                        <w:hideMark/>
                      </w:tcPr>
                      <w:p w14:paraId="31A28E9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Treaptă sau inel de treaptă nesigur.</w:t>
                        </w:r>
                      </w:p>
                      <w:p w14:paraId="4444283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Stabilitate insuficientă.</w:t>
                        </w:r>
                      </w:p>
                    </w:tc>
                  </w:tr>
                </w:tbl>
                <w:p w14:paraId="34B28FE8"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14779E5"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E1C0C06"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506271C"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69B7F9C5" w14:textId="77777777" w:rsidTr="002A6267">
              <w:tc>
                <w:tcPr>
                  <w:tcW w:w="2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C3557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B3779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5B2E2E80" w14:textId="77777777" w:rsidTr="00907EA7">
                    <w:tc>
                      <w:tcPr>
                        <w:tcW w:w="265" w:type="dxa"/>
                        <w:hideMark/>
                      </w:tcPr>
                      <w:p w14:paraId="4300049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943" w:type="dxa"/>
                        <w:hideMark/>
                      </w:tcPr>
                      <w:p w14:paraId="72BD172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Treaptă sau inel care pot provoca rănirea utilizatorilor.</w:t>
                        </w:r>
                      </w:p>
                    </w:tc>
                  </w:tr>
                </w:tbl>
                <w:p w14:paraId="15BABDBE"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80DE250"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7AFEB10"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2D969AE"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23D32B6A" w14:textId="77777777" w:rsidTr="002A6267">
              <w:tc>
                <w:tcPr>
                  <w:tcW w:w="278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165"/>
                  </w:tblGrid>
                  <w:tr w:rsidR="002A6267" w:rsidRPr="009D00EB" w14:paraId="0873B475" w14:textId="77777777">
                    <w:tc>
                      <w:tcPr>
                        <w:tcW w:w="540" w:type="dxa"/>
                        <w:hideMark/>
                      </w:tcPr>
                      <w:p w14:paraId="51F5F84C"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6.2.9.</w:t>
                        </w:r>
                      </w:p>
                    </w:tc>
                    <w:tc>
                      <w:tcPr>
                        <w:tcW w:w="2225" w:type="dxa"/>
                        <w:hideMark/>
                      </w:tcPr>
                      <w:p w14:paraId="6443648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Alte echipamente și accesorii interioare și exterioare</w:t>
                        </w:r>
                      </w:p>
                    </w:tc>
                  </w:tr>
                </w:tbl>
                <w:p w14:paraId="59DEAF30"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EF3B79A"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57DDAF99" w14:textId="77777777" w:rsidTr="00907EA7">
                    <w:tc>
                      <w:tcPr>
                        <w:tcW w:w="265" w:type="dxa"/>
                        <w:hideMark/>
                      </w:tcPr>
                      <w:p w14:paraId="76D76FC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943" w:type="dxa"/>
                        <w:hideMark/>
                      </w:tcPr>
                      <w:p w14:paraId="41E70CAA"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Fixare a altor accesorii sau echipamente defect(ă).</w:t>
                        </w:r>
                      </w:p>
                    </w:tc>
                  </w:tr>
                </w:tbl>
                <w:p w14:paraId="6EA65240"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DAE6100"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5CC31AA"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59A198E"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49EE5210" w14:textId="77777777" w:rsidTr="002A6267">
              <w:tc>
                <w:tcPr>
                  <w:tcW w:w="2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35384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BCF38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43FB3297" w14:textId="77777777" w:rsidTr="00907EA7">
                    <w:tc>
                      <w:tcPr>
                        <w:tcW w:w="265" w:type="dxa"/>
                        <w:hideMark/>
                      </w:tcPr>
                      <w:p w14:paraId="1ED76613"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943" w:type="dxa"/>
                        <w:hideMark/>
                      </w:tcPr>
                      <w:p w14:paraId="4873AD2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Accesorii sau echipamente neconforme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p w14:paraId="18C7CC7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Elementele montate pot provoca răniri; siguranța este afectată.</w:t>
                        </w:r>
                      </w:p>
                    </w:tc>
                  </w:tr>
                </w:tbl>
                <w:p w14:paraId="16D0AA6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E258881"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0F2B652"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A49527C"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5C386FD6" w14:textId="77777777" w:rsidTr="002A6267">
              <w:tc>
                <w:tcPr>
                  <w:tcW w:w="2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CF02AF"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A6C95E"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6F7A3A4F" w14:textId="77777777" w:rsidTr="00907EA7">
                    <w:tc>
                      <w:tcPr>
                        <w:tcW w:w="265" w:type="dxa"/>
                        <w:hideMark/>
                      </w:tcPr>
                      <w:p w14:paraId="3F87F42A"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943" w:type="dxa"/>
                        <w:hideMark/>
                      </w:tcPr>
                      <w:p w14:paraId="5DAEC10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Neetanșeitatea echipamentelor hidraulice.</w:t>
                        </w:r>
                      </w:p>
                      <w:p w14:paraId="142F23B9"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Pierdere semnificativă de materiale periculoase.</w:t>
                        </w:r>
                      </w:p>
                    </w:tc>
                  </w:tr>
                </w:tbl>
                <w:p w14:paraId="3F1BDB31"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AB4AF42"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0B44340"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E84EB01"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1D5EE45C" w14:textId="77777777" w:rsidTr="002A6267">
              <w:tc>
                <w:tcPr>
                  <w:tcW w:w="278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2"/>
                    <w:gridCol w:w="1103"/>
                  </w:tblGrid>
                  <w:tr w:rsidR="002A6267" w:rsidRPr="009D00EB" w14:paraId="71B144B4" w14:textId="77777777">
                    <w:tc>
                      <w:tcPr>
                        <w:tcW w:w="660" w:type="dxa"/>
                        <w:hideMark/>
                      </w:tcPr>
                      <w:p w14:paraId="7C2742D9"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6.2.10.</w:t>
                        </w:r>
                      </w:p>
                    </w:tc>
                    <w:tc>
                      <w:tcPr>
                        <w:tcW w:w="2105" w:type="dxa"/>
                        <w:hideMark/>
                      </w:tcPr>
                      <w:p w14:paraId="093C846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Apărători de noroi, aripi, dispozitive </w:t>
                        </w:r>
                        <w:proofErr w:type="spellStart"/>
                        <w:r w:rsidRPr="009D00EB">
                          <w:rPr>
                            <w:rFonts w:ascii="Times New Roman" w:eastAsia="Times New Roman" w:hAnsi="Times New Roman"/>
                            <w:kern w:val="0"/>
                            <w:lang w:val="ro-RO" w:eastAsia="ro-RO"/>
                          </w:rPr>
                          <w:t>antiîmproșcare</w:t>
                        </w:r>
                        <w:proofErr w:type="spellEnd"/>
                      </w:p>
                    </w:tc>
                  </w:tr>
                </w:tbl>
                <w:p w14:paraId="38A597F0"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3C2B76A"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61597180" w14:textId="77777777" w:rsidTr="00907EA7">
                    <w:tc>
                      <w:tcPr>
                        <w:tcW w:w="265" w:type="dxa"/>
                        <w:hideMark/>
                      </w:tcPr>
                      <w:p w14:paraId="2003468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943" w:type="dxa"/>
                        <w:hideMark/>
                      </w:tcPr>
                      <w:p w14:paraId="38B6A8C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Lipsă, prost fixate sau foarte corodate.</w:t>
                        </w:r>
                      </w:p>
                      <w:p w14:paraId="5274AE8E"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Pot provoca răniri; posibilitate de cădere.</w:t>
                        </w:r>
                      </w:p>
                    </w:tc>
                  </w:tr>
                </w:tbl>
                <w:p w14:paraId="3F64154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D909C67"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FCD1F4B"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B364E18"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2B75C7BD" w14:textId="77777777" w:rsidTr="002A6267">
              <w:tc>
                <w:tcPr>
                  <w:tcW w:w="2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6B57C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13CD55"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2332CD54" w14:textId="77777777" w:rsidTr="00907EA7">
                    <w:tc>
                      <w:tcPr>
                        <w:tcW w:w="265" w:type="dxa"/>
                        <w:hideMark/>
                      </w:tcPr>
                      <w:p w14:paraId="1BB8ED6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943" w:type="dxa"/>
                        <w:hideMark/>
                      </w:tcPr>
                      <w:p w14:paraId="207852C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Spațiu insuficient față de anvelope/roți (dispozitive </w:t>
                        </w:r>
                        <w:proofErr w:type="spellStart"/>
                        <w:r w:rsidRPr="009D00EB">
                          <w:rPr>
                            <w:rFonts w:ascii="Times New Roman" w:eastAsia="Times New Roman" w:hAnsi="Times New Roman"/>
                            <w:kern w:val="0"/>
                            <w:lang w:val="ro-RO" w:eastAsia="ro-RO"/>
                          </w:rPr>
                          <w:t>antiîmproșcare</w:t>
                        </w:r>
                        <w:proofErr w:type="spellEnd"/>
                        <w:r w:rsidRPr="009D00EB">
                          <w:rPr>
                            <w:rFonts w:ascii="Times New Roman" w:eastAsia="Times New Roman" w:hAnsi="Times New Roman"/>
                            <w:kern w:val="0"/>
                            <w:lang w:val="ro-RO" w:eastAsia="ro-RO"/>
                          </w:rPr>
                          <w:t>).</w:t>
                        </w:r>
                      </w:p>
                      <w:p w14:paraId="430B4A6B"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Spațiu insuficient față de anvelope/roți (apărători).</w:t>
                        </w:r>
                      </w:p>
                    </w:tc>
                  </w:tr>
                </w:tbl>
                <w:p w14:paraId="6EFBDCE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F56EF33"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5234A79"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5ECE0B8"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4A16D613" w14:textId="77777777" w:rsidTr="002A6267">
              <w:tc>
                <w:tcPr>
                  <w:tcW w:w="2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7C6FC8"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D9287F"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3033AB24" w14:textId="77777777" w:rsidTr="00907EA7">
                    <w:tc>
                      <w:tcPr>
                        <w:tcW w:w="265" w:type="dxa"/>
                        <w:hideMark/>
                      </w:tcPr>
                      <w:p w14:paraId="45F345A3"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943" w:type="dxa"/>
                        <w:hideMark/>
                      </w:tcPr>
                      <w:p w14:paraId="20C34C3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Neconforme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p w14:paraId="7F4FB73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Acoperire insuficientă a profilului anvelopei.</w:t>
                        </w:r>
                      </w:p>
                    </w:tc>
                  </w:tr>
                </w:tbl>
                <w:p w14:paraId="493963E9"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9BAC7B3"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D8BE0A3"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A35B96A"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096AD635" w14:textId="77777777" w:rsidTr="002A6267">
              <w:tc>
                <w:tcPr>
                  <w:tcW w:w="278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786"/>
                    <w:gridCol w:w="669"/>
                  </w:tblGrid>
                  <w:tr w:rsidR="002A6267" w:rsidRPr="009D00EB" w14:paraId="1D067089" w14:textId="77777777">
                    <w:tc>
                      <w:tcPr>
                        <w:tcW w:w="1495" w:type="dxa"/>
                        <w:hideMark/>
                      </w:tcPr>
                      <w:p w14:paraId="691F641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6.2.11.</w:t>
                        </w:r>
                      </w:p>
                    </w:tc>
                    <w:tc>
                      <w:tcPr>
                        <w:tcW w:w="1270" w:type="dxa"/>
                        <w:hideMark/>
                      </w:tcPr>
                      <w:p w14:paraId="744F308C"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Stativ</w:t>
                        </w:r>
                      </w:p>
                    </w:tc>
                  </w:tr>
                </w:tbl>
                <w:p w14:paraId="1B17ED0C"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FED9E73"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6CF8C6DB" w14:textId="77777777" w:rsidTr="00907EA7">
                    <w:tc>
                      <w:tcPr>
                        <w:tcW w:w="265" w:type="dxa"/>
                        <w:hideMark/>
                      </w:tcPr>
                      <w:p w14:paraId="59E4B1B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943" w:type="dxa"/>
                        <w:hideMark/>
                      </w:tcPr>
                      <w:p w14:paraId="358290C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Lipsă, prost fixat sau foarte corodat.</w:t>
                        </w:r>
                      </w:p>
                    </w:tc>
                  </w:tr>
                </w:tbl>
                <w:p w14:paraId="1EF1B1F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9458562"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B1AD7F8"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FDC16FE"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222CAD6B" w14:textId="77777777" w:rsidTr="002A6267">
              <w:tc>
                <w:tcPr>
                  <w:tcW w:w="2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A8711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0858C6"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40"/>
                    <w:gridCol w:w="1968"/>
                  </w:tblGrid>
                  <w:tr w:rsidR="002A6267" w:rsidRPr="009D00EB" w14:paraId="210A8D16" w14:textId="77777777">
                    <w:tc>
                      <w:tcPr>
                        <w:tcW w:w="443" w:type="dxa"/>
                        <w:hideMark/>
                      </w:tcPr>
                      <w:p w14:paraId="22428BB5"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3767" w:type="dxa"/>
                        <w:hideMark/>
                      </w:tcPr>
                      <w:p w14:paraId="6DF6684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Neconform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tc>
                  </w:tr>
                </w:tbl>
                <w:p w14:paraId="2CD3480E"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0800A5E"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B1A845B"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354401F"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44802CEC" w14:textId="77777777" w:rsidTr="002A6267">
              <w:tc>
                <w:tcPr>
                  <w:tcW w:w="2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05B8A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892C18"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1C864A28" w14:textId="77777777" w:rsidTr="00907EA7">
                    <w:tc>
                      <w:tcPr>
                        <w:tcW w:w="265" w:type="dxa"/>
                        <w:hideMark/>
                      </w:tcPr>
                      <w:p w14:paraId="266D574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943" w:type="dxa"/>
                        <w:hideMark/>
                      </w:tcPr>
                      <w:p w14:paraId="4BB93DD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de desfacere atunci când vehiculul se află în mișcare.</w:t>
                        </w:r>
                      </w:p>
                    </w:tc>
                  </w:tr>
                </w:tbl>
                <w:p w14:paraId="66D7AD55"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B2176AF"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DD30B7D"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46C9440"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34B68952" w14:textId="77777777" w:rsidTr="002A6267">
              <w:tc>
                <w:tcPr>
                  <w:tcW w:w="278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2"/>
                    <w:gridCol w:w="1103"/>
                  </w:tblGrid>
                  <w:tr w:rsidR="002A6267" w:rsidRPr="009D00EB" w14:paraId="449F16F3" w14:textId="77777777">
                    <w:tc>
                      <w:tcPr>
                        <w:tcW w:w="660" w:type="dxa"/>
                        <w:hideMark/>
                      </w:tcPr>
                      <w:p w14:paraId="0448332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6.2.12.</w:t>
                        </w:r>
                      </w:p>
                    </w:tc>
                    <w:tc>
                      <w:tcPr>
                        <w:tcW w:w="2105" w:type="dxa"/>
                        <w:hideMark/>
                      </w:tcPr>
                      <w:p w14:paraId="60DE20D9"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Mânere și suporturi pentru picioare</w:t>
                        </w:r>
                      </w:p>
                    </w:tc>
                  </w:tr>
                </w:tbl>
                <w:p w14:paraId="2640344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8218280"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5"/>
                    <w:gridCol w:w="1943"/>
                  </w:tblGrid>
                  <w:tr w:rsidR="002A6267" w:rsidRPr="009D00EB" w14:paraId="0DE8B7EE" w14:textId="77777777" w:rsidTr="00907EA7">
                    <w:tc>
                      <w:tcPr>
                        <w:tcW w:w="265" w:type="dxa"/>
                        <w:hideMark/>
                      </w:tcPr>
                      <w:p w14:paraId="089816A9"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943" w:type="dxa"/>
                        <w:hideMark/>
                      </w:tcPr>
                      <w:p w14:paraId="4DAA00AC"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Lipsă, prost fixate sau foarte corodate.</w:t>
                        </w:r>
                      </w:p>
                    </w:tc>
                  </w:tr>
                </w:tbl>
                <w:p w14:paraId="33E4D916"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D690099"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048E517"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78998C5"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4149BF7D" w14:textId="77777777" w:rsidTr="002A6267">
              <w:tc>
                <w:tcPr>
                  <w:tcW w:w="2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BEDAC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1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DB721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2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31"/>
                    <w:gridCol w:w="1977"/>
                  </w:tblGrid>
                  <w:tr w:rsidR="002A6267" w:rsidRPr="009D00EB" w14:paraId="672D5DDF" w14:textId="77777777">
                    <w:tc>
                      <w:tcPr>
                        <w:tcW w:w="426" w:type="dxa"/>
                        <w:hideMark/>
                      </w:tcPr>
                      <w:p w14:paraId="42B48A83"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3784" w:type="dxa"/>
                        <w:hideMark/>
                      </w:tcPr>
                      <w:p w14:paraId="2332993C"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Neconforme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tc>
                  </w:tr>
                </w:tbl>
                <w:p w14:paraId="5277345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220B365"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B8EFAD6"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739D915"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4543F57A" w14:textId="77777777" w:rsidR="00986AAC" w:rsidRPr="009D00EB" w:rsidRDefault="00986AAC" w:rsidP="003A535B">
            <w:pPr>
              <w:autoSpaceDE w:val="0"/>
              <w:spacing w:before="0" w:after="0"/>
              <w:jc w:val="center"/>
              <w:rPr>
                <w:rFonts w:ascii="Times New Roman" w:hAnsi="Times New Roman"/>
                <w:iCs/>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28" w:type="dxa"/>
              <w:tblLayout w:type="fixed"/>
              <w:tblCellMar>
                <w:left w:w="0" w:type="dxa"/>
                <w:right w:w="0" w:type="dxa"/>
              </w:tblCellMar>
              <w:tblLook w:val="04A0" w:firstRow="1" w:lastRow="0" w:firstColumn="1" w:lastColumn="0" w:noHBand="0" w:noVBand="1"/>
            </w:tblPr>
            <w:tblGrid>
              <w:gridCol w:w="308"/>
              <w:gridCol w:w="992"/>
              <w:gridCol w:w="993"/>
              <w:gridCol w:w="1984"/>
              <w:gridCol w:w="284"/>
              <w:gridCol w:w="283"/>
              <w:gridCol w:w="284"/>
            </w:tblGrid>
            <w:tr w:rsidR="002877C8" w:rsidRPr="009D00EB" w14:paraId="6E0C692B" w14:textId="77777777" w:rsidTr="006C18FC">
              <w:tc>
                <w:tcPr>
                  <w:tcW w:w="5128" w:type="dxa"/>
                  <w:gridSpan w:val="7"/>
                  <w:tcBorders>
                    <w:top w:val="single" w:sz="6" w:space="0" w:color="000000"/>
                    <w:left w:val="single" w:sz="6" w:space="0" w:color="000000"/>
                    <w:bottom w:val="single" w:sz="6" w:space="0" w:color="000000"/>
                    <w:right w:val="single" w:sz="6" w:space="0" w:color="000000"/>
                  </w:tcBorders>
                  <w:vAlign w:val="bottom"/>
                  <w:hideMark/>
                </w:tcPr>
                <w:p w14:paraId="5B2D25B5" w14:textId="77777777" w:rsidR="002877C8" w:rsidRPr="009D00EB" w:rsidRDefault="002877C8" w:rsidP="003A535B">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lastRenderedPageBreak/>
                    <w:t xml:space="preserve">6.2. </w:t>
                  </w:r>
                  <w:proofErr w:type="spellStart"/>
                  <w:r w:rsidRPr="009D00EB">
                    <w:rPr>
                      <w:rFonts w:ascii="Times New Roman" w:eastAsia="Times New Roman" w:hAnsi="Times New Roman"/>
                      <w:b/>
                      <w:bCs/>
                      <w:bdr w:val="none" w:sz="0" w:space="0" w:color="auto" w:frame="1"/>
                    </w:rPr>
                    <w:t>Cabină</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conducător</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și</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caroserie</w:t>
                  </w:r>
                  <w:proofErr w:type="spellEnd"/>
                  <w:r w:rsidRPr="009D00EB">
                    <w:rPr>
                      <w:rFonts w:ascii="Times New Roman" w:eastAsia="Times New Roman" w:hAnsi="Times New Roman"/>
                      <w:b/>
                      <w:bCs/>
                      <w:bdr w:val="none" w:sz="0" w:space="0" w:color="auto" w:frame="1"/>
                    </w:rPr>
                    <w:t xml:space="preserve"> </w:t>
                  </w:r>
                </w:p>
              </w:tc>
            </w:tr>
            <w:tr w:rsidR="002877C8" w:rsidRPr="009D00EB" w14:paraId="1A73ACFC" w14:textId="77777777" w:rsidTr="006C18FC">
              <w:tc>
                <w:tcPr>
                  <w:tcW w:w="308" w:type="dxa"/>
                  <w:vMerge w:val="restart"/>
                  <w:tcBorders>
                    <w:top w:val="single" w:sz="6" w:space="0" w:color="000000"/>
                    <w:left w:val="single" w:sz="6" w:space="0" w:color="000000"/>
                    <w:right w:val="single" w:sz="6" w:space="0" w:color="000000"/>
                  </w:tcBorders>
                  <w:hideMark/>
                </w:tcPr>
                <w:p w14:paraId="6D2B7D58"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6.2.1.</w:t>
                  </w:r>
                </w:p>
                <w:p w14:paraId="38749A5F" w14:textId="77777777" w:rsidR="002877C8" w:rsidRPr="009D00EB" w:rsidRDefault="002877C8" w:rsidP="003A535B">
                  <w:pPr>
                    <w:spacing w:before="0" w:after="0" w:line="240" w:lineRule="auto"/>
                    <w:rPr>
                      <w:rFonts w:ascii="Times New Roman" w:eastAsia="Times New Roman" w:hAnsi="Times New Roman"/>
                    </w:rPr>
                  </w:pPr>
                </w:p>
                <w:p w14:paraId="6C52FCA9" w14:textId="77777777" w:rsidR="002877C8" w:rsidRPr="009D00EB" w:rsidRDefault="002877C8" w:rsidP="003A535B">
                  <w:pPr>
                    <w:spacing w:before="0" w:after="0" w:line="240" w:lineRule="auto"/>
                    <w:rPr>
                      <w:rFonts w:ascii="Times New Roman" w:eastAsia="Times New Roman" w:hAnsi="Times New Roman"/>
                    </w:rPr>
                  </w:pPr>
                </w:p>
                <w:p w14:paraId="46B3CA8B" w14:textId="77777777" w:rsidR="002877C8" w:rsidRPr="009D00EB" w:rsidRDefault="002877C8" w:rsidP="003A535B">
                  <w:pPr>
                    <w:spacing w:before="0" w:after="0" w:line="240" w:lineRule="auto"/>
                    <w:rPr>
                      <w:rFonts w:ascii="Times New Roman" w:eastAsia="Times New Roman" w:hAnsi="Times New Roman"/>
                    </w:rPr>
                  </w:pPr>
                </w:p>
                <w:p w14:paraId="7A6E06BE" w14:textId="77777777" w:rsidR="002877C8" w:rsidRPr="009D00EB" w:rsidRDefault="002877C8" w:rsidP="003A535B">
                  <w:pPr>
                    <w:spacing w:before="0" w:after="0" w:line="240" w:lineRule="auto"/>
                    <w:rPr>
                      <w:rFonts w:ascii="Times New Roman" w:eastAsia="Times New Roman" w:hAnsi="Times New Roman"/>
                    </w:rPr>
                  </w:pPr>
                </w:p>
                <w:p w14:paraId="6A059577" w14:textId="77777777" w:rsidR="002877C8" w:rsidRPr="009D00EB" w:rsidRDefault="002877C8" w:rsidP="003A535B">
                  <w:pPr>
                    <w:spacing w:before="0" w:after="0" w:line="240" w:lineRule="auto"/>
                    <w:rPr>
                      <w:rFonts w:ascii="Times New Roman" w:eastAsia="Times New Roman" w:hAnsi="Times New Roman"/>
                    </w:rPr>
                  </w:pPr>
                </w:p>
                <w:p w14:paraId="7343EC8A" w14:textId="77777777" w:rsidR="002877C8" w:rsidRPr="009D00EB" w:rsidRDefault="002877C8" w:rsidP="003A535B">
                  <w:pPr>
                    <w:spacing w:before="0" w:after="0" w:line="240" w:lineRule="auto"/>
                    <w:rPr>
                      <w:rFonts w:ascii="Times New Roman" w:eastAsia="Times New Roman" w:hAnsi="Times New Roman"/>
                    </w:rPr>
                  </w:pPr>
                </w:p>
                <w:p w14:paraId="0FD66312" w14:textId="77777777" w:rsidR="002877C8" w:rsidRPr="009D00EB" w:rsidRDefault="002877C8" w:rsidP="003A535B">
                  <w:pPr>
                    <w:spacing w:before="0" w:after="0" w:line="240" w:lineRule="auto"/>
                    <w:rPr>
                      <w:rFonts w:ascii="Times New Roman" w:eastAsia="Times New Roman" w:hAnsi="Times New Roman"/>
                    </w:rPr>
                  </w:pPr>
                </w:p>
                <w:p w14:paraId="2EA3639C" w14:textId="77777777" w:rsidR="002877C8" w:rsidRPr="009D00EB" w:rsidRDefault="002877C8" w:rsidP="003A535B">
                  <w:pPr>
                    <w:spacing w:before="0" w:after="0" w:line="240" w:lineRule="auto"/>
                    <w:rPr>
                      <w:rFonts w:ascii="Times New Roman" w:eastAsia="Times New Roman" w:hAnsi="Times New Roman"/>
                    </w:rPr>
                  </w:pPr>
                </w:p>
                <w:p w14:paraId="4D3128BE" w14:textId="77777777" w:rsidR="002877C8" w:rsidRPr="009D00EB" w:rsidRDefault="002877C8" w:rsidP="003A535B">
                  <w:pPr>
                    <w:spacing w:before="0" w:after="0" w:line="240" w:lineRule="auto"/>
                    <w:rPr>
                      <w:rFonts w:ascii="Times New Roman" w:eastAsia="Times New Roman" w:hAnsi="Times New Roman"/>
                    </w:rPr>
                  </w:pPr>
                </w:p>
                <w:p w14:paraId="71F4EF64" w14:textId="77777777" w:rsidR="002877C8" w:rsidRPr="009D00EB" w:rsidRDefault="002877C8" w:rsidP="003A535B">
                  <w:pPr>
                    <w:spacing w:before="0" w:after="0" w:line="240" w:lineRule="auto"/>
                    <w:rPr>
                      <w:rFonts w:ascii="Times New Roman" w:eastAsia="Times New Roman" w:hAnsi="Times New Roman"/>
                    </w:rPr>
                  </w:pPr>
                </w:p>
                <w:p w14:paraId="5C90BE85" w14:textId="77777777" w:rsidR="002877C8" w:rsidRPr="009D00EB" w:rsidRDefault="002877C8" w:rsidP="003A535B">
                  <w:pPr>
                    <w:spacing w:before="0" w:after="0" w:line="240" w:lineRule="auto"/>
                    <w:rPr>
                      <w:rFonts w:ascii="Times New Roman" w:eastAsia="Times New Roman" w:hAnsi="Times New Roman"/>
                    </w:rPr>
                  </w:pPr>
                </w:p>
                <w:p w14:paraId="37E9E370" w14:textId="77777777" w:rsidR="002877C8" w:rsidRPr="009D00EB" w:rsidRDefault="002877C8" w:rsidP="003A535B">
                  <w:pPr>
                    <w:spacing w:before="0" w:after="0" w:line="240" w:lineRule="auto"/>
                    <w:rPr>
                      <w:rFonts w:ascii="Times New Roman" w:eastAsia="Times New Roman" w:hAnsi="Times New Roman"/>
                    </w:rPr>
                  </w:pPr>
                </w:p>
                <w:p w14:paraId="22C7017A" w14:textId="77777777" w:rsidR="002877C8" w:rsidRPr="009D00EB" w:rsidRDefault="002877C8" w:rsidP="003A535B">
                  <w:pPr>
                    <w:spacing w:before="0" w:after="0" w:line="240" w:lineRule="auto"/>
                    <w:rPr>
                      <w:rFonts w:ascii="Times New Roman" w:eastAsia="Times New Roman" w:hAnsi="Times New Roman"/>
                    </w:rPr>
                  </w:pPr>
                </w:p>
                <w:p w14:paraId="47906B3A" w14:textId="77777777" w:rsidR="002877C8" w:rsidRPr="009D00EB" w:rsidRDefault="002877C8" w:rsidP="003A535B">
                  <w:pPr>
                    <w:spacing w:before="0" w:after="0" w:line="240" w:lineRule="auto"/>
                    <w:rPr>
                      <w:rFonts w:ascii="Times New Roman" w:eastAsia="Times New Roman" w:hAnsi="Times New Roman"/>
                    </w:rPr>
                  </w:pPr>
                </w:p>
                <w:p w14:paraId="0A6E7BF8" w14:textId="77777777" w:rsidR="002877C8" w:rsidRPr="009D00EB" w:rsidRDefault="002877C8" w:rsidP="003A535B">
                  <w:pPr>
                    <w:spacing w:before="0" w:after="0" w:line="240" w:lineRule="auto"/>
                    <w:rPr>
                      <w:rFonts w:ascii="Times New Roman" w:eastAsia="Times New Roman" w:hAnsi="Times New Roman"/>
                    </w:rPr>
                  </w:pPr>
                </w:p>
                <w:p w14:paraId="4B96A226" w14:textId="77777777" w:rsidR="002877C8" w:rsidRPr="009D00EB" w:rsidRDefault="002877C8" w:rsidP="003A535B">
                  <w:pPr>
                    <w:spacing w:before="0" w:after="0" w:line="240" w:lineRule="auto"/>
                    <w:rPr>
                      <w:rFonts w:ascii="Times New Roman" w:eastAsia="Times New Roman" w:hAnsi="Times New Roman"/>
                    </w:rPr>
                  </w:pPr>
                </w:p>
                <w:p w14:paraId="6CD76976" w14:textId="77777777" w:rsidR="002877C8" w:rsidRPr="009D00EB" w:rsidRDefault="002877C8" w:rsidP="003A535B">
                  <w:pPr>
                    <w:spacing w:before="0" w:after="0" w:line="240" w:lineRule="auto"/>
                    <w:rPr>
                      <w:rFonts w:ascii="Times New Roman" w:eastAsia="Times New Roman" w:hAnsi="Times New Roman"/>
                    </w:rPr>
                  </w:pPr>
                </w:p>
                <w:p w14:paraId="1EF5D605" w14:textId="77777777" w:rsidR="002877C8" w:rsidRPr="009D00EB" w:rsidRDefault="002877C8" w:rsidP="003A535B">
                  <w:pPr>
                    <w:spacing w:before="0" w:after="0" w:line="240" w:lineRule="auto"/>
                    <w:rPr>
                      <w:rFonts w:ascii="Times New Roman" w:eastAsia="Times New Roman" w:hAnsi="Times New Roman"/>
                    </w:rPr>
                  </w:pPr>
                </w:p>
                <w:p w14:paraId="582044EC" w14:textId="77777777" w:rsidR="002877C8" w:rsidRPr="009D00EB" w:rsidRDefault="002877C8" w:rsidP="003A535B">
                  <w:pPr>
                    <w:spacing w:before="0" w:after="0" w:line="240" w:lineRule="auto"/>
                    <w:rPr>
                      <w:rFonts w:ascii="Times New Roman" w:eastAsia="Times New Roman" w:hAnsi="Times New Roman"/>
                    </w:rPr>
                  </w:pPr>
                </w:p>
                <w:p w14:paraId="6900FA08" w14:textId="77777777" w:rsidR="002877C8" w:rsidRPr="009D00EB" w:rsidRDefault="002877C8" w:rsidP="003A535B">
                  <w:pPr>
                    <w:spacing w:before="0" w:after="0" w:line="240" w:lineRule="auto"/>
                    <w:rPr>
                      <w:rFonts w:ascii="Times New Roman" w:eastAsia="Times New Roman" w:hAnsi="Times New Roman"/>
                    </w:rPr>
                  </w:pPr>
                </w:p>
                <w:p w14:paraId="6584FF1D" w14:textId="77777777" w:rsidR="002877C8" w:rsidRPr="009D00EB" w:rsidRDefault="002877C8" w:rsidP="003A535B">
                  <w:pPr>
                    <w:spacing w:before="0" w:after="0" w:line="240" w:lineRule="auto"/>
                    <w:rPr>
                      <w:rFonts w:ascii="Times New Roman" w:eastAsia="Times New Roman" w:hAnsi="Times New Roman"/>
                    </w:rPr>
                  </w:pPr>
                </w:p>
                <w:p w14:paraId="3A3BDF31" w14:textId="77777777" w:rsidR="002877C8" w:rsidRPr="009D00EB" w:rsidRDefault="002877C8" w:rsidP="003A535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right w:val="single" w:sz="6" w:space="0" w:color="000000"/>
                  </w:tcBorders>
                  <w:hideMark/>
                </w:tcPr>
                <w:p w14:paraId="25EE249B" w14:textId="77777777" w:rsidR="002877C8" w:rsidRPr="009D00EB" w:rsidRDefault="002877C8" w:rsidP="003A535B">
                  <w:pPr>
                    <w:spacing w:before="0" w:after="0" w:line="240" w:lineRule="auto"/>
                    <w:ind w:left="162"/>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Stare (+E) </w:t>
                  </w:r>
                </w:p>
                <w:p w14:paraId="3BFF24ED" w14:textId="77777777" w:rsidR="002877C8" w:rsidRPr="009D00EB" w:rsidRDefault="002877C8" w:rsidP="003A535B">
                  <w:pPr>
                    <w:spacing w:before="0" w:after="0" w:line="240" w:lineRule="auto"/>
                    <w:rPr>
                      <w:rFonts w:ascii="Times New Roman" w:eastAsia="Times New Roman" w:hAnsi="Times New Roman"/>
                    </w:rPr>
                  </w:pPr>
                </w:p>
                <w:p w14:paraId="4638710A" w14:textId="77777777" w:rsidR="002877C8" w:rsidRPr="009D00EB" w:rsidRDefault="002877C8" w:rsidP="003A535B">
                  <w:pPr>
                    <w:spacing w:before="0" w:after="0" w:line="240" w:lineRule="auto"/>
                    <w:rPr>
                      <w:rFonts w:ascii="Times New Roman" w:eastAsia="Times New Roman" w:hAnsi="Times New Roman"/>
                    </w:rPr>
                  </w:pPr>
                </w:p>
                <w:p w14:paraId="7E555768" w14:textId="77777777" w:rsidR="002877C8" w:rsidRPr="009D00EB" w:rsidRDefault="002877C8" w:rsidP="003A535B">
                  <w:pPr>
                    <w:spacing w:before="0" w:after="0" w:line="240" w:lineRule="auto"/>
                    <w:rPr>
                      <w:rFonts w:ascii="Times New Roman" w:eastAsia="Times New Roman" w:hAnsi="Times New Roman"/>
                    </w:rPr>
                  </w:pPr>
                </w:p>
                <w:p w14:paraId="2B073BA0" w14:textId="77777777" w:rsidR="002877C8" w:rsidRPr="009D00EB" w:rsidRDefault="002877C8" w:rsidP="003A535B">
                  <w:pPr>
                    <w:spacing w:before="0" w:after="0" w:line="240" w:lineRule="auto"/>
                    <w:rPr>
                      <w:rFonts w:ascii="Times New Roman" w:eastAsia="Times New Roman" w:hAnsi="Times New Roman"/>
                    </w:rPr>
                  </w:pPr>
                </w:p>
                <w:p w14:paraId="4F8732EE" w14:textId="77777777" w:rsidR="002877C8" w:rsidRPr="009D00EB" w:rsidRDefault="002877C8" w:rsidP="003A535B">
                  <w:pPr>
                    <w:spacing w:before="0" w:after="0" w:line="240" w:lineRule="auto"/>
                    <w:rPr>
                      <w:rFonts w:ascii="Times New Roman" w:eastAsia="Times New Roman" w:hAnsi="Times New Roman"/>
                    </w:rPr>
                  </w:pPr>
                </w:p>
                <w:p w14:paraId="10B9AB15" w14:textId="77777777" w:rsidR="002877C8" w:rsidRPr="009D00EB" w:rsidRDefault="002877C8" w:rsidP="003A535B">
                  <w:pPr>
                    <w:spacing w:before="0" w:after="0" w:line="240" w:lineRule="auto"/>
                    <w:rPr>
                      <w:rFonts w:ascii="Times New Roman" w:eastAsia="Times New Roman" w:hAnsi="Times New Roman"/>
                    </w:rPr>
                  </w:pPr>
                </w:p>
                <w:p w14:paraId="3DE4F735" w14:textId="77777777" w:rsidR="002877C8" w:rsidRPr="009D00EB" w:rsidRDefault="002877C8" w:rsidP="003A535B">
                  <w:pPr>
                    <w:spacing w:before="0" w:after="0" w:line="240" w:lineRule="auto"/>
                    <w:rPr>
                      <w:rFonts w:ascii="Times New Roman" w:eastAsia="Times New Roman" w:hAnsi="Times New Roman"/>
                    </w:rPr>
                  </w:pPr>
                </w:p>
                <w:p w14:paraId="13EC7709" w14:textId="77777777" w:rsidR="002877C8" w:rsidRPr="009D00EB" w:rsidRDefault="002877C8" w:rsidP="003A535B">
                  <w:pPr>
                    <w:spacing w:before="0" w:after="0" w:line="240" w:lineRule="auto"/>
                    <w:rPr>
                      <w:rFonts w:ascii="Times New Roman" w:eastAsia="Times New Roman" w:hAnsi="Times New Roman"/>
                    </w:rPr>
                  </w:pPr>
                </w:p>
                <w:p w14:paraId="719F5262" w14:textId="77777777" w:rsidR="002877C8" w:rsidRPr="009D00EB" w:rsidRDefault="002877C8" w:rsidP="003A535B">
                  <w:pPr>
                    <w:spacing w:before="0" w:after="0" w:line="240" w:lineRule="auto"/>
                    <w:rPr>
                      <w:rFonts w:ascii="Times New Roman" w:eastAsia="Times New Roman" w:hAnsi="Times New Roman"/>
                    </w:rPr>
                  </w:pPr>
                </w:p>
                <w:p w14:paraId="082869B3" w14:textId="77777777" w:rsidR="002877C8" w:rsidRPr="009D00EB" w:rsidRDefault="002877C8" w:rsidP="003A535B">
                  <w:pPr>
                    <w:spacing w:before="0" w:after="0" w:line="240" w:lineRule="auto"/>
                    <w:rPr>
                      <w:rFonts w:ascii="Times New Roman" w:eastAsia="Times New Roman" w:hAnsi="Times New Roman"/>
                    </w:rPr>
                  </w:pPr>
                </w:p>
                <w:p w14:paraId="116BA151" w14:textId="77777777" w:rsidR="002877C8" w:rsidRPr="009D00EB" w:rsidRDefault="002877C8" w:rsidP="003A535B">
                  <w:pPr>
                    <w:spacing w:before="0" w:after="0" w:line="240" w:lineRule="auto"/>
                    <w:rPr>
                      <w:rFonts w:ascii="Times New Roman" w:eastAsia="Times New Roman" w:hAnsi="Times New Roman"/>
                    </w:rPr>
                  </w:pPr>
                </w:p>
                <w:p w14:paraId="6918571F" w14:textId="77777777" w:rsidR="002877C8" w:rsidRPr="009D00EB" w:rsidRDefault="002877C8" w:rsidP="003A535B">
                  <w:pPr>
                    <w:spacing w:before="0" w:after="0" w:line="240" w:lineRule="auto"/>
                    <w:rPr>
                      <w:rFonts w:ascii="Times New Roman" w:eastAsia="Times New Roman" w:hAnsi="Times New Roman"/>
                    </w:rPr>
                  </w:pPr>
                </w:p>
                <w:p w14:paraId="65D33107" w14:textId="77777777" w:rsidR="002877C8" w:rsidRPr="009D00EB" w:rsidRDefault="002877C8" w:rsidP="003A535B">
                  <w:pPr>
                    <w:spacing w:before="0" w:after="0" w:line="240" w:lineRule="auto"/>
                    <w:rPr>
                      <w:rFonts w:ascii="Times New Roman" w:eastAsia="Times New Roman" w:hAnsi="Times New Roman"/>
                    </w:rPr>
                  </w:pPr>
                </w:p>
                <w:p w14:paraId="720CC18A" w14:textId="77777777" w:rsidR="002877C8" w:rsidRPr="009D00EB" w:rsidRDefault="002877C8" w:rsidP="003A535B">
                  <w:pPr>
                    <w:spacing w:before="0" w:after="0" w:line="240" w:lineRule="auto"/>
                    <w:rPr>
                      <w:rFonts w:ascii="Times New Roman" w:eastAsia="Times New Roman" w:hAnsi="Times New Roman"/>
                    </w:rPr>
                  </w:pPr>
                </w:p>
                <w:p w14:paraId="6E69CFD4" w14:textId="77777777" w:rsidR="002877C8" w:rsidRPr="009D00EB" w:rsidRDefault="002877C8" w:rsidP="003A535B">
                  <w:pPr>
                    <w:spacing w:before="0" w:after="0" w:line="240" w:lineRule="auto"/>
                    <w:rPr>
                      <w:rFonts w:ascii="Times New Roman" w:eastAsia="Times New Roman" w:hAnsi="Times New Roman"/>
                    </w:rPr>
                  </w:pPr>
                </w:p>
                <w:p w14:paraId="6C56EC3A" w14:textId="77777777" w:rsidR="002877C8" w:rsidRPr="009D00EB" w:rsidRDefault="002877C8" w:rsidP="003A535B">
                  <w:pPr>
                    <w:spacing w:before="0" w:after="0" w:line="240" w:lineRule="auto"/>
                    <w:rPr>
                      <w:rFonts w:ascii="Times New Roman" w:eastAsia="Times New Roman" w:hAnsi="Times New Roman"/>
                    </w:rPr>
                  </w:pPr>
                </w:p>
                <w:p w14:paraId="5DB162C8" w14:textId="77777777" w:rsidR="002877C8" w:rsidRPr="009D00EB" w:rsidRDefault="002877C8" w:rsidP="003A535B">
                  <w:pPr>
                    <w:spacing w:before="0" w:after="0" w:line="240" w:lineRule="auto"/>
                    <w:rPr>
                      <w:rFonts w:ascii="Times New Roman" w:eastAsia="Times New Roman" w:hAnsi="Times New Roman"/>
                    </w:rPr>
                  </w:pPr>
                </w:p>
                <w:p w14:paraId="79277A47" w14:textId="77777777" w:rsidR="002877C8" w:rsidRPr="009D00EB" w:rsidRDefault="002877C8" w:rsidP="003A535B">
                  <w:pPr>
                    <w:spacing w:before="0" w:after="0" w:line="240" w:lineRule="auto"/>
                    <w:rPr>
                      <w:rFonts w:ascii="Times New Roman" w:eastAsia="Times New Roman" w:hAnsi="Times New Roman"/>
                    </w:rPr>
                  </w:pPr>
                </w:p>
                <w:p w14:paraId="7A8AFE02" w14:textId="77777777" w:rsidR="002877C8" w:rsidRPr="009D00EB" w:rsidRDefault="002877C8" w:rsidP="003A535B">
                  <w:pPr>
                    <w:spacing w:before="0" w:after="0" w:line="240" w:lineRule="auto"/>
                    <w:rPr>
                      <w:rFonts w:ascii="Times New Roman" w:eastAsia="Times New Roman" w:hAnsi="Times New Roman"/>
                    </w:rPr>
                  </w:pPr>
                </w:p>
                <w:p w14:paraId="413F9B9F" w14:textId="77777777" w:rsidR="002877C8" w:rsidRPr="009D00EB" w:rsidRDefault="002877C8" w:rsidP="003A535B">
                  <w:pPr>
                    <w:spacing w:before="0" w:after="0" w:line="240" w:lineRule="auto"/>
                    <w:rPr>
                      <w:rFonts w:ascii="Times New Roman" w:eastAsia="Times New Roman" w:hAnsi="Times New Roman"/>
                    </w:rPr>
                  </w:pPr>
                </w:p>
                <w:p w14:paraId="4041F735" w14:textId="77777777" w:rsidR="002877C8" w:rsidRPr="009D00EB" w:rsidRDefault="002877C8" w:rsidP="003A535B">
                  <w:pPr>
                    <w:spacing w:before="0" w:after="0" w:line="240" w:lineRule="auto"/>
                    <w:rPr>
                      <w:rFonts w:ascii="Times New Roman" w:eastAsia="Times New Roman" w:hAnsi="Times New Roman"/>
                    </w:rPr>
                  </w:pPr>
                </w:p>
                <w:p w14:paraId="3DB57AEE" w14:textId="77777777" w:rsidR="002877C8" w:rsidRPr="009D00EB" w:rsidRDefault="002877C8" w:rsidP="003A535B">
                  <w:pPr>
                    <w:spacing w:before="0" w:after="0" w:line="240" w:lineRule="auto"/>
                    <w:rPr>
                      <w:rFonts w:ascii="Times New Roman" w:eastAsia="Times New Roman" w:hAnsi="Times New Roman"/>
                    </w:rPr>
                  </w:pPr>
                </w:p>
              </w:tc>
              <w:tc>
                <w:tcPr>
                  <w:tcW w:w="993" w:type="dxa"/>
                  <w:vMerge w:val="restart"/>
                  <w:tcBorders>
                    <w:top w:val="single" w:sz="6" w:space="0" w:color="000000"/>
                    <w:left w:val="single" w:sz="6" w:space="0" w:color="000000"/>
                    <w:right w:val="single" w:sz="6" w:space="0" w:color="000000"/>
                  </w:tcBorders>
                  <w:hideMark/>
                </w:tcPr>
                <w:p w14:paraId="7639CBA8"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vizuală </w:t>
                  </w:r>
                </w:p>
                <w:p w14:paraId="2246EC03"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15D8EBDC"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3DDD1650"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65ADC829"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56E4C993"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2215EFD6"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3E9E99A4"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65790B8E"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6FBD44C3"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4B03E88C"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6FFD1880"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5BA1D7F1"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6AE612B0"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1767D77C"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05C2791B"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10ACB81C"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4D1FBF98"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5606179D"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
                <w:p w14:paraId="42C4C35E" w14:textId="77777777" w:rsidR="002877C8" w:rsidRPr="009D00EB" w:rsidRDefault="002877C8" w:rsidP="003A535B">
                  <w:pPr>
                    <w:spacing w:before="0" w:after="0" w:line="240" w:lineRule="auto"/>
                    <w:ind w:left="92" w:right="134"/>
                    <w:rPr>
                      <w:rFonts w:ascii="Times New Roman" w:eastAsia="Times New Roman" w:hAnsi="Times New Roman"/>
                    </w:rPr>
                  </w:pPr>
                  <w:r w:rsidRPr="009D00EB">
                    <w:rPr>
                      <w:rFonts w:ascii="Times New Roman" w:eastAsia="Times New Roman" w:hAnsi="Times New Roman"/>
                      <w:bdr w:val="none" w:sz="0" w:space="0" w:color="auto" w:frame="1"/>
                    </w:rPr>
                    <w:t xml:space="preserve"> </w:t>
                  </w: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1187C51E"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panou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ori</w:t>
                  </w:r>
                  <w:proofErr w:type="spellEnd"/>
                  <w:r w:rsidRPr="009D00EB">
                    <w:rPr>
                      <w:rFonts w:ascii="Times New Roman" w:eastAsia="Times New Roman" w:hAnsi="Times New Roman"/>
                      <w:bdr w:val="none" w:sz="0" w:space="0" w:color="auto" w:frame="1"/>
                    </w:rPr>
                    <w:t xml:space="preserve"> element care </w:t>
                  </w:r>
                  <w:proofErr w:type="spellStart"/>
                  <w:r w:rsidRPr="009D00EB">
                    <w:rPr>
                      <w:rFonts w:ascii="Times New Roman" w:eastAsia="Times New Roman" w:hAnsi="Times New Roman"/>
                      <w:bdr w:val="none" w:sz="0" w:space="0" w:color="auto" w:frame="1"/>
                    </w:rPr>
                    <w:t>poate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provoca</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răniri</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7A3B3B40"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se </w:t>
                  </w:r>
                  <w:proofErr w:type="spellStart"/>
                  <w:r w:rsidRPr="009D00EB">
                    <w:rPr>
                      <w:rFonts w:ascii="Times New Roman" w:eastAsia="Times New Roman" w:hAnsi="Times New Roman"/>
                      <w:bdr w:val="none" w:sz="0" w:space="0" w:color="auto" w:frame="1"/>
                    </w:rPr>
                    <w:t>poate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desprinde</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4D5CF179"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01A8861A"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92D5070"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219C33ED" w14:textId="77777777" w:rsidTr="006C18FC">
              <w:tc>
                <w:tcPr>
                  <w:tcW w:w="308" w:type="dxa"/>
                  <w:vMerge/>
                  <w:tcBorders>
                    <w:left w:val="single" w:sz="6" w:space="0" w:color="000000"/>
                    <w:right w:val="single" w:sz="6" w:space="0" w:color="000000"/>
                  </w:tcBorders>
                  <w:vAlign w:val="bottom"/>
                  <w:hideMark/>
                </w:tcPr>
                <w:p w14:paraId="62C00BBF" w14:textId="77777777" w:rsidR="002877C8" w:rsidRPr="009D00EB" w:rsidRDefault="002877C8" w:rsidP="003A535B">
                  <w:pPr>
                    <w:spacing w:before="0" w:after="0" w:line="240" w:lineRule="auto"/>
                    <w:jc w:val="center"/>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7C8F942C" w14:textId="77777777" w:rsidR="002877C8" w:rsidRPr="009D00EB" w:rsidRDefault="002877C8" w:rsidP="003A535B">
                  <w:pPr>
                    <w:spacing w:before="0" w:after="0" w:line="240" w:lineRule="auto"/>
                    <w:rPr>
                      <w:rFonts w:ascii="Times New Roman" w:eastAsia="Times New Roman" w:hAnsi="Times New Roman"/>
                    </w:rPr>
                  </w:pPr>
                </w:p>
              </w:tc>
              <w:tc>
                <w:tcPr>
                  <w:tcW w:w="993" w:type="dxa"/>
                  <w:vMerge/>
                  <w:tcBorders>
                    <w:left w:val="single" w:sz="6" w:space="0" w:color="000000"/>
                    <w:right w:val="single" w:sz="6" w:space="0" w:color="000000"/>
                  </w:tcBorders>
                  <w:vAlign w:val="bottom"/>
                  <w:hideMark/>
                </w:tcPr>
                <w:p w14:paraId="2B344A81"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101B0DB5"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montant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nesigur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deformat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corodat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fisurat</w:t>
                  </w:r>
                  <w:proofErr w:type="spellEnd"/>
                  <w:r w:rsidRPr="009D00EB">
                    <w:rPr>
                      <w:rFonts w:ascii="Times New Roman" w:eastAsia="Times New Roman" w:hAnsi="Times New Roman"/>
                      <w:bdr w:val="none" w:sz="0" w:space="0" w:color="auto" w:frame="1"/>
                    </w:rPr>
                    <w:t xml:space="preserve"> care </w:t>
                  </w:r>
                  <w:proofErr w:type="spellStart"/>
                  <w:r w:rsidRPr="009D00EB">
                    <w:rPr>
                      <w:rFonts w:ascii="Times New Roman" w:eastAsia="Times New Roman" w:hAnsi="Times New Roman"/>
                      <w:bdr w:val="none" w:sz="0" w:space="0" w:color="auto" w:frame="1"/>
                    </w:rPr>
                    <w:t>poate</w:t>
                  </w:r>
                  <w:proofErr w:type="spellEnd"/>
                  <w:r w:rsidRPr="009D00EB">
                    <w:rPr>
                      <w:rFonts w:ascii="Times New Roman" w:eastAsia="Times New Roman" w:hAnsi="Times New Roman"/>
                      <w:bdr w:val="none" w:sz="0" w:space="0" w:color="auto" w:frame="1"/>
                    </w:rPr>
                    <w:t xml:space="preserve"> genera </w:t>
                  </w:r>
                  <w:proofErr w:type="spellStart"/>
                  <w:r w:rsidRPr="009D00EB">
                    <w:rPr>
                      <w:rFonts w:ascii="Times New Roman" w:eastAsia="Times New Roman" w:hAnsi="Times New Roman"/>
                      <w:bdr w:val="none" w:sz="0" w:space="0" w:color="auto" w:frame="1"/>
                    </w:rPr>
                    <w:t>deschiderea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accidentală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capotelor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a</w:t>
                  </w:r>
                  <w:proofErr w:type="gram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obloanelor</w:t>
                  </w:r>
                  <w:proofErr w:type="spellEnd"/>
                  <w:proofErr w:type="gramStart"/>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35B50294"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stabilitate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C30A714"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718696C2"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3529147"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133F590C" w14:textId="77777777" w:rsidTr="006C18FC">
              <w:tc>
                <w:tcPr>
                  <w:tcW w:w="308" w:type="dxa"/>
                  <w:vMerge/>
                  <w:tcBorders>
                    <w:left w:val="single" w:sz="6" w:space="0" w:color="000000"/>
                    <w:right w:val="single" w:sz="6" w:space="0" w:color="000000"/>
                  </w:tcBorders>
                  <w:vAlign w:val="bottom"/>
                  <w:hideMark/>
                </w:tcPr>
                <w:p w14:paraId="0080CA7E" w14:textId="77777777" w:rsidR="002877C8" w:rsidRPr="009D00EB" w:rsidRDefault="002877C8" w:rsidP="003A535B">
                  <w:pPr>
                    <w:spacing w:before="0" w:after="0" w:line="240" w:lineRule="auto"/>
                    <w:jc w:val="center"/>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67E4EA82" w14:textId="77777777" w:rsidR="002877C8" w:rsidRPr="009D00EB" w:rsidRDefault="002877C8" w:rsidP="003A535B">
                  <w:pPr>
                    <w:spacing w:before="0" w:after="0" w:line="240" w:lineRule="auto"/>
                    <w:rPr>
                      <w:rFonts w:ascii="Times New Roman" w:eastAsia="Times New Roman" w:hAnsi="Times New Roman"/>
                    </w:rPr>
                  </w:pPr>
                </w:p>
              </w:tc>
              <w:tc>
                <w:tcPr>
                  <w:tcW w:w="993" w:type="dxa"/>
                  <w:vMerge/>
                  <w:tcBorders>
                    <w:left w:val="single" w:sz="6" w:space="0" w:color="000000"/>
                    <w:right w:val="single" w:sz="6" w:space="0" w:color="000000"/>
                  </w:tcBorders>
                  <w:vAlign w:val="bottom"/>
                  <w:hideMark/>
                </w:tcPr>
                <w:p w14:paraId="540579E8"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7122A82C"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pătrunderea</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emisii</w:t>
                  </w:r>
                  <w:proofErr w:type="spellEnd"/>
                  <w:r w:rsidRPr="009D00EB">
                    <w:rPr>
                      <w:rFonts w:ascii="Times New Roman" w:eastAsia="Times New Roman" w:hAnsi="Times New Roman"/>
                      <w:bdr w:val="none" w:sz="0" w:space="0" w:color="auto" w:frame="1"/>
                    </w:rPr>
                    <w:t xml:space="preserve"> de gaze ale </w:t>
                  </w:r>
                  <w:proofErr w:type="spellStart"/>
                  <w:r w:rsidRPr="009D00EB">
                    <w:rPr>
                      <w:rFonts w:ascii="Times New Roman" w:eastAsia="Times New Roman" w:hAnsi="Times New Roman"/>
                      <w:bdr w:val="none" w:sz="0" w:space="0" w:color="auto" w:frame="1"/>
                    </w:rPr>
                    <w:t>motorului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de gaze de </w:t>
                  </w:r>
                  <w:proofErr w:type="spellStart"/>
                  <w:proofErr w:type="gramStart"/>
                  <w:r w:rsidRPr="009D00EB">
                    <w:rPr>
                      <w:rFonts w:ascii="Times New Roman" w:eastAsia="Times New Roman" w:hAnsi="Times New Roman"/>
                      <w:bdr w:val="none" w:sz="0" w:space="0" w:color="auto" w:frame="1"/>
                    </w:rPr>
                    <w:t>evacuare</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1B032E91"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periclitarea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sănătății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persoanelor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aflate</w:t>
                  </w:r>
                  <w:proofErr w:type="spellEnd"/>
                  <w:r w:rsidRPr="009D00EB">
                    <w:rPr>
                      <w:rFonts w:ascii="Times New Roman" w:eastAsia="Times New Roman" w:hAnsi="Times New Roman"/>
                      <w:bdr w:val="none" w:sz="0" w:space="0" w:color="auto" w:frame="1"/>
                    </w:rPr>
                    <w:t xml:space="preserve"> la bord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641E3C0D"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76F2B495"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806AD9E"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48CEB820" w14:textId="77777777" w:rsidTr="006C18FC">
              <w:tc>
                <w:tcPr>
                  <w:tcW w:w="308" w:type="dxa"/>
                  <w:vMerge/>
                  <w:tcBorders>
                    <w:left w:val="single" w:sz="6" w:space="0" w:color="000000"/>
                    <w:right w:val="single" w:sz="6" w:space="0" w:color="000000"/>
                  </w:tcBorders>
                  <w:vAlign w:val="bottom"/>
                  <w:hideMark/>
                </w:tcPr>
                <w:p w14:paraId="0047E240" w14:textId="77777777" w:rsidR="002877C8" w:rsidRPr="009D00EB" w:rsidRDefault="002877C8" w:rsidP="003A535B">
                  <w:pPr>
                    <w:spacing w:before="0" w:after="0" w:line="240" w:lineRule="auto"/>
                    <w:jc w:val="center"/>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60BF7043" w14:textId="77777777" w:rsidR="002877C8" w:rsidRPr="009D00EB" w:rsidRDefault="002877C8" w:rsidP="003A535B">
                  <w:pPr>
                    <w:spacing w:before="0" w:after="0" w:line="240" w:lineRule="auto"/>
                    <w:rPr>
                      <w:rFonts w:ascii="Times New Roman" w:eastAsia="Times New Roman" w:hAnsi="Times New Roman"/>
                    </w:rPr>
                  </w:pPr>
                </w:p>
              </w:tc>
              <w:tc>
                <w:tcPr>
                  <w:tcW w:w="993" w:type="dxa"/>
                  <w:vMerge/>
                  <w:tcBorders>
                    <w:left w:val="single" w:sz="6" w:space="0" w:color="000000"/>
                    <w:right w:val="single" w:sz="6" w:space="0" w:color="000000"/>
                  </w:tcBorders>
                  <w:vAlign w:val="bottom"/>
                  <w:hideMark/>
                </w:tcPr>
                <w:p w14:paraId="2B42B154"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3899B676"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reparație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w:t>
                  </w:r>
                  <w:proofErr w:type="spellStart"/>
                  <w:proofErr w:type="gramStart"/>
                  <w:r w:rsidRPr="009D00EB">
                    <w:rPr>
                      <w:rFonts w:ascii="Times New Roman" w:eastAsia="Times New Roman" w:hAnsi="Times New Roman"/>
                      <w:bdr w:val="none" w:sz="0" w:space="0" w:color="auto" w:frame="1"/>
                    </w:rPr>
                    <w:t>modificare</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33ED5A62"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spațiu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insuficient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față</w:t>
                  </w:r>
                  <w:proofErr w:type="spellEnd"/>
                  <w:r w:rsidRPr="009D00EB">
                    <w:rPr>
                      <w:rFonts w:ascii="Times New Roman" w:eastAsia="Times New Roman" w:hAnsi="Times New Roman"/>
                      <w:bdr w:val="none" w:sz="0" w:space="0" w:color="auto" w:frame="1"/>
                    </w:rPr>
                    <w:t xml:space="preserve"> de drum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r w:rsidRPr="009D00EB">
                    <w:rPr>
                      <w:rFonts w:ascii="Times New Roman" w:eastAsia="Times New Roman" w:hAnsi="Times New Roman"/>
                      <w:bdr w:val="none" w:sz="0" w:space="0" w:color="auto" w:frame="1"/>
                    </w:rPr>
                    <w:lastRenderedPageBreak/>
                    <w:t xml:space="preserve">de </w:t>
                  </w:r>
                  <w:proofErr w:type="spellStart"/>
                  <w:r w:rsidRPr="009D00EB">
                    <w:rPr>
                      <w:rFonts w:ascii="Times New Roman" w:eastAsia="Times New Roman" w:hAnsi="Times New Roman"/>
                      <w:bdr w:val="none" w:sz="0" w:space="0" w:color="auto" w:frame="1"/>
                    </w:rPr>
                    <w:t>piesele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aflate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mișcare</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3B133CD"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283" w:type="dxa"/>
                  <w:tcBorders>
                    <w:top w:val="single" w:sz="6" w:space="0" w:color="000000"/>
                    <w:left w:val="single" w:sz="6" w:space="0" w:color="000000"/>
                    <w:bottom w:val="single" w:sz="6" w:space="0" w:color="000000"/>
                    <w:right w:val="single" w:sz="6" w:space="0" w:color="000000"/>
                  </w:tcBorders>
                  <w:hideMark/>
                </w:tcPr>
                <w:p w14:paraId="301CFCEA"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631F74BF"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6614D752" w14:textId="77777777" w:rsidTr="006C18FC">
              <w:tc>
                <w:tcPr>
                  <w:tcW w:w="308" w:type="dxa"/>
                  <w:vMerge/>
                  <w:tcBorders>
                    <w:left w:val="single" w:sz="6" w:space="0" w:color="000000"/>
                    <w:right w:val="single" w:sz="6" w:space="0" w:color="000000"/>
                  </w:tcBorders>
                  <w:vAlign w:val="bottom"/>
                  <w:hideMark/>
                </w:tcPr>
                <w:p w14:paraId="3D7A7D51" w14:textId="77777777" w:rsidR="002877C8" w:rsidRPr="009D00EB" w:rsidRDefault="002877C8" w:rsidP="003A535B">
                  <w:pPr>
                    <w:spacing w:before="0" w:after="0" w:line="240" w:lineRule="auto"/>
                    <w:jc w:val="center"/>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1F26502A" w14:textId="77777777" w:rsidR="002877C8" w:rsidRPr="009D00EB" w:rsidRDefault="002877C8" w:rsidP="003A535B">
                  <w:pPr>
                    <w:spacing w:before="0" w:after="0" w:line="240" w:lineRule="auto"/>
                    <w:rPr>
                      <w:rFonts w:ascii="Times New Roman" w:eastAsia="Times New Roman" w:hAnsi="Times New Roman"/>
                    </w:rPr>
                  </w:pPr>
                </w:p>
              </w:tc>
              <w:tc>
                <w:tcPr>
                  <w:tcW w:w="993" w:type="dxa"/>
                  <w:vMerge/>
                  <w:tcBorders>
                    <w:left w:val="single" w:sz="6" w:space="0" w:color="000000"/>
                    <w:right w:val="single" w:sz="6" w:space="0" w:color="000000"/>
                  </w:tcBorders>
                  <w:vAlign w:val="bottom"/>
                  <w:hideMark/>
                </w:tcPr>
                <w:p w14:paraId="1BDE1687"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32130685"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e) </w:t>
                  </w:r>
                  <w:proofErr w:type="spellStart"/>
                  <w:r w:rsidRPr="009D00EB">
                    <w:rPr>
                      <w:rFonts w:ascii="Times New Roman" w:eastAsia="Times New Roman" w:hAnsi="Times New Roman"/>
                      <w:bdr w:val="none" w:sz="0" w:space="0" w:color="auto" w:frame="1"/>
                    </w:rPr>
                    <w:t>caroserie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cabină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incompletă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deteriorată</w:t>
                  </w:r>
                  <w:proofErr w:type="spellEnd"/>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EEDEF1D"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28FAFA5D"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F63788F"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4036834F" w14:textId="77777777" w:rsidTr="006C18FC">
              <w:tc>
                <w:tcPr>
                  <w:tcW w:w="308" w:type="dxa"/>
                  <w:vMerge/>
                  <w:tcBorders>
                    <w:left w:val="single" w:sz="6" w:space="0" w:color="000000"/>
                    <w:right w:val="single" w:sz="6" w:space="0" w:color="000000"/>
                  </w:tcBorders>
                  <w:vAlign w:val="bottom"/>
                  <w:hideMark/>
                </w:tcPr>
                <w:p w14:paraId="489548AB" w14:textId="77777777" w:rsidR="002877C8" w:rsidRPr="009D00EB" w:rsidRDefault="002877C8" w:rsidP="003A535B">
                  <w:pPr>
                    <w:spacing w:before="0" w:after="0" w:line="240" w:lineRule="auto"/>
                    <w:jc w:val="center"/>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2211A6D5" w14:textId="77777777" w:rsidR="002877C8" w:rsidRPr="009D00EB" w:rsidRDefault="002877C8" w:rsidP="003A535B">
                  <w:pPr>
                    <w:spacing w:before="0" w:after="0" w:line="240" w:lineRule="auto"/>
                    <w:rPr>
                      <w:rFonts w:ascii="Times New Roman" w:eastAsia="Times New Roman" w:hAnsi="Times New Roman"/>
                    </w:rPr>
                  </w:pPr>
                </w:p>
              </w:tc>
              <w:tc>
                <w:tcPr>
                  <w:tcW w:w="993" w:type="dxa"/>
                  <w:vMerge/>
                  <w:tcBorders>
                    <w:left w:val="single" w:sz="6" w:space="0" w:color="000000"/>
                    <w:right w:val="single" w:sz="6" w:space="0" w:color="000000"/>
                  </w:tcBorders>
                  <w:vAlign w:val="bottom"/>
                  <w:hideMark/>
                </w:tcPr>
                <w:p w14:paraId="1A3A03A3"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3EAA37EA"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f) </w:t>
                  </w:r>
                  <w:proofErr w:type="spellStart"/>
                  <w:r w:rsidRPr="009D00EB">
                    <w:rPr>
                      <w:rFonts w:ascii="Times New Roman" w:eastAsia="Times New Roman" w:hAnsi="Times New Roman"/>
                      <w:bdr w:val="none" w:sz="0" w:space="0" w:color="auto" w:frame="1"/>
                    </w:rPr>
                    <w:t>caroserie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cabină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corodată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32FF296"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017A3186"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47CA8AAA"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7A3A3862" w14:textId="77777777" w:rsidTr="006C18FC">
              <w:trPr>
                <w:trHeight w:val="701"/>
              </w:trPr>
              <w:tc>
                <w:tcPr>
                  <w:tcW w:w="308" w:type="dxa"/>
                  <w:vMerge/>
                  <w:tcBorders>
                    <w:left w:val="single" w:sz="6" w:space="0" w:color="000000"/>
                    <w:right w:val="single" w:sz="6" w:space="0" w:color="000000"/>
                  </w:tcBorders>
                  <w:vAlign w:val="bottom"/>
                  <w:hideMark/>
                </w:tcPr>
                <w:p w14:paraId="0658540E" w14:textId="77777777" w:rsidR="002877C8" w:rsidRPr="009D00EB" w:rsidRDefault="002877C8" w:rsidP="003A535B">
                  <w:pPr>
                    <w:spacing w:before="0" w:after="0" w:line="240" w:lineRule="auto"/>
                    <w:jc w:val="center"/>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059D5536" w14:textId="77777777" w:rsidR="002877C8" w:rsidRPr="009D00EB" w:rsidRDefault="002877C8" w:rsidP="003A535B">
                  <w:pPr>
                    <w:spacing w:before="0" w:after="0" w:line="240" w:lineRule="auto"/>
                    <w:rPr>
                      <w:rFonts w:ascii="Times New Roman" w:eastAsia="Times New Roman" w:hAnsi="Times New Roman"/>
                    </w:rPr>
                  </w:pPr>
                </w:p>
              </w:tc>
              <w:tc>
                <w:tcPr>
                  <w:tcW w:w="993" w:type="dxa"/>
                  <w:vMerge/>
                  <w:tcBorders>
                    <w:left w:val="single" w:sz="6" w:space="0" w:color="000000"/>
                    <w:right w:val="single" w:sz="6" w:space="0" w:color="000000"/>
                  </w:tcBorders>
                  <w:vAlign w:val="bottom"/>
                  <w:hideMark/>
                </w:tcPr>
                <w:p w14:paraId="7FDAADF6"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984" w:type="dxa"/>
                  <w:tcBorders>
                    <w:top w:val="single" w:sz="6" w:space="0" w:color="000000"/>
                    <w:left w:val="single" w:sz="6" w:space="0" w:color="000000"/>
                    <w:right w:val="single" w:sz="6" w:space="0" w:color="000000"/>
                  </w:tcBorders>
                  <w:hideMark/>
                </w:tcPr>
                <w:p w14:paraId="0350C329"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g) </w:t>
                  </w:r>
                  <w:proofErr w:type="spellStart"/>
                  <w:r w:rsidRPr="009D00EB">
                    <w:rPr>
                      <w:rFonts w:ascii="Times New Roman" w:eastAsia="Times New Roman" w:hAnsi="Times New Roman"/>
                      <w:bdr w:val="none" w:sz="0" w:space="0" w:color="auto" w:frame="1"/>
                    </w:rPr>
                    <w:t>mecanism</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zăvorâre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rabatare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cabinei</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șasiu</w:t>
                  </w:r>
                  <w:proofErr w:type="spellEnd"/>
                  <w:r w:rsidRPr="009D00EB">
                    <w:rPr>
                      <w:rFonts w:ascii="Times New Roman" w:eastAsia="Times New Roman" w:hAnsi="Times New Roman"/>
                      <w:bdr w:val="none" w:sz="0" w:space="0" w:color="auto" w:frame="1"/>
                    </w:rPr>
                    <w:t xml:space="preserve"> defect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fost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prevăzut</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producător</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right w:val="single" w:sz="6" w:space="0" w:color="000000"/>
                  </w:tcBorders>
                  <w:vAlign w:val="bottom"/>
                  <w:hideMark/>
                </w:tcPr>
                <w:p w14:paraId="4C5BBB0F"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right w:val="single" w:sz="6" w:space="0" w:color="000000"/>
                  </w:tcBorders>
                  <w:hideMark/>
                </w:tcPr>
                <w:p w14:paraId="76240D02"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right w:val="single" w:sz="6" w:space="0" w:color="000000"/>
                  </w:tcBorders>
                  <w:vAlign w:val="bottom"/>
                  <w:hideMark/>
                </w:tcPr>
                <w:p w14:paraId="6013FF69"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7C2E8D6F" w14:textId="77777777" w:rsidTr="006C18FC">
              <w:tc>
                <w:tcPr>
                  <w:tcW w:w="308" w:type="dxa"/>
                  <w:vMerge w:val="restart"/>
                  <w:tcBorders>
                    <w:top w:val="single" w:sz="6" w:space="0" w:color="000000"/>
                    <w:left w:val="single" w:sz="6" w:space="0" w:color="000000"/>
                    <w:bottom w:val="single" w:sz="6" w:space="0" w:color="000000"/>
                    <w:right w:val="single" w:sz="6" w:space="0" w:color="000000"/>
                  </w:tcBorders>
                  <w:hideMark/>
                </w:tcPr>
                <w:p w14:paraId="2691EE41"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6.2.2.</w:t>
                  </w:r>
                </w:p>
                <w:p w14:paraId="476E07C2" w14:textId="77777777" w:rsidR="002877C8" w:rsidRPr="009D00EB" w:rsidRDefault="002877C8" w:rsidP="003A535B">
                  <w:pPr>
                    <w:spacing w:before="0" w:after="0" w:line="240" w:lineRule="auto"/>
                    <w:rPr>
                      <w:rFonts w:ascii="Times New Roman" w:eastAsia="Times New Roman" w:hAnsi="Times New Roman"/>
                    </w:rPr>
                  </w:pPr>
                </w:p>
                <w:p w14:paraId="632C76A4" w14:textId="77777777" w:rsidR="002877C8" w:rsidRPr="009D00EB" w:rsidRDefault="002877C8" w:rsidP="003A535B">
                  <w:pPr>
                    <w:spacing w:before="0" w:after="0" w:line="240" w:lineRule="auto"/>
                    <w:rPr>
                      <w:rFonts w:ascii="Times New Roman" w:eastAsia="Times New Roman" w:hAnsi="Times New Roman"/>
                    </w:rPr>
                  </w:pPr>
                </w:p>
                <w:p w14:paraId="3BD05143" w14:textId="77777777" w:rsidR="002877C8" w:rsidRPr="009D00EB" w:rsidRDefault="002877C8" w:rsidP="003A535B">
                  <w:pPr>
                    <w:spacing w:before="0" w:after="0" w:line="240" w:lineRule="auto"/>
                    <w:rPr>
                      <w:rFonts w:ascii="Times New Roman" w:eastAsia="Times New Roman" w:hAnsi="Times New Roman"/>
                    </w:rPr>
                  </w:pPr>
                </w:p>
                <w:p w14:paraId="41CA4F75" w14:textId="77777777" w:rsidR="002877C8" w:rsidRPr="009D00EB" w:rsidRDefault="002877C8" w:rsidP="003A535B">
                  <w:pPr>
                    <w:spacing w:before="0" w:after="0" w:line="240" w:lineRule="auto"/>
                    <w:rPr>
                      <w:rFonts w:ascii="Times New Roman" w:eastAsia="Times New Roman" w:hAnsi="Times New Roman"/>
                    </w:rPr>
                  </w:pPr>
                </w:p>
                <w:p w14:paraId="0957065C" w14:textId="77777777" w:rsidR="002877C8" w:rsidRPr="009D00EB" w:rsidRDefault="002877C8" w:rsidP="003A535B">
                  <w:pPr>
                    <w:spacing w:before="0" w:after="0" w:line="240" w:lineRule="auto"/>
                    <w:rPr>
                      <w:rFonts w:ascii="Times New Roman" w:eastAsia="Times New Roman" w:hAnsi="Times New Roman"/>
                    </w:rPr>
                  </w:pPr>
                </w:p>
                <w:p w14:paraId="6A9BBC81" w14:textId="77777777" w:rsidR="002877C8" w:rsidRPr="009D00EB" w:rsidRDefault="002877C8" w:rsidP="003A535B">
                  <w:pPr>
                    <w:spacing w:before="0" w:after="0" w:line="240" w:lineRule="auto"/>
                    <w:rPr>
                      <w:rFonts w:ascii="Times New Roman" w:eastAsia="Times New Roman" w:hAnsi="Times New Roman"/>
                    </w:rPr>
                  </w:pPr>
                </w:p>
                <w:p w14:paraId="739B8CD5" w14:textId="77777777" w:rsidR="002877C8" w:rsidRPr="009D00EB" w:rsidRDefault="002877C8" w:rsidP="003A535B">
                  <w:pPr>
                    <w:spacing w:before="0" w:after="0" w:line="240" w:lineRule="auto"/>
                    <w:rPr>
                      <w:rFonts w:ascii="Times New Roman" w:eastAsia="Times New Roman" w:hAnsi="Times New Roman"/>
                    </w:rPr>
                  </w:pPr>
                </w:p>
                <w:p w14:paraId="3176BDC4" w14:textId="77777777" w:rsidR="002877C8" w:rsidRPr="009D00EB" w:rsidRDefault="002877C8" w:rsidP="003A535B">
                  <w:pPr>
                    <w:spacing w:before="0" w:after="0" w:line="240" w:lineRule="auto"/>
                    <w:rPr>
                      <w:rFonts w:ascii="Times New Roman" w:eastAsia="Times New Roman" w:hAnsi="Times New Roman"/>
                    </w:rPr>
                  </w:pPr>
                </w:p>
                <w:p w14:paraId="335AE1BE" w14:textId="77777777" w:rsidR="002877C8" w:rsidRPr="009D00EB" w:rsidRDefault="002877C8" w:rsidP="003A535B">
                  <w:pPr>
                    <w:spacing w:before="0" w:after="0" w:line="240" w:lineRule="auto"/>
                    <w:rPr>
                      <w:rFonts w:ascii="Times New Roman" w:eastAsia="Times New Roman" w:hAnsi="Times New Roman"/>
                    </w:rPr>
                  </w:pPr>
                </w:p>
                <w:p w14:paraId="4093122F" w14:textId="77777777" w:rsidR="002877C8" w:rsidRPr="009D00EB" w:rsidRDefault="002877C8" w:rsidP="003A535B">
                  <w:pPr>
                    <w:spacing w:before="0" w:after="0" w:line="240" w:lineRule="auto"/>
                    <w:rPr>
                      <w:rFonts w:ascii="Times New Roman" w:eastAsia="Times New Roman" w:hAnsi="Times New Roman"/>
                    </w:rPr>
                  </w:pPr>
                </w:p>
                <w:p w14:paraId="652D7EF2" w14:textId="77777777" w:rsidR="002877C8" w:rsidRPr="009D00EB" w:rsidRDefault="002877C8" w:rsidP="003A535B">
                  <w:pPr>
                    <w:spacing w:before="0" w:after="0" w:line="240" w:lineRule="auto"/>
                    <w:rPr>
                      <w:rFonts w:ascii="Times New Roman" w:eastAsia="Times New Roman" w:hAnsi="Times New Roman"/>
                    </w:rPr>
                  </w:pPr>
                </w:p>
                <w:p w14:paraId="1D6BFD02" w14:textId="77777777" w:rsidR="002877C8" w:rsidRPr="009D00EB" w:rsidRDefault="002877C8" w:rsidP="003A535B">
                  <w:pPr>
                    <w:spacing w:before="0" w:after="0" w:line="240" w:lineRule="auto"/>
                    <w:rPr>
                      <w:rFonts w:ascii="Times New Roman" w:eastAsia="Times New Roman" w:hAnsi="Times New Roman"/>
                    </w:rPr>
                  </w:pPr>
                </w:p>
                <w:p w14:paraId="52D5E934" w14:textId="77777777" w:rsidR="002877C8" w:rsidRPr="009D00EB" w:rsidRDefault="002877C8" w:rsidP="003A535B">
                  <w:pPr>
                    <w:spacing w:before="0" w:after="0" w:line="240" w:lineRule="auto"/>
                    <w:rPr>
                      <w:rFonts w:ascii="Times New Roman" w:eastAsia="Times New Roman" w:hAnsi="Times New Roman"/>
                    </w:rPr>
                  </w:pPr>
                </w:p>
                <w:p w14:paraId="7360418F" w14:textId="77777777" w:rsidR="002877C8" w:rsidRPr="009D00EB" w:rsidRDefault="002877C8" w:rsidP="003A535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4EC00AB4"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Montare</w:t>
                  </w:r>
                  <w:proofErr w:type="spellEnd"/>
                  <w:r w:rsidRPr="009D00EB">
                    <w:rPr>
                      <w:rFonts w:ascii="Times New Roman" w:eastAsia="Times New Roman" w:hAnsi="Times New Roman"/>
                      <w:bdr w:val="none" w:sz="0" w:space="0" w:color="auto" w:frame="1"/>
                    </w:rPr>
                    <w:t xml:space="preserve"> (+E) </w:t>
                  </w:r>
                </w:p>
                <w:p w14:paraId="386769B1" w14:textId="77777777" w:rsidR="002877C8" w:rsidRPr="009D00EB" w:rsidRDefault="002877C8" w:rsidP="003A535B">
                  <w:pPr>
                    <w:spacing w:before="0" w:after="0" w:line="240" w:lineRule="auto"/>
                    <w:ind w:left="162" w:right="50"/>
                    <w:rPr>
                      <w:rFonts w:ascii="Times New Roman" w:eastAsia="Times New Roman" w:hAnsi="Times New Roman"/>
                    </w:rPr>
                  </w:pPr>
                </w:p>
                <w:p w14:paraId="724E7E05" w14:textId="77777777" w:rsidR="002877C8" w:rsidRPr="009D00EB" w:rsidRDefault="002877C8" w:rsidP="003A535B">
                  <w:pPr>
                    <w:spacing w:before="0" w:after="0" w:line="240" w:lineRule="auto"/>
                    <w:ind w:left="162" w:right="50"/>
                    <w:rPr>
                      <w:rFonts w:ascii="Times New Roman" w:eastAsia="Times New Roman" w:hAnsi="Times New Roman"/>
                    </w:rPr>
                  </w:pPr>
                </w:p>
                <w:p w14:paraId="48457409" w14:textId="77777777" w:rsidR="002877C8" w:rsidRPr="009D00EB" w:rsidRDefault="002877C8" w:rsidP="003A535B">
                  <w:pPr>
                    <w:spacing w:before="0" w:after="0" w:line="240" w:lineRule="auto"/>
                    <w:ind w:left="162" w:right="50"/>
                    <w:rPr>
                      <w:rFonts w:ascii="Times New Roman" w:eastAsia="Times New Roman" w:hAnsi="Times New Roman"/>
                    </w:rPr>
                  </w:pPr>
                </w:p>
                <w:p w14:paraId="2B815E9A" w14:textId="77777777" w:rsidR="002877C8" w:rsidRPr="009D00EB" w:rsidRDefault="002877C8" w:rsidP="003A535B">
                  <w:pPr>
                    <w:spacing w:before="0" w:after="0" w:line="240" w:lineRule="auto"/>
                    <w:ind w:left="162" w:right="50"/>
                    <w:rPr>
                      <w:rFonts w:ascii="Times New Roman" w:eastAsia="Times New Roman" w:hAnsi="Times New Roman"/>
                    </w:rPr>
                  </w:pPr>
                </w:p>
                <w:p w14:paraId="1D1711EA" w14:textId="77777777" w:rsidR="002877C8" w:rsidRPr="009D00EB" w:rsidRDefault="002877C8" w:rsidP="003A535B">
                  <w:pPr>
                    <w:spacing w:before="0" w:after="0" w:line="240" w:lineRule="auto"/>
                    <w:ind w:left="162" w:right="50"/>
                    <w:rPr>
                      <w:rFonts w:ascii="Times New Roman" w:eastAsia="Times New Roman" w:hAnsi="Times New Roman"/>
                    </w:rPr>
                  </w:pPr>
                </w:p>
                <w:p w14:paraId="1916FAED" w14:textId="77777777" w:rsidR="002877C8" w:rsidRPr="009D00EB" w:rsidRDefault="002877C8" w:rsidP="003A535B">
                  <w:pPr>
                    <w:spacing w:before="0" w:after="0" w:line="240" w:lineRule="auto"/>
                    <w:ind w:left="162" w:right="50"/>
                    <w:rPr>
                      <w:rFonts w:ascii="Times New Roman" w:eastAsia="Times New Roman" w:hAnsi="Times New Roman"/>
                    </w:rPr>
                  </w:pPr>
                </w:p>
                <w:p w14:paraId="21A5236D" w14:textId="77777777" w:rsidR="002877C8" w:rsidRPr="009D00EB" w:rsidRDefault="002877C8" w:rsidP="003A535B">
                  <w:pPr>
                    <w:spacing w:before="0" w:after="0" w:line="240" w:lineRule="auto"/>
                    <w:ind w:left="162" w:right="50"/>
                    <w:rPr>
                      <w:rFonts w:ascii="Times New Roman" w:eastAsia="Times New Roman" w:hAnsi="Times New Roman"/>
                    </w:rPr>
                  </w:pPr>
                </w:p>
                <w:p w14:paraId="574CD175" w14:textId="77777777" w:rsidR="002877C8" w:rsidRPr="009D00EB" w:rsidRDefault="002877C8" w:rsidP="003A535B">
                  <w:pPr>
                    <w:spacing w:before="0" w:after="0" w:line="240" w:lineRule="auto"/>
                    <w:ind w:left="162" w:right="50"/>
                    <w:rPr>
                      <w:rFonts w:ascii="Times New Roman" w:eastAsia="Times New Roman" w:hAnsi="Times New Roman"/>
                    </w:rPr>
                  </w:pPr>
                </w:p>
                <w:p w14:paraId="390C4C92" w14:textId="77777777" w:rsidR="002877C8" w:rsidRPr="009D00EB" w:rsidRDefault="002877C8" w:rsidP="003A535B">
                  <w:pPr>
                    <w:spacing w:before="0" w:after="0" w:line="240" w:lineRule="auto"/>
                    <w:ind w:left="162" w:right="50"/>
                    <w:rPr>
                      <w:rFonts w:ascii="Times New Roman" w:eastAsia="Times New Roman" w:hAnsi="Times New Roman"/>
                    </w:rPr>
                  </w:pPr>
                </w:p>
                <w:p w14:paraId="27E2596D" w14:textId="77777777" w:rsidR="002877C8" w:rsidRPr="009D00EB" w:rsidRDefault="002877C8" w:rsidP="003A535B">
                  <w:pPr>
                    <w:spacing w:before="0" w:after="0" w:line="240" w:lineRule="auto"/>
                    <w:ind w:left="162" w:right="50"/>
                    <w:rPr>
                      <w:rFonts w:ascii="Times New Roman" w:eastAsia="Times New Roman" w:hAnsi="Times New Roman"/>
                    </w:rPr>
                  </w:pPr>
                </w:p>
                <w:p w14:paraId="318D8304" w14:textId="77777777" w:rsidR="002877C8" w:rsidRPr="009D00EB" w:rsidRDefault="002877C8" w:rsidP="003A535B">
                  <w:pPr>
                    <w:spacing w:before="0" w:after="0" w:line="240" w:lineRule="auto"/>
                    <w:ind w:left="162" w:right="50"/>
                    <w:rPr>
                      <w:rFonts w:ascii="Times New Roman" w:eastAsia="Times New Roman" w:hAnsi="Times New Roman"/>
                    </w:rPr>
                  </w:pPr>
                </w:p>
                <w:p w14:paraId="1CE7F0D2" w14:textId="77777777" w:rsidR="002877C8" w:rsidRPr="009D00EB" w:rsidRDefault="002877C8" w:rsidP="003A535B">
                  <w:pPr>
                    <w:spacing w:before="0" w:after="0" w:line="240" w:lineRule="auto"/>
                    <w:ind w:left="162" w:right="50"/>
                    <w:rPr>
                      <w:rFonts w:ascii="Times New Roman" w:eastAsia="Times New Roman" w:hAnsi="Times New Roman"/>
                    </w:rPr>
                  </w:pPr>
                </w:p>
                <w:p w14:paraId="090E5CE4" w14:textId="77777777" w:rsidR="002877C8" w:rsidRPr="009D00EB" w:rsidRDefault="002877C8" w:rsidP="003A535B">
                  <w:pPr>
                    <w:spacing w:before="0" w:after="0" w:line="240" w:lineRule="auto"/>
                    <w:ind w:left="162" w:right="50"/>
                    <w:rPr>
                      <w:rFonts w:ascii="Times New Roman" w:eastAsia="Times New Roman" w:hAnsi="Times New Roman"/>
                    </w:rPr>
                  </w:pPr>
                </w:p>
                <w:p w14:paraId="070E5DF0"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3" w:type="dxa"/>
                  <w:vMerge w:val="restart"/>
                  <w:tcBorders>
                    <w:top w:val="single" w:sz="6" w:space="0" w:color="000000"/>
                    <w:left w:val="single" w:sz="6" w:space="0" w:color="000000"/>
                    <w:bottom w:val="single" w:sz="6" w:space="0" w:color="000000"/>
                    <w:right w:val="single" w:sz="6" w:space="0" w:color="000000"/>
                  </w:tcBorders>
                  <w:hideMark/>
                </w:tcPr>
                <w:p w14:paraId="4D368220" w14:textId="77777777" w:rsidR="002877C8" w:rsidRPr="009D00EB" w:rsidRDefault="002877C8" w:rsidP="003A535B">
                  <w:pPr>
                    <w:spacing w:before="0" w:after="0" w:line="240" w:lineRule="auto"/>
                    <w:ind w:left="92" w:right="134"/>
                    <w:rPr>
                      <w:rFonts w:ascii="Times New Roman" w:eastAsia="Times New Roman" w:hAnsi="Times New Roman"/>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
                <w:p w14:paraId="3F2AD978" w14:textId="77777777" w:rsidR="002877C8" w:rsidRPr="009D00EB" w:rsidRDefault="002877C8" w:rsidP="003A535B">
                  <w:pPr>
                    <w:spacing w:before="0" w:after="0" w:line="240" w:lineRule="auto"/>
                    <w:ind w:left="92" w:right="134"/>
                    <w:rPr>
                      <w:rFonts w:ascii="Times New Roman" w:eastAsia="Times New Roman" w:hAnsi="Times New Roman"/>
                    </w:rPr>
                  </w:pPr>
                </w:p>
                <w:p w14:paraId="69E5B43F" w14:textId="77777777" w:rsidR="002877C8" w:rsidRPr="009D00EB" w:rsidRDefault="002877C8" w:rsidP="003A535B">
                  <w:pPr>
                    <w:spacing w:before="0" w:after="0" w:line="240" w:lineRule="auto"/>
                    <w:ind w:left="92" w:right="134"/>
                    <w:rPr>
                      <w:rFonts w:ascii="Times New Roman" w:eastAsia="Times New Roman" w:hAnsi="Times New Roman"/>
                    </w:rPr>
                  </w:pPr>
                </w:p>
                <w:p w14:paraId="2C40C50E" w14:textId="77777777" w:rsidR="002877C8" w:rsidRPr="009D00EB" w:rsidRDefault="002877C8" w:rsidP="003A535B">
                  <w:pPr>
                    <w:spacing w:before="0" w:after="0" w:line="240" w:lineRule="auto"/>
                    <w:ind w:left="92" w:right="134"/>
                    <w:rPr>
                      <w:rFonts w:ascii="Times New Roman" w:eastAsia="Times New Roman" w:hAnsi="Times New Roman"/>
                    </w:rPr>
                  </w:pPr>
                </w:p>
                <w:p w14:paraId="4BD480B4" w14:textId="77777777" w:rsidR="002877C8" w:rsidRPr="009D00EB" w:rsidRDefault="002877C8" w:rsidP="003A535B">
                  <w:pPr>
                    <w:spacing w:before="0" w:after="0" w:line="240" w:lineRule="auto"/>
                    <w:ind w:left="92" w:right="134"/>
                    <w:rPr>
                      <w:rFonts w:ascii="Times New Roman" w:eastAsia="Times New Roman" w:hAnsi="Times New Roman"/>
                    </w:rPr>
                  </w:pPr>
                </w:p>
                <w:p w14:paraId="325A5255" w14:textId="77777777" w:rsidR="002877C8" w:rsidRPr="009D00EB" w:rsidRDefault="002877C8" w:rsidP="003A535B">
                  <w:pPr>
                    <w:spacing w:before="0" w:after="0" w:line="240" w:lineRule="auto"/>
                    <w:ind w:left="92" w:right="134"/>
                    <w:rPr>
                      <w:rFonts w:ascii="Times New Roman" w:eastAsia="Times New Roman" w:hAnsi="Times New Roman"/>
                    </w:rPr>
                  </w:pPr>
                </w:p>
                <w:p w14:paraId="4E1551A8" w14:textId="77777777" w:rsidR="002877C8" w:rsidRPr="009D00EB" w:rsidRDefault="002877C8" w:rsidP="003A535B">
                  <w:pPr>
                    <w:spacing w:before="0" w:after="0" w:line="240" w:lineRule="auto"/>
                    <w:ind w:left="92" w:right="134"/>
                    <w:rPr>
                      <w:rFonts w:ascii="Times New Roman" w:eastAsia="Times New Roman" w:hAnsi="Times New Roman"/>
                    </w:rPr>
                  </w:pPr>
                </w:p>
                <w:p w14:paraId="22EA7E83" w14:textId="77777777" w:rsidR="002877C8" w:rsidRPr="009D00EB" w:rsidRDefault="002877C8" w:rsidP="003A535B">
                  <w:pPr>
                    <w:spacing w:before="0" w:after="0" w:line="240" w:lineRule="auto"/>
                    <w:ind w:left="92" w:right="134"/>
                    <w:rPr>
                      <w:rFonts w:ascii="Times New Roman" w:eastAsia="Times New Roman" w:hAnsi="Times New Roman"/>
                    </w:rPr>
                  </w:pPr>
                </w:p>
                <w:p w14:paraId="19043152" w14:textId="77777777" w:rsidR="002877C8" w:rsidRPr="009D00EB" w:rsidRDefault="002877C8" w:rsidP="003A535B">
                  <w:pPr>
                    <w:spacing w:before="0" w:after="0" w:line="240" w:lineRule="auto"/>
                    <w:ind w:left="92" w:right="134"/>
                    <w:rPr>
                      <w:rFonts w:ascii="Times New Roman" w:eastAsia="Times New Roman" w:hAnsi="Times New Roman"/>
                    </w:rPr>
                  </w:pPr>
                </w:p>
                <w:p w14:paraId="50E4E670" w14:textId="77777777" w:rsidR="002877C8" w:rsidRPr="009D00EB" w:rsidRDefault="002877C8" w:rsidP="003A535B">
                  <w:pPr>
                    <w:spacing w:before="0" w:after="0" w:line="240" w:lineRule="auto"/>
                    <w:ind w:left="92" w:right="134"/>
                    <w:rPr>
                      <w:rFonts w:ascii="Times New Roman" w:eastAsia="Times New Roman" w:hAnsi="Times New Roman"/>
                    </w:rPr>
                  </w:pPr>
                </w:p>
                <w:p w14:paraId="786933BF" w14:textId="77777777" w:rsidR="002877C8" w:rsidRPr="009D00EB" w:rsidRDefault="002877C8" w:rsidP="003A535B">
                  <w:pPr>
                    <w:spacing w:before="0" w:after="0" w:line="240" w:lineRule="auto"/>
                    <w:ind w:left="92" w:right="134"/>
                    <w:rPr>
                      <w:rFonts w:ascii="Times New Roman" w:eastAsia="Times New Roman" w:hAnsi="Times New Roman"/>
                    </w:rPr>
                  </w:pPr>
                </w:p>
                <w:p w14:paraId="76F31727"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66CC1B3E"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caroserie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cabină</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nesigură</w:t>
                  </w:r>
                  <w:proofErr w:type="spellEnd"/>
                  <w:r w:rsidRPr="009D00EB">
                    <w:rPr>
                      <w:rFonts w:ascii="Times New Roman" w:eastAsia="Times New Roman" w:hAnsi="Times New Roman"/>
                      <w:bdr w:val="none" w:sz="0" w:space="0" w:color="auto" w:frame="1"/>
                    </w:rPr>
                    <w:t>;</w:t>
                  </w:r>
                  <w:proofErr w:type="gramEnd"/>
                </w:p>
                <w:p w14:paraId="4868B48A"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stabilitatea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3E2FD0D"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6612E3A4"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DB3F798"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3F6DF8A1" w14:textId="77777777" w:rsidTr="006C18FC">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0F4C80C" w14:textId="77777777" w:rsidR="002877C8" w:rsidRPr="009D00EB" w:rsidRDefault="002877C8" w:rsidP="003A535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69AB3D6A"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3" w:type="dxa"/>
                  <w:vMerge/>
                  <w:tcBorders>
                    <w:top w:val="single" w:sz="6" w:space="0" w:color="000000"/>
                    <w:left w:val="single" w:sz="6" w:space="0" w:color="000000"/>
                    <w:bottom w:val="single" w:sz="6" w:space="0" w:color="000000"/>
                    <w:right w:val="single" w:sz="6" w:space="0" w:color="000000"/>
                  </w:tcBorders>
                  <w:vAlign w:val="bottom"/>
                  <w:hideMark/>
                </w:tcPr>
                <w:p w14:paraId="695FE92A"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1F80F269"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caroserie</w:t>
                  </w:r>
                  <w:proofErr w:type="spellEnd"/>
                  <w:r w:rsidRPr="009D00EB">
                    <w:rPr>
                      <w:rFonts w:ascii="Times New Roman" w:eastAsia="Times New Roman" w:hAnsi="Times New Roman"/>
                      <w:bdr w:val="none" w:sz="0" w:space="0" w:color="auto" w:frame="1"/>
                    </w:rPr>
                    <w:t>/</w:t>
                  </w:r>
                  <w:proofErr w:type="spellStart"/>
                  <w:r w:rsidRPr="009D00EB">
                    <w:rPr>
                      <w:rFonts w:ascii="Times New Roman" w:eastAsia="Times New Roman" w:hAnsi="Times New Roman"/>
                      <w:bdr w:val="none" w:sz="0" w:space="0" w:color="auto" w:frame="1"/>
                    </w:rPr>
                    <w:t>cabină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mod evident </w:t>
                  </w:r>
                  <w:proofErr w:type="spellStart"/>
                  <w:r w:rsidRPr="009D00EB">
                    <w:rPr>
                      <w:rFonts w:ascii="Times New Roman" w:eastAsia="Times New Roman" w:hAnsi="Times New Roman"/>
                      <w:bdr w:val="none" w:sz="0" w:space="0" w:color="auto" w:frame="1"/>
                    </w:rPr>
                    <w:t>centrată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șasiu</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0E06D2E"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2CC938AE"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E90432D"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69157448" w14:textId="77777777" w:rsidTr="006C18FC">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78E805D0" w14:textId="77777777" w:rsidR="002877C8" w:rsidRPr="009D00EB" w:rsidRDefault="002877C8" w:rsidP="003A535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7833E7C8"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3" w:type="dxa"/>
                  <w:vMerge/>
                  <w:tcBorders>
                    <w:top w:val="single" w:sz="6" w:space="0" w:color="000000"/>
                    <w:left w:val="single" w:sz="6" w:space="0" w:color="000000"/>
                    <w:bottom w:val="single" w:sz="6" w:space="0" w:color="000000"/>
                    <w:right w:val="single" w:sz="6" w:space="0" w:color="000000"/>
                  </w:tcBorders>
                  <w:vAlign w:val="bottom"/>
                  <w:hideMark/>
                </w:tcPr>
                <w:p w14:paraId="7A4FE128"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657DC553"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fixare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nesigură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element de </w:t>
                  </w:r>
                  <w:proofErr w:type="spellStart"/>
                  <w:r w:rsidRPr="009D00EB">
                    <w:rPr>
                      <w:rFonts w:ascii="Times New Roman" w:eastAsia="Times New Roman" w:hAnsi="Times New Roman"/>
                      <w:bdr w:val="none" w:sz="0" w:space="0" w:color="auto" w:frame="1"/>
                    </w:rPr>
                    <w:t>fixare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caroseriei</w:t>
                  </w:r>
                  <w:proofErr w:type="spellEnd"/>
                  <w:r w:rsidRPr="009D00EB">
                    <w:rPr>
                      <w:rFonts w:ascii="Times New Roman" w:eastAsia="Times New Roman" w:hAnsi="Times New Roman"/>
                      <w:bdr w:val="none" w:sz="0" w:space="0" w:color="auto" w:frame="1"/>
                    </w:rPr>
                    <w:t>/</w:t>
                  </w:r>
                  <w:proofErr w:type="spellStart"/>
                  <w:r w:rsidRPr="009D00EB">
                    <w:rPr>
                      <w:rFonts w:ascii="Times New Roman" w:eastAsia="Times New Roman" w:hAnsi="Times New Roman"/>
                      <w:bdr w:val="none" w:sz="0" w:space="0" w:color="auto" w:frame="1"/>
                    </w:rPr>
                    <w:t>cabinei</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șasiu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pe traverse, </w:t>
                  </w:r>
                  <w:proofErr w:type="spellStart"/>
                  <w:r w:rsidRPr="009D00EB">
                    <w:rPr>
                      <w:rFonts w:ascii="Times New Roman" w:eastAsia="Times New Roman" w:hAnsi="Times New Roman"/>
                      <w:bdr w:val="none" w:sz="0" w:space="0" w:color="auto" w:frame="1"/>
                    </w:rPr>
                    <w:t>dar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simetria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asigurată</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39A2915C"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fixare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nesigură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element de </w:t>
                  </w:r>
                  <w:proofErr w:type="spellStart"/>
                  <w:r w:rsidRPr="009D00EB">
                    <w:rPr>
                      <w:rFonts w:ascii="Times New Roman" w:eastAsia="Times New Roman" w:hAnsi="Times New Roman"/>
                      <w:bdr w:val="none" w:sz="0" w:space="0" w:color="auto" w:frame="1"/>
                    </w:rPr>
                    <w:t>fixare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caroseriei</w:t>
                  </w:r>
                  <w:proofErr w:type="spellEnd"/>
                  <w:r w:rsidRPr="009D00EB">
                    <w:rPr>
                      <w:rFonts w:ascii="Times New Roman" w:eastAsia="Times New Roman" w:hAnsi="Times New Roman"/>
                      <w:bdr w:val="none" w:sz="0" w:space="0" w:color="auto" w:frame="1"/>
                    </w:rPr>
                    <w:t>/</w:t>
                  </w:r>
                  <w:proofErr w:type="spellStart"/>
                  <w:r w:rsidRPr="009D00EB">
                    <w:rPr>
                      <w:rFonts w:ascii="Times New Roman" w:eastAsia="Times New Roman" w:hAnsi="Times New Roman"/>
                      <w:bdr w:val="none" w:sz="0" w:space="0" w:color="auto" w:frame="1"/>
                    </w:rPr>
                    <w:t>cabinei</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șasiu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pe traverse, </w:t>
                  </w:r>
                  <w:proofErr w:type="spellStart"/>
                  <w:r w:rsidRPr="009D00EB">
                    <w:rPr>
                      <w:rFonts w:ascii="Times New Roman" w:eastAsia="Times New Roman" w:hAnsi="Times New Roman"/>
                      <w:bdr w:val="none" w:sz="0" w:space="0" w:color="auto" w:frame="1"/>
                    </w:rPr>
                    <w:t>astfel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încât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siguranța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rutieră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pusă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pericol</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CAF4A1E"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283" w:type="dxa"/>
                  <w:tcBorders>
                    <w:top w:val="single" w:sz="6" w:space="0" w:color="000000"/>
                    <w:left w:val="single" w:sz="6" w:space="0" w:color="000000"/>
                    <w:bottom w:val="single" w:sz="6" w:space="0" w:color="000000"/>
                    <w:right w:val="single" w:sz="6" w:space="0" w:color="000000"/>
                  </w:tcBorders>
                  <w:hideMark/>
                </w:tcPr>
                <w:p w14:paraId="5BBB369D"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82B1D72"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1E2EBA8B" w14:textId="77777777" w:rsidTr="006C18FC">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771ACE23" w14:textId="77777777" w:rsidR="002877C8" w:rsidRPr="009D00EB" w:rsidRDefault="002877C8" w:rsidP="003A535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5A6308B4"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3" w:type="dxa"/>
                  <w:vMerge/>
                  <w:tcBorders>
                    <w:top w:val="single" w:sz="6" w:space="0" w:color="000000"/>
                    <w:left w:val="single" w:sz="6" w:space="0" w:color="000000"/>
                    <w:bottom w:val="single" w:sz="6" w:space="0" w:color="000000"/>
                    <w:right w:val="single" w:sz="6" w:space="0" w:color="000000"/>
                  </w:tcBorders>
                  <w:vAlign w:val="bottom"/>
                  <w:hideMark/>
                </w:tcPr>
                <w:p w14:paraId="2451C220"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6F910C34"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corodare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punctele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fixare</w:t>
                  </w:r>
                  <w:proofErr w:type="spellEnd"/>
                  <w:r w:rsidRPr="009D00EB">
                    <w:rPr>
                      <w:rFonts w:ascii="Times New Roman" w:eastAsia="Times New Roman" w:hAnsi="Times New Roman"/>
                      <w:bdr w:val="none" w:sz="0" w:space="0" w:color="auto" w:frame="1"/>
                    </w:rPr>
                    <w:t xml:space="preserve"> pe </w:t>
                  </w:r>
                  <w:proofErr w:type="spellStart"/>
                  <w:proofErr w:type="gramStart"/>
                  <w:r w:rsidRPr="009D00EB">
                    <w:rPr>
                      <w:rFonts w:ascii="Times New Roman" w:eastAsia="Times New Roman" w:hAnsi="Times New Roman"/>
                      <w:bdr w:val="none" w:sz="0" w:space="0" w:color="auto" w:frame="1"/>
                    </w:rPr>
                    <w:t>caroserie</w:t>
                  </w:r>
                  <w:proofErr w:type="spellEnd"/>
                  <w:r w:rsidRPr="009D00EB">
                    <w:rPr>
                      <w:rFonts w:ascii="Times New Roman" w:eastAsia="Times New Roman" w:hAnsi="Times New Roman"/>
                      <w:bdr w:val="none" w:sz="0" w:space="0" w:color="auto" w:frame="1"/>
                    </w:rPr>
                    <w:t>;</w:t>
                  </w:r>
                  <w:proofErr w:type="gramEnd"/>
                </w:p>
                <w:p w14:paraId="2B19CE7C"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stabilitate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8132CB0"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32A613E9"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8569F6C"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1B52E31D" w14:textId="77777777" w:rsidTr="006C18FC">
              <w:tc>
                <w:tcPr>
                  <w:tcW w:w="308" w:type="dxa"/>
                  <w:vMerge w:val="restart"/>
                  <w:tcBorders>
                    <w:top w:val="single" w:sz="6" w:space="0" w:color="000000"/>
                    <w:left w:val="single" w:sz="6" w:space="0" w:color="000000"/>
                    <w:bottom w:val="single" w:sz="6" w:space="0" w:color="000000"/>
                    <w:right w:val="single" w:sz="6" w:space="0" w:color="000000"/>
                  </w:tcBorders>
                  <w:hideMark/>
                </w:tcPr>
                <w:p w14:paraId="01B724D7"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6.2.3.</w:t>
                  </w:r>
                </w:p>
                <w:p w14:paraId="6A0D0460" w14:textId="77777777" w:rsidR="002877C8" w:rsidRPr="009D00EB" w:rsidRDefault="002877C8" w:rsidP="003A535B">
                  <w:pPr>
                    <w:spacing w:before="0" w:after="0" w:line="240" w:lineRule="auto"/>
                    <w:rPr>
                      <w:rFonts w:ascii="Times New Roman" w:eastAsia="Times New Roman" w:hAnsi="Times New Roman"/>
                    </w:rPr>
                  </w:pPr>
                </w:p>
                <w:p w14:paraId="106DC088" w14:textId="77777777" w:rsidR="002877C8" w:rsidRPr="009D00EB" w:rsidRDefault="002877C8" w:rsidP="003A535B">
                  <w:pPr>
                    <w:spacing w:before="0" w:after="0" w:line="240" w:lineRule="auto"/>
                    <w:rPr>
                      <w:rFonts w:ascii="Times New Roman" w:eastAsia="Times New Roman" w:hAnsi="Times New Roman"/>
                    </w:rPr>
                  </w:pPr>
                </w:p>
                <w:p w14:paraId="5D7FC9DE" w14:textId="77777777" w:rsidR="002877C8" w:rsidRPr="009D00EB" w:rsidRDefault="002877C8" w:rsidP="003A535B">
                  <w:pPr>
                    <w:spacing w:before="0" w:after="0" w:line="240" w:lineRule="auto"/>
                    <w:rPr>
                      <w:rFonts w:ascii="Times New Roman" w:eastAsia="Times New Roman" w:hAnsi="Times New Roman"/>
                    </w:rPr>
                  </w:pPr>
                </w:p>
                <w:p w14:paraId="0A7026CA" w14:textId="77777777" w:rsidR="002877C8" w:rsidRPr="009D00EB" w:rsidRDefault="002877C8" w:rsidP="003A535B">
                  <w:pPr>
                    <w:spacing w:before="0" w:after="0" w:line="240" w:lineRule="auto"/>
                    <w:rPr>
                      <w:rFonts w:ascii="Times New Roman" w:eastAsia="Times New Roman" w:hAnsi="Times New Roman"/>
                    </w:rPr>
                  </w:pPr>
                </w:p>
                <w:p w14:paraId="0B8CBE65" w14:textId="77777777" w:rsidR="002877C8" w:rsidRPr="009D00EB" w:rsidRDefault="002877C8" w:rsidP="003A535B">
                  <w:pPr>
                    <w:spacing w:before="0" w:after="0" w:line="240" w:lineRule="auto"/>
                    <w:rPr>
                      <w:rFonts w:ascii="Times New Roman" w:eastAsia="Times New Roman" w:hAnsi="Times New Roman"/>
                    </w:rPr>
                  </w:pPr>
                </w:p>
                <w:p w14:paraId="3170E635" w14:textId="77777777" w:rsidR="002877C8" w:rsidRPr="009D00EB" w:rsidRDefault="002877C8" w:rsidP="003A535B">
                  <w:pPr>
                    <w:spacing w:before="0" w:after="0" w:line="240" w:lineRule="auto"/>
                    <w:rPr>
                      <w:rFonts w:ascii="Times New Roman" w:eastAsia="Times New Roman" w:hAnsi="Times New Roman"/>
                    </w:rPr>
                  </w:pPr>
                </w:p>
                <w:p w14:paraId="533C5DF6" w14:textId="77777777" w:rsidR="002877C8" w:rsidRPr="009D00EB" w:rsidRDefault="002877C8" w:rsidP="003A535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4DED96FC"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Uși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închidere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uși</w:t>
                  </w:r>
                  <w:proofErr w:type="spellEnd"/>
                  <w:r w:rsidRPr="009D00EB">
                    <w:rPr>
                      <w:rFonts w:ascii="Times New Roman" w:eastAsia="Times New Roman" w:hAnsi="Times New Roman"/>
                      <w:bdr w:val="none" w:sz="0" w:space="0" w:color="auto" w:frame="1"/>
                    </w:rPr>
                    <w:t xml:space="preserve"> </w:t>
                  </w:r>
                </w:p>
                <w:p w14:paraId="2EC61B9D" w14:textId="77777777" w:rsidR="002877C8" w:rsidRPr="009D00EB" w:rsidRDefault="002877C8" w:rsidP="003A535B">
                  <w:pPr>
                    <w:spacing w:before="0" w:after="0" w:line="240" w:lineRule="auto"/>
                    <w:ind w:left="162" w:right="50"/>
                    <w:rPr>
                      <w:rFonts w:ascii="Times New Roman" w:eastAsia="Times New Roman" w:hAnsi="Times New Roman"/>
                    </w:rPr>
                  </w:pPr>
                </w:p>
                <w:p w14:paraId="011E1641" w14:textId="77777777" w:rsidR="002877C8" w:rsidRPr="009D00EB" w:rsidRDefault="002877C8" w:rsidP="003A535B">
                  <w:pPr>
                    <w:spacing w:before="0" w:after="0" w:line="240" w:lineRule="auto"/>
                    <w:ind w:left="162" w:right="50"/>
                    <w:rPr>
                      <w:rFonts w:ascii="Times New Roman" w:eastAsia="Times New Roman" w:hAnsi="Times New Roman"/>
                    </w:rPr>
                  </w:pPr>
                </w:p>
                <w:p w14:paraId="7A486246" w14:textId="77777777" w:rsidR="002877C8" w:rsidRPr="009D00EB" w:rsidRDefault="002877C8" w:rsidP="003A535B">
                  <w:pPr>
                    <w:spacing w:before="0" w:after="0" w:line="240" w:lineRule="auto"/>
                    <w:ind w:left="162" w:right="50"/>
                    <w:rPr>
                      <w:rFonts w:ascii="Times New Roman" w:eastAsia="Times New Roman" w:hAnsi="Times New Roman"/>
                    </w:rPr>
                  </w:pPr>
                </w:p>
                <w:p w14:paraId="45EF0D25"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3" w:type="dxa"/>
                  <w:vMerge w:val="restart"/>
                  <w:tcBorders>
                    <w:top w:val="single" w:sz="6" w:space="0" w:color="000000"/>
                    <w:left w:val="single" w:sz="6" w:space="0" w:color="000000"/>
                    <w:bottom w:val="single" w:sz="6" w:space="0" w:color="000000"/>
                    <w:right w:val="single" w:sz="6" w:space="0" w:color="000000"/>
                  </w:tcBorders>
                  <w:hideMark/>
                </w:tcPr>
                <w:p w14:paraId="7ED8113D"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se </w:t>
                  </w:r>
                  <w:proofErr w:type="spellStart"/>
                  <w:r w:rsidRPr="009D00EB">
                    <w:rPr>
                      <w:rFonts w:ascii="Times New Roman" w:eastAsia="Times New Roman" w:hAnsi="Times New Roman"/>
                      <w:bdr w:val="none" w:sz="0" w:space="0" w:color="auto" w:frame="1"/>
                    </w:rPr>
                    <w:t>vor</w:t>
                  </w:r>
                  <w:proofErr w:type="spellEnd"/>
                  <w:r w:rsidRPr="009D00EB">
                    <w:rPr>
                      <w:rFonts w:ascii="Times New Roman" w:eastAsia="Times New Roman" w:hAnsi="Times New Roman"/>
                      <w:bdr w:val="none" w:sz="0" w:space="0" w:color="auto" w:frame="1"/>
                    </w:rPr>
                    <w:t xml:space="preserve"> face </w:t>
                  </w:r>
                  <w:proofErr w:type="spellStart"/>
                  <w:r w:rsidRPr="009D00EB">
                    <w:rPr>
                      <w:rFonts w:ascii="Times New Roman" w:eastAsia="Times New Roman" w:hAnsi="Times New Roman"/>
                      <w:bdr w:val="none" w:sz="0" w:space="0" w:color="auto" w:frame="1"/>
                    </w:rPr>
                    <w:t>verificări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evaluări</w:t>
                  </w:r>
                  <w:proofErr w:type="spellEnd"/>
                  <w:r w:rsidRPr="009D00EB">
                    <w:rPr>
                      <w:rFonts w:ascii="Times New Roman" w:eastAsia="Times New Roman" w:hAnsi="Times New Roman"/>
                      <w:bdr w:val="none" w:sz="0" w:space="0" w:color="auto" w:frame="1"/>
                    </w:rPr>
                    <w:t xml:space="preserve"> conform pct. g </w:t>
                  </w:r>
                </w:p>
                <w:p w14:paraId="421A5855" w14:textId="77777777" w:rsidR="002877C8" w:rsidRPr="009D00EB" w:rsidRDefault="002877C8" w:rsidP="003A535B">
                  <w:pPr>
                    <w:spacing w:before="0" w:after="0" w:line="240" w:lineRule="auto"/>
                    <w:ind w:left="92" w:right="134"/>
                    <w:rPr>
                      <w:rFonts w:ascii="Times New Roman" w:eastAsia="Times New Roman" w:hAnsi="Times New Roman"/>
                    </w:rPr>
                  </w:pPr>
                </w:p>
                <w:p w14:paraId="07BB826F" w14:textId="77777777" w:rsidR="002877C8" w:rsidRPr="009D00EB" w:rsidRDefault="002877C8" w:rsidP="003A535B">
                  <w:pPr>
                    <w:spacing w:before="0" w:after="0" w:line="240" w:lineRule="auto"/>
                    <w:ind w:left="92" w:right="134"/>
                    <w:rPr>
                      <w:rFonts w:ascii="Times New Roman" w:eastAsia="Times New Roman" w:hAnsi="Times New Roman"/>
                    </w:rPr>
                  </w:pPr>
                </w:p>
                <w:p w14:paraId="3F878FBA" w14:textId="77777777" w:rsidR="002877C8" w:rsidRPr="009D00EB" w:rsidRDefault="002877C8" w:rsidP="003A535B">
                  <w:pPr>
                    <w:spacing w:before="0" w:after="0" w:line="240" w:lineRule="auto"/>
                    <w:ind w:left="92" w:right="134"/>
                    <w:rPr>
                      <w:rFonts w:ascii="Times New Roman" w:eastAsia="Times New Roman" w:hAnsi="Times New Roman"/>
                    </w:rPr>
                  </w:pPr>
                </w:p>
                <w:p w14:paraId="4EA19D46"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291B63F1"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lastRenderedPageBreak/>
                    <w:t xml:space="preserve">a) </w:t>
                  </w:r>
                  <w:proofErr w:type="spellStart"/>
                  <w:r w:rsidRPr="009D00EB">
                    <w:rPr>
                      <w:rFonts w:ascii="Times New Roman" w:eastAsia="Times New Roman" w:hAnsi="Times New Roman"/>
                      <w:bdr w:val="none" w:sz="0" w:space="0" w:color="auto" w:frame="1"/>
                    </w:rPr>
                    <w:t>ușă</w:t>
                  </w:r>
                  <w:proofErr w:type="spellEnd"/>
                  <w:r w:rsidRPr="009D00EB">
                    <w:rPr>
                      <w:rFonts w:ascii="Times New Roman" w:eastAsia="Times New Roman" w:hAnsi="Times New Roman"/>
                      <w:bdr w:val="none" w:sz="0" w:space="0" w:color="auto" w:frame="1"/>
                    </w:rPr>
                    <w:t xml:space="preserve"> care nu se </w:t>
                  </w:r>
                  <w:proofErr w:type="spellStart"/>
                  <w:r w:rsidRPr="009D00EB">
                    <w:rPr>
                      <w:rFonts w:ascii="Times New Roman" w:eastAsia="Times New Roman" w:hAnsi="Times New Roman"/>
                      <w:bdr w:val="none" w:sz="0" w:space="0" w:color="auto" w:frame="1"/>
                    </w:rPr>
                    <w:t>deschide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nu se </w:t>
                  </w:r>
                  <w:proofErr w:type="spellStart"/>
                  <w:r w:rsidRPr="009D00EB">
                    <w:rPr>
                      <w:rFonts w:ascii="Times New Roman" w:eastAsia="Times New Roman" w:hAnsi="Times New Roman"/>
                      <w:bdr w:val="none" w:sz="0" w:space="0" w:color="auto" w:frame="1"/>
                    </w:rPr>
                    <w:t>închide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corespunzător</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AD5E267"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1A5B58B2"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D665EE2"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531B2B23" w14:textId="77777777" w:rsidTr="006C18FC">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55DF8F4C" w14:textId="77777777" w:rsidR="002877C8" w:rsidRPr="009D00EB" w:rsidRDefault="002877C8" w:rsidP="003A535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7C89468D"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3" w:type="dxa"/>
                  <w:vMerge/>
                  <w:tcBorders>
                    <w:top w:val="single" w:sz="6" w:space="0" w:color="000000"/>
                    <w:left w:val="single" w:sz="6" w:space="0" w:color="000000"/>
                    <w:bottom w:val="single" w:sz="6" w:space="0" w:color="000000"/>
                    <w:right w:val="single" w:sz="6" w:space="0" w:color="000000"/>
                  </w:tcBorders>
                  <w:vAlign w:val="bottom"/>
                  <w:hideMark/>
                </w:tcPr>
                <w:p w14:paraId="3964774C"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5E4183FC"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ușă</w:t>
                  </w:r>
                  <w:proofErr w:type="spellEnd"/>
                  <w:r w:rsidRPr="009D00EB">
                    <w:rPr>
                      <w:rFonts w:ascii="Times New Roman" w:eastAsia="Times New Roman" w:hAnsi="Times New Roman"/>
                      <w:bdr w:val="none" w:sz="0" w:space="0" w:color="auto" w:frame="1"/>
                    </w:rPr>
                    <w:t xml:space="preserve"> care se </w:t>
                  </w:r>
                  <w:proofErr w:type="spellStart"/>
                  <w:r w:rsidRPr="009D00EB">
                    <w:rPr>
                      <w:rFonts w:ascii="Times New Roman" w:eastAsia="Times New Roman" w:hAnsi="Times New Roman"/>
                      <w:bdr w:val="none" w:sz="0" w:space="0" w:color="auto" w:frame="1"/>
                    </w:rPr>
                    <w:t>poate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deschide</w:t>
                  </w:r>
                  <w:proofErr w:type="spellEnd"/>
                  <w:r w:rsidRPr="009D00EB">
                    <w:rPr>
                      <w:rFonts w:ascii="Times New Roman" w:eastAsia="Times New Roman" w:hAnsi="Times New Roman"/>
                      <w:bdr w:val="none" w:sz="0" w:space="0" w:color="auto" w:frame="1"/>
                    </w:rPr>
                    <w:t xml:space="preserve"> accidental care nu </w:t>
                  </w:r>
                  <w:proofErr w:type="spellStart"/>
                  <w:r w:rsidRPr="009D00EB">
                    <w:rPr>
                      <w:rFonts w:ascii="Times New Roman" w:eastAsia="Times New Roman" w:hAnsi="Times New Roman"/>
                      <w:bdr w:val="none" w:sz="0" w:space="0" w:color="auto" w:frame="1"/>
                    </w:rPr>
                    <w:t>rămâne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închisă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pivotante</w:t>
                  </w:r>
                  <w:proofErr w:type="spellEnd"/>
                  <w:proofErr w:type="gramStart"/>
                  <w:r w:rsidRPr="009D00EB">
                    <w:rPr>
                      <w:rFonts w:ascii="Times New Roman" w:eastAsia="Times New Roman" w:hAnsi="Times New Roman"/>
                      <w:bdr w:val="none" w:sz="0" w:space="0" w:color="auto" w:frame="1"/>
                    </w:rPr>
                    <w:t>);</w:t>
                  </w:r>
                  <w:proofErr w:type="gramEnd"/>
                </w:p>
                <w:p w14:paraId="12715189" w14:textId="77777777" w:rsidR="002877C8" w:rsidRPr="009D00EB" w:rsidRDefault="002877C8" w:rsidP="003A535B">
                  <w:pPr>
                    <w:spacing w:before="0" w:after="0" w:line="240" w:lineRule="auto"/>
                    <w:ind w:left="136" w:right="133"/>
                    <w:rPr>
                      <w:rFonts w:ascii="Times New Roman" w:eastAsia="Times New Roman" w:hAnsi="Times New Roman"/>
                    </w:rPr>
                  </w:pP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051B955"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7A3FAD12"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center"/>
                  <w:hideMark/>
                </w:tcPr>
                <w:p w14:paraId="77DF7868"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034BF171" w14:textId="77777777" w:rsidTr="006C18FC">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5452B335" w14:textId="77777777" w:rsidR="002877C8" w:rsidRPr="009D00EB" w:rsidRDefault="002877C8" w:rsidP="003A535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03B1DBC3"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3" w:type="dxa"/>
                  <w:vMerge/>
                  <w:tcBorders>
                    <w:top w:val="single" w:sz="6" w:space="0" w:color="000000"/>
                    <w:left w:val="single" w:sz="6" w:space="0" w:color="000000"/>
                    <w:bottom w:val="single" w:sz="6" w:space="0" w:color="000000"/>
                    <w:right w:val="single" w:sz="6" w:space="0" w:color="000000"/>
                  </w:tcBorders>
                  <w:vAlign w:val="bottom"/>
                  <w:hideMark/>
                </w:tcPr>
                <w:p w14:paraId="594883B5"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4DF1959D"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ușă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balama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asigurare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montant</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deteriorat</w:t>
                  </w:r>
                  <w:proofErr w:type="spellEnd"/>
                  <w:r w:rsidRPr="009D00EB">
                    <w:rPr>
                      <w:rFonts w:ascii="Times New Roman" w:eastAsia="Times New Roman" w:hAnsi="Times New Roman"/>
                      <w:bdr w:val="none" w:sz="0" w:space="0" w:color="auto" w:frame="1"/>
                    </w:rPr>
                    <w:t>;</w:t>
                  </w:r>
                  <w:proofErr w:type="gramEnd"/>
                </w:p>
                <w:p w14:paraId="161502E5"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lastRenderedPageBreak/>
                    <w:t>ușă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balama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asigurare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montant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slăbit </w:t>
                  </w:r>
                </w:p>
              </w:tc>
              <w:tc>
                <w:tcPr>
                  <w:tcW w:w="284" w:type="dxa"/>
                  <w:tcBorders>
                    <w:top w:val="single" w:sz="6" w:space="0" w:color="000000"/>
                    <w:left w:val="single" w:sz="6" w:space="0" w:color="000000"/>
                    <w:bottom w:val="single" w:sz="6" w:space="0" w:color="000000"/>
                    <w:right w:val="single" w:sz="6" w:space="0" w:color="000000"/>
                  </w:tcBorders>
                  <w:hideMark/>
                </w:tcPr>
                <w:p w14:paraId="3F1CCC28"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lastRenderedPageBreak/>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4ED0E084"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E41F475"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4830CC74" w14:textId="77777777" w:rsidTr="006C18FC">
              <w:trPr>
                <w:trHeight w:val="348"/>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37A33BA" w14:textId="77777777" w:rsidR="002877C8" w:rsidRPr="009D00EB" w:rsidRDefault="002877C8" w:rsidP="003A535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521F1879"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3" w:type="dxa"/>
                  <w:vMerge/>
                  <w:tcBorders>
                    <w:top w:val="single" w:sz="6" w:space="0" w:color="000000"/>
                    <w:left w:val="single" w:sz="6" w:space="0" w:color="000000"/>
                    <w:bottom w:val="single" w:sz="6" w:space="0" w:color="000000"/>
                    <w:right w:val="single" w:sz="6" w:space="0" w:color="000000"/>
                  </w:tcBorders>
                  <w:vAlign w:val="bottom"/>
                  <w:hideMark/>
                </w:tcPr>
                <w:p w14:paraId="0DFAC9C1"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hideMark/>
                </w:tcPr>
                <w:p w14:paraId="691AA4E3"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d) </w:t>
                  </w:r>
                  <w:proofErr w:type="spellStart"/>
                  <w:r w:rsidRPr="009D00EB">
                    <w:rPr>
                      <w:rFonts w:ascii="Times New Roman" w:eastAsia="Times New Roman" w:hAnsi="Times New Roman"/>
                      <w:bdr w:val="none" w:sz="0" w:space="0" w:color="auto" w:frame="1"/>
                    </w:rPr>
                    <w:t>uși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corodate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E348603" w14:textId="77777777" w:rsidR="002877C8" w:rsidRPr="009D00EB" w:rsidRDefault="002877C8" w:rsidP="003A535B">
                  <w:pPr>
                    <w:spacing w:before="0" w:after="0" w:line="240" w:lineRule="auto"/>
                    <w:rPr>
                      <w:rFonts w:ascii="Times New Roman" w:eastAsia="Times New Roman" w:hAnsi="Times New Roman"/>
                    </w:rPr>
                  </w:pP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0005EA00"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DEEAB5B"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3C51B2AA" w14:textId="77777777" w:rsidTr="006C18FC">
              <w:tc>
                <w:tcPr>
                  <w:tcW w:w="308" w:type="dxa"/>
                  <w:tcBorders>
                    <w:top w:val="single" w:sz="6" w:space="0" w:color="000000"/>
                    <w:left w:val="single" w:sz="6" w:space="0" w:color="000000"/>
                    <w:bottom w:val="single" w:sz="6" w:space="0" w:color="000000"/>
                    <w:right w:val="single" w:sz="6" w:space="0" w:color="000000"/>
                  </w:tcBorders>
                  <w:hideMark/>
                </w:tcPr>
                <w:p w14:paraId="1320524A"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6.2.4.</w:t>
                  </w:r>
                </w:p>
                <w:p w14:paraId="5A0193AF" w14:textId="77777777" w:rsidR="002877C8" w:rsidRPr="009D00EB" w:rsidRDefault="002877C8" w:rsidP="003A535B">
                  <w:pPr>
                    <w:spacing w:before="0" w:after="0" w:line="240" w:lineRule="auto"/>
                    <w:rPr>
                      <w:rFonts w:ascii="Times New Roman" w:eastAsia="Times New Roman" w:hAnsi="Times New Roman"/>
                    </w:rPr>
                  </w:pPr>
                </w:p>
                <w:p w14:paraId="098B8043" w14:textId="77777777" w:rsidR="002877C8" w:rsidRPr="009D00EB" w:rsidRDefault="002877C8" w:rsidP="003A535B">
                  <w:pPr>
                    <w:spacing w:before="0" w:after="0" w:line="240" w:lineRule="auto"/>
                    <w:rPr>
                      <w:rFonts w:ascii="Times New Roman" w:eastAsia="Times New Roman" w:hAnsi="Times New Roman"/>
                    </w:rPr>
                  </w:pPr>
                </w:p>
                <w:p w14:paraId="47C43C18" w14:textId="77777777" w:rsidR="002877C8" w:rsidRPr="009D00EB" w:rsidRDefault="002877C8" w:rsidP="003A535B">
                  <w:pPr>
                    <w:spacing w:before="0" w:after="0" w:line="240" w:lineRule="auto"/>
                    <w:rPr>
                      <w:rFonts w:ascii="Times New Roman" w:eastAsia="Times New Roman" w:hAnsi="Times New Roman"/>
                    </w:rPr>
                  </w:pPr>
                </w:p>
                <w:p w14:paraId="4E422F92" w14:textId="77777777" w:rsidR="002877C8" w:rsidRPr="009D00EB" w:rsidRDefault="002877C8" w:rsidP="003A535B">
                  <w:pPr>
                    <w:spacing w:before="0" w:after="0" w:line="240" w:lineRule="auto"/>
                    <w:rPr>
                      <w:rFonts w:ascii="Times New Roman" w:eastAsia="Times New Roman" w:hAnsi="Times New Roman"/>
                    </w:rPr>
                  </w:pPr>
                </w:p>
                <w:p w14:paraId="5C27DF7C" w14:textId="77777777" w:rsidR="002877C8" w:rsidRPr="009D00EB" w:rsidRDefault="002877C8" w:rsidP="003A535B">
                  <w:pPr>
                    <w:spacing w:before="0" w:after="0" w:line="240" w:lineRule="auto"/>
                    <w:rPr>
                      <w:rFonts w:ascii="Times New Roman" w:eastAsia="Times New Roman" w:hAnsi="Times New Roman"/>
                    </w:rPr>
                  </w:pPr>
                </w:p>
                <w:p w14:paraId="00B58406" w14:textId="77777777" w:rsidR="002877C8" w:rsidRPr="009D00EB" w:rsidRDefault="002877C8" w:rsidP="003A535B">
                  <w:pPr>
                    <w:spacing w:before="0" w:after="0" w:line="240" w:lineRule="auto"/>
                    <w:rPr>
                      <w:rFonts w:ascii="Times New Roman" w:eastAsia="Times New Roman" w:hAnsi="Times New Roman"/>
                    </w:rPr>
                  </w:pPr>
                </w:p>
                <w:p w14:paraId="4E9683D7" w14:textId="77777777" w:rsidR="002877C8" w:rsidRPr="009D00EB" w:rsidRDefault="002877C8" w:rsidP="003A535B">
                  <w:pPr>
                    <w:spacing w:before="0" w:after="0" w:line="240" w:lineRule="auto"/>
                    <w:rPr>
                      <w:rFonts w:ascii="Times New Roman" w:eastAsia="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hideMark/>
                </w:tcPr>
                <w:p w14:paraId="7F4CA8A4"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Podea</w:t>
                  </w:r>
                  <w:proofErr w:type="spellEnd"/>
                  <w:r w:rsidRPr="009D00EB">
                    <w:rPr>
                      <w:rFonts w:ascii="Times New Roman" w:eastAsia="Times New Roman" w:hAnsi="Times New Roman"/>
                      <w:bdr w:val="none" w:sz="0" w:space="0" w:color="auto" w:frame="1"/>
                    </w:rPr>
                    <w:t xml:space="preserve"> (+E)</w:t>
                  </w:r>
                </w:p>
                <w:p w14:paraId="3AEEA991"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p>
                <w:p w14:paraId="70EC019B"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p>
                <w:p w14:paraId="290680A9"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p>
                <w:p w14:paraId="798295DA"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p>
                <w:p w14:paraId="21BBD0D2"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p>
                <w:p w14:paraId="3D46CF3F"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hideMark/>
                </w:tcPr>
                <w:p w14:paraId="60897E40"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15BD3957"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se </w:t>
                  </w:r>
                  <w:proofErr w:type="spellStart"/>
                  <w:r w:rsidRPr="009D00EB">
                    <w:rPr>
                      <w:rFonts w:ascii="Times New Roman" w:eastAsia="Times New Roman" w:hAnsi="Times New Roman"/>
                      <w:bdr w:val="none" w:sz="0" w:space="0" w:color="auto" w:frame="1"/>
                    </w:rPr>
                    <w:t>vor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inspecta</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atenție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mărită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zonele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îmbinare</w:t>
                  </w:r>
                  <w:proofErr w:type="spellEnd"/>
                  <w:r w:rsidRPr="009D00EB">
                    <w:rPr>
                      <w:rFonts w:ascii="Times New Roman" w:eastAsia="Times New Roman" w:hAnsi="Times New Roman"/>
                      <w:bdr w:val="none" w:sz="0" w:space="0" w:color="auto" w:frame="1"/>
                    </w:rPr>
                    <w:t xml:space="preserve"> ale </w:t>
                  </w:r>
                  <w:proofErr w:type="spellStart"/>
                  <w:r w:rsidRPr="009D00EB">
                    <w:rPr>
                      <w:rFonts w:ascii="Times New Roman" w:eastAsia="Times New Roman" w:hAnsi="Times New Roman"/>
                      <w:bdr w:val="none" w:sz="0" w:space="0" w:color="auto" w:frame="1"/>
                    </w:rPr>
                    <w:t>podelei</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caroseria</w:t>
                  </w:r>
                  <w:proofErr w:type="spellEnd"/>
                  <w:r w:rsidRPr="009D00EB">
                    <w:rPr>
                      <w:rFonts w:ascii="Times New Roman" w:eastAsia="Times New Roman" w:hAnsi="Times New Roman"/>
                      <w:bdr w:val="none" w:sz="0" w:space="0" w:color="auto" w:frame="1"/>
                    </w:rPr>
                    <w:t xml:space="preserve"> </w:t>
                  </w:r>
                </w:p>
              </w:tc>
              <w:tc>
                <w:tcPr>
                  <w:tcW w:w="1984" w:type="dxa"/>
                  <w:tcBorders>
                    <w:top w:val="single" w:sz="6" w:space="0" w:color="000000"/>
                    <w:left w:val="single" w:sz="6" w:space="0" w:color="000000"/>
                    <w:bottom w:val="single" w:sz="6" w:space="0" w:color="000000"/>
                    <w:right w:val="single" w:sz="6" w:space="0" w:color="000000"/>
                  </w:tcBorders>
                  <w:hideMark/>
                </w:tcPr>
                <w:p w14:paraId="174D7B26"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podea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nesigură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deteriorată</w:t>
                  </w:r>
                  <w:proofErr w:type="spellEnd"/>
                  <w:r w:rsidRPr="009D00EB">
                    <w:rPr>
                      <w:rFonts w:ascii="Times New Roman" w:eastAsia="Times New Roman" w:hAnsi="Times New Roman"/>
                      <w:bdr w:val="none" w:sz="0" w:space="0" w:color="auto" w:frame="1"/>
                    </w:rPr>
                    <w:t>;</w:t>
                  </w:r>
                  <w:proofErr w:type="gramEnd"/>
                </w:p>
                <w:p w14:paraId="74CFAD21" w14:textId="4533F829"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podea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instabilă</w:t>
                  </w:r>
                  <w:proofErr w:type="spellEnd"/>
                  <w:r w:rsidRPr="009D00EB">
                    <w:rPr>
                      <w:rFonts w:ascii="Times New Roman" w:eastAsia="Times New Roman" w:hAnsi="Times New Roman"/>
                      <w:bdr w:val="none" w:sz="0" w:space="0" w:color="auto" w:frame="1"/>
                    </w:rPr>
                    <w:t xml:space="preserve"> </w:t>
                  </w:r>
                </w:p>
                <w:p w14:paraId="5E31C68B" w14:textId="77777777" w:rsidR="002877C8" w:rsidRPr="009D00EB" w:rsidRDefault="002877C8" w:rsidP="003A535B">
                  <w:pPr>
                    <w:spacing w:before="0" w:after="0" w:line="240" w:lineRule="auto"/>
                    <w:ind w:left="136" w:right="133"/>
                    <w:rPr>
                      <w:rFonts w:ascii="Times New Roman" w:eastAsia="Times New Roman" w:hAnsi="Times New Roman"/>
                    </w:rPr>
                  </w:pPr>
                </w:p>
                <w:p w14:paraId="369AB091" w14:textId="77777777" w:rsidR="002877C8" w:rsidRPr="009D00EB" w:rsidRDefault="002877C8" w:rsidP="003A535B">
                  <w:pPr>
                    <w:spacing w:before="0" w:after="0" w:line="240" w:lineRule="auto"/>
                    <w:ind w:left="136" w:right="133"/>
                    <w:rPr>
                      <w:rFonts w:ascii="Times New Roman" w:eastAsia="Times New Roman" w:hAnsi="Times New Roman"/>
                    </w:rPr>
                  </w:pPr>
                </w:p>
                <w:p w14:paraId="67747DFE" w14:textId="77777777" w:rsidR="002877C8" w:rsidRPr="009D00EB" w:rsidRDefault="002877C8" w:rsidP="003A535B">
                  <w:pPr>
                    <w:spacing w:before="0" w:after="0" w:line="240" w:lineRule="auto"/>
                    <w:ind w:left="136" w:right="133"/>
                    <w:rPr>
                      <w:rFonts w:ascii="Times New Roman" w:eastAsia="Times New Roman" w:hAnsi="Times New Roman"/>
                    </w:rPr>
                  </w:pPr>
                </w:p>
                <w:p w14:paraId="7B1278DF" w14:textId="77777777" w:rsidR="002877C8" w:rsidRPr="009D00EB" w:rsidRDefault="002877C8" w:rsidP="003A535B">
                  <w:pPr>
                    <w:spacing w:before="0" w:after="0" w:line="240" w:lineRule="auto"/>
                    <w:ind w:left="136" w:right="133"/>
                    <w:rPr>
                      <w:rFonts w:ascii="Times New Roman" w:eastAsia="Times New Roman" w:hAnsi="Times New Roman"/>
                    </w:rPr>
                  </w:pP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EB41008"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2CD7B0B0"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hideMark/>
                </w:tcPr>
                <w:p w14:paraId="69A2291A"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0D0FAA22"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2CFE8C1B"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21F5BBE9" w14:textId="77777777" w:rsidTr="006C18FC">
              <w:tc>
                <w:tcPr>
                  <w:tcW w:w="308" w:type="dxa"/>
                  <w:vMerge w:val="restart"/>
                  <w:tcBorders>
                    <w:top w:val="single" w:sz="6" w:space="0" w:color="000000"/>
                    <w:left w:val="single" w:sz="6" w:space="0" w:color="000000"/>
                    <w:right w:val="single" w:sz="6" w:space="0" w:color="000000"/>
                  </w:tcBorders>
                  <w:hideMark/>
                </w:tcPr>
                <w:p w14:paraId="253FE8D8"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6.2.5.</w:t>
                  </w:r>
                </w:p>
                <w:p w14:paraId="1FD46C14"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33430B4A"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2E14EF6C"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7431DE65"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382DB291" w14:textId="77777777" w:rsidR="002877C8" w:rsidRPr="009D00EB" w:rsidRDefault="002877C8" w:rsidP="003A535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right w:val="single" w:sz="6" w:space="0" w:color="000000"/>
                  </w:tcBorders>
                  <w:hideMark/>
                </w:tcPr>
                <w:p w14:paraId="4C28317A"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Scaun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conducător</w:t>
                  </w:r>
                  <w:proofErr w:type="spellEnd"/>
                  <w:r w:rsidRPr="009D00EB">
                    <w:rPr>
                      <w:rFonts w:ascii="Times New Roman" w:eastAsia="Times New Roman" w:hAnsi="Times New Roman"/>
                      <w:bdr w:val="none" w:sz="0" w:space="0" w:color="auto" w:frame="1"/>
                    </w:rPr>
                    <w:t xml:space="preserve"> </w:t>
                  </w:r>
                </w:p>
                <w:p w14:paraId="3CFEF621"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3" w:type="dxa"/>
                  <w:vMerge w:val="restart"/>
                  <w:tcBorders>
                    <w:top w:val="single" w:sz="6" w:space="0" w:color="000000"/>
                    <w:left w:val="single" w:sz="6" w:space="0" w:color="000000"/>
                    <w:right w:val="single" w:sz="6" w:space="0" w:color="000000"/>
                  </w:tcBorders>
                  <w:hideMark/>
                </w:tcPr>
                <w:p w14:paraId="1C351D8B"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p>
                <w:p w14:paraId="3CBB10E6"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6F841241"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scaun</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structură</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defectă</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5105C843"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scaun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slăbit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65E0819D"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hideMark/>
                </w:tcPr>
                <w:p w14:paraId="70D9449D"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A2A4068"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5778F1FB" w14:textId="77777777" w:rsidTr="006C18FC">
              <w:trPr>
                <w:trHeight w:val="970"/>
              </w:trPr>
              <w:tc>
                <w:tcPr>
                  <w:tcW w:w="308" w:type="dxa"/>
                  <w:vMerge/>
                  <w:tcBorders>
                    <w:left w:val="single" w:sz="6" w:space="0" w:color="000000"/>
                    <w:right w:val="single" w:sz="6" w:space="0" w:color="000000"/>
                  </w:tcBorders>
                  <w:vAlign w:val="bottom"/>
                  <w:hideMark/>
                </w:tcPr>
                <w:p w14:paraId="6B36A339" w14:textId="77777777" w:rsidR="002877C8" w:rsidRPr="009D00EB" w:rsidRDefault="002877C8" w:rsidP="003A535B">
                  <w:pPr>
                    <w:spacing w:before="0" w:after="0" w:line="240" w:lineRule="auto"/>
                    <w:jc w:val="center"/>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2A20A9C9"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3" w:type="dxa"/>
                  <w:vMerge/>
                  <w:tcBorders>
                    <w:left w:val="single" w:sz="6" w:space="0" w:color="000000"/>
                    <w:right w:val="single" w:sz="6" w:space="0" w:color="000000"/>
                  </w:tcBorders>
                  <w:vAlign w:val="bottom"/>
                  <w:hideMark/>
                </w:tcPr>
                <w:p w14:paraId="421E4309"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984" w:type="dxa"/>
                  <w:tcBorders>
                    <w:top w:val="single" w:sz="6" w:space="0" w:color="000000"/>
                    <w:left w:val="single" w:sz="6" w:space="0" w:color="000000"/>
                    <w:right w:val="single" w:sz="6" w:space="0" w:color="000000"/>
                  </w:tcBorders>
                  <w:vAlign w:val="bottom"/>
                  <w:hideMark/>
                </w:tcPr>
                <w:p w14:paraId="1DFE80E5"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mecanismului</w:t>
                  </w:r>
                  <w:proofErr w:type="spellEnd"/>
                  <w:r w:rsidRPr="009D00EB">
                    <w:rPr>
                      <w:rFonts w:ascii="Times New Roman" w:eastAsia="Times New Roman" w:hAnsi="Times New Roman"/>
                      <w:bdr w:val="none" w:sz="0" w:space="0" w:color="auto" w:frame="1"/>
                    </w:rPr>
                    <w:t xml:space="preserve"> de </w:t>
                  </w:r>
                  <w:proofErr w:type="spellStart"/>
                  <w:proofErr w:type="gramStart"/>
                  <w:r w:rsidRPr="009D00EB">
                    <w:rPr>
                      <w:rFonts w:ascii="Times New Roman" w:eastAsia="Times New Roman" w:hAnsi="Times New Roman"/>
                      <w:bdr w:val="none" w:sz="0" w:space="0" w:color="auto" w:frame="1"/>
                    </w:rPr>
                    <w:t>reglare</w:t>
                  </w:r>
                  <w:proofErr w:type="spellEnd"/>
                  <w:r w:rsidRPr="009D00EB">
                    <w:rPr>
                      <w:rFonts w:ascii="Times New Roman" w:eastAsia="Times New Roman" w:hAnsi="Times New Roman"/>
                      <w:bdr w:val="none" w:sz="0" w:space="0" w:color="auto" w:frame="1"/>
                    </w:rPr>
                    <w:t>;</w:t>
                  </w:r>
                  <w:proofErr w:type="gramEnd"/>
                </w:p>
                <w:p w14:paraId="69B4C84E"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lastRenderedPageBreak/>
                    <w:t>scaunul</w:t>
                  </w:r>
                  <w:proofErr w:type="spellEnd"/>
                  <w:r w:rsidRPr="009D00EB">
                    <w:rPr>
                      <w:rFonts w:ascii="Times New Roman" w:eastAsia="Times New Roman" w:hAnsi="Times New Roman"/>
                      <w:bdr w:val="none" w:sz="0" w:space="0" w:color="auto" w:frame="1"/>
                    </w:rPr>
                    <w:t xml:space="preserve"> se </w:t>
                  </w:r>
                  <w:proofErr w:type="spellStart"/>
                  <w:r w:rsidRPr="009D00EB">
                    <w:rPr>
                      <w:rFonts w:ascii="Times New Roman" w:eastAsia="Times New Roman" w:hAnsi="Times New Roman"/>
                      <w:bdr w:val="none" w:sz="0" w:space="0" w:color="auto" w:frame="1"/>
                    </w:rPr>
                    <w:t>mișcă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spătarul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scaunului</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poate</w:t>
                  </w:r>
                  <w:proofErr w:type="spellEnd"/>
                  <w:r w:rsidRPr="009D00EB">
                    <w:rPr>
                      <w:rFonts w:ascii="Times New Roman" w:eastAsia="Times New Roman" w:hAnsi="Times New Roman"/>
                      <w:bdr w:val="none" w:sz="0" w:space="0" w:color="auto" w:frame="1"/>
                    </w:rPr>
                    <w:t xml:space="preserve"> fi </w:t>
                  </w:r>
                  <w:proofErr w:type="spellStart"/>
                  <w:r w:rsidRPr="009D00EB">
                    <w:rPr>
                      <w:rFonts w:ascii="Times New Roman" w:eastAsia="Times New Roman" w:hAnsi="Times New Roman"/>
                      <w:bdr w:val="none" w:sz="0" w:space="0" w:color="auto" w:frame="1"/>
                    </w:rPr>
                    <w:t>fixat</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right w:val="single" w:sz="6" w:space="0" w:color="000000"/>
                  </w:tcBorders>
                  <w:vAlign w:val="bottom"/>
                  <w:hideMark/>
                </w:tcPr>
                <w:p w14:paraId="57754535"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283" w:type="dxa"/>
                  <w:tcBorders>
                    <w:top w:val="single" w:sz="6" w:space="0" w:color="000000"/>
                    <w:left w:val="single" w:sz="6" w:space="0" w:color="000000"/>
                    <w:right w:val="single" w:sz="6" w:space="0" w:color="000000"/>
                  </w:tcBorders>
                  <w:hideMark/>
                </w:tcPr>
                <w:p w14:paraId="48ECD92C"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right w:val="single" w:sz="6" w:space="0" w:color="000000"/>
                  </w:tcBorders>
                  <w:vAlign w:val="bottom"/>
                  <w:hideMark/>
                </w:tcPr>
                <w:p w14:paraId="41543B6F"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4C1386A1" w14:textId="77777777" w:rsidTr="006C18FC">
              <w:tc>
                <w:tcPr>
                  <w:tcW w:w="308" w:type="dxa"/>
                  <w:vMerge w:val="restart"/>
                  <w:tcBorders>
                    <w:top w:val="single" w:sz="6" w:space="0" w:color="000000"/>
                    <w:left w:val="single" w:sz="6" w:space="0" w:color="000000"/>
                    <w:bottom w:val="single" w:sz="6" w:space="0" w:color="000000"/>
                    <w:right w:val="single" w:sz="6" w:space="0" w:color="000000"/>
                  </w:tcBorders>
                  <w:hideMark/>
                </w:tcPr>
                <w:p w14:paraId="55E81029"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6.2.6.</w:t>
                  </w:r>
                </w:p>
                <w:p w14:paraId="42C0D6E7"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7B0125DE"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7616C090" w14:textId="77777777" w:rsidR="002877C8" w:rsidRPr="009D00EB" w:rsidRDefault="002877C8" w:rsidP="003A535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61E64B86"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Treptele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scara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cabinei</w:t>
                  </w:r>
                  <w:proofErr w:type="spellEnd"/>
                </w:p>
                <w:p w14:paraId="5AEC2D38" w14:textId="77777777" w:rsidR="002877C8" w:rsidRPr="009D00EB" w:rsidRDefault="002877C8" w:rsidP="003A535B">
                  <w:pPr>
                    <w:spacing w:before="0" w:after="0" w:line="240" w:lineRule="auto"/>
                    <w:ind w:left="162" w:right="50"/>
                    <w:rPr>
                      <w:rFonts w:ascii="Times New Roman" w:eastAsia="Times New Roman" w:hAnsi="Times New Roman"/>
                    </w:rPr>
                  </w:pPr>
                </w:p>
                <w:p w14:paraId="318F9982"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3" w:type="dxa"/>
                  <w:vMerge w:val="restart"/>
                  <w:tcBorders>
                    <w:top w:val="single" w:sz="6" w:space="0" w:color="000000"/>
                    <w:left w:val="single" w:sz="6" w:space="0" w:color="000000"/>
                    <w:bottom w:val="single" w:sz="6" w:space="0" w:color="000000"/>
                    <w:right w:val="single" w:sz="6" w:space="0" w:color="000000"/>
                  </w:tcBorders>
                  <w:hideMark/>
                </w:tcPr>
                <w:p w14:paraId="6D00D3BC"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
                <w:p w14:paraId="53C7C663" w14:textId="77777777" w:rsidR="002877C8" w:rsidRPr="009D00EB" w:rsidRDefault="002877C8" w:rsidP="003A535B">
                  <w:pPr>
                    <w:spacing w:before="0" w:after="0" w:line="240" w:lineRule="auto"/>
                    <w:ind w:left="92" w:right="134"/>
                    <w:rPr>
                      <w:rFonts w:ascii="Times New Roman" w:eastAsia="Times New Roman" w:hAnsi="Times New Roman"/>
                    </w:rPr>
                  </w:pPr>
                </w:p>
                <w:p w14:paraId="32129DCE" w14:textId="77777777" w:rsidR="002877C8" w:rsidRPr="009D00EB" w:rsidRDefault="002877C8" w:rsidP="003A535B">
                  <w:pPr>
                    <w:spacing w:before="0" w:after="0" w:line="240" w:lineRule="auto"/>
                    <w:ind w:left="92" w:right="134"/>
                    <w:rPr>
                      <w:rFonts w:ascii="Times New Roman" w:eastAsia="Times New Roman" w:hAnsi="Times New Roman"/>
                    </w:rPr>
                  </w:pPr>
                </w:p>
                <w:p w14:paraId="0F3CB983"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27A5899E"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treaptă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scară</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nesigură</w:t>
                  </w:r>
                  <w:proofErr w:type="spellEnd"/>
                  <w:r w:rsidRPr="009D00EB">
                    <w:rPr>
                      <w:rFonts w:ascii="Times New Roman" w:eastAsia="Times New Roman" w:hAnsi="Times New Roman"/>
                      <w:bdr w:val="none" w:sz="0" w:space="0" w:color="auto" w:frame="1"/>
                    </w:rPr>
                    <w:t>;</w:t>
                  </w:r>
                  <w:proofErr w:type="gramEnd"/>
                </w:p>
                <w:p w14:paraId="6FC505E0"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stabilitate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insuficientă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hideMark/>
                </w:tcPr>
                <w:p w14:paraId="747F54B6"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53E1D183"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92F7120"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2D184989" w14:textId="77777777" w:rsidTr="006C18FC">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420BC8F" w14:textId="77777777" w:rsidR="002877C8" w:rsidRPr="009D00EB" w:rsidRDefault="002877C8" w:rsidP="003A535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16EE8D46" w14:textId="77777777" w:rsidR="002877C8" w:rsidRPr="009D00EB" w:rsidRDefault="002877C8" w:rsidP="003A535B">
                  <w:pPr>
                    <w:spacing w:before="0" w:after="0" w:line="240" w:lineRule="auto"/>
                    <w:rPr>
                      <w:rFonts w:ascii="Times New Roman" w:eastAsia="Times New Roman" w:hAnsi="Times New Roman"/>
                    </w:rPr>
                  </w:pPr>
                </w:p>
              </w:tc>
              <w:tc>
                <w:tcPr>
                  <w:tcW w:w="993" w:type="dxa"/>
                  <w:vMerge/>
                  <w:tcBorders>
                    <w:top w:val="single" w:sz="6" w:space="0" w:color="000000"/>
                    <w:left w:val="single" w:sz="6" w:space="0" w:color="000000"/>
                    <w:bottom w:val="single" w:sz="6" w:space="0" w:color="000000"/>
                    <w:right w:val="single" w:sz="6" w:space="0" w:color="000000"/>
                  </w:tcBorders>
                  <w:vAlign w:val="bottom"/>
                  <w:hideMark/>
                </w:tcPr>
                <w:p w14:paraId="58AE694E"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360ABBFD"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treaptă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scară</w:t>
                  </w:r>
                  <w:proofErr w:type="spellEnd"/>
                  <w:r w:rsidRPr="009D00EB">
                    <w:rPr>
                      <w:rFonts w:ascii="Times New Roman" w:eastAsia="Times New Roman" w:hAnsi="Times New Roman"/>
                      <w:bdr w:val="none" w:sz="0" w:space="0" w:color="auto" w:frame="1"/>
                    </w:rPr>
                    <w:t xml:space="preserve"> care </w:t>
                  </w:r>
                  <w:proofErr w:type="spellStart"/>
                  <w:r w:rsidRPr="009D00EB">
                    <w:rPr>
                      <w:rFonts w:ascii="Times New Roman" w:eastAsia="Times New Roman" w:hAnsi="Times New Roman"/>
                      <w:bdr w:val="none" w:sz="0" w:space="0" w:color="auto" w:frame="1"/>
                    </w:rPr>
                    <w:t>poate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provoca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rănirea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utilizatorilor</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4DAACE7"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64280B82"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6F4E6226"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7043B4A9" w14:textId="77777777" w:rsidTr="006C18FC">
              <w:tc>
                <w:tcPr>
                  <w:tcW w:w="308" w:type="dxa"/>
                  <w:vMerge w:val="restart"/>
                  <w:tcBorders>
                    <w:top w:val="single" w:sz="6" w:space="0" w:color="000000"/>
                    <w:left w:val="single" w:sz="6" w:space="0" w:color="000000"/>
                    <w:bottom w:val="single" w:sz="6" w:space="0" w:color="000000"/>
                    <w:right w:val="single" w:sz="6" w:space="0" w:color="000000"/>
                  </w:tcBorders>
                  <w:hideMark/>
                </w:tcPr>
                <w:p w14:paraId="17C9DED2"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6.2.7.</w:t>
                  </w:r>
                </w:p>
                <w:p w14:paraId="3675CDCB" w14:textId="77777777" w:rsidR="002877C8" w:rsidRPr="009D00EB" w:rsidRDefault="002877C8" w:rsidP="003A535B">
                  <w:pPr>
                    <w:spacing w:before="0" w:after="0" w:line="240" w:lineRule="auto"/>
                    <w:rPr>
                      <w:rFonts w:ascii="Times New Roman" w:eastAsia="Times New Roman" w:hAnsi="Times New Roman"/>
                    </w:rPr>
                  </w:pPr>
                </w:p>
                <w:p w14:paraId="6064C4BA" w14:textId="77777777" w:rsidR="002877C8" w:rsidRPr="009D00EB" w:rsidRDefault="002877C8" w:rsidP="003A535B">
                  <w:pPr>
                    <w:spacing w:before="0" w:after="0" w:line="240" w:lineRule="auto"/>
                    <w:rPr>
                      <w:rFonts w:ascii="Times New Roman" w:eastAsia="Times New Roman" w:hAnsi="Times New Roman"/>
                    </w:rPr>
                  </w:pPr>
                </w:p>
                <w:p w14:paraId="14DC0790" w14:textId="77777777" w:rsidR="002877C8" w:rsidRPr="009D00EB" w:rsidRDefault="002877C8" w:rsidP="003A535B">
                  <w:pPr>
                    <w:spacing w:before="0" w:after="0" w:line="240" w:lineRule="auto"/>
                    <w:rPr>
                      <w:rFonts w:ascii="Times New Roman" w:eastAsia="Times New Roman" w:hAnsi="Times New Roman"/>
                    </w:rPr>
                  </w:pPr>
                </w:p>
                <w:p w14:paraId="581AD9AE" w14:textId="77777777" w:rsidR="002877C8" w:rsidRPr="009D00EB" w:rsidRDefault="002877C8" w:rsidP="003A535B">
                  <w:pPr>
                    <w:spacing w:before="0" w:after="0" w:line="240" w:lineRule="auto"/>
                    <w:rPr>
                      <w:rFonts w:ascii="Times New Roman" w:eastAsia="Times New Roman" w:hAnsi="Times New Roman"/>
                    </w:rPr>
                  </w:pPr>
                </w:p>
                <w:p w14:paraId="191DD529" w14:textId="77777777" w:rsidR="002877C8" w:rsidRPr="009D00EB" w:rsidRDefault="002877C8" w:rsidP="003A535B">
                  <w:pPr>
                    <w:spacing w:before="0" w:after="0" w:line="240" w:lineRule="auto"/>
                    <w:rPr>
                      <w:rFonts w:ascii="Times New Roman" w:eastAsia="Times New Roman" w:hAnsi="Times New Roman"/>
                    </w:rPr>
                  </w:pPr>
                </w:p>
                <w:p w14:paraId="28873D6B" w14:textId="77777777" w:rsidR="002877C8" w:rsidRPr="009D00EB" w:rsidRDefault="002877C8" w:rsidP="003A535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674BFC33"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Alte </w:t>
                  </w:r>
                  <w:proofErr w:type="spellStart"/>
                  <w:r w:rsidRPr="009D00EB">
                    <w:rPr>
                      <w:rFonts w:ascii="Times New Roman" w:eastAsia="Times New Roman" w:hAnsi="Times New Roman"/>
                      <w:bdr w:val="none" w:sz="0" w:space="0" w:color="auto" w:frame="1"/>
                    </w:rPr>
                    <w:t>echipamente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accesorii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interioare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exterioare</w:t>
                  </w:r>
                  <w:proofErr w:type="spellEnd"/>
                  <w:r w:rsidRPr="009D00EB">
                    <w:rPr>
                      <w:rFonts w:ascii="Times New Roman" w:eastAsia="Times New Roman" w:hAnsi="Times New Roman"/>
                      <w:bdr w:val="none" w:sz="0" w:space="0" w:color="auto" w:frame="1"/>
                    </w:rPr>
                    <w:t xml:space="preserve"> </w:t>
                  </w:r>
                </w:p>
                <w:p w14:paraId="6917118F" w14:textId="77777777" w:rsidR="002877C8" w:rsidRPr="009D00EB" w:rsidRDefault="002877C8" w:rsidP="003A535B">
                  <w:pPr>
                    <w:spacing w:before="0" w:after="0" w:line="240" w:lineRule="auto"/>
                    <w:ind w:left="162" w:right="50"/>
                    <w:rPr>
                      <w:rFonts w:ascii="Times New Roman" w:eastAsia="Times New Roman" w:hAnsi="Times New Roman"/>
                    </w:rPr>
                  </w:pPr>
                </w:p>
                <w:p w14:paraId="35097D68"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3" w:type="dxa"/>
                  <w:vMerge w:val="restart"/>
                  <w:tcBorders>
                    <w:top w:val="single" w:sz="6" w:space="0" w:color="000000"/>
                    <w:left w:val="single" w:sz="6" w:space="0" w:color="000000"/>
                    <w:bottom w:val="single" w:sz="6" w:space="0" w:color="000000"/>
                    <w:right w:val="single" w:sz="6" w:space="0" w:color="000000"/>
                  </w:tcBorders>
                  <w:hideMark/>
                </w:tcPr>
                <w:p w14:paraId="481CCC2F"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
                <w:p w14:paraId="13D1F2E8" w14:textId="77777777" w:rsidR="002877C8" w:rsidRPr="009D00EB" w:rsidRDefault="002877C8" w:rsidP="003A535B">
                  <w:pPr>
                    <w:spacing w:before="0" w:after="0" w:line="240" w:lineRule="auto"/>
                    <w:ind w:left="92" w:right="134"/>
                    <w:rPr>
                      <w:rFonts w:ascii="Times New Roman" w:eastAsia="Times New Roman" w:hAnsi="Times New Roman"/>
                    </w:rPr>
                  </w:pPr>
                </w:p>
                <w:p w14:paraId="78605ADC" w14:textId="77777777" w:rsidR="002877C8" w:rsidRPr="009D00EB" w:rsidRDefault="002877C8" w:rsidP="003A535B">
                  <w:pPr>
                    <w:spacing w:before="0" w:after="0" w:line="240" w:lineRule="auto"/>
                    <w:ind w:left="92" w:right="134"/>
                    <w:rPr>
                      <w:rFonts w:ascii="Times New Roman" w:eastAsia="Times New Roman" w:hAnsi="Times New Roman"/>
                    </w:rPr>
                  </w:pPr>
                </w:p>
                <w:p w14:paraId="238AAD0C"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1A1D7A68"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fixare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defectuoasă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unui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accesoriu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echipament</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7EDA179"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725899E9"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4C1582B2"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2843C8FB" w14:textId="77777777" w:rsidTr="006C18FC">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7076BAF7" w14:textId="77777777" w:rsidR="002877C8" w:rsidRPr="009D00EB" w:rsidRDefault="002877C8" w:rsidP="003A535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15EF9470"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3" w:type="dxa"/>
                  <w:vMerge/>
                  <w:tcBorders>
                    <w:top w:val="single" w:sz="6" w:space="0" w:color="000000"/>
                    <w:left w:val="single" w:sz="6" w:space="0" w:color="000000"/>
                    <w:bottom w:val="single" w:sz="6" w:space="0" w:color="000000"/>
                    <w:right w:val="single" w:sz="6" w:space="0" w:color="000000"/>
                  </w:tcBorders>
                  <w:vAlign w:val="bottom"/>
                  <w:hideMark/>
                </w:tcPr>
                <w:p w14:paraId="231E4629"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5B765295"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accesorii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echipamente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neconforme</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0A5C5CA5"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element </w:t>
                  </w:r>
                  <w:proofErr w:type="spellStart"/>
                  <w:r w:rsidRPr="009D00EB">
                    <w:rPr>
                      <w:rFonts w:ascii="Times New Roman" w:eastAsia="Times New Roman" w:hAnsi="Times New Roman"/>
                      <w:bdr w:val="none" w:sz="0" w:space="0" w:color="auto" w:frame="1"/>
                    </w:rPr>
                    <w:t>montat</w:t>
                  </w:r>
                  <w:proofErr w:type="spellEnd"/>
                  <w:r w:rsidRPr="009D00EB">
                    <w:rPr>
                      <w:rFonts w:ascii="Times New Roman" w:eastAsia="Times New Roman" w:hAnsi="Times New Roman"/>
                      <w:bdr w:val="none" w:sz="0" w:space="0" w:color="auto" w:frame="1"/>
                    </w:rPr>
                    <w:t xml:space="preserve"> care </w:t>
                  </w:r>
                  <w:proofErr w:type="spellStart"/>
                  <w:r w:rsidRPr="009D00EB">
                    <w:rPr>
                      <w:rFonts w:ascii="Times New Roman" w:eastAsia="Times New Roman" w:hAnsi="Times New Roman"/>
                      <w:bdr w:val="none" w:sz="0" w:space="0" w:color="auto" w:frame="1"/>
                    </w:rPr>
                    <w:t>poate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provoca</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răniri</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145AE482"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siguranța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afectată</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hideMark/>
                </w:tcPr>
                <w:p w14:paraId="7DFD1C66"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723778B3"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551E70C6"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BD93E9D"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3AD621CD" w14:textId="77777777" w:rsidTr="006C18FC">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B8204A6" w14:textId="77777777" w:rsidR="002877C8" w:rsidRPr="009D00EB" w:rsidRDefault="002877C8" w:rsidP="003A535B">
                  <w:pPr>
                    <w:spacing w:before="0" w:after="0" w:line="240" w:lineRule="auto"/>
                    <w:jc w:val="center"/>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55F92860"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3" w:type="dxa"/>
                  <w:vMerge/>
                  <w:tcBorders>
                    <w:top w:val="single" w:sz="6" w:space="0" w:color="000000"/>
                    <w:left w:val="single" w:sz="6" w:space="0" w:color="000000"/>
                    <w:bottom w:val="single" w:sz="6" w:space="0" w:color="000000"/>
                    <w:right w:val="single" w:sz="6" w:space="0" w:color="000000"/>
                  </w:tcBorders>
                  <w:vAlign w:val="bottom"/>
                  <w:hideMark/>
                </w:tcPr>
                <w:p w14:paraId="528EBD12"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hideMark/>
                </w:tcPr>
                <w:p w14:paraId="48F83F58"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scurgeri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reduse</w:t>
                  </w:r>
                  <w:proofErr w:type="spellEnd"/>
                  <w:r w:rsidRPr="009D00EB">
                    <w:rPr>
                      <w:rFonts w:ascii="Times New Roman" w:eastAsia="Times New Roman" w:hAnsi="Times New Roman"/>
                      <w:bdr w:val="none" w:sz="0" w:space="0" w:color="auto" w:frame="1"/>
                    </w:rPr>
                    <w:t xml:space="preserve"> de la </w:t>
                  </w:r>
                  <w:proofErr w:type="spellStart"/>
                  <w:r w:rsidRPr="009D00EB">
                    <w:rPr>
                      <w:rFonts w:ascii="Times New Roman" w:eastAsia="Times New Roman" w:hAnsi="Times New Roman"/>
                      <w:bdr w:val="none" w:sz="0" w:space="0" w:color="auto" w:frame="1"/>
                    </w:rPr>
                    <w:t>echipamentul</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hidraulic</w:t>
                  </w:r>
                  <w:proofErr w:type="spellEnd"/>
                  <w:r w:rsidRPr="009D00EB">
                    <w:rPr>
                      <w:rFonts w:ascii="Times New Roman" w:eastAsia="Times New Roman" w:hAnsi="Times New Roman"/>
                      <w:bdr w:val="none" w:sz="0" w:space="0" w:color="auto" w:frame="1"/>
                    </w:rPr>
                    <w:t>;</w:t>
                  </w:r>
                  <w:proofErr w:type="gramEnd"/>
                </w:p>
                <w:p w14:paraId="6313167E"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scurgeri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majore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substanțe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periculoase</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hideMark/>
                </w:tcPr>
                <w:p w14:paraId="6E52B99C"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center"/>
                  <w:hideMark/>
                </w:tcPr>
                <w:p w14:paraId="76A78DB4"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14F4324C"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773A437B"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13BB687"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49608B53" w14:textId="77777777" w:rsidTr="006C18FC">
              <w:tc>
                <w:tcPr>
                  <w:tcW w:w="308" w:type="dxa"/>
                  <w:vMerge w:val="restart"/>
                  <w:tcBorders>
                    <w:top w:val="single" w:sz="6" w:space="0" w:color="000000"/>
                    <w:left w:val="single" w:sz="6" w:space="0" w:color="000000"/>
                    <w:bottom w:val="single" w:sz="6" w:space="0" w:color="000000"/>
                    <w:right w:val="single" w:sz="6" w:space="0" w:color="000000"/>
                  </w:tcBorders>
                  <w:hideMark/>
                </w:tcPr>
                <w:p w14:paraId="43DB7743"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6.2.8.</w:t>
                  </w:r>
                </w:p>
                <w:p w14:paraId="557B0B3F" w14:textId="77777777" w:rsidR="002877C8" w:rsidRPr="009D00EB" w:rsidRDefault="002877C8" w:rsidP="003A535B">
                  <w:pPr>
                    <w:spacing w:before="0" w:after="0" w:line="240" w:lineRule="auto"/>
                    <w:rPr>
                      <w:rFonts w:ascii="Times New Roman" w:eastAsia="Times New Roman" w:hAnsi="Times New Roman"/>
                    </w:rPr>
                  </w:pPr>
                </w:p>
                <w:p w14:paraId="6C6B5BC8" w14:textId="77777777" w:rsidR="002877C8" w:rsidRPr="009D00EB" w:rsidRDefault="002877C8" w:rsidP="003A535B">
                  <w:pPr>
                    <w:spacing w:before="0" w:after="0" w:line="240" w:lineRule="auto"/>
                    <w:rPr>
                      <w:rFonts w:ascii="Times New Roman" w:eastAsia="Times New Roman" w:hAnsi="Times New Roman"/>
                    </w:rPr>
                  </w:pPr>
                </w:p>
                <w:p w14:paraId="6DACF712" w14:textId="77777777" w:rsidR="002877C8" w:rsidRPr="009D00EB" w:rsidRDefault="002877C8" w:rsidP="003A535B">
                  <w:pPr>
                    <w:spacing w:before="0" w:after="0" w:line="240" w:lineRule="auto"/>
                    <w:rPr>
                      <w:rFonts w:ascii="Times New Roman" w:eastAsia="Times New Roman" w:hAnsi="Times New Roman"/>
                    </w:rPr>
                  </w:pPr>
                </w:p>
                <w:p w14:paraId="1F8F71A4" w14:textId="77777777" w:rsidR="002877C8" w:rsidRPr="009D00EB" w:rsidRDefault="002877C8" w:rsidP="003A535B">
                  <w:pPr>
                    <w:spacing w:before="0" w:after="0" w:line="240" w:lineRule="auto"/>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5D075D0B" w14:textId="77777777" w:rsidR="002877C8" w:rsidRPr="009D00EB" w:rsidRDefault="002877C8" w:rsidP="003A535B">
                  <w:pPr>
                    <w:spacing w:before="0" w:after="0" w:line="240" w:lineRule="auto"/>
                    <w:ind w:left="162" w:right="50"/>
                    <w:rPr>
                      <w:rFonts w:ascii="Times New Roman" w:eastAsia="Times New Roman" w:hAnsi="Times New Roman"/>
                    </w:rPr>
                  </w:pPr>
                  <w:proofErr w:type="spellStart"/>
                  <w:r w:rsidRPr="009D00EB">
                    <w:rPr>
                      <w:rFonts w:ascii="Times New Roman" w:eastAsia="Times New Roman" w:hAnsi="Times New Roman"/>
                      <w:bdr w:val="none" w:sz="0" w:space="0" w:color="auto" w:frame="1"/>
                    </w:rPr>
                    <w:t>Apărători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lastRenderedPageBreak/>
                    <w:t>noroi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au </w:t>
                  </w:r>
                  <w:proofErr w:type="spellStart"/>
                  <w:r w:rsidRPr="009D00EB">
                    <w:rPr>
                      <w:rFonts w:ascii="Times New Roman" w:eastAsia="Times New Roman" w:hAnsi="Times New Roman"/>
                      <w:bdr w:val="none" w:sz="0" w:space="0" w:color="auto" w:frame="1"/>
                    </w:rPr>
                    <w:t>fost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prevăzute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producători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aripi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antiîmproșcare</w:t>
                  </w:r>
                  <w:proofErr w:type="spellEnd"/>
                  <w:r w:rsidRPr="009D00EB">
                    <w:rPr>
                      <w:rFonts w:ascii="Times New Roman" w:eastAsia="Times New Roman" w:hAnsi="Times New Roman"/>
                      <w:bdr w:val="none" w:sz="0" w:space="0" w:color="auto" w:frame="1"/>
                    </w:rPr>
                    <w:t xml:space="preserve"> </w:t>
                  </w:r>
                </w:p>
              </w:tc>
              <w:tc>
                <w:tcPr>
                  <w:tcW w:w="993" w:type="dxa"/>
                  <w:vMerge w:val="restart"/>
                  <w:tcBorders>
                    <w:top w:val="single" w:sz="6" w:space="0" w:color="000000"/>
                    <w:left w:val="single" w:sz="6" w:space="0" w:color="000000"/>
                    <w:bottom w:val="single" w:sz="6" w:space="0" w:color="000000"/>
                    <w:right w:val="single" w:sz="6" w:space="0" w:color="000000"/>
                  </w:tcBorders>
                  <w:hideMark/>
                </w:tcPr>
                <w:p w14:paraId="7E895F3C"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lastRenderedPageBreak/>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
                <w:p w14:paraId="771784BE" w14:textId="77777777" w:rsidR="002877C8" w:rsidRPr="009D00EB" w:rsidRDefault="002877C8" w:rsidP="003A535B">
                  <w:pPr>
                    <w:spacing w:before="0" w:after="0" w:line="240" w:lineRule="auto"/>
                    <w:ind w:left="92" w:right="134"/>
                    <w:rPr>
                      <w:rFonts w:ascii="Times New Roman" w:eastAsia="Times New Roman" w:hAnsi="Times New Roman"/>
                    </w:rPr>
                  </w:pPr>
                </w:p>
                <w:p w14:paraId="5C4C6847" w14:textId="77777777" w:rsidR="002877C8" w:rsidRPr="009D00EB" w:rsidRDefault="002877C8" w:rsidP="003A535B">
                  <w:pPr>
                    <w:spacing w:before="0" w:after="0" w:line="240" w:lineRule="auto"/>
                    <w:ind w:left="92" w:right="134"/>
                    <w:rPr>
                      <w:rFonts w:ascii="Times New Roman" w:eastAsia="Times New Roman" w:hAnsi="Times New Roman"/>
                    </w:rPr>
                  </w:pPr>
                </w:p>
                <w:p w14:paraId="7A496459" w14:textId="77777777" w:rsidR="002877C8" w:rsidRPr="009D00EB" w:rsidRDefault="002877C8" w:rsidP="003A535B">
                  <w:pPr>
                    <w:spacing w:before="0" w:after="0" w:line="240" w:lineRule="auto"/>
                    <w:ind w:left="92" w:right="134"/>
                    <w:rPr>
                      <w:rFonts w:ascii="Times New Roman" w:eastAsia="Times New Roman" w:hAnsi="Times New Roman"/>
                    </w:rPr>
                  </w:pPr>
                </w:p>
                <w:p w14:paraId="6C9BB47F"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2C686A3E"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fixate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lastRenderedPageBreak/>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corodate</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4406231D"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pot </w:t>
                  </w:r>
                  <w:proofErr w:type="spellStart"/>
                  <w:r w:rsidRPr="009D00EB">
                    <w:rPr>
                      <w:rFonts w:ascii="Times New Roman" w:eastAsia="Times New Roman" w:hAnsi="Times New Roman"/>
                      <w:bdr w:val="none" w:sz="0" w:space="0" w:color="auto" w:frame="1"/>
                    </w:rPr>
                    <w:t>provoca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răniri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hideMark/>
                </w:tcPr>
                <w:p w14:paraId="3A7DF583"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lastRenderedPageBreak/>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0D408499"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F2BAB88"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1502AE49" w14:textId="77777777" w:rsidTr="006C18FC">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17CDC001" w14:textId="77777777" w:rsidR="002877C8" w:rsidRPr="009D00EB" w:rsidRDefault="002877C8" w:rsidP="003A535B">
                  <w:pPr>
                    <w:spacing w:before="0" w:after="0" w:line="240" w:lineRule="auto"/>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4B4B9977" w14:textId="77777777" w:rsidR="002877C8" w:rsidRPr="009D00EB" w:rsidRDefault="002877C8" w:rsidP="003A535B">
                  <w:pPr>
                    <w:spacing w:before="0" w:after="0" w:line="240" w:lineRule="auto"/>
                    <w:rPr>
                      <w:rFonts w:ascii="Times New Roman" w:eastAsia="Times New Roman" w:hAnsi="Times New Roman"/>
                    </w:rPr>
                  </w:pPr>
                </w:p>
              </w:tc>
              <w:tc>
                <w:tcPr>
                  <w:tcW w:w="993" w:type="dxa"/>
                  <w:vMerge/>
                  <w:tcBorders>
                    <w:top w:val="single" w:sz="6" w:space="0" w:color="000000"/>
                    <w:left w:val="single" w:sz="6" w:space="0" w:color="000000"/>
                    <w:bottom w:val="single" w:sz="6" w:space="0" w:color="000000"/>
                    <w:right w:val="single" w:sz="6" w:space="0" w:color="000000"/>
                  </w:tcBorders>
                  <w:vAlign w:val="bottom"/>
                  <w:hideMark/>
                </w:tcPr>
                <w:p w14:paraId="2E4B3F6D" w14:textId="77777777" w:rsidR="002877C8" w:rsidRPr="009D00EB" w:rsidRDefault="002877C8" w:rsidP="003A535B">
                  <w:pPr>
                    <w:spacing w:before="0" w:after="0" w:line="240" w:lineRule="auto"/>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17CD003B"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spațiu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insuficient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față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anvelope</w:t>
                  </w:r>
                  <w:proofErr w:type="spellEnd"/>
                  <w:r w:rsidRPr="009D00EB">
                    <w:rPr>
                      <w:rFonts w:ascii="Times New Roman" w:eastAsia="Times New Roman" w:hAnsi="Times New Roman"/>
                      <w:bdr w:val="none" w:sz="0" w:space="0" w:color="auto" w:frame="1"/>
                    </w:rPr>
                    <w:t>/</w:t>
                  </w:r>
                  <w:proofErr w:type="spellStart"/>
                  <w:r w:rsidRPr="009D00EB">
                    <w:rPr>
                      <w:rFonts w:ascii="Times New Roman" w:eastAsia="Times New Roman" w:hAnsi="Times New Roman"/>
                      <w:bdr w:val="none" w:sz="0" w:space="0" w:color="auto" w:frame="1"/>
                    </w:rPr>
                    <w:t>roți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antiîmproșcare</w:t>
                  </w:r>
                  <w:proofErr w:type="spellEnd"/>
                  <w:proofErr w:type="gramStart"/>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312E3362"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spațiu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insuficient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față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anvelope</w:t>
                  </w:r>
                  <w:proofErr w:type="spellEnd"/>
                  <w:r w:rsidRPr="009D00EB">
                    <w:rPr>
                      <w:rFonts w:ascii="Times New Roman" w:eastAsia="Times New Roman" w:hAnsi="Times New Roman"/>
                      <w:bdr w:val="none" w:sz="0" w:space="0" w:color="auto" w:frame="1"/>
                    </w:rPr>
                    <w:t>/</w:t>
                  </w:r>
                  <w:proofErr w:type="spellStart"/>
                  <w:r w:rsidRPr="009D00EB">
                    <w:rPr>
                      <w:rFonts w:ascii="Times New Roman" w:eastAsia="Times New Roman" w:hAnsi="Times New Roman"/>
                      <w:bdr w:val="none" w:sz="0" w:space="0" w:color="auto" w:frame="1"/>
                    </w:rPr>
                    <w:t>roți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apărători</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hideMark/>
                </w:tcPr>
                <w:p w14:paraId="5475F684"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4C7EFD78"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3ECEC46D"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1D526FA7"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7E921C47"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4653BBFD"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155FBDD7"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2EFFEC0F" w14:textId="77777777" w:rsidTr="006C18FC">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2E4DD72" w14:textId="77777777" w:rsidR="002877C8" w:rsidRPr="009D00EB" w:rsidRDefault="002877C8" w:rsidP="003A535B">
                  <w:pPr>
                    <w:spacing w:before="0" w:after="0" w:line="240" w:lineRule="auto"/>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4110175C" w14:textId="77777777" w:rsidR="002877C8" w:rsidRPr="009D00EB" w:rsidRDefault="002877C8" w:rsidP="003A535B">
                  <w:pPr>
                    <w:spacing w:before="0" w:after="0" w:line="240" w:lineRule="auto"/>
                    <w:rPr>
                      <w:rFonts w:ascii="Times New Roman" w:eastAsia="Times New Roman" w:hAnsi="Times New Roman"/>
                    </w:rPr>
                  </w:pPr>
                </w:p>
              </w:tc>
              <w:tc>
                <w:tcPr>
                  <w:tcW w:w="993" w:type="dxa"/>
                  <w:vMerge/>
                  <w:tcBorders>
                    <w:top w:val="single" w:sz="6" w:space="0" w:color="000000"/>
                    <w:left w:val="single" w:sz="6" w:space="0" w:color="000000"/>
                    <w:bottom w:val="single" w:sz="6" w:space="0" w:color="000000"/>
                    <w:right w:val="single" w:sz="6" w:space="0" w:color="000000"/>
                  </w:tcBorders>
                  <w:vAlign w:val="bottom"/>
                  <w:hideMark/>
                </w:tcPr>
                <w:p w14:paraId="215D0010" w14:textId="77777777" w:rsidR="002877C8" w:rsidRPr="009D00EB" w:rsidRDefault="002877C8" w:rsidP="003A535B">
                  <w:pPr>
                    <w:spacing w:before="0" w:after="0" w:line="240" w:lineRule="auto"/>
                    <w:rPr>
                      <w:rFonts w:ascii="Times New Roman" w:eastAsia="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vAlign w:val="bottom"/>
                  <w:hideMark/>
                </w:tcPr>
                <w:p w14:paraId="07D81EE9"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proofErr w:type="gramStart"/>
                  <w:r w:rsidRPr="009D00EB">
                    <w:rPr>
                      <w:rFonts w:ascii="Times New Roman" w:eastAsia="Times New Roman" w:hAnsi="Times New Roman"/>
                      <w:bdr w:val="none" w:sz="0" w:space="0" w:color="auto" w:frame="1"/>
                    </w:rPr>
                    <w:t>neconforme</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28030FC7"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acoperire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insuficientă</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profilului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anvelopei</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bottom w:val="single" w:sz="6" w:space="0" w:color="000000"/>
                    <w:right w:val="single" w:sz="6" w:space="0" w:color="000000"/>
                  </w:tcBorders>
                  <w:hideMark/>
                </w:tcPr>
                <w:p w14:paraId="18810941"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294CD2CA"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033F5080"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bl>
          <w:p w14:paraId="2B0FBFB6" w14:textId="77777777" w:rsidR="00986AAC" w:rsidRPr="009D00EB" w:rsidRDefault="00986AAC" w:rsidP="003A535B">
            <w:pPr>
              <w:spacing w:before="0" w:after="0"/>
              <w:jc w:val="center"/>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864A1" w14:textId="77777777" w:rsidR="00986AAC" w:rsidRPr="009D00EB" w:rsidRDefault="00085B74"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lastRenderedPageBreak/>
              <w:t xml:space="preserve"> </w:t>
            </w:r>
            <w:r w:rsidR="000024A2" w:rsidRPr="009D00EB">
              <w:rPr>
                <w:rStyle w:val="Heading1Char"/>
                <w:rFonts w:ascii="Times New Roman" w:eastAsia="Calibri" w:hAnsi="Times New Roman"/>
                <w:b/>
                <w:color w:val="000000"/>
                <w:sz w:val="24"/>
                <w:szCs w:val="24"/>
                <w:lang w:val="ro-MD"/>
              </w:rPr>
              <w:t xml:space="preserve">Compatibil </w:t>
            </w:r>
          </w:p>
          <w:p w14:paraId="04C26FA3"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32E486B"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9F6E742"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6311D791"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9565860"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FE8267B"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2DE6E3E"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8E48AAA"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4FED163"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3BA16E9"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69B3DE4"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396B81E"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D42730E"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D1EE4F3"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4871E5B"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095E434"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F34F662"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4A3C6CB"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C5404E2"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98C81C0"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61A0F08F"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7EE7873"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B666AB1"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8EBF27D"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5BE15C1"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A7BE871"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C02E65D"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6C82077F"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123C2DF"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0143D62"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8B2EC2B"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77FA1AC"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D41E9DD"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506758E"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CAD554C"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584D469"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5B1E7F9"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A089C4A"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CF0FED8"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2DF048F"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034262F"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8CE6658"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4BDE41B"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9793E0E"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A1229D6"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8D5C43B"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5373DB8"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9E7A78A"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EDAC53C"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836E6C3"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694EEFC"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38DCAD1"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2A3BCB4"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5AAE09D"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5E4BD6E"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203169D"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FA0B377"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AD01336"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32E3178"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7090CE5"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DF46FDA"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A5E69FC"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A2AF2E9"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0781949"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6E3C77B"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2473783"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EBCAB1D"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625DBCA2"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05AD65C"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5C2617E"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F6C6A72"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F2B6651"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58767F8"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62D79996"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571FEBB"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960A2E9"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E7378A2"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AE74D00"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ABC53B8"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001EFB8"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54D97C28"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106FA09"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71CA63A"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F6D9C36"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8909C23"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F603FC1"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AF61540"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8BAE4C9"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0CF6A70"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74E202A7"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9859724"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9DEB87C"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203CDE9"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717C48B"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4B67DE60"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06C6DCDE"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6009BD5" w14:textId="1B023D2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3FF0CD85" w14:textId="140944AE"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429C8720" w14:textId="09F8AE25"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243D7AEA" w14:textId="65A122B2"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71BCEFA3" w14:textId="78422C68"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1DAE9D13" w14:textId="4ECCAF27"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1D684F6D" w14:textId="45BBBD6C"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4E5EB43F" w14:textId="2235B0D3"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00CD63A0" w14:textId="6273A3DA"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0961BAEA" w14:textId="054C6459"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5EB26CCB" w14:textId="7E048601"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0E95C18A" w14:textId="222E7146"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6ABC4F5D" w14:textId="553D80D2"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3383D08E" w14:textId="62E4B060"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7A4F3614" w14:textId="4BDA89FC"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19EC77F8" w14:textId="1FC31C65"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1B25041E" w14:textId="77777777"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78A5B1E2" w14:textId="7D2FC7C1"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2D0F4388" w14:textId="77777777" w:rsidR="00C4723A" w:rsidRPr="009D00EB" w:rsidRDefault="00C4723A" w:rsidP="003A535B">
            <w:pPr>
              <w:spacing w:before="0" w:after="0"/>
              <w:jc w:val="center"/>
              <w:rPr>
                <w:rStyle w:val="Heading1Char"/>
                <w:rFonts w:ascii="Times New Roman" w:eastAsia="Calibri" w:hAnsi="Times New Roman"/>
                <w:b/>
                <w:color w:val="000000"/>
                <w:sz w:val="24"/>
                <w:szCs w:val="24"/>
                <w:lang w:val="ro-MD"/>
              </w:rPr>
            </w:pPr>
          </w:p>
          <w:p w14:paraId="095D092D" w14:textId="77777777"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p>
          <w:p w14:paraId="163A85CE" w14:textId="559416DA" w:rsidR="000024A2" w:rsidRPr="009D00EB" w:rsidRDefault="000024A2"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Incompatibil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5D185" w14:textId="77777777" w:rsidR="00986AAC" w:rsidRPr="009D00EB" w:rsidRDefault="00085B74" w:rsidP="003A535B">
            <w:pPr>
              <w:spacing w:before="0" w:after="0"/>
              <w:rPr>
                <w:rFonts w:ascii="Times New Roman" w:hAnsi="Times New Roman"/>
                <w:b/>
                <w:color w:val="000000"/>
                <w:lang w:val="ro-MD"/>
              </w:rPr>
            </w:pPr>
            <w:r w:rsidRPr="009D00EB">
              <w:rPr>
                <w:rFonts w:ascii="Times New Roman" w:hAnsi="Times New Roman"/>
                <w:b/>
                <w:color w:val="000000"/>
                <w:lang w:val="ro-MD"/>
              </w:rPr>
              <w:lastRenderedPageBreak/>
              <w:t xml:space="preserve"> </w:t>
            </w:r>
          </w:p>
          <w:p w14:paraId="56069C87" w14:textId="77777777" w:rsidR="000024A2" w:rsidRPr="009D00EB" w:rsidRDefault="000024A2" w:rsidP="003A535B">
            <w:pPr>
              <w:spacing w:before="0" w:after="0"/>
              <w:rPr>
                <w:rFonts w:ascii="Times New Roman" w:hAnsi="Times New Roman"/>
                <w:b/>
                <w:color w:val="000000"/>
                <w:lang w:val="ro-MD"/>
              </w:rPr>
            </w:pPr>
          </w:p>
          <w:p w14:paraId="2F621175" w14:textId="77777777" w:rsidR="000024A2" w:rsidRPr="009D00EB" w:rsidRDefault="000024A2" w:rsidP="003A535B">
            <w:pPr>
              <w:spacing w:before="0" w:after="0"/>
              <w:rPr>
                <w:rFonts w:ascii="Times New Roman" w:hAnsi="Times New Roman"/>
                <w:b/>
                <w:color w:val="000000"/>
                <w:lang w:val="ro-MD"/>
              </w:rPr>
            </w:pPr>
          </w:p>
          <w:p w14:paraId="3DB27D61" w14:textId="77777777" w:rsidR="000024A2" w:rsidRPr="009D00EB" w:rsidRDefault="000024A2" w:rsidP="003A535B">
            <w:pPr>
              <w:spacing w:before="0" w:after="0"/>
              <w:rPr>
                <w:rFonts w:ascii="Times New Roman" w:hAnsi="Times New Roman"/>
                <w:b/>
                <w:color w:val="000000"/>
                <w:lang w:val="ro-MD"/>
              </w:rPr>
            </w:pPr>
          </w:p>
          <w:p w14:paraId="7E221872" w14:textId="77777777" w:rsidR="000024A2" w:rsidRPr="009D00EB" w:rsidRDefault="000024A2" w:rsidP="003A535B">
            <w:pPr>
              <w:spacing w:before="0" w:after="0"/>
              <w:rPr>
                <w:rFonts w:ascii="Times New Roman" w:hAnsi="Times New Roman"/>
                <w:b/>
                <w:color w:val="000000"/>
                <w:lang w:val="ro-MD"/>
              </w:rPr>
            </w:pPr>
          </w:p>
          <w:p w14:paraId="0614F5F3" w14:textId="77777777" w:rsidR="000024A2" w:rsidRPr="009D00EB" w:rsidRDefault="000024A2" w:rsidP="003A535B">
            <w:pPr>
              <w:spacing w:before="0" w:after="0"/>
              <w:rPr>
                <w:rFonts w:ascii="Times New Roman" w:hAnsi="Times New Roman"/>
                <w:b/>
                <w:color w:val="000000"/>
                <w:lang w:val="ro-MD"/>
              </w:rPr>
            </w:pPr>
          </w:p>
          <w:p w14:paraId="4F8530B8" w14:textId="77777777" w:rsidR="000024A2" w:rsidRPr="009D00EB" w:rsidRDefault="000024A2" w:rsidP="003A535B">
            <w:pPr>
              <w:spacing w:before="0" w:after="0"/>
              <w:rPr>
                <w:rFonts w:ascii="Times New Roman" w:hAnsi="Times New Roman"/>
                <w:b/>
                <w:color w:val="000000"/>
                <w:lang w:val="ro-MD"/>
              </w:rPr>
            </w:pPr>
          </w:p>
          <w:p w14:paraId="0B5A08D7" w14:textId="77777777" w:rsidR="000024A2" w:rsidRPr="009D00EB" w:rsidRDefault="000024A2" w:rsidP="003A535B">
            <w:pPr>
              <w:spacing w:before="0" w:after="0"/>
              <w:rPr>
                <w:rFonts w:ascii="Times New Roman" w:hAnsi="Times New Roman"/>
                <w:b/>
                <w:color w:val="000000"/>
                <w:lang w:val="ro-MD"/>
              </w:rPr>
            </w:pPr>
          </w:p>
          <w:p w14:paraId="7C9EA770" w14:textId="77777777" w:rsidR="000024A2" w:rsidRPr="009D00EB" w:rsidRDefault="000024A2" w:rsidP="003A535B">
            <w:pPr>
              <w:spacing w:before="0" w:after="0"/>
              <w:rPr>
                <w:rFonts w:ascii="Times New Roman" w:hAnsi="Times New Roman"/>
                <w:b/>
                <w:color w:val="000000"/>
                <w:lang w:val="ro-MD"/>
              </w:rPr>
            </w:pPr>
          </w:p>
          <w:p w14:paraId="74393BD0" w14:textId="77777777" w:rsidR="000024A2" w:rsidRPr="009D00EB" w:rsidRDefault="000024A2" w:rsidP="003A535B">
            <w:pPr>
              <w:spacing w:before="0" w:after="0"/>
              <w:rPr>
                <w:rFonts w:ascii="Times New Roman" w:hAnsi="Times New Roman"/>
                <w:b/>
                <w:color w:val="000000"/>
                <w:lang w:val="ro-MD"/>
              </w:rPr>
            </w:pPr>
          </w:p>
          <w:p w14:paraId="0D83B50F" w14:textId="77777777" w:rsidR="000024A2" w:rsidRPr="009D00EB" w:rsidRDefault="000024A2" w:rsidP="003A535B">
            <w:pPr>
              <w:spacing w:before="0" w:after="0"/>
              <w:rPr>
                <w:rFonts w:ascii="Times New Roman" w:hAnsi="Times New Roman"/>
                <w:b/>
                <w:color w:val="000000"/>
                <w:lang w:val="ro-MD"/>
              </w:rPr>
            </w:pPr>
          </w:p>
          <w:p w14:paraId="0CC7EEEF" w14:textId="77777777" w:rsidR="000024A2" w:rsidRPr="009D00EB" w:rsidRDefault="000024A2" w:rsidP="003A535B">
            <w:pPr>
              <w:spacing w:before="0" w:after="0"/>
              <w:rPr>
                <w:rFonts w:ascii="Times New Roman" w:hAnsi="Times New Roman"/>
                <w:b/>
                <w:color w:val="000000"/>
                <w:lang w:val="ro-MD"/>
              </w:rPr>
            </w:pPr>
          </w:p>
          <w:p w14:paraId="67D76CEC" w14:textId="77777777" w:rsidR="000024A2" w:rsidRPr="009D00EB" w:rsidRDefault="000024A2" w:rsidP="003A535B">
            <w:pPr>
              <w:spacing w:before="0" w:after="0"/>
              <w:rPr>
                <w:rFonts w:ascii="Times New Roman" w:hAnsi="Times New Roman"/>
                <w:b/>
                <w:color w:val="000000"/>
                <w:lang w:val="ro-MD"/>
              </w:rPr>
            </w:pPr>
          </w:p>
          <w:p w14:paraId="4F5C6A46" w14:textId="77777777" w:rsidR="000024A2" w:rsidRPr="009D00EB" w:rsidRDefault="000024A2" w:rsidP="003A535B">
            <w:pPr>
              <w:spacing w:before="0" w:after="0"/>
              <w:rPr>
                <w:rFonts w:ascii="Times New Roman" w:hAnsi="Times New Roman"/>
                <w:b/>
                <w:color w:val="000000"/>
                <w:lang w:val="ro-MD"/>
              </w:rPr>
            </w:pPr>
          </w:p>
          <w:p w14:paraId="0B07A9D3" w14:textId="77777777" w:rsidR="000024A2" w:rsidRPr="009D00EB" w:rsidRDefault="000024A2" w:rsidP="003A535B">
            <w:pPr>
              <w:spacing w:before="0" w:after="0"/>
              <w:rPr>
                <w:rFonts w:ascii="Times New Roman" w:hAnsi="Times New Roman"/>
                <w:b/>
                <w:color w:val="000000"/>
                <w:lang w:val="ro-MD"/>
              </w:rPr>
            </w:pPr>
          </w:p>
          <w:p w14:paraId="78AFA12C" w14:textId="77777777" w:rsidR="000024A2" w:rsidRPr="009D00EB" w:rsidRDefault="000024A2" w:rsidP="003A535B">
            <w:pPr>
              <w:spacing w:before="0" w:after="0"/>
              <w:rPr>
                <w:rFonts w:ascii="Times New Roman" w:hAnsi="Times New Roman"/>
                <w:b/>
                <w:color w:val="000000"/>
                <w:lang w:val="ro-MD"/>
              </w:rPr>
            </w:pPr>
          </w:p>
          <w:p w14:paraId="619F058C" w14:textId="77777777" w:rsidR="000024A2" w:rsidRPr="009D00EB" w:rsidRDefault="000024A2" w:rsidP="003A535B">
            <w:pPr>
              <w:spacing w:before="0" w:after="0"/>
              <w:rPr>
                <w:rFonts w:ascii="Times New Roman" w:hAnsi="Times New Roman"/>
                <w:b/>
                <w:color w:val="000000"/>
                <w:lang w:val="ro-MD"/>
              </w:rPr>
            </w:pPr>
          </w:p>
          <w:p w14:paraId="488BBB1D" w14:textId="77777777" w:rsidR="000024A2" w:rsidRPr="009D00EB" w:rsidRDefault="000024A2" w:rsidP="003A535B">
            <w:pPr>
              <w:spacing w:before="0" w:after="0"/>
              <w:rPr>
                <w:rFonts w:ascii="Times New Roman" w:hAnsi="Times New Roman"/>
                <w:b/>
                <w:color w:val="000000"/>
                <w:lang w:val="ro-MD"/>
              </w:rPr>
            </w:pPr>
          </w:p>
          <w:p w14:paraId="236B3BF4" w14:textId="77777777" w:rsidR="000024A2" w:rsidRPr="009D00EB" w:rsidRDefault="000024A2" w:rsidP="003A535B">
            <w:pPr>
              <w:spacing w:before="0" w:after="0"/>
              <w:rPr>
                <w:rFonts w:ascii="Times New Roman" w:hAnsi="Times New Roman"/>
                <w:b/>
                <w:color w:val="000000"/>
                <w:lang w:val="ro-MD"/>
              </w:rPr>
            </w:pPr>
          </w:p>
          <w:p w14:paraId="4B173456" w14:textId="77777777" w:rsidR="000024A2" w:rsidRPr="009D00EB" w:rsidRDefault="000024A2" w:rsidP="003A535B">
            <w:pPr>
              <w:spacing w:before="0" w:after="0"/>
              <w:rPr>
                <w:rFonts w:ascii="Times New Roman" w:hAnsi="Times New Roman"/>
                <w:b/>
                <w:color w:val="000000"/>
                <w:lang w:val="ro-MD"/>
              </w:rPr>
            </w:pPr>
          </w:p>
          <w:p w14:paraId="29D10042" w14:textId="77777777" w:rsidR="000024A2" w:rsidRPr="009D00EB" w:rsidRDefault="000024A2" w:rsidP="003A535B">
            <w:pPr>
              <w:spacing w:before="0" w:after="0"/>
              <w:rPr>
                <w:rFonts w:ascii="Times New Roman" w:hAnsi="Times New Roman"/>
                <w:b/>
                <w:color w:val="000000"/>
                <w:lang w:val="ro-MD"/>
              </w:rPr>
            </w:pPr>
          </w:p>
          <w:p w14:paraId="70C75870" w14:textId="77777777" w:rsidR="000024A2" w:rsidRPr="009D00EB" w:rsidRDefault="000024A2" w:rsidP="003A535B">
            <w:pPr>
              <w:spacing w:before="0" w:after="0"/>
              <w:rPr>
                <w:rFonts w:ascii="Times New Roman" w:hAnsi="Times New Roman"/>
                <w:b/>
                <w:color w:val="000000"/>
                <w:lang w:val="ro-MD"/>
              </w:rPr>
            </w:pPr>
          </w:p>
          <w:p w14:paraId="3DC00418" w14:textId="77777777" w:rsidR="000024A2" w:rsidRPr="009D00EB" w:rsidRDefault="000024A2" w:rsidP="003A535B">
            <w:pPr>
              <w:spacing w:before="0" w:after="0"/>
              <w:rPr>
                <w:rFonts w:ascii="Times New Roman" w:hAnsi="Times New Roman"/>
                <w:b/>
                <w:color w:val="000000"/>
                <w:lang w:val="ro-MD"/>
              </w:rPr>
            </w:pPr>
          </w:p>
          <w:p w14:paraId="1C6865FE" w14:textId="77777777" w:rsidR="000024A2" w:rsidRPr="009D00EB" w:rsidRDefault="000024A2" w:rsidP="003A535B">
            <w:pPr>
              <w:spacing w:before="0" w:after="0"/>
              <w:rPr>
                <w:rFonts w:ascii="Times New Roman" w:hAnsi="Times New Roman"/>
                <w:b/>
                <w:color w:val="000000"/>
                <w:lang w:val="ro-MD"/>
              </w:rPr>
            </w:pPr>
          </w:p>
          <w:p w14:paraId="44D1F05B" w14:textId="77777777" w:rsidR="000024A2" w:rsidRPr="009D00EB" w:rsidRDefault="000024A2" w:rsidP="003A535B">
            <w:pPr>
              <w:spacing w:before="0" w:after="0"/>
              <w:rPr>
                <w:rFonts w:ascii="Times New Roman" w:hAnsi="Times New Roman"/>
                <w:b/>
                <w:color w:val="000000"/>
                <w:lang w:val="ro-MD"/>
              </w:rPr>
            </w:pPr>
          </w:p>
          <w:p w14:paraId="7A7DB6BD" w14:textId="77777777" w:rsidR="000024A2" w:rsidRPr="009D00EB" w:rsidRDefault="000024A2" w:rsidP="003A535B">
            <w:pPr>
              <w:spacing w:before="0" w:after="0"/>
              <w:rPr>
                <w:rFonts w:ascii="Times New Roman" w:hAnsi="Times New Roman"/>
                <w:b/>
                <w:color w:val="000000"/>
                <w:lang w:val="ro-MD"/>
              </w:rPr>
            </w:pPr>
          </w:p>
          <w:p w14:paraId="612F62E0" w14:textId="77777777" w:rsidR="000024A2" w:rsidRPr="009D00EB" w:rsidRDefault="000024A2" w:rsidP="003A535B">
            <w:pPr>
              <w:spacing w:before="0" w:after="0"/>
              <w:rPr>
                <w:rFonts w:ascii="Times New Roman" w:hAnsi="Times New Roman"/>
                <w:b/>
                <w:color w:val="000000"/>
                <w:lang w:val="ro-MD"/>
              </w:rPr>
            </w:pPr>
          </w:p>
          <w:p w14:paraId="49729D59" w14:textId="77777777" w:rsidR="000024A2" w:rsidRPr="009D00EB" w:rsidRDefault="000024A2" w:rsidP="003A535B">
            <w:pPr>
              <w:spacing w:before="0" w:after="0"/>
              <w:rPr>
                <w:rFonts w:ascii="Times New Roman" w:hAnsi="Times New Roman"/>
                <w:b/>
                <w:color w:val="000000"/>
                <w:lang w:val="ro-MD"/>
              </w:rPr>
            </w:pPr>
          </w:p>
          <w:p w14:paraId="40AEB4E7" w14:textId="77777777" w:rsidR="000024A2" w:rsidRPr="009D00EB" w:rsidRDefault="000024A2" w:rsidP="003A535B">
            <w:pPr>
              <w:spacing w:before="0" w:after="0"/>
              <w:rPr>
                <w:rFonts w:ascii="Times New Roman" w:hAnsi="Times New Roman"/>
                <w:b/>
                <w:color w:val="000000"/>
                <w:lang w:val="ro-MD"/>
              </w:rPr>
            </w:pPr>
          </w:p>
          <w:p w14:paraId="140DD696" w14:textId="77777777" w:rsidR="000024A2" w:rsidRPr="009D00EB" w:rsidRDefault="000024A2" w:rsidP="003A535B">
            <w:pPr>
              <w:spacing w:before="0" w:after="0"/>
              <w:rPr>
                <w:rFonts w:ascii="Times New Roman" w:hAnsi="Times New Roman"/>
                <w:b/>
                <w:color w:val="000000"/>
                <w:lang w:val="ro-MD"/>
              </w:rPr>
            </w:pPr>
          </w:p>
          <w:p w14:paraId="51EF3ED5" w14:textId="77777777" w:rsidR="000024A2" w:rsidRPr="009D00EB" w:rsidRDefault="000024A2" w:rsidP="003A535B">
            <w:pPr>
              <w:spacing w:before="0" w:after="0"/>
              <w:rPr>
                <w:rFonts w:ascii="Times New Roman" w:hAnsi="Times New Roman"/>
                <w:b/>
                <w:color w:val="000000"/>
                <w:lang w:val="ro-MD"/>
              </w:rPr>
            </w:pPr>
          </w:p>
          <w:p w14:paraId="55FE02FB" w14:textId="77777777" w:rsidR="000024A2" w:rsidRPr="009D00EB" w:rsidRDefault="000024A2" w:rsidP="003A535B">
            <w:pPr>
              <w:spacing w:before="0" w:after="0"/>
              <w:rPr>
                <w:rFonts w:ascii="Times New Roman" w:hAnsi="Times New Roman"/>
                <w:b/>
                <w:color w:val="000000"/>
                <w:lang w:val="ro-MD"/>
              </w:rPr>
            </w:pPr>
          </w:p>
          <w:p w14:paraId="075A9DCD" w14:textId="77777777" w:rsidR="000024A2" w:rsidRPr="009D00EB" w:rsidRDefault="000024A2" w:rsidP="003A535B">
            <w:pPr>
              <w:spacing w:before="0" w:after="0"/>
              <w:rPr>
                <w:rFonts w:ascii="Times New Roman" w:hAnsi="Times New Roman"/>
                <w:b/>
                <w:color w:val="000000"/>
                <w:lang w:val="ro-MD"/>
              </w:rPr>
            </w:pPr>
          </w:p>
          <w:p w14:paraId="384C7DF4" w14:textId="77777777" w:rsidR="000024A2" w:rsidRPr="009D00EB" w:rsidRDefault="000024A2" w:rsidP="003A535B">
            <w:pPr>
              <w:spacing w:before="0" w:after="0"/>
              <w:rPr>
                <w:rFonts w:ascii="Times New Roman" w:hAnsi="Times New Roman"/>
                <w:b/>
                <w:color w:val="000000"/>
                <w:lang w:val="ro-MD"/>
              </w:rPr>
            </w:pPr>
          </w:p>
          <w:p w14:paraId="40A1AD4E" w14:textId="77777777" w:rsidR="000024A2" w:rsidRPr="009D00EB" w:rsidRDefault="000024A2" w:rsidP="003A535B">
            <w:pPr>
              <w:spacing w:before="0" w:after="0"/>
              <w:rPr>
                <w:rFonts w:ascii="Times New Roman" w:hAnsi="Times New Roman"/>
                <w:b/>
                <w:color w:val="000000"/>
                <w:lang w:val="ro-MD"/>
              </w:rPr>
            </w:pPr>
          </w:p>
          <w:p w14:paraId="45BC0BAD" w14:textId="77777777" w:rsidR="000024A2" w:rsidRPr="009D00EB" w:rsidRDefault="000024A2" w:rsidP="003A535B">
            <w:pPr>
              <w:spacing w:before="0" w:after="0"/>
              <w:rPr>
                <w:rFonts w:ascii="Times New Roman" w:hAnsi="Times New Roman"/>
                <w:b/>
                <w:color w:val="000000"/>
                <w:lang w:val="ro-MD"/>
              </w:rPr>
            </w:pPr>
          </w:p>
          <w:p w14:paraId="02900C2F" w14:textId="77777777" w:rsidR="000024A2" w:rsidRPr="009D00EB" w:rsidRDefault="000024A2" w:rsidP="003A535B">
            <w:pPr>
              <w:spacing w:before="0" w:after="0"/>
              <w:rPr>
                <w:rFonts w:ascii="Times New Roman" w:hAnsi="Times New Roman"/>
                <w:b/>
                <w:color w:val="000000"/>
                <w:lang w:val="ro-MD"/>
              </w:rPr>
            </w:pPr>
          </w:p>
          <w:p w14:paraId="2F1B6909" w14:textId="77777777" w:rsidR="000024A2" w:rsidRPr="009D00EB" w:rsidRDefault="000024A2" w:rsidP="003A535B">
            <w:pPr>
              <w:spacing w:before="0" w:after="0"/>
              <w:rPr>
                <w:rFonts w:ascii="Times New Roman" w:hAnsi="Times New Roman"/>
                <w:b/>
                <w:color w:val="000000"/>
                <w:lang w:val="ro-MD"/>
              </w:rPr>
            </w:pPr>
          </w:p>
          <w:p w14:paraId="1AFE3A09" w14:textId="77777777" w:rsidR="000024A2" w:rsidRPr="009D00EB" w:rsidRDefault="000024A2" w:rsidP="003A535B">
            <w:pPr>
              <w:spacing w:before="0" w:after="0"/>
              <w:rPr>
                <w:rFonts w:ascii="Times New Roman" w:hAnsi="Times New Roman"/>
                <w:b/>
                <w:color w:val="000000"/>
                <w:lang w:val="ro-MD"/>
              </w:rPr>
            </w:pPr>
          </w:p>
          <w:p w14:paraId="304236FD" w14:textId="77777777" w:rsidR="000024A2" w:rsidRPr="009D00EB" w:rsidRDefault="000024A2" w:rsidP="003A535B">
            <w:pPr>
              <w:spacing w:before="0" w:after="0"/>
              <w:rPr>
                <w:rFonts w:ascii="Times New Roman" w:hAnsi="Times New Roman"/>
                <w:b/>
                <w:color w:val="000000"/>
                <w:lang w:val="ro-MD"/>
              </w:rPr>
            </w:pPr>
          </w:p>
          <w:p w14:paraId="11A6BF9F" w14:textId="77777777" w:rsidR="000024A2" w:rsidRPr="009D00EB" w:rsidRDefault="000024A2" w:rsidP="003A535B">
            <w:pPr>
              <w:spacing w:before="0" w:after="0"/>
              <w:rPr>
                <w:rFonts w:ascii="Times New Roman" w:hAnsi="Times New Roman"/>
                <w:b/>
                <w:color w:val="000000"/>
                <w:lang w:val="ro-MD"/>
              </w:rPr>
            </w:pPr>
          </w:p>
          <w:p w14:paraId="5A9080A0" w14:textId="77777777" w:rsidR="000024A2" w:rsidRPr="009D00EB" w:rsidRDefault="000024A2" w:rsidP="003A535B">
            <w:pPr>
              <w:spacing w:before="0" w:after="0"/>
              <w:rPr>
                <w:rFonts w:ascii="Times New Roman" w:hAnsi="Times New Roman"/>
                <w:b/>
                <w:color w:val="000000"/>
                <w:lang w:val="ro-MD"/>
              </w:rPr>
            </w:pPr>
          </w:p>
          <w:p w14:paraId="3A882901" w14:textId="77777777" w:rsidR="000024A2" w:rsidRPr="009D00EB" w:rsidRDefault="000024A2" w:rsidP="003A535B">
            <w:pPr>
              <w:spacing w:before="0" w:after="0"/>
              <w:rPr>
                <w:rFonts w:ascii="Times New Roman" w:hAnsi="Times New Roman"/>
                <w:b/>
                <w:color w:val="000000"/>
                <w:lang w:val="ro-MD"/>
              </w:rPr>
            </w:pPr>
          </w:p>
          <w:p w14:paraId="6E42D5D6" w14:textId="77777777" w:rsidR="000024A2" w:rsidRPr="009D00EB" w:rsidRDefault="000024A2" w:rsidP="003A535B">
            <w:pPr>
              <w:spacing w:before="0" w:after="0"/>
              <w:rPr>
                <w:rFonts w:ascii="Times New Roman" w:hAnsi="Times New Roman"/>
                <w:b/>
                <w:color w:val="000000"/>
                <w:lang w:val="ro-MD"/>
              </w:rPr>
            </w:pPr>
          </w:p>
          <w:p w14:paraId="7F0748B6" w14:textId="77777777" w:rsidR="000024A2" w:rsidRPr="009D00EB" w:rsidRDefault="000024A2" w:rsidP="003A535B">
            <w:pPr>
              <w:spacing w:before="0" w:after="0"/>
              <w:rPr>
                <w:rFonts w:ascii="Times New Roman" w:hAnsi="Times New Roman"/>
                <w:b/>
                <w:color w:val="000000"/>
                <w:lang w:val="ro-MD"/>
              </w:rPr>
            </w:pPr>
          </w:p>
          <w:p w14:paraId="46350606" w14:textId="77777777" w:rsidR="000024A2" w:rsidRPr="009D00EB" w:rsidRDefault="000024A2" w:rsidP="003A535B">
            <w:pPr>
              <w:spacing w:before="0" w:after="0"/>
              <w:rPr>
                <w:rFonts w:ascii="Times New Roman" w:hAnsi="Times New Roman"/>
                <w:b/>
                <w:color w:val="000000"/>
                <w:lang w:val="ro-MD"/>
              </w:rPr>
            </w:pPr>
          </w:p>
          <w:p w14:paraId="3900A2F6" w14:textId="77777777" w:rsidR="000024A2" w:rsidRPr="009D00EB" w:rsidRDefault="000024A2" w:rsidP="003A535B">
            <w:pPr>
              <w:spacing w:before="0" w:after="0"/>
              <w:rPr>
                <w:rFonts w:ascii="Times New Roman" w:hAnsi="Times New Roman"/>
                <w:b/>
                <w:color w:val="000000"/>
                <w:lang w:val="ro-MD"/>
              </w:rPr>
            </w:pPr>
          </w:p>
          <w:p w14:paraId="75BAA0AA" w14:textId="77777777" w:rsidR="000024A2" w:rsidRPr="009D00EB" w:rsidRDefault="000024A2" w:rsidP="003A535B">
            <w:pPr>
              <w:spacing w:before="0" w:after="0"/>
              <w:rPr>
                <w:rFonts w:ascii="Times New Roman" w:hAnsi="Times New Roman"/>
                <w:b/>
                <w:color w:val="000000"/>
                <w:lang w:val="ro-MD"/>
              </w:rPr>
            </w:pPr>
          </w:p>
          <w:p w14:paraId="41D571A3" w14:textId="77777777" w:rsidR="000024A2" w:rsidRPr="009D00EB" w:rsidRDefault="000024A2" w:rsidP="003A535B">
            <w:pPr>
              <w:spacing w:before="0" w:after="0"/>
              <w:rPr>
                <w:rFonts w:ascii="Times New Roman" w:hAnsi="Times New Roman"/>
                <w:b/>
                <w:color w:val="000000"/>
                <w:lang w:val="ro-MD"/>
              </w:rPr>
            </w:pPr>
          </w:p>
          <w:p w14:paraId="140C8FED" w14:textId="77777777" w:rsidR="000024A2" w:rsidRPr="009D00EB" w:rsidRDefault="000024A2" w:rsidP="003A535B">
            <w:pPr>
              <w:spacing w:before="0" w:after="0"/>
              <w:rPr>
                <w:rFonts w:ascii="Times New Roman" w:hAnsi="Times New Roman"/>
                <w:b/>
                <w:color w:val="000000"/>
                <w:lang w:val="ro-MD"/>
              </w:rPr>
            </w:pPr>
          </w:p>
          <w:p w14:paraId="57FDFE0C" w14:textId="77777777" w:rsidR="000024A2" w:rsidRPr="009D00EB" w:rsidRDefault="000024A2" w:rsidP="003A535B">
            <w:pPr>
              <w:spacing w:before="0" w:after="0"/>
              <w:rPr>
                <w:rFonts w:ascii="Times New Roman" w:hAnsi="Times New Roman"/>
                <w:b/>
                <w:color w:val="000000"/>
                <w:lang w:val="ro-MD"/>
              </w:rPr>
            </w:pPr>
          </w:p>
          <w:p w14:paraId="3BA0B3CF" w14:textId="77777777" w:rsidR="000024A2" w:rsidRPr="009D00EB" w:rsidRDefault="000024A2" w:rsidP="003A535B">
            <w:pPr>
              <w:spacing w:before="0" w:after="0"/>
              <w:rPr>
                <w:rFonts w:ascii="Times New Roman" w:hAnsi="Times New Roman"/>
                <w:b/>
                <w:color w:val="000000"/>
                <w:lang w:val="ro-MD"/>
              </w:rPr>
            </w:pPr>
          </w:p>
          <w:p w14:paraId="7DF3503E" w14:textId="77777777" w:rsidR="000024A2" w:rsidRPr="009D00EB" w:rsidRDefault="000024A2" w:rsidP="003A535B">
            <w:pPr>
              <w:spacing w:before="0" w:after="0"/>
              <w:rPr>
                <w:rFonts w:ascii="Times New Roman" w:hAnsi="Times New Roman"/>
                <w:b/>
                <w:color w:val="000000"/>
                <w:lang w:val="ro-MD"/>
              </w:rPr>
            </w:pPr>
          </w:p>
          <w:p w14:paraId="77B07F61" w14:textId="77777777" w:rsidR="000024A2" w:rsidRPr="009D00EB" w:rsidRDefault="000024A2" w:rsidP="003A535B">
            <w:pPr>
              <w:spacing w:before="0" w:after="0"/>
              <w:rPr>
                <w:rFonts w:ascii="Times New Roman" w:hAnsi="Times New Roman"/>
                <w:b/>
                <w:color w:val="000000"/>
                <w:lang w:val="ro-MD"/>
              </w:rPr>
            </w:pPr>
          </w:p>
          <w:p w14:paraId="12EDBB40" w14:textId="77777777" w:rsidR="000024A2" w:rsidRPr="009D00EB" w:rsidRDefault="000024A2" w:rsidP="003A535B">
            <w:pPr>
              <w:spacing w:before="0" w:after="0"/>
              <w:rPr>
                <w:rFonts w:ascii="Times New Roman" w:hAnsi="Times New Roman"/>
                <w:b/>
                <w:color w:val="000000"/>
                <w:lang w:val="ro-MD"/>
              </w:rPr>
            </w:pPr>
          </w:p>
          <w:p w14:paraId="25450E22" w14:textId="77777777" w:rsidR="000024A2" w:rsidRPr="009D00EB" w:rsidRDefault="000024A2" w:rsidP="003A535B">
            <w:pPr>
              <w:spacing w:before="0" w:after="0"/>
              <w:rPr>
                <w:rFonts w:ascii="Times New Roman" w:hAnsi="Times New Roman"/>
                <w:b/>
                <w:color w:val="000000"/>
                <w:lang w:val="ro-MD"/>
              </w:rPr>
            </w:pPr>
          </w:p>
          <w:p w14:paraId="486F8FDD" w14:textId="77777777" w:rsidR="000024A2" w:rsidRPr="009D00EB" w:rsidRDefault="000024A2" w:rsidP="003A535B">
            <w:pPr>
              <w:spacing w:before="0" w:after="0"/>
              <w:rPr>
                <w:rFonts w:ascii="Times New Roman" w:hAnsi="Times New Roman"/>
                <w:b/>
                <w:color w:val="000000"/>
                <w:lang w:val="ro-MD"/>
              </w:rPr>
            </w:pPr>
          </w:p>
          <w:p w14:paraId="3C150CE8" w14:textId="77777777" w:rsidR="000024A2" w:rsidRPr="009D00EB" w:rsidRDefault="000024A2" w:rsidP="003A535B">
            <w:pPr>
              <w:spacing w:before="0" w:after="0"/>
              <w:rPr>
                <w:rFonts w:ascii="Times New Roman" w:hAnsi="Times New Roman"/>
                <w:b/>
                <w:color w:val="000000"/>
                <w:lang w:val="ro-MD"/>
              </w:rPr>
            </w:pPr>
          </w:p>
          <w:p w14:paraId="3864FB3A" w14:textId="77777777" w:rsidR="000024A2" w:rsidRPr="009D00EB" w:rsidRDefault="000024A2" w:rsidP="003A535B">
            <w:pPr>
              <w:spacing w:before="0" w:after="0"/>
              <w:rPr>
                <w:rFonts w:ascii="Times New Roman" w:hAnsi="Times New Roman"/>
                <w:b/>
                <w:color w:val="000000"/>
                <w:lang w:val="ro-MD"/>
              </w:rPr>
            </w:pPr>
          </w:p>
          <w:p w14:paraId="3BCC8BB3" w14:textId="77777777" w:rsidR="000024A2" w:rsidRPr="009D00EB" w:rsidRDefault="000024A2" w:rsidP="003A535B">
            <w:pPr>
              <w:spacing w:before="0" w:after="0"/>
              <w:rPr>
                <w:rFonts w:ascii="Times New Roman" w:hAnsi="Times New Roman"/>
                <w:b/>
                <w:color w:val="000000"/>
                <w:lang w:val="ro-MD"/>
              </w:rPr>
            </w:pPr>
          </w:p>
          <w:p w14:paraId="06C7FBCA" w14:textId="77777777" w:rsidR="000024A2" w:rsidRPr="009D00EB" w:rsidRDefault="000024A2" w:rsidP="003A535B">
            <w:pPr>
              <w:spacing w:before="0" w:after="0"/>
              <w:rPr>
                <w:rFonts w:ascii="Times New Roman" w:hAnsi="Times New Roman"/>
                <w:b/>
                <w:color w:val="000000"/>
                <w:lang w:val="ro-MD"/>
              </w:rPr>
            </w:pPr>
          </w:p>
          <w:p w14:paraId="18FDDCCD" w14:textId="77777777" w:rsidR="000024A2" w:rsidRPr="009D00EB" w:rsidRDefault="000024A2" w:rsidP="003A535B">
            <w:pPr>
              <w:spacing w:before="0" w:after="0"/>
              <w:rPr>
                <w:rFonts w:ascii="Times New Roman" w:hAnsi="Times New Roman"/>
                <w:b/>
                <w:color w:val="000000"/>
                <w:lang w:val="ro-MD"/>
              </w:rPr>
            </w:pPr>
          </w:p>
          <w:p w14:paraId="1BDE8835" w14:textId="77777777" w:rsidR="000024A2" w:rsidRPr="009D00EB" w:rsidRDefault="000024A2" w:rsidP="003A535B">
            <w:pPr>
              <w:spacing w:before="0" w:after="0"/>
              <w:rPr>
                <w:rFonts w:ascii="Times New Roman" w:hAnsi="Times New Roman"/>
                <w:b/>
                <w:color w:val="000000"/>
                <w:lang w:val="ro-MD"/>
              </w:rPr>
            </w:pPr>
          </w:p>
          <w:p w14:paraId="2A658277" w14:textId="77777777" w:rsidR="000024A2" w:rsidRPr="009D00EB" w:rsidRDefault="000024A2" w:rsidP="003A535B">
            <w:pPr>
              <w:spacing w:before="0" w:after="0"/>
              <w:rPr>
                <w:rFonts w:ascii="Times New Roman" w:hAnsi="Times New Roman"/>
                <w:b/>
                <w:color w:val="000000"/>
                <w:lang w:val="ro-MD"/>
              </w:rPr>
            </w:pPr>
          </w:p>
          <w:p w14:paraId="3713A04E" w14:textId="77777777" w:rsidR="000024A2" w:rsidRPr="009D00EB" w:rsidRDefault="000024A2" w:rsidP="003A535B">
            <w:pPr>
              <w:spacing w:before="0" w:after="0"/>
              <w:rPr>
                <w:rFonts w:ascii="Times New Roman" w:hAnsi="Times New Roman"/>
                <w:b/>
                <w:color w:val="000000"/>
                <w:lang w:val="ro-MD"/>
              </w:rPr>
            </w:pPr>
          </w:p>
          <w:p w14:paraId="31926293" w14:textId="77777777" w:rsidR="000024A2" w:rsidRPr="009D00EB" w:rsidRDefault="000024A2" w:rsidP="003A535B">
            <w:pPr>
              <w:spacing w:before="0" w:after="0"/>
              <w:rPr>
                <w:rFonts w:ascii="Times New Roman" w:hAnsi="Times New Roman"/>
                <w:b/>
                <w:color w:val="000000"/>
                <w:lang w:val="ro-MD"/>
              </w:rPr>
            </w:pPr>
          </w:p>
          <w:p w14:paraId="3EEF9C86" w14:textId="77777777" w:rsidR="000024A2" w:rsidRPr="009D00EB" w:rsidRDefault="000024A2" w:rsidP="003A535B">
            <w:pPr>
              <w:spacing w:before="0" w:after="0"/>
              <w:rPr>
                <w:rFonts w:ascii="Times New Roman" w:hAnsi="Times New Roman"/>
                <w:b/>
                <w:color w:val="000000"/>
                <w:lang w:val="ro-MD"/>
              </w:rPr>
            </w:pPr>
          </w:p>
          <w:p w14:paraId="0FEC18A5" w14:textId="77777777" w:rsidR="000024A2" w:rsidRPr="009D00EB" w:rsidRDefault="000024A2" w:rsidP="003A535B">
            <w:pPr>
              <w:spacing w:before="0" w:after="0"/>
              <w:rPr>
                <w:rFonts w:ascii="Times New Roman" w:hAnsi="Times New Roman"/>
                <w:b/>
                <w:color w:val="000000"/>
                <w:lang w:val="ro-MD"/>
              </w:rPr>
            </w:pPr>
          </w:p>
          <w:p w14:paraId="3B988FF1" w14:textId="77777777" w:rsidR="000024A2" w:rsidRPr="009D00EB" w:rsidRDefault="000024A2" w:rsidP="003A535B">
            <w:pPr>
              <w:spacing w:before="0" w:after="0"/>
              <w:rPr>
                <w:rFonts w:ascii="Times New Roman" w:hAnsi="Times New Roman"/>
                <w:b/>
                <w:color w:val="000000"/>
                <w:lang w:val="ro-MD"/>
              </w:rPr>
            </w:pPr>
          </w:p>
          <w:p w14:paraId="5BD9E7CB" w14:textId="77777777" w:rsidR="000024A2" w:rsidRPr="009D00EB" w:rsidRDefault="000024A2" w:rsidP="003A535B">
            <w:pPr>
              <w:spacing w:before="0" w:after="0"/>
              <w:rPr>
                <w:rFonts w:ascii="Times New Roman" w:hAnsi="Times New Roman"/>
                <w:b/>
                <w:color w:val="000000"/>
                <w:lang w:val="ro-MD"/>
              </w:rPr>
            </w:pPr>
          </w:p>
          <w:p w14:paraId="41104A3F" w14:textId="77777777" w:rsidR="000024A2" w:rsidRPr="009D00EB" w:rsidRDefault="000024A2" w:rsidP="003A535B">
            <w:pPr>
              <w:spacing w:before="0" w:after="0"/>
              <w:rPr>
                <w:rFonts w:ascii="Times New Roman" w:hAnsi="Times New Roman"/>
                <w:b/>
                <w:color w:val="000000"/>
                <w:lang w:val="ro-MD"/>
              </w:rPr>
            </w:pPr>
          </w:p>
          <w:p w14:paraId="10EC4CCD" w14:textId="77777777" w:rsidR="000024A2" w:rsidRPr="009D00EB" w:rsidRDefault="000024A2" w:rsidP="003A535B">
            <w:pPr>
              <w:spacing w:before="0" w:after="0"/>
              <w:rPr>
                <w:rFonts w:ascii="Times New Roman" w:hAnsi="Times New Roman"/>
                <w:b/>
                <w:color w:val="000000"/>
                <w:lang w:val="ro-MD"/>
              </w:rPr>
            </w:pPr>
          </w:p>
          <w:p w14:paraId="5EA1F9C2" w14:textId="77777777" w:rsidR="000024A2" w:rsidRPr="009D00EB" w:rsidRDefault="000024A2" w:rsidP="003A535B">
            <w:pPr>
              <w:spacing w:before="0" w:after="0"/>
              <w:rPr>
                <w:rFonts w:ascii="Times New Roman" w:hAnsi="Times New Roman"/>
                <w:b/>
                <w:color w:val="000000"/>
                <w:lang w:val="ro-MD"/>
              </w:rPr>
            </w:pPr>
          </w:p>
          <w:p w14:paraId="5B8B3007" w14:textId="77777777" w:rsidR="000024A2" w:rsidRPr="009D00EB" w:rsidRDefault="000024A2" w:rsidP="003A535B">
            <w:pPr>
              <w:spacing w:before="0" w:after="0"/>
              <w:rPr>
                <w:rFonts w:ascii="Times New Roman" w:hAnsi="Times New Roman"/>
                <w:b/>
                <w:color w:val="000000"/>
                <w:lang w:val="ro-MD"/>
              </w:rPr>
            </w:pPr>
          </w:p>
          <w:p w14:paraId="73916D6C" w14:textId="77777777" w:rsidR="000024A2" w:rsidRPr="009D00EB" w:rsidRDefault="000024A2" w:rsidP="003A535B">
            <w:pPr>
              <w:spacing w:before="0" w:after="0"/>
              <w:rPr>
                <w:rFonts w:ascii="Times New Roman" w:hAnsi="Times New Roman"/>
                <w:b/>
                <w:color w:val="000000"/>
                <w:lang w:val="ro-MD"/>
              </w:rPr>
            </w:pPr>
          </w:p>
          <w:p w14:paraId="384AB792" w14:textId="77777777" w:rsidR="000024A2" w:rsidRPr="009D00EB" w:rsidRDefault="000024A2" w:rsidP="003A535B">
            <w:pPr>
              <w:spacing w:before="0" w:after="0"/>
              <w:rPr>
                <w:rFonts w:ascii="Times New Roman" w:hAnsi="Times New Roman"/>
                <w:b/>
                <w:color w:val="000000"/>
                <w:lang w:val="ro-MD"/>
              </w:rPr>
            </w:pPr>
          </w:p>
          <w:p w14:paraId="040460B7" w14:textId="77777777" w:rsidR="000024A2" w:rsidRPr="009D00EB" w:rsidRDefault="000024A2" w:rsidP="003A535B">
            <w:pPr>
              <w:spacing w:before="0" w:after="0"/>
              <w:rPr>
                <w:rFonts w:ascii="Times New Roman" w:hAnsi="Times New Roman"/>
                <w:b/>
                <w:color w:val="000000"/>
                <w:lang w:val="ro-MD"/>
              </w:rPr>
            </w:pPr>
          </w:p>
          <w:p w14:paraId="6F499033" w14:textId="77777777" w:rsidR="000024A2" w:rsidRPr="009D00EB" w:rsidRDefault="000024A2" w:rsidP="003A535B">
            <w:pPr>
              <w:spacing w:before="0" w:after="0"/>
              <w:rPr>
                <w:rFonts w:ascii="Times New Roman" w:hAnsi="Times New Roman"/>
                <w:b/>
                <w:color w:val="000000"/>
                <w:lang w:val="ro-MD"/>
              </w:rPr>
            </w:pPr>
          </w:p>
          <w:p w14:paraId="209FAC71" w14:textId="77777777" w:rsidR="000024A2" w:rsidRPr="009D00EB" w:rsidRDefault="000024A2" w:rsidP="003A535B">
            <w:pPr>
              <w:spacing w:before="0" w:after="0"/>
              <w:rPr>
                <w:rFonts w:ascii="Times New Roman" w:hAnsi="Times New Roman"/>
                <w:b/>
                <w:color w:val="000000"/>
                <w:lang w:val="ro-MD"/>
              </w:rPr>
            </w:pPr>
          </w:p>
          <w:p w14:paraId="2F8164C0" w14:textId="77777777" w:rsidR="000024A2" w:rsidRPr="009D00EB" w:rsidRDefault="000024A2" w:rsidP="003A535B">
            <w:pPr>
              <w:spacing w:before="0" w:after="0"/>
              <w:rPr>
                <w:rFonts w:ascii="Times New Roman" w:hAnsi="Times New Roman"/>
                <w:b/>
                <w:color w:val="000000"/>
                <w:lang w:val="ro-MD"/>
              </w:rPr>
            </w:pPr>
          </w:p>
          <w:p w14:paraId="12C12224" w14:textId="77777777" w:rsidR="000024A2" w:rsidRPr="009D00EB" w:rsidRDefault="000024A2" w:rsidP="003A535B">
            <w:pPr>
              <w:spacing w:before="0" w:after="0"/>
              <w:rPr>
                <w:rFonts w:ascii="Times New Roman" w:hAnsi="Times New Roman"/>
                <w:b/>
                <w:color w:val="000000"/>
                <w:lang w:val="ro-MD"/>
              </w:rPr>
            </w:pPr>
          </w:p>
          <w:p w14:paraId="4C6495E1" w14:textId="77777777" w:rsidR="000024A2" w:rsidRPr="009D00EB" w:rsidRDefault="000024A2" w:rsidP="003A535B">
            <w:pPr>
              <w:spacing w:before="0" w:after="0"/>
              <w:rPr>
                <w:rFonts w:ascii="Times New Roman" w:hAnsi="Times New Roman"/>
                <w:b/>
                <w:color w:val="000000"/>
                <w:lang w:val="ro-MD"/>
              </w:rPr>
            </w:pPr>
          </w:p>
          <w:p w14:paraId="4F2E4B2D" w14:textId="77777777" w:rsidR="000024A2" w:rsidRPr="009D00EB" w:rsidRDefault="000024A2" w:rsidP="003A535B">
            <w:pPr>
              <w:spacing w:before="0" w:after="0"/>
              <w:rPr>
                <w:rFonts w:ascii="Times New Roman" w:hAnsi="Times New Roman"/>
                <w:b/>
                <w:color w:val="000000"/>
                <w:lang w:val="ro-MD"/>
              </w:rPr>
            </w:pPr>
          </w:p>
          <w:p w14:paraId="269FA7F1" w14:textId="77777777" w:rsidR="000024A2" w:rsidRPr="009D00EB" w:rsidRDefault="000024A2" w:rsidP="003A535B">
            <w:pPr>
              <w:spacing w:before="0" w:after="0"/>
              <w:rPr>
                <w:rFonts w:ascii="Times New Roman" w:hAnsi="Times New Roman"/>
                <w:b/>
                <w:color w:val="000000"/>
                <w:lang w:val="ro-MD"/>
              </w:rPr>
            </w:pPr>
          </w:p>
          <w:p w14:paraId="06552022" w14:textId="77777777" w:rsidR="000024A2" w:rsidRPr="009D00EB" w:rsidRDefault="000024A2" w:rsidP="003A535B">
            <w:pPr>
              <w:spacing w:before="0" w:after="0"/>
              <w:rPr>
                <w:rFonts w:ascii="Times New Roman" w:hAnsi="Times New Roman"/>
                <w:b/>
                <w:color w:val="000000"/>
                <w:lang w:val="ro-MD"/>
              </w:rPr>
            </w:pPr>
          </w:p>
          <w:p w14:paraId="43FC8F8D" w14:textId="77777777" w:rsidR="000024A2" w:rsidRPr="009D00EB" w:rsidRDefault="000024A2" w:rsidP="003A535B">
            <w:pPr>
              <w:spacing w:before="0" w:after="0"/>
              <w:rPr>
                <w:rFonts w:ascii="Times New Roman" w:hAnsi="Times New Roman"/>
                <w:b/>
                <w:color w:val="000000"/>
                <w:lang w:val="ro-MD"/>
              </w:rPr>
            </w:pPr>
          </w:p>
          <w:p w14:paraId="0C404E31" w14:textId="77777777" w:rsidR="000024A2" w:rsidRPr="009D00EB" w:rsidRDefault="000024A2" w:rsidP="003A535B">
            <w:pPr>
              <w:spacing w:before="0" w:after="0"/>
              <w:rPr>
                <w:rFonts w:ascii="Times New Roman" w:hAnsi="Times New Roman"/>
                <w:b/>
                <w:color w:val="000000"/>
                <w:lang w:val="ro-MD"/>
              </w:rPr>
            </w:pPr>
          </w:p>
          <w:p w14:paraId="350932FC" w14:textId="77777777" w:rsidR="000024A2" w:rsidRPr="009D00EB" w:rsidRDefault="000024A2" w:rsidP="003A535B">
            <w:pPr>
              <w:spacing w:before="0" w:after="0"/>
              <w:rPr>
                <w:rFonts w:ascii="Times New Roman" w:hAnsi="Times New Roman"/>
                <w:b/>
                <w:color w:val="000000"/>
                <w:lang w:val="ro-MD"/>
              </w:rPr>
            </w:pPr>
          </w:p>
          <w:p w14:paraId="3896592D" w14:textId="77777777" w:rsidR="000024A2" w:rsidRPr="009D00EB" w:rsidRDefault="000024A2" w:rsidP="003A535B">
            <w:pPr>
              <w:spacing w:before="0" w:after="0"/>
              <w:rPr>
                <w:rFonts w:ascii="Times New Roman" w:hAnsi="Times New Roman"/>
                <w:b/>
                <w:color w:val="000000"/>
                <w:lang w:val="ro-MD"/>
              </w:rPr>
            </w:pPr>
          </w:p>
          <w:p w14:paraId="2E831C1C" w14:textId="77777777" w:rsidR="000024A2" w:rsidRPr="009D00EB" w:rsidRDefault="000024A2" w:rsidP="003A535B">
            <w:pPr>
              <w:spacing w:before="0" w:after="0"/>
              <w:rPr>
                <w:rFonts w:ascii="Times New Roman" w:hAnsi="Times New Roman"/>
                <w:b/>
                <w:color w:val="000000"/>
                <w:lang w:val="ro-MD"/>
              </w:rPr>
            </w:pPr>
          </w:p>
          <w:p w14:paraId="2C981D48" w14:textId="77777777" w:rsidR="000024A2" w:rsidRPr="009D00EB" w:rsidRDefault="000024A2" w:rsidP="003A535B">
            <w:pPr>
              <w:spacing w:before="0" w:after="0"/>
              <w:rPr>
                <w:rFonts w:ascii="Times New Roman" w:hAnsi="Times New Roman"/>
                <w:b/>
                <w:color w:val="000000"/>
                <w:lang w:val="ro-MD"/>
              </w:rPr>
            </w:pPr>
          </w:p>
          <w:p w14:paraId="65802A96" w14:textId="77777777" w:rsidR="000024A2" w:rsidRPr="009D00EB" w:rsidRDefault="000024A2" w:rsidP="003A535B">
            <w:pPr>
              <w:spacing w:before="0" w:after="0"/>
              <w:rPr>
                <w:rFonts w:ascii="Times New Roman" w:hAnsi="Times New Roman"/>
                <w:b/>
                <w:color w:val="000000"/>
                <w:lang w:val="ro-MD"/>
              </w:rPr>
            </w:pPr>
          </w:p>
          <w:p w14:paraId="608D988F" w14:textId="77777777" w:rsidR="000024A2" w:rsidRPr="009D00EB" w:rsidRDefault="000024A2" w:rsidP="003A535B">
            <w:pPr>
              <w:spacing w:before="0" w:after="0"/>
              <w:rPr>
                <w:rFonts w:ascii="Times New Roman" w:hAnsi="Times New Roman"/>
                <w:b/>
                <w:color w:val="000000"/>
                <w:lang w:val="ro-MD"/>
              </w:rPr>
            </w:pPr>
          </w:p>
          <w:p w14:paraId="522D903C" w14:textId="77777777" w:rsidR="000024A2" w:rsidRPr="009D00EB" w:rsidRDefault="000024A2" w:rsidP="003A535B">
            <w:pPr>
              <w:spacing w:before="0" w:after="0"/>
              <w:rPr>
                <w:rFonts w:ascii="Times New Roman" w:hAnsi="Times New Roman"/>
                <w:b/>
                <w:color w:val="000000"/>
                <w:lang w:val="ro-MD"/>
              </w:rPr>
            </w:pPr>
          </w:p>
          <w:p w14:paraId="4C13E75B" w14:textId="77777777" w:rsidR="000024A2" w:rsidRPr="009D00EB" w:rsidRDefault="000024A2" w:rsidP="003A535B">
            <w:pPr>
              <w:spacing w:before="0" w:after="0"/>
              <w:rPr>
                <w:rFonts w:ascii="Times New Roman" w:hAnsi="Times New Roman"/>
                <w:b/>
                <w:color w:val="000000"/>
                <w:lang w:val="ro-MD"/>
              </w:rPr>
            </w:pPr>
          </w:p>
          <w:p w14:paraId="2A24FFED" w14:textId="77777777" w:rsidR="000024A2" w:rsidRPr="009D00EB" w:rsidRDefault="000024A2" w:rsidP="003A535B">
            <w:pPr>
              <w:spacing w:before="0" w:after="0"/>
              <w:rPr>
                <w:rFonts w:ascii="Times New Roman" w:hAnsi="Times New Roman"/>
                <w:b/>
                <w:color w:val="000000"/>
                <w:lang w:val="ro-MD"/>
              </w:rPr>
            </w:pPr>
          </w:p>
          <w:p w14:paraId="4CD522ED" w14:textId="77777777" w:rsidR="000024A2" w:rsidRPr="009D00EB" w:rsidRDefault="000024A2" w:rsidP="003A535B">
            <w:pPr>
              <w:spacing w:before="0" w:after="0"/>
              <w:rPr>
                <w:rFonts w:ascii="Times New Roman" w:hAnsi="Times New Roman"/>
                <w:b/>
                <w:color w:val="000000"/>
                <w:lang w:val="ro-MD"/>
              </w:rPr>
            </w:pPr>
          </w:p>
          <w:p w14:paraId="3647153F" w14:textId="77777777" w:rsidR="000024A2" w:rsidRPr="009D00EB" w:rsidRDefault="000024A2" w:rsidP="003A535B">
            <w:pPr>
              <w:spacing w:before="0" w:after="0"/>
              <w:rPr>
                <w:rFonts w:ascii="Times New Roman" w:hAnsi="Times New Roman"/>
                <w:b/>
                <w:color w:val="000000"/>
                <w:lang w:val="ro-MD"/>
              </w:rPr>
            </w:pPr>
          </w:p>
          <w:p w14:paraId="03B0BA34" w14:textId="3D9E7B2B" w:rsidR="000024A2" w:rsidRPr="009D00EB" w:rsidRDefault="000024A2" w:rsidP="003A535B">
            <w:pPr>
              <w:spacing w:before="0" w:after="0"/>
              <w:rPr>
                <w:rFonts w:ascii="Times New Roman" w:hAnsi="Times New Roman"/>
                <w:b/>
                <w:color w:val="000000"/>
                <w:lang w:val="ro-MD"/>
              </w:rPr>
            </w:pPr>
          </w:p>
          <w:p w14:paraId="03E7F465" w14:textId="761BB9ED" w:rsidR="00C4723A" w:rsidRPr="009D00EB" w:rsidRDefault="00C4723A" w:rsidP="003A535B">
            <w:pPr>
              <w:spacing w:before="0" w:after="0"/>
              <w:rPr>
                <w:rFonts w:ascii="Times New Roman" w:hAnsi="Times New Roman"/>
                <w:b/>
                <w:color w:val="000000"/>
                <w:lang w:val="ro-MD"/>
              </w:rPr>
            </w:pPr>
          </w:p>
          <w:p w14:paraId="20B8C0CC" w14:textId="6AC903C9" w:rsidR="003A535B" w:rsidRPr="009D00EB" w:rsidRDefault="003A535B" w:rsidP="003A535B">
            <w:pPr>
              <w:spacing w:before="0" w:after="0"/>
              <w:rPr>
                <w:rFonts w:ascii="Times New Roman" w:hAnsi="Times New Roman"/>
                <w:b/>
                <w:color w:val="000000"/>
                <w:lang w:val="ro-MD"/>
              </w:rPr>
            </w:pPr>
          </w:p>
          <w:p w14:paraId="3CA32045" w14:textId="5919C06C" w:rsidR="003A535B" w:rsidRPr="009D00EB" w:rsidRDefault="003A535B" w:rsidP="003A535B">
            <w:pPr>
              <w:spacing w:before="0" w:after="0"/>
              <w:rPr>
                <w:rFonts w:ascii="Times New Roman" w:hAnsi="Times New Roman"/>
                <w:b/>
                <w:color w:val="000000"/>
                <w:lang w:val="ro-MD"/>
              </w:rPr>
            </w:pPr>
          </w:p>
          <w:p w14:paraId="4BF7C268" w14:textId="7AE9DB15" w:rsidR="003A535B" w:rsidRPr="009D00EB" w:rsidRDefault="003A535B" w:rsidP="003A535B">
            <w:pPr>
              <w:spacing w:before="0" w:after="0"/>
              <w:rPr>
                <w:rFonts w:ascii="Times New Roman" w:hAnsi="Times New Roman"/>
                <w:b/>
                <w:color w:val="000000"/>
                <w:lang w:val="ro-MD"/>
              </w:rPr>
            </w:pPr>
          </w:p>
          <w:p w14:paraId="7886A385" w14:textId="603C1EEC" w:rsidR="003A535B" w:rsidRPr="009D00EB" w:rsidRDefault="003A535B" w:rsidP="003A535B">
            <w:pPr>
              <w:spacing w:before="0" w:after="0"/>
              <w:rPr>
                <w:rFonts w:ascii="Times New Roman" w:hAnsi="Times New Roman"/>
                <w:b/>
                <w:color w:val="000000"/>
                <w:lang w:val="ro-MD"/>
              </w:rPr>
            </w:pPr>
          </w:p>
          <w:p w14:paraId="7D7B3C71" w14:textId="7BCAACCA" w:rsidR="003A535B" w:rsidRPr="009D00EB" w:rsidRDefault="003A535B" w:rsidP="003A535B">
            <w:pPr>
              <w:spacing w:before="0" w:after="0"/>
              <w:rPr>
                <w:rFonts w:ascii="Times New Roman" w:hAnsi="Times New Roman"/>
                <w:b/>
                <w:color w:val="000000"/>
                <w:lang w:val="ro-MD"/>
              </w:rPr>
            </w:pPr>
          </w:p>
          <w:p w14:paraId="2953B766" w14:textId="0BAF7AD5" w:rsidR="003A535B" w:rsidRPr="009D00EB" w:rsidRDefault="003A535B" w:rsidP="003A535B">
            <w:pPr>
              <w:spacing w:before="0" w:after="0"/>
              <w:rPr>
                <w:rFonts w:ascii="Times New Roman" w:hAnsi="Times New Roman"/>
                <w:b/>
                <w:color w:val="000000"/>
                <w:lang w:val="ro-MD"/>
              </w:rPr>
            </w:pPr>
          </w:p>
          <w:p w14:paraId="6607E863" w14:textId="586B01D8" w:rsidR="003A535B" w:rsidRPr="009D00EB" w:rsidRDefault="003A535B" w:rsidP="003A535B">
            <w:pPr>
              <w:spacing w:before="0" w:after="0"/>
              <w:rPr>
                <w:rFonts w:ascii="Times New Roman" w:hAnsi="Times New Roman"/>
                <w:b/>
                <w:color w:val="000000"/>
                <w:lang w:val="ro-MD"/>
              </w:rPr>
            </w:pPr>
          </w:p>
          <w:p w14:paraId="1C329A2E" w14:textId="5C51A0F7" w:rsidR="003A535B" w:rsidRPr="009D00EB" w:rsidRDefault="003A535B" w:rsidP="003A535B">
            <w:pPr>
              <w:spacing w:before="0" w:after="0"/>
              <w:rPr>
                <w:rFonts w:ascii="Times New Roman" w:hAnsi="Times New Roman"/>
                <w:b/>
                <w:color w:val="000000"/>
                <w:lang w:val="ro-MD"/>
              </w:rPr>
            </w:pPr>
          </w:p>
          <w:p w14:paraId="4298FDCB" w14:textId="024D3B54" w:rsidR="003A535B" w:rsidRPr="009D00EB" w:rsidRDefault="003A535B" w:rsidP="003A535B">
            <w:pPr>
              <w:spacing w:before="0" w:after="0"/>
              <w:rPr>
                <w:rFonts w:ascii="Times New Roman" w:hAnsi="Times New Roman"/>
                <w:b/>
                <w:color w:val="000000"/>
                <w:lang w:val="ro-MD"/>
              </w:rPr>
            </w:pPr>
          </w:p>
          <w:p w14:paraId="67E9AC2D" w14:textId="0A7F3011" w:rsidR="003A535B" w:rsidRPr="009D00EB" w:rsidRDefault="003A535B" w:rsidP="003A535B">
            <w:pPr>
              <w:spacing w:before="0" w:after="0"/>
              <w:rPr>
                <w:rFonts w:ascii="Times New Roman" w:hAnsi="Times New Roman"/>
                <w:b/>
                <w:color w:val="000000"/>
                <w:lang w:val="ro-MD"/>
              </w:rPr>
            </w:pPr>
          </w:p>
          <w:p w14:paraId="4C63AE01" w14:textId="27172E30" w:rsidR="003A535B" w:rsidRPr="009D00EB" w:rsidRDefault="003A535B" w:rsidP="003A535B">
            <w:pPr>
              <w:spacing w:before="0" w:after="0"/>
              <w:rPr>
                <w:rFonts w:ascii="Times New Roman" w:hAnsi="Times New Roman"/>
                <w:b/>
                <w:color w:val="000000"/>
                <w:lang w:val="ro-MD"/>
              </w:rPr>
            </w:pPr>
          </w:p>
          <w:p w14:paraId="3F53A867" w14:textId="07703D68" w:rsidR="003A535B" w:rsidRPr="009D00EB" w:rsidRDefault="003A535B" w:rsidP="003A535B">
            <w:pPr>
              <w:spacing w:before="0" w:after="0"/>
              <w:rPr>
                <w:rFonts w:ascii="Times New Roman" w:hAnsi="Times New Roman"/>
                <w:b/>
                <w:color w:val="000000"/>
                <w:lang w:val="ro-MD"/>
              </w:rPr>
            </w:pPr>
          </w:p>
          <w:p w14:paraId="77F064EB" w14:textId="5C5C76AB" w:rsidR="003A535B" w:rsidRPr="009D00EB" w:rsidRDefault="003A535B" w:rsidP="003A535B">
            <w:pPr>
              <w:spacing w:before="0" w:after="0"/>
              <w:rPr>
                <w:rFonts w:ascii="Times New Roman" w:hAnsi="Times New Roman"/>
                <w:b/>
                <w:color w:val="000000"/>
                <w:lang w:val="ro-MD"/>
              </w:rPr>
            </w:pPr>
          </w:p>
          <w:p w14:paraId="62415C28" w14:textId="007942CD" w:rsidR="003A535B" w:rsidRPr="009D00EB" w:rsidRDefault="003A535B" w:rsidP="003A535B">
            <w:pPr>
              <w:spacing w:before="0" w:after="0"/>
              <w:rPr>
                <w:rFonts w:ascii="Times New Roman" w:hAnsi="Times New Roman"/>
                <w:b/>
                <w:color w:val="000000"/>
                <w:lang w:val="ro-MD"/>
              </w:rPr>
            </w:pPr>
          </w:p>
          <w:p w14:paraId="470464E6" w14:textId="0E9FAEC4" w:rsidR="003A535B" w:rsidRPr="009D00EB" w:rsidRDefault="003A535B" w:rsidP="003A535B">
            <w:pPr>
              <w:spacing w:before="0" w:after="0"/>
              <w:rPr>
                <w:rFonts w:ascii="Times New Roman" w:hAnsi="Times New Roman"/>
                <w:b/>
                <w:color w:val="000000"/>
                <w:lang w:val="ro-MD"/>
              </w:rPr>
            </w:pPr>
          </w:p>
          <w:p w14:paraId="1F0040AA" w14:textId="77777777" w:rsidR="003A535B" w:rsidRPr="009D00EB" w:rsidRDefault="003A535B" w:rsidP="003A535B">
            <w:pPr>
              <w:spacing w:before="0" w:after="0"/>
              <w:rPr>
                <w:rFonts w:ascii="Times New Roman" w:hAnsi="Times New Roman"/>
                <w:b/>
                <w:color w:val="000000"/>
                <w:lang w:val="ro-MD"/>
              </w:rPr>
            </w:pPr>
          </w:p>
          <w:p w14:paraId="22D3069F" w14:textId="77777777" w:rsidR="000024A2" w:rsidRPr="009D00EB" w:rsidRDefault="000024A2" w:rsidP="003A535B">
            <w:pPr>
              <w:spacing w:before="0" w:after="0"/>
              <w:rPr>
                <w:rFonts w:ascii="Times New Roman" w:hAnsi="Times New Roman"/>
                <w:b/>
                <w:color w:val="000000"/>
                <w:lang w:val="ro-MD"/>
              </w:rPr>
            </w:pPr>
          </w:p>
          <w:p w14:paraId="048AA868" w14:textId="566B6184" w:rsidR="000024A2" w:rsidRPr="009D00EB" w:rsidRDefault="000024A2" w:rsidP="003A535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p w14:paraId="5E2BFDC3" w14:textId="14B1D024" w:rsidR="000024A2" w:rsidRPr="009D00EB" w:rsidRDefault="000024A2" w:rsidP="003A535B">
            <w:pPr>
              <w:spacing w:before="0" w:after="0"/>
              <w:rPr>
                <w:rFonts w:ascii="Times New Roman" w:hAnsi="Times New Roman"/>
                <w:b/>
                <w:color w:val="000000"/>
                <w:lang w:val="ro-MD"/>
              </w:rPr>
            </w:pPr>
          </w:p>
        </w:tc>
      </w:tr>
      <w:tr w:rsidR="00986AAC" w:rsidRPr="009D00EB" w14:paraId="16FA3196"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41A17" w14:textId="77777777" w:rsidR="00986AAC" w:rsidRPr="009D00EB" w:rsidRDefault="002A6267" w:rsidP="003A535B">
            <w:pPr>
              <w:autoSpaceDE w:val="0"/>
              <w:spacing w:before="0" w:after="0"/>
              <w:jc w:val="both"/>
              <w:rPr>
                <w:rFonts w:ascii="Times New Roman" w:hAnsi="Times New Roman"/>
                <w:iCs/>
                <w:lang w:val="ro-MD"/>
              </w:rPr>
            </w:pPr>
            <w:r w:rsidRPr="009D00EB">
              <w:rPr>
                <w:rFonts w:ascii="Times New Roman" w:hAnsi="Times New Roman"/>
                <w:iCs/>
                <w:lang w:val="ro-MD"/>
              </w:rPr>
              <w:lastRenderedPageBreak/>
              <w:t>7.   ALTE ECHIPAMENTE</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9C3BE" w14:textId="77777777" w:rsidR="00986AAC" w:rsidRPr="009D00EB" w:rsidRDefault="002877C8" w:rsidP="003A535B">
            <w:pPr>
              <w:spacing w:before="0" w:after="0"/>
              <w:jc w:val="both"/>
              <w:rPr>
                <w:rFonts w:ascii="Times New Roman" w:hAnsi="Times New Roman"/>
                <w:lang w:val="ro-MD"/>
              </w:rPr>
            </w:pPr>
            <w:r w:rsidRPr="009D00EB">
              <w:rPr>
                <w:rFonts w:ascii="Times New Roman" w:hAnsi="Times New Roman"/>
                <w:lang w:val="ro-MD"/>
              </w:rPr>
              <w:t>7. ALTE ECHIPAMENTE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70C44" w14:textId="77777777" w:rsidR="00BE70A7" w:rsidRPr="009D00EB" w:rsidRDefault="00B41592"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Compatibil</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E680A" w14:textId="77777777" w:rsidR="009B40D0" w:rsidRPr="009D00EB" w:rsidRDefault="009B40D0" w:rsidP="003A535B">
            <w:pPr>
              <w:spacing w:before="0" w:after="0"/>
              <w:rPr>
                <w:rFonts w:ascii="Times New Roman" w:hAnsi="Times New Roman"/>
                <w:b/>
                <w:color w:val="000000"/>
                <w:lang w:val="ro-MD"/>
              </w:rPr>
            </w:pPr>
          </w:p>
        </w:tc>
      </w:tr>
      <w:tr w:rsidR="00845A98" w:rsidRPr="009D00EB" w14:paraId="1D487740"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843"/>
              <w:gridCol w:w="1305"/>
              <w:gridCol w:w="1659"/>
              <w:gridCol w:w="115"/>
              <w:gridCol w:w="115"/>
              <w:gridCol w:w="115"/>
            </w:tblGrid>
            <w:tr w:rsidR="002A6267" w:rsidRPr="009D00EB" w14:paraId="7E5ED81C" w14:textId="77777777" w:rsidTr="002A6267">
              <w:tc>
                <w:tcPr>
                  <w:tcW w:w="9673" w:type="dxa"/>
                  <w:gridSpan w:val="6"/>
                  <w:shd w:val="clear" w:color="auto" w:fill="FFFFFF"/>
                  <w:vAlign w:val="center"/>
                  <w:hideMark/>
                </w:tcPr>
                <w:p w14:paraId="174CF4F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7.1.   Centuri de siguranță/catarame și sisteme de reținere</w:t>
                  </w:r>
                </w:p>
              </w:tc>
            </w:tr>
            <w:tr w:rsidR="002A6267" w:rsidRPr="009D00EB" w14:paraId="7CCC4D78" w14:textId="77777777" w:rsidTr="002A6267">
              <w:tc>
                <w:tcPr>
                  <w:tcW w:w="3496" w:type="dxa"/>
                  <w:shd w:val="clear" w:color="auto" w:fill="FFFFFF"/>
                  <w:vAlign w:val="center"/>
                  <w:hideMark/>
                </w:tcPr>
                <w:p w14:paraId="17959A58"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shd w:val="clear" w:color="auto" w:fill="FFFFFF"/>
                  <w:vAlign w:val="center"/>
                  <w:hideMark/>
                </w:tcPr>
                <w:p w14:paraId="614ED24C" w14:textId="77777777" w:rsidR="002A6267" w:rsidRPr="009D00EB" w:rsidRDefault="002A6267" w:rsidP="003A535B">
                  <w:pPr>
                    <w:autoSpaceDN/>
                    <w:spacing w:before="0" w:after="0" w:line="240" w:lineRule="auto"/>
                    <w:textAlignment w:val="auto"/>
                    <w:rPr>
                      <w:rFonts w:ascii="Times New Roman" w:eastAsia="Times New Roman" w:hAnsi="Times New Roman"/>
                      <w:kern w:val="0"/>
                      <w:lang w:val="ro-RO" w:eastAsia="ro-RO"/>
                    </w:rPr>
                  </w:pPr>
                </w:p>
              </w:tc>
              <w:tc>
                <w:tcPr>
                  <w:tcW w:w="3145" w:type="dxa"/>
                  <w:shd w:val="clear" w:color="auto" w:fill="FFFFFF"/>
                  <w:vAlign w:val="center"/>
                  <w:hideMark/>
                </w:tcPr>
                <w:p w14:paraId="27E68D85" w14:textId="77777777" w:rsidR="002A6267" w:rsidRPr="009D00EB" w:rsidRDefault="002A6267"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52CFEDF9" w14:textId="77777777" w:rsidR="002A6267" w:rsidRPr="009D00EB" w:rsidRDefault="002A6267"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0DE94E50" w14:textId="77777777" w:rsidR="002A6267" w:rsidRPr="009D00EB" w:rsidRDefault="002A6267"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4A6E1945" w14:textId="77777777" w:rsidR="002A6267" w:rsidRPr="009D00EB" w:rsidRDefault="002A6267" w:rsidP="003A535B">
                  <w:pPr>
                    <w:autoSpaceDN/>
                    <w:spacing w:before="0" w:after="0" w:line="240" w:lineRule="auto"/>
                    <w:textAlignment w:val="auto"/>
                    <w:rPr>
                      <w:rFonts w:ascii="Times New Roman" w:eastAsia="Times New Roman" w:hAnsi="Times New Roman"/>
                      <w:kern w:val="0"/>
                      <w:lang w:val="ro-RO" w:eastAsia="ro-RO"/>
                    </w:rPr>
                  </w:pPr>
                </w:p>
              </w:tc>
            </w:tr>
            <w:tr w:rsidR="002A6267" w:rsidRPr="009D00EB" w14:paraId="44B92FCC" w14:textId="77777777" w:rsidTr="002A6267">
              <w:tc>
                <w:tcPr>
                  <w:tcW w:w="349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538"/>
                  </w:tblGrid>
                  <w:tr w:rsidR="002A6267" w:rsidRPr="009D00EB" w14:paraId="281E5D7C" w14:textId="77777777">
                    <w:tc>
                      <w:tcPr>
                        <w:tcW w:w="540" w:type="dxa"/>
                        <w:hideMark/>
                      </w:tcPr>
                      <w:p w14:paraId="44C4F9E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7.1.1.</w:t>
                        </w:r>
                      </w:p>
                    </w:tc>
                    <w:tc>
                      <w:tcPr>
                        <w:tcW w:w="2941" w:type="dxa"/>
                        <w:hideMark/>
                      </w:tcPr>
                      <w:p w14:paraId="53B37F1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Siguranța montării centurilor de siguranță și a cataramelor aferente</w:t>
                        </w:r>
                      </w:p>
                    </w:tc>
                  </w:tr>
                </w:tbl>
                <w:p w14:paraId="2FF51B4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923C289"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6F1D8FE5" w14:textId="77777777" w:rsidTr="00907EA7">
                    <w:tc>
                      <w:tcPr>
                        <w:tcW w:w="268" w:type="dxa"/>
                        <w:hideMark/>
                      </w:tcPr>
                      <w:p w14:paraId="1BEB02E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6" w:type="dxa"/>
                        <w:hideMark/>
                      </w:tcPr>
                      <w:p w14:paraId="21D9FD9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Punct de fixare deteriorat excesiv.</w:t>
                        </w:r>
                      </w:p>
                      <w:p w14:paraId="42E1E51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Stabilitatea este afectată.</w:t>
                        </w:r>
                      </w:p>
                    </w:tc>
                  </w:tr>
                </w:tbl>
                <w:p w14:paraId="5C263269"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068C77A"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EB96B4A"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A55B2CC"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4DDDE79F"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6B9056"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8CE3F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0"/>
                    <w:gridCol w:w="1374"/>
                  </w:tblGrid>
                  <w:tr w:rsidR="002A6267" w:rsidRPr="009D00EB" w14:paraId="18CDE5B2" w14:textId="77777777">
                    <w:tc>
                      <w:tcPr>
                        <w:tcW w:w="502" w:type="dxa"/>
                        <w:hideMark/>
                      </w:tcPr>
                      <w:p w14:paraId="3411974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2628" w:type="dxa"/>
                        <w:hideMark/>
                      </w:tcPr>
                      <w:p w14:paraId="21E63D6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Fixarea slăbită.</w:t>
                        </w:r>
                      </w:p>
                    </w:tc>
                  </w:tr>
                </w:tbl>
                <w:p w14:paraId="2DF1924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78501D0"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4A34A80"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76DE457"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1519E74F" w14:textId="77777777" w:rsidTr="002A6267">
              <w:tc>
                <w:tcPr>
                  <w:tcW w:w="349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538"/>
                  </w:tblGrid>
                  <w:tr w:rsidR="002A6267" w:rsidRPr="009D00EB" w14:paraId="430326FD" w14:textId="77777777">
                    <w:tc>
                      <w:tcPr>
                        <w:tcW w:w="540" w:type="dxa"/>
                        <w:hideMark/>
                      </w:tcPr>
                      <w:p w14:paraId="550BAF1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7.1.2.</w:t>
                        </w:r>
                      </w:p>
                    </w:tc>
                    <w:tc>
                      <w:tcPr>
                        <w:tcW w:w="2941" w:type="dxa"/>
                        <w:hideMark/>
                      </w:tcPr>
                      <w:p w14:paraId="3C4876D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Starea centurilor de siguranță/cataramelor</w:t>
                        </w:r>
                      </w:p>
                    </w:tc>
                  </w:tr>
                </w:tbl>
                <w:p w14:paraId="6AFB8370"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DEE3D1F"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43A046DC" w14:textId="77777777" w:rsidTr="00907EA7">
                    <w:tc>
                      <w:tcPr>
                        <w:tcW w:w="268" w:type="dxa"/>
                        <w:hideMark/>
                      </w:tcPr>
                      <w:p w14:paraId="47ABBB95"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6" w:type="dxa"/>
                        <w:hideMark/>
                      </w:tcPr>
                      <w:p w14:paraId="22481D7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Centura de siguranță obligatorie lipsă </w:t>
                        </w:r>
                        <w:r w:rsidRPr="009D00EB">
                          <w:rPr>
                            <w:rFonts w:ascii="Times New Roman" w:eastAsia="Times New Roman" w:hAnsi="Times New Roman"/>
                            <w:kern w:val="0"/>
                            <w:lang w:val="ro-RO" w:eastAsia="ro-RO"/>
                          </w:rPr>
                          <w:lastRenderedPageBreak/>
                          <w:t>sau nemontată.</w:t>
                        </w:r>
                      </w:p>
                    </w:tc>
                  </w:tr>
                </w:tbl>
                <w:p w14:paraId="76CB48D3"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FB5BDDC"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A41A0D3"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2C39AE4"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21981D07"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CB8A4F"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85AC8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2F002F48" w14:textId="77777777" w:rsidTr="00907EA7">
                    <w:tc>
                      <w:tcPr>
                        <w:tcW w:w="268" w:type="dxa"/>
                        <w:hideMark/>
                      </w:tcPr>
                      <w:p w14:paraId="37396B6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6" w:type="dxa"/>
                        <w:hideMark/>
                      </w:tcPr>
                      <w:p w14:paraId="30D906A9"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Centură de siguranță deteriorată.</w:t>
                        </w:r>
                      </w:p>
                      <w:p w14:paraId="10E1517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Orice tăietură sau semn de supratensionare.</w:t>
                        </w:r>
                      </w:p>
                    </w:tc>
                  </w:tr>
                </w:tbl>
                <w:p w14:paraId="3522B533"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F8E296A"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BD790B6"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7D781B6"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6B433580"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9E5D66"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71F350"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49F3C325" w14:textId="77777777" w:rsidTr="00907EA7">
                    <w:tc>
                      <w:tcPr>
                        <w:tcW w:w="268" w:type="dxa"/>
                        <w:hideMark/>
                      </w:tcPr>
                      <w:p w14:paraId="2790151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6" w:type="dxa"/>
                        <w:hideMark/>
                      </w:tcPr>
                      <w:p w14:paraId="5D84C7D9"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Centură de siguranță neconformă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tc>
                  </w:tr>
                </w:tbl>
                <w:p w14:paraId="27925130"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34163BF"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E9C70E6"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2A41195"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58A3F56B"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86E6F"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61575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7E2B1DD4" w14:textId="77777777" w:rsidTr="00907EA7">
                    <w:tc>
                      <w:tcPr>
                        <w:tcW w:w="268" w:type="dxa"/>
                        <w:hideMark/>
                      </w:tcPr>
                      <w:p w14:paraId="3A60753B"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376" w:type="dxa"/>
                        <w:hideMark/>
                      </w:tcPr>
                      <w:p w14:paraId="217E1CF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Deteriorarea sau funcționarea incorectă a cataramei centurii de siguranță.</w:t>
                        </w:r>
                      </w:p>
                    </w:tc>
                  </w:tr>
                </w:tbl>
                <w:p w14:paraId="57243AE3"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3F3ED75"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FE976EC"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A841846"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02311A19"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0AE85C"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80C6C6"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3C8A9929" w14:textId="77777777" w:rsidTr="00907EA7">
                    <w:tc>
                      <w:tcPr>
                        <w:tcW w:w="268" w:type="dxa"/>
                        <w:hideMark/>
                      </w:tcPr>
                      <w:p w14:paraId="1D5659F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1376" w:type="dxa"/>
                        <w:hideMark/>
                      </w:tcPr>
                      <w:p w14:paraId="14C74ABB"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Deteriorarea sau funcționarea incorectă a retractorului centurii de siguranță.</w:t>
                        </w:r>
                      </w:p>
                    </w:tc>
                  </w:tr>
                </w:tbl>
                <w:p w14:paraId="2C22A0B3"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77BAE98"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EE5E691"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4CB315B"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3B2D8A52" w14:textId="77777777" w:rsidTr="002A6267">
              <w:tc>
                <w:tcPr>
                  <w:tcW w:w="349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538"/>
                  </w:tblGrid>
                  <w:tr w:rsidR="002A6267" w:rsidRPr="009D00EB" w14:paraId="5B4192BB" w14:textId="77777777">
                    <w:tc>
                      <w:tcPr>
                        <w:tcW w:w="540" w:type="dxa"/>
                        <w:hideMark/>
                      </w:tcPr>
                      <w:p w14:paraId="30C2E0B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7.1.3.</w:t>
                        </w:r>
                      </w:p>
                    </w:tc>
                    <w:tc>
                      <w:tcPr>
                        <w:tcW w:w="2941" w:type="dxa"/>
                        <w:hideMark/>
                      </w:tcPr>
                      <w:p w14:paraId="3F347A3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Limitatorul sarcinii la centura de siguranță</w:t>
                        </w:r>
                      </w:p>
                    </w:tc>
                  </w:tr>
                </w:tbl>
                <w:p w14:paraId="7DA6E858"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72C8510"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și/sau prin utilizarea interfeței electronice.</w:t>
                  </w: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79BE4139" w14:textId="77777777" w:rsidTr="00907EA7">
                    <w:tc>
                      <w:tcPr>
                        <w:tcW w:w="268" w:type="dxa"/>
                        <w:hideMark/>
                      </w:tcPr>
                      <w:p w14:paraId="51F96B7C"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6" w:type="dxa"/>
                        <w:hideMark/>
                      </w:tcPr>
                      <w:p w14:paraId="689D687C"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Lipsa evidentă sau nepotrivirea limitatorului de sarcină pentru </w:t>
                        </w:r>
                        <w:r w:rsidRPr="009D00EB">
                          <w:rPr>
                            <w:rFonts w:ascii="Times New Roman" w:eastAsia="Times New Roman" w:hAnsi="Times New Roman"/>
                            <w:kern w:val="0"/>
                            <w:lang w:val="ro-RO" w:eastAsia="ro-RO"/>
                          </w:rPr>
                          <w:lastRenderedPageBreak/>
                          <w:t>vehiculul în cauză.</w:t>
                        </w:r>
                      </w:p>
                    </w:tc>
                  </w:tr>
                </w:tbl>
                <w:p w14:paraId="12D9224B"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F055104"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A01E203"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5488BF2"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28F3F524"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204999"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B45C4E"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1F9D84B3" w14:textId="77777777" w:rsidTr="00907EA7">
                    <w:tc>
                      <w:tcPr>
                        <w:tcW w:w="268" w:type="dxa"/>
                        <w:hideMark/>
                      </w:tcPr>
                      <w:p w14:paraId="3446017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6" w:type="dxa"/>
                        <w:hideMark/>
                      </w:tcPr>
                      <w:p w14:paraId="7CB3FA7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Sistemul indică o defecțiune prin interfața electronică a vehiculului.</w:t>
                        </w:r>
                      </w:p>
                    </w:tc>
                  </w:tr>
                </w:tbl>
                <w:p w14:paraId="78F88118"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07D6D27"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6D15FB1"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950B9C7"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17577CA4" w14:textId="77777777" w:rsidTr="002A6267">
              <w:tc>
                <w:tcPr>
                  <w:tcW w:w="349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538"/>
                  </w:tblGrid>
                  <w:tr w:rsidR="002A6267" w:rsidRPr="009D00EB" w14:paraId="1EFDAB30" w14:textId="77777777">
                    <w:tc>
                      <w:tcPr>
                        <w:tcW w:w="540" w:type="dxa"/>
                        <w:hideMark/>
                      </w:tcPr>
                      <w:p w14:paraId="321024A5"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7.1.4.</w:t>
                        </w:r>
                      </w:p>
                    </w:tc>
                    <w:tc>
                      <w:tcPr>
                        <w:tcW w:w="2941" w:type="dxa"/>
                        <w:hideMark/>
                      </w:tcPr>
                      <w:p w14:paraId="305A9B1E"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Centură de siguranță cu dispozitiv de pretensionare</w:t>
                        </w:r>
                      </w:p>
                    </w:tc>
                  </w:tr>
                </w:tbl>
                <w:p w14:paraId="049D0963"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77DD03E"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și/sau prin utilizarea interfeței electronice.</w:t>
                  </w: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573510AC" w14:textId="77777777" w:rsidTr="00907EA7">
                    <w:tc>
                      <w:tcPr>
                        <w:tcW w:w="268" w:type="dxa"/>
                        <w:hideMark/>
                      </w:tcPr>
                      <w:p w14:paraId="50AA939E"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6" w:type="dxa"/>
                        <w:hideMark/>
                      </w:tcPr>
                      <w:p w14:paraId="3AEDFDF9"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Lipsa evidentă a dispozitivului de pretensionare sau nepotrivirea acestuia cu vehiculul.</w:t>
                        </w:r>
                      </w:p>
                    </w:tc>
                  </w:tr>
                </w:tbl>
                <w:p w14:paraId="29CD80CF"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BD3555F"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57F04FE"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4EF31D4"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5F5B70A1"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55655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1D7233"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7677E508" w14:textId="77777777" w:rsidTr="00907EA7">
                    <w:tc>
                      <w:tcPr>
                        <w:tcW w:w="268" w:type="dxa"/>
                        <w:hideMark/>
                      </w:tcPr>
                      <w:p w14:paraId="11B3063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6" w:type="dxa"/>
                        <w:hideMark/>
                      </w:tcPr>
                      <w:p w14:paraId="1C013C6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Sistemul indică o defecțiune prin interfața electronică a vehiculului.</w:t>
                        </w:r>
                      </w:p>
                    </w:tc>
                  </w:tr>
                </w:tbl>
                <w:p w14:paraId="709A5006"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AFCFA93"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625D81C"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4E063A4"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33B6DC1F" w14:textId="77777777" w:rsidTr="002A6267">
              <w:tc>
                <w:tcPr>
                  <w:tcW w:w="349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672"/>
                    <w:gridCol w:w="1156"/>
                  </w:tblGrid>
                  <w:tr w:rsidR="002A6267" w:rsidRPr="009D00EB" w14:paraId="57BEAE85" w14:textId="77777777">
                    <w:tc>
                      <w:tcPr>
                        <w:tcW w:w="1275" w:type="dxa"/>
                        <w:hideMark/>
                      </w:tcPr>
                      <w:p w14:paraId="51FCB99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7.1.5.</w:t>
                        </w:r>
                      </w:p>
                    </w:tc>
                    <w:tc>
                      <w:tcPr>
                        <w:tcW w:w="2206" w:type="dxa"/>
                        <w:hideMark/>
                      </w:tcPr>
                      <w:p w14:paraId="67698FCE"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proofErr w:type="spellStart"/>
                        <w:r w:rsidRPr="009D00EB">
                          <w:rPr>
                            <w:rFonts w:ascii="Times New Roman" w:eastAsia="Times New Roman" w:hAnsi="Times New Roman"/>
                            <w:kern w:val="0"/>
                            <w:lang w:val="ro-RO" w:eastAsia="ro-RO"/>
                          </w:rPr>
                          <w:t>Airbaguri</w:t>
                        </w:r>
                        <w:proofErr w:type="spellEnd"/>
                      </w:p>
                    </w:tc>
                  </w:tr>
                </w:tbl>
                <w:p w14:paraId="493A189B"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4CEC88D"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și/sau prin utilizarea interfeței electronice.</w:t>
                  </w: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7AB7DE9B" w14:textId="77777777" w:rsidTr="00907EA7">
                    <w:tc>
                      <w:tcPr>
                        <w:tcW w:w="268" w:type="dxa"/>
                        <w:hideMark/>
                      </w:tcPr>
                      <w:p w14:paraId="1BF0A5B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6" w:type="dxa"/>
                        <w:hideMark/>
                      </w:tcPr>
                      <w:p w14:paraId="7A1109F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Lipsa evidentă a </w:t>
                        </w:r>
                        <w:proofErr w:type="spellStart"/>
                        <w:r w:rsidRPr="009D00EB">
                          <w:rPr>
                            <w:rFonts w:ascii="Times New Roman" w:eastAsia="Times New Roman" w:hAnsi="Times New Roman"/>
                            <w:kern w:val="0"/>
                            <w:lang w:val="ro-RO" w:eastAsia="ro-RO"/>
                          </w:rPr>
                          <w:t>airbagurilor</w:t>
                        </w:r>
                        <w:proofErr w:type="spellEnd"/>
                        <w:r w:rsidRPr="009D00EB">
                          <w:rPr>
                            <w:rFonts w:ascii="Times New Roman" w:eastAsia="Times New Roman" w:hAnsi="Times New Roman"/>
                            <w:kern w:val="0"/>
                            <w:lang w:val="ro-RO" w:eastAsia="ro-RO"/>
                          </w:rPr>
                          <w:t xml:space="preserve"> sau nepotrivirea acestora cu vehiculul.</w:t>
                        </w:r>
                      </w:p>
                    </w:tc>
                  </w:tr>
                </w:tbl>
                <w:p w14:paraId="7AE3E20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36250C1"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DC0B07D"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43F83FA"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77022F34"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2763FC"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33826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602A48DE" w14:textId="77777777" w:rsidTr="00907EA7">
                    <w:tc>
                      <w:tcPr>
                        <w:tcW w:w="268" w:type="dxa"/>
                        <w:hideMark/>
                      </w:tcPr>
                      <w:p w14:paraId="1E1E8AA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6" w:type="dxa"/>
                        <w:hideMark/>
                      </w:tcPr>
                      <w:p w14:paraId="14BADFD9"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Sistemul indică o defecți</w:t>
                        </w:r>
                        <w:r w:rsidRPr="009D00EB">
                          <w:rPr>
                            <w:rFonts w:ascii="Times New Roman" w:eastAsia="Times New Roman" w:hAnsi="Times New Roman"/>
                            <w:kern w:val="0"/>
                            <w:lang w:val="ro-RO" w:eastAsia="ro-RO"/>
                          </w:rPr>
                          <w:lastRenderedPageBreak/>
                          <w:t>une prin interfața electronică a vehiculului.</w:t>
                        </w:r>
                      </w:p>
                    </w:tc>
                  </w:tr>
                </w:tbl>
                <w:p w14:paraId="513A5FF6"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7804F1C"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067D0D9"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9C3C8FB"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71F7DE20"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D9DEEB"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49AF1F"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521029D5" w14:textId="77777777" w:rsidTr="00907EA7">
                    <w:tc>
                      <w:tcPr>
                        <w:tcW w:w="268" w:type="dxa"/>
                        <w:hideMark/>
                      </w:tcPr>
                      <w:p w14:paraId="73CFF24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6" w:type="dxa"/>
                        <w:hideMark/>
                      </w:tcPr>
                      <w:p w14:paraId="0B8D981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Airbag evident nefuncțional.</w:t>
                        </w:r>
                      </w:p>
                    </w:tc>
                  </w:tr>
                </w:tbl>
                <w:p w14:paraId="51219FC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1FC69FF"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B7B0C0B"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A89C282"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064F7131" w14:textId="77777777" w:rsidTr="002A6267">
              <w:tc>
                <w:tcPr>
                  <w:tcW w:w="349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556"/>
                    <w:gridCol w:w="1272"/>
                  </w:tblGrid>
                  <w:tr w:rsidR="002A6267" w:rsidRPr="009D00EB" w14:paraId="37BA678F" w14:textId="77777777">
                    <w:tc>
                      <w:tcPr>
                        <w:tcW w:w="1052" w:type="dxa"/>
                        <w:hideMark/>
                      </w:tcPr>
                      <w:p w14:paraId="4D1156DA"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7.1.6.</w:t>
                        </w:r>
                      </w:p>
                    </w:tc>
                    <w:tc>
                      <w:tcPr>
                        <w:tcW w:w="2429" w:type="dxa"/>
                        <w:hideMark/>
                      </w:tcPr>
                      <w:p w14:paraId="2D3DD25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Sisteme SRS</w:t>
                        </w:r>
                      </w:p>
                    </w:tc>
                  </w:tr>
                </w:tbl>
                <w:p w14:paraId="0523B5A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5FBFC24"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a MIL și/sau prin utilizarea interfeței electronice.</w:t>
                  </w: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598883C8" w14:textId="77777777" w:rsidTr="00907EA7">
                    <w:tc>
                      <w:tcPr>
                        <w:tcW w:w="268" w:type="dxa"/>
                        <w:hideMark/>
                      </w:tcPr>
                      <w:p w14:paraId="6F04C75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6" w:type="dxa"/>
                        <w:hideMark/>
                      </w:tcPr>
                      <w:p w14:paraId="255F714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Martorul indicator de defecțiuni (MIL) al SRS indică funcționarea defectuoasă a sistemului.</w:t>
                        </w:r>
                      </w:p>
                    </w:tc>
                  </w:tr>
                </w:tbl>
                <w:p w14:paraId="6534803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A26F7A0"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3F67976"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19E7086"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02A89F91"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B6143B"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32F473"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173543BD" w14:textId="77777777" w:rsidTr="00907EA7">
                    <w:tc>
                      <w:tcPr>
                        <w:tcW w:w="268" w:type="dxa"/>
                        <w:hideMark/>
                      </w:tcPr>
                      <w:p w14:paraId="41D8B18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6" w:type="dxa"/>
                        <w:hideMark/>
                      </w:tcPr>
                      <w:p w14:paraId="311F420A"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Sistemul indică o defecțiune prin interfața electronică a vehiculului.</w:t>
                        </w:r>
                      </w:p>
                    </w:tc>
                  </w:tr>
                </w:tbl>
                <w:p w14:paraId="717475C9"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BD78ED7"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78F9A75"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B2557DE"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18A59EC9" w14:textId="77777777" w:rsidTr="002A6267">
              <w:tc>
                <w:tcPr>
                  <w:tcW w:w="349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92"/>
                    <w:gridCol w:w="1436"/>
                  </w:tblGrid>
                  <w:tr w:rsidR="002A6267" w:rsidRPr="009D00EB" w14:paraId="7D4533E2" w14:textId="77777777">
                    <w:tc>
                      <w:tcPr>
                        <w:tcW w:w="736" w:type="dxa"/>
                        <w:hideMark/>
                      </w:tcPr>
                      <w:p w14:paraId="19FE2ED5"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7.2.</w:t>
                        </w:r>
                      </w:p>
                    </w:tc>
                    <w:tc>
                      <w:tcPr>
                        <w:tcW w:w="2745" w:type="dxa"/>
                        <w:hideMark/>
                      </w:tcPr>
                      <w:p w14:paraId="47575ADA"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Extinctor (X)</w:t>
                        </w:r>
                        <w:r w:rsidRPr="009D00EB">
                          <w:rPr>
                            <w:rFonts w:ascii="Times New Roman" w:eastAsia="Times New Roman" w:hAnsi="Times New Roman"/>
                            <w:kern w:val="0"/>
                            <w:vertAlign w:val="superscript"/>
                            <w:lang w:val="ro-RO" w:eastAsia="ro-RO"/>
                          </w:rPr>
                          <w:t>2</w:t>
                        </w:r>
                      </w:p>
                    </w:tc>
                  </w:tr>
                </w:tbl>
                <w:p w14:paraId="62E46B5F"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F80888"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7B374A01" w14:textId="77777777" w:rsidTr="00907EA7">
                    <w:tc>
                      <w:tcPr>
                        <w:tcW w:w="268" w:type="dxa"/>
                        <w:hideMark/>
                      </w:tcPr>
                      <w:p w14:paraId="196C2E43"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6" w:type="dxa"/>
                        <w:hideMark/>
                      </w:tcPr>
                      <w:p w14:paraId="663786B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Lipsă.</w:t>
                        </w:r>
                      </w:p>
                    </w:tc>
                  </w:tr>
                </w:tbl>
                <w:p w14:paraId="131F056C"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81FB9DB"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429D42F"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3BDEFCF"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556F0D2A"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C93C8B"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246AD3"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1C06A39B" w14:textId="77777777" w:rsidTr="00907EA7">
                    <w:tc>
                      <w:tcPr>
                        <w:tcW w:w="268" w:type="dxa"/>
                        <w:hideMark/>
                      </w:tcPr>
                      <w:p w14:paraId="2B2301B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6" w:type="dxa"/>
                        <w:hideMark/>
                      </w:tcPr>
                      <w:p w14:paraId="7904790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Neconform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p w14:paraId="3BA3F54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Dacă este necesar (taxi, autobuz, autocar etc.)</w:t>
                        </w:r>
                      </w:p>
                    </w:tc>
                  </w:tr>
                </w:tbl>
                <w:p w14:paraId="45BF24DC"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0F5E490"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44E3D96"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89D4BBA"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4BE7B214" w14:textId="77777777" w:rsidTr="002A6267">
              <w:tc>
                <w:tcPr>
                  <w:tcW w:w="349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7"/>
                    <w:gridCol w:w="1631"/>
                  </w:tblGrid>
                  <w:tr w:rsidR="002A6267" w:rsidRPr="009D00EB" w14:paraId="6F87E5D1" w14:textId="77777777">
                    <w:tc>
                      <w:tcPr>
                        <w:tcW w:w="360" w:type="dxa"/>
                        <w:hideMark/>
                      </w:tcPr>
                      <w:p w14:paraId="2058E1F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7.3.</w:t>
                        </w:r>
                      </w:p>
                    </w:tc>
                    <w:tc>
                      <w:tcPr>
                        <w:tcW w:w="3121" w:type="dxa"/>
                        <w:hideMark/>
                      </w:tcPr>
                      <w:p w14:paraId="0CE2B00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Dispozitive de închidere și dispozitiv antifurt</w:t>
                        </w:r>
                      </w:p>
                    </w:tc>
                  </w:tr>
                </w:tbl>
                <w:p w14:paraId="4B8864A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A896F4C"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xml:space="preserve">Inspecție vizuală și în </w:t>
                  </w:r>
                  <w:r w:rsidRPr="009D00EB">
                    <w:rPr>
                      <w:rFonts w:ascii="Times New Roman" w:eastAsia="Times New Roman" w:hAnsi="Times New Roman"/>
                      <w:color w:val="333333"/>
                      <w:kern w:val="0"/>
                      <w:lang w:val="ro-RO" w:eastAsia="ro-RO"/>
                    </w:rPr>
                    <w:lastRenderedPageBreak/>
                    <w:t>timpul funcționării.</w:t>
                  </w: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3A733C75" w14:textId="77777777" w:rsidTr="0066503C">
                    <w:tc>
                      <w:tcPr>
                        <w:tcW w:w="268" w:type="dxa"/>
                        <w:hideMark/>
                      </w:tcPr>
                      <w:p w14:paraId="157F8549"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(a)</w:t>
                        </w:r>
                      </w:p>
                    </w:tc>
                    <w:tc>
                      <w:tcPr>
                        <w:tcW w:w="1376" w:type="dxa"/>
                        <w:hideMark/>
                      </w:tcPr>
                      <w:p w14:paraId="582910B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Dispozitivul este defect și </w:t>
                        </w:r>
                        <w:r w:rsidRPr="009D00EB">
                          <w:rPr>
                            <w:rFonts w:ascii="Times New Roman" w:eastAsia="Times New Roman" w:hAnsi="Times New Roman"/>
                            <w:kern w:val="0"/>
                            <w:lang w:val="ro-RO" w:eastAsia="ro-RO"/>
                          </w:rPr>
                          <w:lastRenderedPageBreak/>
                          <w:t>nu împiedică conducerea vehiculului.</w:t>
                        </w:r>
                      </w:p>
                    </w:tc>
                  </w:tr>
                </w:tbl>
                <w:p w14:paraId="71E337A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4DA279B"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02E3290"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7567C33"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75B3BFE3"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A7855B"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B3B09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1A13BFF0" w14:textId="77777777" w:rsidTr="0066503C">
                    <w:tc>
                      <w:tcPr>
                        <w:tcW w:w="268" w:type="dxa"/>
                        <w:hideMark/>
                      </w:tcPr>
                      <w:p w14:paraId="6B8AD4CA"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6" w:type="dxa"/>
                        <w:hideMark/>
                      </w:tcPr>
                      <w:p w14:paraId="4812493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Defect</w:t>
                        </w:r>
                      </w:p>
                      <w:p w14:paraId="008F71F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Închidere sau blocare inopinată.</w:t>
                        </w:r>
                      </w:p>
                    </w:tc>
                  </w:tr>
                </w:tbl>
                <w:p w14:paraId="02B71E4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6123339"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343D93B"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CF1721F"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2A6267" w:rsidRPr="009D00EB" w14:paraId="13684EFF" w14:textId="77777777" w:rsidTr="002A6267">
              <w:tc>
                <w:tcPr>
                  <w:tcW w:w="349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7"/>
                    <w:gridCol w:w="1631"/>
                  </w:tblGrid>
                  <w:tr w:rsidR="002A6267" w:rsidRPr="009D00EB" w14:paraId="7346C995" w14:textId="77777777">
                    <w:tc>
                      <w:tcPr>
                        <w:tcW w:w="360" w:type="dxa"/>
                        <w:hideMark/>
                      </w:tcPr>
                      <w:p w14:paraId="0BD5634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7.4.</w:t>
                        </w:r>
                      </w:p>
                    </w:tc>
                    <w:tc>
                      <w:tcPr>
                        <w:tcW w:w="3121" w:type="dxa"/>
                        <w:hideMark/>
                      </w:tcPr>
                      <w:p w14:paraId="144D446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Triunghi reflectorizant (dacă este obligatoriu) (X)</w:t>
                        </w:r>
                        <w:r w:rsidRPr="009D00EB">
                          <w:rPr>
                            <w:rFonts w:ascii="Times New Roman" w:eastAsia="Times New Roman" w:hAnsi="Times New Roman"/>
                            <w:kern w:val="0"/>
                            <w:vertAlign w:val="superscript"/>
                            <w:lang w:val="ro-RO" w:eastAsia="ro-RO"/>
                          </w:rPr>
                          <w:t>2</w:t>
                        </w:r>
                      </w:p>
                    </w:tc>
                  </w:tr>
                </w:tbl>
                <w:p w14:paraId="7DB05DF9"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2121B9B"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02"/>
                    <w:gridCol w:w="1442"/>
                  </w:tblGrid>
                  <w:tr w:rsidR="002A6267" w:rsidRPr="009D00EB" w14:paraId="0AE832F0" w14:textId="77777777">
                    <w:tc>
                      <w:tcPr>
                        <w:tcW w:w="370" w:type="dxa"/>
                        <w:hideMark/>
                      </w:tcPr>
                      <w:p w14:paraId="3BB9F6C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2760" w:type="dxa"/>
                        <w:hideMark/>
                      </w:tcPr>
                      <w:p w14:paraId="683D18AA"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Lipsă sau incomplet.</w:t>
                        </w:r>
                      </w:p>
                    </w:tc>
                  </w:tr>
                </w:tbl>
                <w:p w14:paraId="08F6DA5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123C59B"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460780A"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3EA0256"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41C2CF52"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AB577E"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4841DB"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0418AC60" w14:textId="77777777" w:rsidTr="0066503C">
                    <w:tc>
                      <w:tcPr>
                        <w:tcW w:w="268" w:type="dxa"/>
                        <w:hideMark/>
                      </w:tcPr>
                      <w:p w14:paraId="12135A89"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6" w:type="dxa"/>
                        <w:hideMark/>
                      </w:tcPr>
                      <w:p w14:paraId="0B84E38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Neconform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tc>
                  </w:tr>
                </w:tbl>
                <w:p w14:paraId="4199908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B4B5B79"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500FA29"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189E27E"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79AFBADD" w14:textId="77777777" w:rsidTr="002A6267">
              <w:tc>
                <w:tcPr>
                  <w:tcW w:w="349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7"/>
                    <w:gridCol w:w="1631"/>
                  </w:tblGrid>
                  <w:tr w:rsidR="002A6267" w:rsidRPr="009D00EB" w14:paraId="2D3ABEA3" w14:textId="77777777">
                    <w:tc>
                      <w:tcPr>
                        <w:tcW w:w="360" w:type="dxa"/>
                        <w:hideMark/>
                      </w:tcPr>
                      <w:p w14:paraId="6998449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7.5.</w:t>
                        </w:r>
                      </w:p>
                    </w:tc>
                    <w:tc>
                      <w:tcPr>
                        <w:tcW w:w="3121" w:type="dxa"/>
                        <w:hideMark/>
                      </w:tcPr>
                      <w:p w14:paraId="118B6F55"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Trusă de prim ajutor (dacă este obligatorie) (X)</w:t>
                        </w:r>
                        <w:r w:rsidRPr="009D00EB">
                          <w:rPr>
                            <w:rFonts w:ascii="Times New Roman" w:eastAsia="Times New Roman" w:hAnsi="Times New Roman"/>
                            <w:kern w:val="0"/>
                            <w:vertAlign w:val="superscript"/>
                            <w:lang w:val="ro-RO" w:eastAsia="ro-RO"/>
                          </w:rPr>
                          <w:t>2</w:t>
                        </w:r>
                      </w:p>
                    </w:tc>
                  </w:tr>
                </w:tbl>
                <w:p w14:paraId="41B033E1"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tcBorders>
                    <w:top w:val="single" w:sz="6" w:space="0" w:color="000000"/>
                    <w:left w:val="single" w:sz="6" w:space="0" w:color="000000"/>
                    <w:bottom w:val="single" w:sz="6" w:space="0" w:color="000000"/>
                    <w:right w:val="single" w:sz="6" w:space="0" w:color="000000"/>
                  </w:tcBorders>
                  <w:shd w:val="clear" w:color="auto" w:fill="FFFFFF"/>
                  <w:hideMark/>
                </w:tcPr>
                <w:p w14:paraId="1FC30F37"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p w14:paraId="192B679B"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Lipsă, incompletă sau neconformă cu cerințele</w:t>
                  </w:r>
                  <w:r w:rsidRPr="009D00EB">
                    <w:rPr>
                      <w:rFonts w:ascii="Times New Roman" w:eastAsia="Times New Roman" w:hAnsi="Times New Roman"/>
                      <w:color w:val="333333"/>
                      <w:kern w:val="0"/>
                      <w:vertAlign w:val="superscript"/>
                      <w:lang w:val="ro-RO" w:eastAsia="ro-RO"/>
                    </w:rPr>
                    <w:t>1</w:t>
                  </w:r>
                  <w:r w:rsidRPr="009D00EB">
                    <w:rPr>
                      <w:rFonts w:ascii="Times New Roman" w:eastAsia="Times New Roman" w:hAnsi="Times New Roman"/>
                      <w:color w:val="333333"/>
                      <w:kern w:val="0"/>
                      <w:lang w:val="ro-RO" w:eastAsia="ro-RO"/>
                    </w:rPr>
                    <w:t>.</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13268BF"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5E92D24"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D75C268"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46D6F1D5" w14:textId="77777777" w:rsidTr="002A6267">
              <w:tc>
                <w:tcPr>
                  <w:tcW w:w="349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7"/>
                    <w:gridCol w:w="1631"/>
                  </w:tblGrid>
                  <w:tr w:rsidR="002A6267" w:rsidRPr="009D00EB" w14:paraId="1D3044EC" w14:textId="77777777">
                    <w:tc>
                      <w:tcPr>
                        <w:tcW w:w="360" w:type="dxa"/>
                        <w:hideMark/>
                      </w:tcPr>
                      <w:p w14:paraId="65A09B2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7.6.</w:t>
                        </w:r>
                      </w:p>
                    </w:tc>
                    <w:tc>
                      <w:tcPr>
                        <w:tcW w:w="3121" w:type="dxa"/>
                        <w:hideMark/>
                      </w:tcPr>
                      <w:p w14:paraId="5D6C421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Cală (cale) de roată (prisme) (dacă sunt obligatorii) (X)</w:t>
                        </w:r>
                        <w:r w:rsidRPr="009D00EB">
                          <w:rPr>
                            <w:rFonts w:ascii="Times New Roman" w:eastAsia="Times New Roman" w:hAnsi="Times New Roman"/>
                            <w:kern w:val="0"/>
                            <w:vertAlign w:val="superscript"/>
                            <w:lang w:val="ro-RO" w:eastAsia="ro-RO"/>
                          </w:rPr>
                          <w:t>2</w:t>
                        </w:r>
                      </w:p>
                    </w:tc>
                  </w:tr>
                </w:tbl>
                <w:p w14:paraId="5FD0E008"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tcBorders>
                    <w:top w:val="single" w:sz="6" w:space="0" w:color="000000"/>
                    <w:left w:val="single" w:sz="6" w:space="0" w:color="000000"/>
                    <w:bottom w:val="single" w:sz="6" w:space="0" w:color="000000"/>
                    <w:right w:val="single" w:sz="6" w:space="0" w:color="000000"/>
                  </w:tcBorders>
                  <w:shd w:val="clear" w:color="auto" w:fill="FFFFFF"/>
                  <w:hideMark/>
                </w:tcPr>
                <w:p w14:paraId="6B2F8BFD"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p w14:paraId="1A1A5722"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Lipsă sau în stare precară, stabilitate insuficientă sau dimensiune prea mică.</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F8D6E51"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FCE17C1"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0722A8B"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630CF403" w14:textId="77777777" w:rsidTr="002A6267">
              <w:tc>
                <w:tcPr>
                  <w:tcW w:w="349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7"/>
                    <w:gridCol w:w="1631"/>
                  </w:tblGrid>
                  <w:tr w:rsidR="002A6267" w:rsidRPr="009D00EB" w14:paraId="04FB6157" w14:textId="77777777">
                    <w:tc>
                      <w:tcPr>
                        <w:tcW w:w="360" w:type="dxa"/>
                        <w:hideMark/>
                      </w:tcPr>
                      <w:p w14:paraId="3F08625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7.7.</w:t>
                        </w:r>
                      </w:p>
                    </w:tc>
                    <w:tc>
                      <w:tcPr>
                        <w:tcW w:w="3121" w:type="dxa"/>
                        <w:hideMark/>
                      </w:tcPr>
                      <w:p w14:paraId="3FB1043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Dispozitive de avertizare acustică</w:t>
                        </w:r>
                      </w:p>
                    </w:tc>
                  </w:tr>
                </w:tbl>
                <w:p w14:paraId="3AD1F24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348D6C1"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6B22B82D" w14:textId="77777777" w:rsidTr="0066503C">
                    <w:tc>
                      <w:tcPr>
                        <w:tcW w:w="268" w:type="dxa"/>
                        <w:hideMark/>
                      </w:tcPr>
                      <w:p w14:paraId="3C6363BC"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6" w:type="dxa"/>
                        <w:hideMark/>
                      </w:tcPr>
                      <w:p w14:paraId="4BF5F0EC"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Nu funcționează corespunzător.</w:t>
                        </w:r>
                      </w:p>
                      <w:p w14:paraId="35286E7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Nu funcționează deloc.</w:t>
                        </w:r>
                      </w:p>
                    </w:tc>
                  </w:tr>
                </w:tbl>
                <w:p w14:paraId="2E00743C"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277EC33"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DAD4887"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BC44160"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5ED64C71"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FA05E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C187EC"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3"/>
                    <w:gridCol w:w="1421"/>
                  </w:tblGrid>
                  <w:tr w:rsidR="002A6267" w:rsidRPr="009D00EB" w14:paraId="466FCA9E" w14:textId="77777777">
                    <w:tc>
                      <w:tcPr>
                        <w:tcW w:w="411" w:type="dxa"/>
                        <w:hideMark/>
                      </w:tcPr>
                      <w:p w14:paraId="37883F2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2719" w:type="dxa"/>
                        <w:hideMark/>
                      </w:tcPr>
                      <w:p w14:paraId="00EAB00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Comandă nesigură.</w:t>
                        </w:r>
                      </w:p>
                    </w:tc>
                  </w:tr>
                </w:tbl>
                <w:p w14:paraId="49BCF39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0D95472"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C8997E4"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594F70C"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23523BD7"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3F7705"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C5F13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13C70B72" w14:textId="77777777" w:rsidTr="0066503C">
                    <w:tc>
                      <w:tcPr>
                        <w:tcW w:w="268" w:type="dxa"/>
                        <w:hideMark/>
                      </w:tcPr>
                      <w:p w14:paraId="1BC3316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6" w:type="dxa"/>
                        <w:hideMark/>
                      </w:tcPr>
                      <w:p w14:paraId="2A4C252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Neconforme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p w14:paraId="46390023"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Sunetul emis poate fi confundat cu sirenele oficiale.</w:t>
                        </w:r>
                      </w:p>
                    </w:tc>
                  </w:tr>
                </w:tbl>
                <w:p w14:paraId="560EC7E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0174781"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81ED2E3"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18D430F"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0A8A3CEB" w14:textId="77777777" w:rsidTr="002A6267">
              <w:tc>
                <w:tcPr>
                  <w:tcW w:w="349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427"/>
                    <w:gridCol w:w="1401"/>
                  </w:tblGrid>
                  <w:tr w:rsidR="002A6267" w:rsidRPr="009D00EB" w14:paraId="708F2B41" w14:textId="77777777">
                    <w:tc>
                      <w:tcPr>
                        <w:tcW w:w="803" w:type="dxa"/>
                        <w:hideMark/>
                      </w:tcPr>
                      <w:p w14:paraId="24CE731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7.8.</w:t>
                        </w:r>
                      </w:p>
                    </w:tc>
                    <w:tc>
                      <w:tcPr>
                        <w:tcW w:w="2678" w:type="dxa"/>
                        <w:hideMark/>
                      </w:tcPr>
                      <w:p w14:paraId="1F21D90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Vitezometru</w:t>
                        </w:r>
                      </w:p>
                    </w:tc>
                  </w:tr>
                </w:tbl>
                <w:p w14:paraId="3F7B5908"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A13663D"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sau funcțională în timpul unui control în trafic sau prin mijloace electronice.</w:t>
                  </w: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001A42B5" w14:textId="77777777" w:rsidTr="00CB4F6D">
                    <w:tc>
                      <w:tcPr>
                        <w:tcW w:w="268" w:type="dxa"/>
                        <w:hideMark/>
                      </w:tcPr>
                      <w:p w14:paraId="5546264C"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6" w:type="dxa"/>
                        <w:hideMark/>
                      </w:tcPr>
                      <w:p w14:paraId="7F38206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Nu este montat conform cerințelor</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p w14:paraId="2740E83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Lipsă (dacă este obligatoriu).</w:t>
                        </w:r>
                      </w:p>
                    </w:tc>
                  </w:tr>
                </w:tbl>
                <w:p w14:paraId="0A7DC55E"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6094FB0"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E42DF0D"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673FBA8"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24DC7B34"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4FB186"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5A5DB0"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64DD59BE" w14:textId="77777777" w:rsidTr="00CB4F6D">
                    <w:tc>
                      <w:tcPr>
                        <w:tcW w:w="268" w:type="dxa"/>
                        <w:hideMark/>
                      </w:tcPr>
                      <w:p w14:paraId="15C8F41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6" w:type="dxa"/>
                        <w:hideMark/>
                      </w:tcPr>
                      <w:p w14:paraId="5948F75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 defectuoasă.</w:t>
                        </w:r>
                      </w:p>
                      <w:p w14:paraId="5F44938C"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Nefuncțional.</w:t>
                        </w:r>
                      </w:p>
                    </w:tc>
                  </w:tr>
                </w:tbl>
                <w:p w14:paraId="1AC8BFD8"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2747193"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835DF67"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5C86BCD"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66CD17B8"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6F4AB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930E1F"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05"/>
                    <w:gridCol w:w="1439"/>
                  </w:tblGrid>
                  <w:tr w:rsidR="002A6267" w:rsidRPr="009D00EB" w14:paraId="2D5ADA3F" w14:textId="77777777">
                    <w:tc>
                      <w:tcPr>
                        <w:tcW w:w="377" w:type="dxa"/>
                        <w:hideMark/>
                      </w:tcPr>
                      <w:p w14:paraId="0D91B6D2"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2753" w:type="dxa"/>
                        <w:hideMark/>
                      </w:tcPr>
                      <w:p w14:paraId="2A1F5DF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Insuficient iluminat.</w:t>
                        </w:r>
                      </w:p>
                      <w:p w14:paraId="1065D2F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Lipsa iluminării.</w:t>
                        </w:r>
                      </w:p>
                    </w:tc>
                  </w:tr>
                </w:tbl>
                <w:p w14:paraId="1173632E"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2B08958"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991C033"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7872618"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386D42D2" w14:textId="77777777" w:rsidTr="002A6267">
              <w:tc>
                <w:tcPr>
                  <w:tcW w:w="349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7"/>
                    <w:gridCol w:w="1631"/>
                  </w:tblGrid>
                  <w:tr w:rsidR="002A6267" w:rsidRPr="009D00EB" w14:paraId="170577E3" w14:textId="77777777">
                    <w:tc>
                      <w:tcPr>
                        <w:tcW w:w="360" w:type="dxa"/>
                        <w:hideMark/>
                      </w:tcPr>
                      <w:p w14:paraId="6513E61A"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7.9.</w:t>
                        </w:r>
                      </w:p>
                    </w:tc>
                    <w:tc>
                      <w:tcPr>
                        <w:tcW w:w="3121" w:type="dxa"/>
                        <w:hideMark/>
                      </w:tcPr>
                      <w:p w14:paraId="476F61B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Tahograf (dacă este prevăzut/obligatoriu)</w:t>
                        </w:r>
                      </w:p>
                    </w:tc>
                  </w:tr>
                </w:tbl>
                <w:p w14:paraId="47D50C5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3474D61"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288ACE9E" w14:textId="77777777" w:rsidTr="00CB4F6D">
                    <w:tc>
                      <w:tcPr>
                        <w:tcW w:w="268" w:type="dxa"/>
                        <w:hideMark/>
                      </w:tcPr>
                      <w:p w14:paraId="7170720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6" w:type="dxa"/>
                        <w:hideMark/>
                      </w:tcPr>
                      <w:p w14:paraId="01D3770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Nemontat conform cerințelor</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tc>
                  </w:tr>
                </w:tbl>
                <w:p w14:paraId="70255346"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2F88709"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3613F9B"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4D20741"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447C879E"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A95605"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55CE9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5"/>
                    <w:gridCol w:w="1349"/>
                  </w:tblGrid>
                  <w:tr w:rsidR="002A6267" w:rsidRPr="009D00EB" w14:paraId="51BBC959" w14:textId="77777777">
                    <w:tc>
                      <w:tcPr>
                        <w:tcW w:w="550" w:type="dxa"/>
                        <w:hideMark/>
                      </w:tcPr>
                      <w:p w14:paraId="07E3495B"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2580" w:type="dxa"/>
                        <w:hideMark/>
                      </w:tcPr>
                      <w:p w14:paraId="3581DB03"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Nefuncțional.</w:t>
                        </w:r>
                      </w:p>
                    </w:tc>
                  </w:tr>
                </w:tbl>
                <w:p w14:paraId="2C282B35"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C0E5BDC"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DE6C4F6"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91EFA7E"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096143AB"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6B9C0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4E8EE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28B1DCBB" w14:textId="77777777" w:rsidTr="00CB4F6D">
                    <w:tc>
                      <w:tcPr>
                        <w:tcW w:w="268" w:type="dxa"/>
                        <w:hideMark/>
                      </w:tcPr>
                      <w:p w14:paraId="07CC978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6" w:type="dxa"/>
                        <w:hideMark/>
                      </w:tcPr>
                      <w:p w14:paraId="4EDDA939"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Sigilii defecte sau lipsă.</w:t>
                        </w:r>
                      </w:p>
                    </w:tc>
                  </w:tr>
                </w:tbl>
                <w:p w14:paraId="4A6DB06C"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D160BCE"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1CFBF3F"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9E88C76"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2177CE9D"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6DB575"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D74E80"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23808B01" w14:textId="77777777" w:rsidTr="00CB4F6D">
                    <w:tc>
                      <w:tcPr>
                        <w:tcW w:w="268" w:type="dxa"/>
                        <w:hideMark/>
                      </w:tcPr>
                      <w:p w14:paraId="28EB6E3A"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376" w:type="dxa"/>
                        <w:hideMark/>
                      </w:tcPr>
                      <w:p w14:paraId="6AF065DC"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Placă de instalare lipsă, ilizibilă sau expirată.</w:t>
                        </w:r>
                      </w:p>
                    </w:tc>
                  </w:tr>
                </w:tbl>
                <w:p w14:paraId="1561765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7068ED2"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1A2019B"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F245FB1"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0B21AD20"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E1130"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262219"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6D2C10F7" w14:textId="77777777" w:rsidTr="00CB4F6D">
                    <w:tc>
                      <w:tcPr>
                        <w:tcW w:w="268" w:type="dxa"/>
                        <w:hideMark/>
                      </w:tcPr>
                      <w:p w14:paraId="05F6F3C0"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1376" w:type="dxa"/>
                        <w:hideMark/>
                      </w:tcPr>
                      <w:p w14:paraId="6DF1B7FB"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Falsificare sau manipulare evidentă.</w:t>
                        </w:r>
                      </w:p>
                    </w:tc>
                  </w:tr>
                </w:tbl>
                <w:p w14:paraId="4E93CC70"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716D682"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22FE954"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3172CE1"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7D48E346"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FB61FE"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EB1E0C"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2E28BEA2" w14:textId="77777777" w:rsidTr="00CB4F6D">
                    <w:tc>
                      <w:tcPr>
                        <w:tcW w:w="268" w:type="dxa"/>
                        <w:hideMark/>
                      </w:tcPr>
                      <w:p w14:paraId="51EC84DB"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w:t>
                        </w:r>
                      </w:p>
                    </w:tc>
                    <w:tc>
                      <w:tcPr>
                        <w:tcW w:w="1376" w:type="dxa"/>
                        <w:hideMark/>
                      </w:tcPr>
                      <w:p w14:paraId="79B19ED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Mărimea anvelopelor incompatibilă cu parametrii de calibrare.</w:t>
                        </w:r>
                      </w:p>
                    </w:tc>
                  </w:tr>
                </w:tbl>
                <w:p w14:paraId="6C261CCC"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D2BB70C"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11A016D"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DB5AA09"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02215849" w14:textId="77777777" w:rsidTr="002A6267">
              <w:tc>
                <w:tcPr>
                  <w:tcW w:w="349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59"/>
                    <w:gridCol w:w="1569"/>
                  </w:tblGrid>
                  <w:tr w:rsidR="002A6267" w:rsidRPr="009D00EB" w14:paraId="0D3954F8" w14:textId="77777777">
                    <w:tc>
                      <w:tcPr>
                        <w:tcW w:w="480" w:type="dxa"/>
                        <w:hideMark/>
                      </w:tcPr>
                      <w:p w14:paraId="7043E39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7.10.</w:t>
                        </w:r>
                      </w:p>
                    </w:tc>
                    <w:tc>
                      <w:tcPr>
                        <w:tcW w:w="3001" w:type="dxa"/>
                        <w:hideMark/>
                      </w:tcPr>
                      <w:p w14:paraId="778039E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Dispozitiv limitator de viteză (dacă este prevăzut/obligatoriu)</w:t>
                        </w:r>
                      </w:p>
                    </w:tc>
                  </w:tr>
                </w:tbl>
                <w:p w14:paraId="6B7D54AE"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22685F5"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 dacă echipamentul este disponibil.</w:t>
                  </w: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67AED535" w14:textId="77777777" w:rsidTr="00CB4F6D">
                    <w:tc>
                      <w:tcPr>
                        <w:tcW w:w="268" w:type="dxa"/>
                        <w:hideMark/>
                      </w:tcPr>
                      <w:p w14:paraId="5AEDCD7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6" w:type="dxa"/>
                        <w:hideMark/>
                      </w:tcPr>
                      <w:p w14:paraId="6FF0105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Nu este montat conform cerințelor</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tc>
                  </w:tr>
                </w:tbl>
                <w:p w14:paraId="39362DBE"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E85A38B"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7DFFD51"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705BC9C"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1AE4AA2C"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44910E"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7DAA31"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65316B71" w14:textId="77777777" w:rsidTr="00CB4F6D">
                    <w:tc>
                      <w:tcPr>
                        <w:tcW w:w="268" w:type="dxa"/>
                        <w:hideMark/>
                      </w:tcPr>
                      <w:p w14:paraId="20F6FE0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6" w:type="dxa"/>
                        <w:hideMark/>
                      </w:tcPr>
                      <w:p w14:paraId="3E7D3A4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Evident nefuncțional.</w:t>
                        </w:r>
                      </w:p>
                    </w:tc>
                  </w:tr>
                </w:tbl>
                <w:p w14:paraId="33F3A9F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5CD23E1"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9E647D4"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25E68BC"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460E7027"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612476"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C0B1D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099D0C65" w14:textId="77777777" w:rsidTr="00CB4F6D">
                    <w:tc>
                      <w:tcPr>
                        <w:tcW w:w="268" w:type="dxa"/>
                        <w:hideMark/>
                      </w:tcPr>
                      <w:p w14:paraId="797338F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6" w:type="dxa"/>
                        <w:hideMark/>
                      </w:tcPr>
                      <w:p w14:paraId="545CDD2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Limita de viteză incorect fixată (dacă este verificat).</w:t>
                        </w:r>
                      </w:p>
                    </w:tc>
                  </w:tr>
                </w:tbl>
                <w:p w14:paraId="68F12F65"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7B41215"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22661AF"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57E36F0"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003170F5"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F14F4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7B18B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4E04ADF4" w14:textId="77777777" w:rsidTr="00CB4F6D">
                    <w:tc>
                      <w:tcPr>
                        <w:tcW w:w="268" w:type="dxa"/>
                        <w:hideMark/>
                      </w:tcPr>
                      <w:p w14:paraId="037091C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376" w:type="dxa"/>
                        <w:hideMark/>
                      </w:tcPr>
                      <w:p w14:paraId="1095630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Sigilii defecte sau lipsă.</w:t>
                        </w:r>
                      </w:p>
                    </w:tc>
                  </w:tr>
                </w:tbl>
                <w:p w14:paraId="24923C2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919E408"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14DCE2B"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0EAF121"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6F30BF5C"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C72520"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E7DFFF"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33C1E9AD" w14:textId="77777777" w:rsidTr="00CB4F6D">
                    <w:tc>
                      <w:tcPr>
                        <w:tcW w:w="268" w:type="dxa"/>
                        <w:hideMark/>
                      </w:tcPr>
                      <w:p w14:paraId="1F88F14C"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1376" w:type="dxa"/>
                        <w:hideMark/>
                      </w:tcPr>
                      <w:p w14:paraId="639DB1FC"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Placă lipsă sau ilizibilă.</w:t>
                        </w:r>
                      </w:p>
                    </w:tc>
                  </w:tr>
                </w:tbl>
                <w:p w14:paraId="312E5AD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A5F4DB5"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534F8AA"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C34586B"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017EC00C"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2A18FE"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0DA9C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556702D9" w14:textId="77777777" w:rsidTr="00CB4F6D">
                    <w:tc>
                      <w:tcPr>
                        <w:tcW w:w="268" w:type="dxa"/>
                        <w:hideMark/>
                      </w:tcPr>
                      <w:p w14:paraId="4536370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w:t>
                        </w:r>
                      </w:p>
                    </w:tc>
                    <w:tc>
                      <w:tcPr>
                        <w:tcW w:w="1376" w:type="dxa"/>
                        <w:hideMark/>
                      </w:tcPr>
                      <w:p w14:paraId="4BE96F7E"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Mărimea anvelopelor incompatibilă cu parametrii de calibrare.</w:t>
                        </w:r>
                      </w:p>
                    </w:tc>
                  </w:tr>
                </w:tbl>
                <w:p w14:paraId="6BE5230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07CFE4F"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634FCD5"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9D452F2"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35BF2DC4" w14:textId="77777777" w:rsidTr="002A6267">
              <w:tc>
                <w:tcPr>
                  <w:tcW w:w="349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59"/>
                    <w:gridCol w:w="1569"/>
                  </w:tblGrid>
                  <w:tr w:rsidR="002A6267" w:rsidRPr="009D00EB" w14:paraId="3ECB8A85" w14:textId="77777777">
                    <w:tc>
                      <w:tcPr>
                        <w:tcW w:w="480" w:type="dxa"/>
                        <w:hideMark/>
                      </w:tcPr>
                      <w:p w14:paraId="769A2D53"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7.11.</w:t>
                        </w:r>
                      </w:p>
                    </w:tc>
                    <w:tc>
                      <w:tcPr>
                        <w:tcW w:w="3001" w:type="dxa"/>
                        <w:hideMark/>
                      </w:tcPr>
                      <w:p w14:paraId="13C9C65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Odometru (dacă este disponibil) (X)</w:t>
                        </w:r>
                        <w:r w:rsidRPr="009D00EB">
                          <w:rPr>
                            <w:rFonts w:ascii="Times New Roman" w:eastAsia="Times New Roman" w:hAnsi="Times New Roman"/>
                            <w:kern w:val="0"/>
                            <w:vertAlign w:val="superscript"/>
                            <w:lang w:val="ro-RO" w:eastAsia="ro-RO"/>
                          </w:rPr>
                          <w:t>2</w:t>
                        </w:r>
                      </w:p>
                    </w:tc>
                  </w:tr>
                </w:tbl>
                <w:p w14:paraId="218DD4A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923D752"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și/sau prin utilizarea interfeței electronice.</w:t>
                  </w: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49151E74" w14:textId="77777777" w:rsidTr="00CB4F6D">
                    <w:tc>
                      <w:tcPr>
                        <w:tcW w:w="268" w:type="dxa"/>
                        <w:hideMark/>
                      </w:tcPr>
                      <w:p w14:paraId="4F0837A9"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6" w:type="dxa"/>
                        <w:hideMark/>
                      </w:tcPr>
                      <w:p w14:paraId="094C2431"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Manipulare evidentă (fraudă) pentru a reduce kilometrajul sau pentru a falsi</w:t>
                        </w:r>
                        <w:r w:rsidRPr="009D00EB">
                          <w:rPr>
                            <w:rFonts w:ascii="Times New Roman" w:eastAsia="Times New Roman" w:hAnsi="Times New Roman"/>
                            <w:kern w:val="0"/>
                            <w:lang w:val="ro-RO" w:eastAsia="ro-RO"/>
                          </w:rPr>
                          <w:lastRenderedPageBreak/>
                          <w:t>fica kilometrajul unui vehicul</w:t>
                        </w:r>
                      </w:p>
                    </w:tc>
                  </w:tr>
                </w:tbl>
                <w:p w14:paraId="4A3E19E3"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B73F9D2"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B43DDC2"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59F279B"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338FE0F0"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4B847C"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26391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0A632931" w14:textId="77777777" w:rsidTr="00CB4F6D">
                    <w:tc>
                      <w:tcPr>
                        <w:tcW w:w="268" w:type="dxa"/>
                        <w:hideMark/>
                      </w:tcPr>
                      <w:p w14:paraId="2368784E"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6" w:type="dxa"/>
                        <w:hideMark/>
                      </w:tcPr>
                      <w:p w14:paraId="79DC101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Nefuncționare evidentă.</w:t>
                        </w:r>
                      </w:p>
                    </w:tc>
                  </w:tr>
                </w:tbl>
                <w:p w14:paraId="192FEBA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E6F6D7B"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3C7FA65"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9DDF86A"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7970ADE6" w14:textId="77777777" w:rsidTr="002A6267">
              <w:tc>
                <w:tcPr>
                  <w:tcW w:w="349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59"/>
                    <w:gridCol w:w="1569"/>
                  </w:tblGrid>
                  <w:tr w:rsidR="002A6267" w:rsidRPr="009D00EB" w14:paraId="11518B68" w14:textId="77777777">
                    <w:tc>
                      <w:tcPr>
                        <w:tcW w:w="480" w:type="dxa"/>
                        <w:hideMark/>
                      </w:tcPr>
                      <w:p w14:paraId="31B5164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7.12.</w:t>
                        </w:r>
                      </w:p>
                    </w:tc>
                    <w:tc>
                      <w:tcPr>
                        <w:tcW w:w="3001" w:type="dxa"/>
                        <w:hideMark/>
                      </w:tcPr>
                      <w:p w14:paraId="0B247963"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Sistemul de control electronic al stabilității (ESC) (dacă este prevăzut/obligatoriu)</w:t>
                        </w:r>
                      </w:p>
                    </w:tc>
                  </w:tr>
                </w:tbl>
                <w:p w14:paraId="005DD05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A0ECFAF"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și/sau prin utilizarea interfeței electronice.</w:t>
                  </w: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4FBA1D9A" w14:textId="77777777" w:rsidTr="00CB4F6D">
                    <w:tc>
                      <w:tcPr>
                        <w:tcW w:w="268" w:type="dxa"/>
                        <w:hideMark/>
                      </w:tcPr>
                      <w:p w14:paraId="15422EE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376" w:type="dxa"/>
                        <w:hideMark/>
                      </w:tcPr>
                      <w:p w14:paraId="270D992D"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Senzorii de viteză ai roților lipsă sau deteriorați.</w:t>
                        </w:r>
                      </w:p>
                    </w:tc>
                  </w:tr>
                </w:tbl>
                <w:p w14:paraId="320E7703"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FF86E4D"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8AC735D"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AD28622"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6F7804F8"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CC51F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70F228"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12807B15" w14:textId="77777777" w:rsidTr="00CB4F6D">
                    <w:tc>
                      <w:tcPr>
                        <w:tcW w:w="268" w:type="dxa"/>
                        <w:hideMark/>
                      </w:tcPr>
                      <w:p w14:paraId="3F06AD6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376" w:type="dxa"/>
                        <w:hideMark/>
                      </w:tcPr>
                      <w:p w14:paraId="7E36AC6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Instalație electrică deteriorată.</w:t>
                        </w:r>
                      </w:p>
                    </w:tc>
                  </w:tr>
                </w:tbl>
                <w:p w14:paraId="65FE86C1"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08487CE"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75AE70B"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55E588D"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4D2C8D0E"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637F93"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22106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058C81AA" w14:textId="77777777" w:rsidTr="00CB4F6D">
                    <w:tc>
                      <w:tcPr>
                        <w:tcW w:w="268" w:type="dxa"/>
                        <w:hideMark/>
                      </w:tcPr>
                      <w:p w14:paraId="63DB3B3E"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376" w:type="dxa"/>
                        <w:hideMark/>
                      </w:tcPr>
                      <w:p w14:paraId="6C7CA9D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Alte componente lipsă sau deteriorate.</w:t>
                        </w:r>
                      </w:p>
                    </w:tc>
                  </w:tr>
                </w:tbl>
                <w:p w14:paraId="7A57013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6D780FC"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47C3F41"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D937641"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6AC388AB"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2C2C3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A97440"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61B3E3A9" w14:textId="77777777" w:rsidTr="00CB4F6D">
                    <w:tc>
                      <w:tcPr>
                        <w:tcW w:w="268" w:type="dxa"/>
                        <w:hideMark/>
                      </w:tcPr>
                      <w:p w14:paraId="3DDDAA85"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376" w:type="dxa"/>
                        <w:hideMark/>
                      </w:tcPr>
                      <w:p w14:paraId="7BE38009"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Deteriorare sau nefuncționare corespunzătoare a comutatorului.</w:t>
                        </w:r>
                      </w:p>
                    </w:tc>
                  </w:tr>
                </w:tbl>
                <w:p w14:paraId="4D31B71D"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74AC2E2"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A23086E"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D0743DF"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7FE523AD"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5EECF9"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B5F90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3CD06DC7" w14:textId="77777777" w:rsidTr="00CB4F6D">
                    <w:tc>
                      <w:tcPr>
                        <w:tcW w:w="268" w:type="dxa"/>
                        <w:hideMark/>
                      </w:tcPr>
                      <w:p w14:paraId="1E1F62F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1376" w:type="dxa"/>
                        <w:hideMark/>
                      </w:tcPr>
                      <w:p w14:paraId="3523E33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Martorul indicator de defecțiuni (MIL) al ESC indică funcționarea defectuoasă a sistemului.</w:t>
                        </w:r>
                      </w:p>
                    </w:tc>
                  </w:tr>
                </w:tbl>
                <w:p w14:paraId="231038FF"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0674FF9"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673EC48"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83C646B"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191E5CF9" w14:textId="77777777" w:rsidTr="002A6267">
              <w:tc>
                <w:tcPr>
                  <w:tcW w:w="34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9696A4"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1DCF8B"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14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8"/>
                    <w:gridCol w:w="1376"/>
                  </w:tblGrid>
                  <w:tr w:rsidR="002A6267" w:rsidRPr="009D00EB" w14:paraId="2900A101" w14:textId="77777777" w:rsidTr="00CB4F6D">
                    <w:tc>
                      <w:tcPr>
                        <w:tcW w:w="268" w:type="dxa"/>
                        <w:hideMark/>
                      </w:tcPr>
                      <w:p w14:paraId="42AFE9A7"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w:t>
                        </w:r>
                      </w:p>
                    </w:tc>
                    <w:tc>
                      <w:tcPr>
                        <w:tcW w:w="1376" w:type="dxa"/>
                        <w:hideMark/>
                      </w:tcPr>
                      <w:p w14:paraId="71A383B5"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Sistemul indică o defecțiune prin interfața electronică a vehiculului.</w:t>
                        </w:r>
                      </w:p>
                    </w:tc>
                  </w:tr>
                </w:tbl>
                <w:p w14:paraId="182D6CB9"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1B0A204"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0443EC2"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5286102"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3CE18EBB" w14:textId="77777777" w:rsidR="00845A98" w:rsidRPr="009D00EB" w:rsidRDefault="00845A98" w:rsidP="003A535B">
            <w:pPr>
              <w:autoSpaceDE w:val="0"/>
              <w:spacing w:before="0" w:after="0"/>
              <w:jc w:val="both"/>
              <w:rPr>
                <w:rFonts w:ascii="Times New Roman" w:hAnsi="Times New Roman"/>
                <w:i/>
                <w:iCs/>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34" w:type="dxa"/>
              <w:tblLayout w:type="fixed"/>
              <w:tblCellMar>
                <w:left w:w="0" w:type="dxa"/>
                <w:right w:w="0" w:type="dxa"/>
              </w:tblCellMar>
              <w:tblLook w:val="04A0" w:firstRow="1" w:lastRow="0" w:firstColumn="1" w:lastColumn="0" w:noHBand="0" w:noVBand="1"/>
            </w:tblPr>
            <w:tblGrid>
              <w:gridCol w:w="308"/>
              <w:gridCol w:w="1418"/>
              <w:gridCol w:w="992"/>
              <w:gridCol w:w="1559"/>
              <w:gridCol w:w="283"/>
              <w:gridCol w:w="284"/>
              <w:gridCol w:w="290"/>
            </w:tblGrid>
            <w:tr w:rsidR="002877C8" w:rsidRPr="009D00EB" w14:paraId="4BD5E397" w14:textId="77777777" w:rsidTr="006C18FC">
              <w:tc>
                <w:tcPr>
                  <w:tcW w:w="5134" w:type="dxa"/>
                  <w:gridSpan w:val="7"/>
                  <w:tcBorders>
                    <w:top w:val="single" w:sz="6" w:space="0" w:color="000000"/>
                    <w:left w:val="single" w:sz="6" w:space="0" w:color="000000"/>
                    <w:bottom w:val="single" w:sz="6" w:space="0" w:color="000000"/>
                    <w:right w:val="single" w:sz="6" w:space="0" w:color="000000"/>
                  </w:tcBorders>
                  <w:hideMark/>
                </w:tcPr>
                <w:p w14:paraId="342D6058" w14:textId="77777777" w:rsidR="002877C8" w:rsidRPr="009D00EB" w:rsidRDefault="002877C8" w:rsidP="003A535B">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lastRenderedPageBreak/>
                    <w:t xml:space="preserve">7.1. </w:t>
                  </w:r>
                  <w:proofErr w:type="spellStart"/>
                  <w:r w:rsidRPr="009D00EB">
                    <w:rPr>
                      <w:rFonts w:ascii="Times New Roman" w:eastAsia="Times New Roman" w:hAnsi="Times New Roman"/>
                      <w:b/>
                      <w:bCs/>
                      <w:bdr w:val="none" w:sz="0" w:space="0" w:color="auto" w:frame="1"/>
                    </w:rPr>
                    <w:t>Centuri</w:t>
                  </w:r>
                  <w:proofErr w:type="spellEnd"/>
                  <w:r w:rsidRPr="009D00EB">
                    <w:rPr>
                      <w:rFonts w:ascii="Times New Roman" w:eastAsia="Times New Roman" w:hAnsi="Times New Roman"/>
                      <w:b/>
                      <w:bCs/>
                      <w:bdr w:val="none" w:sz="0" w:space="0" w:color="auto" w:frame="1"/>
                    </w:rPr>
                    <w:t xml:space="preserve"> de </w:t>
                  </w:r>
                  <w:proofErr w:type="spellStart"/>
                  <w:r w:rsidRPr="009D00EB">
                    <w:rPr>
                      <w:rFonts w:ascii="Times New Roman" w:eastAsia="Times New Roman" w:hAnsi="Times New Roman"/>
                      <w:b/>
                      <w:bCs/>
                      <w:bdr w:val="none" w:sz="0" w:space="0" w:color="auto" w:frame="1"/>
                    </w:rPr>
                    <w:t>siguranță</w:t>
                  </w:r>
                  <w:proofErr w:type="spellEnd"/>
                  <w:r w:rsidRPr="009D00EB">
                    <w:rPr>
                      <w:rFonts w:ascii="Times New Roman" w:eastAsia="Times New Roman" w:hAnsi="Times New Roman"/>
                      <w:b/>
                      <w:bCs/>
                      <w:bdr w:val="none" w:sz="0" w:space="0" w:color="auto" w:frame="1"/>
                    </w:rPr>
                    <w:t>/</w:t>
                  </w:r>
                  <w:proofErr w:type="spellStart"/>
                  <w:r w:rsidRPr="009D00EB">
                    <w:rPr>
                      <w:rFonts w:ascii="Times New Roman" w:eastAsia="Times New Roman" w:hAnsi="Times New Roman"/>
                      <w:b/>
                      <w:bCs/>
                      <w:bdr w:val="none" w:sz="0" w:space="0" w:color="auto" w:frame="1"/>
                    </w:rPr>
                    <w:t>catarame</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și</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sisteme</w:t>
                  </w:r>
                  <w:proofErr w:type="spellEnd"/>
                  <w:r w:rsidRPr="009D00EB">
                    <w:rPr>
                      <w:rFonts w:ascii="Times New Roman" w:eastAsia="Times New Roman" w:hAnsi="Times New Roman"/>
                      <w:b/>
                      <w:bCs/>
                      <w:bdr w:val="none" w:sz="0" w:space="0" w:color="auto" w:frame="1"/>
                    </w:rPr>
                    <w:t xml:space="preserve"> de </w:t>
                  </w:r>
                  <w:proofErr w:type="spellStart"/>
                  <w:r w:rsidRPr="009D00EB">
                    <w:rPr>
                      <w:rFonts w:ascii="Times New Roman" w:eastAsia="Times New Roman" w:hAnsi="Times New Roman"/>
                      <w:b/>
                      <w:bCs/>
                      <w:bdr w:val="none" w:sz="0" w:space="0" w:color="auto" w:frame="1"/>
                    </w:rPr>
                    <w:t>reținere</w:t>
                  </w:r>
                  <w:proofErr w:type="spellEnd"/>
                  <w:r w:rsidRPr="009D00EB">
                    <w:rPr>
                      <w:rFonts w:ascii="Times New Roman" w:eastAsia="Times New Roman" w:hAnsi="Times New Roman"/>
                      <w:b/>
                      <w:bCs/>
                      <w:bdr w:val="none" w:sz="0" w:space="0" w:color="auto" w:frame="1"/>
                    </w:rPr>
                    <w:t xml:space="preserve"> </w:t>
                  </w:r>
                </w:p>
              </w:tc>
            </w:tr>
            <w:tr w:rsidR="002877C8" w:rsidRPr="009D00EB" w14:paraId="4D7B00BA" w14:textId="77777777" w:rsidTr="006C18FC">
              <w:tc>
                <w:tcPr>
                  <w:tcW w:w="308" w:type="dxa"/>
                  <w:vMerge w:val="restart"/>
                  <w:tcBorders>
                    <w:top w:val="single" w:sz="6" w:space="0" w:color="000000"/>
                    <w:left w:val="single" w:sz="6" w:space="0" w:color="000000"/>
                    <w:right w:val="single" w:sz="6" w:space="0" w:color="000000"/>
                  </w:tcBorders>
                  <w:hideMark/>
                </w:tcPr>
                <w:p w14:paraId="6788E69A"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7.1.1.</w:t>
                  </w:r>
                </w:p>
                <w:p w14:paraId="0A039E7B" w14:textId="77777777" w:rsidR="002877C8" w:rsidRPr="009D00EB" w:rsidRDefault="002877C8" w:rsidP="003A535B">
                  <w:pPr>
                    <w:spacing w:before="0" w:after="0" w:line="240" w:lineRule="auto"/>
                    <w:rPr>
                      <w:rFonts w:ascii="Times New Roman" w:eastAsia="Times New Roman" w:hAnsi="Times New Roman"/>
                    </w:rPr>
                  </w:pPr>
                </w:p>
                <w:p w14:paraId="47E383D0" w14:textId="77777777" w:rsidR="002877C8" w:rsidRPr="009D00EB" w:rsidRDefault="002877C8" w:rsidP="003A535B">
                  <w:pPr>
                    <w:spacing w:before="0" w:after="0" w:line="240" w:lineRule="auto"/>
                    <w:rPr>
                      <w:rFonts w:ascii="Times New Roman" w:eastAsia="Times New Roman" w:hAnsi="Times New Roman"/>
                    </w:rPr>
                  </w:pPr>
                </w:p>
                <w:p w14:paraId="7E44A610" w14:textId="77777777" w:rsidR="002877C8" w:rsidRPr="009D00EB" w:rsidRDefault="002877C8" w:rsidP="003A535B">
                  <w:pPr>
                    <w:spacing w:before="0" w:after="0" w:line="240" w:lineRule="auto"/>
                    <w:rPr>
                      <w:rFonts w:ascii="Times New Roman" w:eastAsia="Times New Roman" w:hAnsi="Times New Roman"/>
                    </w:rPr>
                  </w:pPr>
                </w:p>
                <w:p w14:paraId="2AA3BC69" w14:textId="77777777" w:rsidR="002877C8" w:rsidRPr="009D00EB" w:rsidRDefault="002877C8" w:rsidP="003A535B">
                  <w:pPr>
                    <w:spacing w:before="0" w:after="0" w:line="240" w:lineRule="auto"/>
                    <w:rPr>
                      <w:rFonts w:ascii="Times New Roman" w:eastAsia="Times New Roman" w:hAnsi="Times New Roman"/>
                    </w:rPr>
                  </w:pPr>
                </w:p>
              </w:tc>
              <w:tc>
                <w:tcPr>
                  <w:tcW w:w="1418" w:type="dxa"/>
                  <w:vMerge w:val="restart"/>
                  <w:tcBorders>
                    <w:top w:val="single" w:sz="6" w:space="0" w:color="000000"/>
                    <w:left w:val="single" w:sz="6" w:space="0" w:color="000000"/>
                    <w:right w:val="single" w:sz="6" w:space="0" w:color="000000"/>
                  </w:tcBorders>
                  <w:hideMark/>
                </w:tcPr>
                <w:p w14:paraId="667FC0B7" w14:textId="77777777" w:rsidR="002877C8" w:rsidRPr="009D00EB" w:rsidRDefault="002877C8" w:rsidP="003A535B">
                  <w:pPr>
                    <w:spacing w:before="0" w:after="0" w:line="240" w:lineRule="auto"/>
                    <w:ind w:left="162" w:right="192"/>
                    <w:rPr>
                      <w:rFonts w:ascii="Times New Roman" w:eastAsia="Times New Roman" w:hAnsi="Times New Roman"/>
                    </w:rPr>
                  </w:pPr>
                  <w:proofErr w:type="spellStart"/>
                  <w:r w:rsidRPr="009D00EB">
                    <w:rPr>
                      <w:rFonts w:ascii="Times New Roman" w:eastAsia="Times New Roman" w:hAnsi="Times New Roman"/>
                      <w:bdr w:val="none" w:sz="0" w:space="0" w:color="auto" w:frame="1"/>
                    </w:rPr>
                    <w:t>Siguranța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montării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centurilor</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siguranță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cataramelor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aferente</w:t>
                  </w:r>
                  <w:proofErr w:type="spellEnd"/>
                </w:p>
              </w:tc>
              <w:tc>
                <w:tcPr>
                  <w:tcW w:w="992" w:type="dxa"/>
                  <w:vMerge w:val="restart"/>
                  <w:tcBorders>
                    <w:top w:val="single" w:sz="6" w:space="0" w:color="000000"/>
                    <w:left w:val="single" w:sz="6" w:space="0" w:color="000000"/>
                    <w:right w:val="single" w:sz="6" w:space="0" w:color="000000"/>
                  </w:tcBorders>
                  <w:hideMark/>
                </w:tcPr>
                <w:p w14:paraId="4E110BA4"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
                <w:p w14:paraId="7EF86046" w14:textId="77777777" w:rsidR="002877C8" w:rsidRPr="009D00EB" w:rsidRDefault="002877C8" w:rsidP="003A535B">
                  <w:pPr>
                    <w:spacing w:before="0" w:after="0" w:line="240" w:lineRule="auto"/>
                    <w:ind w:left="92" w:right="134"/>
                    <w:rPr>
                      <w:rFonts w:ascii="Times New Roman" w:eastAsia="Times New Roman" w:hAnsi="Times New Roman"/>
                    </w:rPr>
                  </w:pPr>
                </w:p>
                <w:p w14:paraId="19926B7F" w14:textId="77777777" w:rsidR="002877C8" w:rsidRPr="009D00EB" w:rsidRDefault="002877C8" w:rsidP="003A535B">
                  <w:pPr>
                    <w:spacing w:before="0" w:after="0" w:line="240" w:lineRule="auto"/>
                    <w:ind w:left="92" w:right="134"/>
                    <w:rPr>
                      <w:rFonts w:ascii="Times New Roman" w:eastAsia="Times New Roman" w:hAnsi="Times New Roman"/>
                    </w:rPr>
                  </w:pPr>
                </w:p>
                <w:p w14:paraId="2132A99A" w14:textId="77777777" w:rsidR="002877C8" w:rsidRPr="009D00EB" w:rsidRDefault="002877C8" w:rsidP="003A535B">
                  <w:pPr>
                    <w:spacing w:before="0" w:after="0" w:line="240" w:lineRule="auto"/>
                    <w:ind w:left="92" w:right="134"/>
                    <w:rPr>
                      <w:rFonts w:ascii="Times New Roman" w:eastAsia="Times New Roman" w:hAnsi="Times New Roman"/>
                    </w:rPr>
                  </w:pPr>
                </w:p>
                <w:p w14:paraId="2FA130D8"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559" w:type="dxa"/>
                  <w:tcBorders>
                    <w:top w:val="single" w:sz="6" w:space="0" w:color="000000"/>
                    <w:left w:val="single" w:sz="6" w:space="0" w:color="000000"/>
                    <w:bottom w:val="single" w:sz="6" w:space="0" w:color="000000"/>
                    <w:right w:val="single" w:sz="6" w:space="0" w:color="000000"/>
                  </w:tcBorders>
                  <w:vAlign w:val="bottom"/>
                  <w:hideMark/>
                </w:tcPr>
                <w:p w14:paraId="55DB9546"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ancorare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deteriorată</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excesiv</w:t>
                  </w:r>
                  <w:proofErr w:type="spellEnd"/>
                  <w:r w:rsidRPr="009D00EB">
                    <w:rPr>
                      <w:rFonts w:ascii="Times New Roman" w:eastAsia="Times New Roman" w:hAnsi="Times New Roman"/>
                      <w:bdr w:val="none" w:sz="0" w:space="0" w:color="auto" w:frame="1"/>
                    </w:rPr>
                    <w:t>;</w:t>
                  </w:r>
                  <w:proofErr w:type="gramEnd"/>
                </w:p>
                <w:p w14:paraId="1EA1F5AD"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ancorare</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desprindere</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465AA9A4"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bottom w:val="single" w:sz="6" w:space="0" w:color="000000"/>
                    <w:right w:val="single" w:sz="6" w:space="0" w:color="000000"/>
                  </w:tcBorders>
                  <w:hideMark/>
                </w:tcPr>
                <w:p w14:paraId="1F2AD079"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5" w:type="dxa"/>
                  <w:tcBorders>
                    <w:top w:val="single" w:sz="6" w:space="0" w:color="000000"/>
                    <w:left w:val="single" w:sz="6" w:space="0" w:color="000000"/>
                    <w:bottom w:val="single" w:sz="6" w:space="0" w:color="000000"/>
                    <w:right w:val="single" w:sz="6" w:space="0" w:color="000000"/>
                  </w:tcBorders>
                  <w:vAlign w:val="bottom"/>
                  <w:hideMark/>
                </w:tcPr>
                <w:p w14:paraId="488C67E8"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2DF2CE00" w14:textId="77777777" w:rsidTr="006C18FC">
              <w:trPr>
                <w:trHeight w:val="208"/>
              </w:trPr>
              <w:tc>
                <w:tcPr>
                  <w:tcW w:w="308" w:type="dxa"/>
                  <w:vMerge/>
                  <w:tcBorders>
                    <w:left w:val="single" w:sz="6" w:space="0" w:color="000000"/>
                    <w:right w:val="single" w:sz="6" w:space="0" w:color="000000"/>
                  </w:tcBorders>
                  <w:vAlign w:val="bottom"/>
                  <w:hideMark/>
                </w:tcPr>
                <w:p w14:paraId="02D7CA6C" w14:textId="77777777" w:rsidR="002877C8" w:rsidRPr="009D00EB" w:rsidRDefault="002877C8" w:rsidP="003A535B">
                  <w:pPr>
                    <w:spacing w:before="0" w:after="0" w:line="240" w:lineRule="auto"/>
                    <w:jc w:val="center"/>
                    <w:rPr>
                      <w:rFonts w:ascii="Times New Roman" w:eastAsia="Times New Roman" w:hAnsi="Times New Roman"/>
                    </w:rPr>
                  </w:pPr>
                </w:p>
              </w:tc>
              <w:tc>
                <w:tcPr>
                  <w:tcW w:w="1418" w:type="dxa"/>
                  <w:vMerge/>
                  <w:tcBorders>
                    <w:left w:val="single" w:sz="6" w:space="0" w:color="000000"/>
                    <w:right w:val="single" w:sz="6" w:space="0" w:color="000000"/>
                  </w:tcBorders>
                  <w:vAlign w:val="bottom"/>
                  <w:hideMark/>
                </w:tcPr>
                <w:p w14:paraId="2B7D4576" w14:textId="77777777" w:rsidR="002877C8" w:rsidRPr="009D00EB" w:rsidRDefault="002877C8" w:rsidP="003A535B">
                  <w:pPr>
                    <w:spacing w:before="0" w:after="0" w:line="240" w:lineRule="auto"/>
                    <w:ind w:left="162" w:right="192"/>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7FDE8A7F"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559" w:type="dxa"/>
                  <w:tcBorders>
                    <w:top w:val="single" w:sz="6" w:space="0" w:color="000000"/>
                    <w:left w:val="single" w:sz="6" w:space="0" w:color="000000"/>
                    <w:right w:val="single" w:sz="6" w:space="0" w:color="000000"/>
                  </w:tcBorders>
                  <w:hideMark/>
                </w:tcPr>
                <w:p w14:paraId="0ABDC727" w14:textId="403AAC9B"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ancorare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slăbită</w:t>
                  </w:r>
                  <w:proofErr w:type="spellEnd"/>
                  <w:r w:rsidRPr="009D00EB">
                    <w:rPr>
                      <w:rFonts w:ascii="Times New Roman" w:eastAsia="Times New Roman" w:hAnsi="Times New Roman"/>
                      <w:bdr w:val="none" w:sz="0" w:space="0" w:color="auto" w:frame="1"/>
                    </w:rPr>
                    <w:t xml:space="preserve"> </w:t>
                  </w:r>
                </w:p>
                <w:p w14:paraId="2D8DD898" w14:textId="77777777" w:rsidR="002877C8" w:rsidRPr="009D00EB" w:rsidRDefault="002877C8" w:rsidP="003A535B">
                  <w:pPr>
                    <w:spacing w:before="0" w:after="0" w:line="240" w:lineRule="auto"/>
                    <w:ind w:left="136" w:right="133"/>
                    <w:rPr>
                      <w:rFonts w:ascii="Times New Roman" w:eastAsia="Times New Roman" w:hAnsi="Times New Roman"/>
                    </w:rPr>
                  </w:pPr>
                </w:p>
              </w:tc>
              <w:tc>
                <w:tcPr>
                  <w:tcW w:w="283" w:type="dxa"/>
                  <w:tcBorders>
                    <w:top w:val="single" w:sz="6" w:space="0" w:color="000000"/>
                    <w:left w:val="single" w:sz="6" w:space="0" w:color="000000"/>
                    <w:right w:val="single" w:sz="6" w:space="0" w:color="000000"/>
                  </w:tcBorders>
                  <w:vAlign w:val="bottom"/>
                  <w:hideMark/>
                </w:tcPr>
                <w:p w14:paraId="35BB0640"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right w:val="single" w:sz="6" w:space="0" w:color="000000"/>
                  </w:tcBorders>
                  <w:hideMark/>
                </w:tcPr>
                <w:p w14:paraId="62EBA694"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5" w:type="dxa"/>
                  <w:tcBorders>
                    <w:top w:val="single" w:sz="6" w:space="0" w:color="000000"/>
                    <w:left w:val="single" w:sz="6" w:space="0" w:color="000000"/>
                    <w:right w:val="single" w:sz="6" w:space="0" w:color="000000"/>
                  </w:tcBorders>
                  <w:vAlign w:val="bottom"/>
                  <w:hideMark/>
                </w:tcPr>
                <w:p w14:paraId="05627A19"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1CF0DA67" w14:textId="77777777" w:rsidTr="006C18FC">
              <w:tc>
                <w:tcPr>
                  <w:tcW w:w="308" w:type="dxa"/>
                  <w:vMerge w:val="restart"/>
                  <w:tcBorders>
                    <w:top w:val="single" w:sz="6" w:space="0" w:color="000000"/>
                    <w:left w:val="single" w:sz="6" w:space="0" w:color="000000"/>
                    <w:bottom w:val="single" w:sz="6" w:space="0" w:color="000000"/>
                    <w:right w:val="single" w:sz="6" w:space="0" w:color="000000"/>
                  </w:tcBorders>
                  <w:hideMark/>
                </w:tcPr>
                <w:p w14:paraId="56D5A353"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7.1.2.</w:t>
                  </w:r>
                </w:p>
              </w:tc>
              <w:tc>
                <w:tcPr>
                  <w:tcW w:w="1418" w:type="dxa"/>
                  <w:vMerge w:val="restart"/>
                  <w:tcBorders>
                    <w:top w:val="single" w:sz="6" w:space="0" w:color="000000"/>
                    <w:left w:val="single" w:sz="6" w:space="0" w:color="000000"/>
                    <w:bottom w:val="single" w:sz="6" w:space="0" w:color="000000"/>
                    <w:right w:val="single" w:sz="6" w:space="0" w:color="000000"/>
                  </w:tcBorders>
                  <w:hideMark/>
                </w:tcPr>
                <w:p w14:paraId="5CE79260" w14:textId="77777777" w:rsidR="002877C8" w:rsidRPr="009D00EB" w:rsidRDefault="002877C8" w:rsidP="003A535B">
                  <w:pPr>
                    <w:spacing w:before="0" w:after="0" w:line="240" w:lineRule="auto"/>
                    <w:ind w:left="162" w:right="192"/>
                    <w:rPr>
                      <w:rFonts w:ascii="Times New Roman" w:eastAsia="Times New Roman" w:hAnsi="Times New Roman"/>
                    </w:rPr>
                  </w:pPr>
                  <w:proofErr w:type="spellStart"/>
                  <w:r w:rsidRPr="009D00EB">
                    <w:rPr>
                      <w:rFonts w:ascii="Times New Roman" w:eastAsia="Times New Roman" w:hAnsi="Times New Roman"/>
                      <w:bdr w:val="none" w:sz="0" w:space="0" w:color="auto" w:frame="1"/>
                    </w:rPr>
                    <w:t>Stingător</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incendiu</w:t>
                  </w:r>
                  <w:proofErr w:type="spellEnd"/>
                  <w:r w:rsidRPr="009D00EB">
                    <w:rPr>
                      <w:rFonts w:ascii="Times New Roman" w:eastAsia="Times New Roman" w:hAnsi="Times New Roman"/>
                      <w:bdr w:val="none" w:sz="0" w:space="0" w:color="auto" w:frame="1"/>
                    </w:rPr>
                    <w:t xml:space="preserve"> </w:t>
                  </w: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3AE743F1"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
                <w:p w14:paraId="552650F0"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559" w:type="dxa"/>
                  <w:tcBorders>
                    <w:top w:val="single" w:sz="6" w:space="0" w:color="000000"/>
                    <w:left w:val="single" w:sz="6" w:space="0" w:color="000000"/>
                    <w:bottom w:val="single" w:sz="6" w:space="0" w:color="000000"/>
                    <w:right w:val="single" w:sz="6" w:space="0" w:color="000000"/>
                  </w:tcBorders>
                  <w:vAlign w:val="bottom"/>
                  <w:hideMark/>
                </w:tcPr>
                <w:p w14:paraId="39FBDF9B"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0EBDFDAD" w14:textId="77777777" w:rsidR="002877C8" w:rsidRPr="009D00EB" w:rsidRDefault="002877C8" w:rsidP="003A535B">
                  <w:pPr>
                    <w:spacing w:before="0" w:after="0" w:line="240" w:lineRule="auto"/>
                    <w:jc w:val="center"/>
                    <w:rPr>
                      <w:rFonts w:ascii="Times New Roman" w:eastAsia="Times New Roman" w:hAnsi="Times New Roman"/>
                    </w:rPr>
                  </w:pPr>
                </w:p>
              </w:tc>
              <w:tc>
                <w:tcPr>
                  <w:tcW w:w="284" w:type="dxa"/>
                  <w:tcBorders>
                    <w:top w:val="single" w:sz="6" w:space="0" w:color="000000"/>
                    <w:left w:val="single" w:sz="6" w:space="0" w:color="000000"/>
                    <w:bottom w:val="single" w:sz="6" w:space="0" w:color="000000"/>
                    <w:right w:val="single" w:sz="6" w:space="0" w:color="000000"/>
                  </w:tcBorders>
                  <w:hideMark/>
                </w:tcPr>
                <w:p w14:paraId="29B98A73"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5" w:type="dxa"/>
                  <w:tcBorders>
                    <w:top w:val="single" w:sz="6" w:space="0" w:color="000000"/>
                    <w:left w:val="single" w:sz="6" w:space="0" w:color="000000"/>
                    <w:bottom w:val="single" w:sz="6" w:space="0" w:color="000000"/>
                    <w:right w:val="single" w:sz="6" w:space="0" w:color="000000"/>
                  </w:tcBorders>
                  <w:vAlign w:val="bottom"/>
                  <w:hideMark/>
                </w:tcPr>
                <w:p w14:paraId="4E0124E2"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41609E0C" w14:textId="77777777" w:rsidTr="006C18FC">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5EF77543" w14:textId="77777777" w:rsidR="002877C8" w:rsidRPr="009D00EB" w:rsidRDefault="002877C8" w:rsidP="003A535B">
                  <w:pPr>
                    <w:spacing w:before="0" w:after="0" w:line="240" w:lineRule="auto"/>
                    <w:jc w:val="center"/>
                    <w:rPr>
                      <w:rFonts w:ascii="Times New Roman" w:eastAsia="Times New Roman" w:hAnsi="Times New Roman"/>
                    </w:rPr>
                  </w:pPr>
                </w:p>
              </w:tc>
              <w:tc>
                <w:tcPr>
                  <w:tcW w:w="1418" w:type="dxa"/>
                  <w:vMerge/>
                  <w:tcBorders>
                    <w:top w:val="single" w:sz="6" w:space="0" w:color="000000"/>
                    <w:left w:val="single" w:sz="6" w:space="0" w:color="000000"/>
                    <w:bottom w:val="single" w:sz="6" w:space="0" w:color="000000"/>
                    <w:right w:val="single" w:sz="6" w:space="0" w:color="000000"/>
                  </w:tcBorders>
                  <w:vAlign w:val="bottom"/>
                  <w:hideMark/>
                </w:tcPr>
                <w:p w14:paraId="565A6EFE" w14:textId="77777777" w:rsidR="002877C8" w:rsidRPr="009D00EB" w:rsidRDefault="002877C8" w:rsidP="003A535B">
                  <w:pPr>
                    <w:spacing w:before="0" w:after="0" w:line="240" w:lineRule="auto"/>
                    <w:ind w:left="162" w:right="192"/>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6660F670"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559" w:type="dxa"/>
                  <w:tcBorders>
                    <w:top w:val="single" w:sz="6" w:space="0" w:color="000000"/>
                    <w:left w:val="single" w:sz="6" w:space="0" w:color="000000"/>
                    <w:bottom w:val="single" w:sz="6" w:space="0" w:color="000000"/>
                    <w:right w:val="single" w:sz="6" w:space="0" w:color="000000"/>
                  </w:tcBorders>
                  <w:vAlign w:val="bottom"/>
                  <w:hideMark/>
                </w:tcPr>
                <w:p w14:paraId="30DB23AB"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neconform</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61F4300F" w14:textId="77777777" w:rsidR="002877C8" w:rsidRPr="009D00EB" w:rsidRDefault="002877C8" w:rsidP="003A535B">
                  <w:pPr>
                    <w:spacing w:before="0" w:after="0" w:line="240" w:lineRule="auto"/>
                    <w:jc w:val="center"/>
                    <w:rPr>
                      <w:rFonts w:ascii="Times New Roman" w:eastAsia="Times New Roman" w:hAnsi="Times New Roman"/>
                    </w:rPr>
                  </w:pPr>
                </w:p>
              </w:tc>
              <w:tc>
                <w:tcPr>
                  <w:tcW w:w="284" w:type="dxa"/>
                  <w:tcBorders>
                    <w:top w:val="single" w:sz="6" w:space="0" w:color="000000"/>
                    <w:left w:val="single" w:sz="6" w:space="0" w:color="000000"/>
                    <w:bottom w:val="single" w:sz="6" w:space="0" w:color="000000"/>
                    <w:right w:val="single" w:sz="6" w:space="0" w:color="000000"/>
                  </w:tcBorders>
                  <w:hideMark/>
                </w:tcPr>
                <w:p w14:paraId="6FE4A097"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5" w:type="dxa"/>
                  <w:tcBorders>
                    <w:top w:val="single" w:sz="6" w:space="0" w:color="000000"/>
                    <w:left w:val="single" w:sz="6" w:space="0" w:color="000000"/>
                    <w:bottom w:val="single" w:sz="6" w:space="0" w:color="000000"/>
                    <w:right w:val="single" w:sz="6" w:space="0" w:color="000000"/>
                  </w:tcBorders>
                  <w:vAlign w:val="bottom"/>
                  <w:hideMark/>
                </w:tcPr>
                <w:p w14:paraId="30F1A556"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39C12EF8" w14:textId="77777777" w:rsidTr="006C18FC">
              <w:tc>
                <w:tcPr>
                  <w:tcW w:w="308" w:type="dxa"/>
                  <w:vMerge w:val="restart"/>
                  <w:tcBorders>
                    <w:top w:val="single" w:sz="6" w:space="0" w:color="000000"/>
                    <w:left w:val="single" w:sz="6" w:space="0" w:color="000000"/>
                    <w:bottom w:val="single" w:sz="6" w:space="0" w:color="000000"/>
                    <w:right w:val="single" w:sz="6" w:space="0" w:color="000000"/>
                  </w:tcBorders>
                  <w:hideMark/>
                </w:tcPr>
                <w:p w14:paraId="329C08FA"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7.1.3.</w:t>
                  </w:r>
                </w:p>
                <w:p w14:paraId="271137C3" w14:textId="77777777" w:rsidR="002877C8" w:rsidRPr="009D00EB" w:rsidRDefault="002877C8" w:rsidP="003A535B">
                  <w:pPr>
                    <w:spacing w:before="0" w:after="0" w:line="240" w:lineRule="auto"/>
                    <w:rPr>
                      <w:rFonts w:ascii="Times New Roman" w:eastAsia="Times New Roman" w:hAnsi="Times New Roman"/>
                    </w:rPr>
                  </w:pPr>
                </w:p>
                <w:p w14:paraId="5A94FE9E" w14:textId="77777777" w:rsidR="002877C8" w:rsidRPr="009D00EB" w:rsidRDefault="002877C8" w:rsidP="003A535B">
                  <w:pPr>
                    <w:spacing w:before="0" w:after="0" w:line="240" w:lineRule="auto"/>
                    <w:rPr>
                      <w:rFonts w:ascii="Times New Roman" w:eastAsia="Times New Roman" w:hAnsi="Times New Roman"/>
                    </w:rPr>
                  </w:pPr>
                </w:p>
              </w:tc>
              <w:tc>
                <w:tcPr>
                  <w:tcW w:w="1418" w:type="dxa"/>
                  <w:vMerge w:val="restart"/>
                  <w:tcBorders>
                    <w:top w:val="single" w:sz="6" w:space="0" w:color="000000"/>
                    <w:left w:val="single" w:sz="6" w:space="0" w:color="000000"/>
                    <w:bottom w:val="single" w:sz="6" w:space="0" w:color="000000"/>
                    <w:right w:val="single" w:sz="6" w:space="0" w:color="000000"/>
                  </w:tcBorders>
                  <w:hideMark/>
                </w:tcPr>
                <w:p w14:paraId="20F8D7E1" w14:textId="77777777" w:rsidR="002877C8" w:rsidRPr="009D00EB" w:rsidRDefault="002877C8" w:rsidP="003A535B">
                  <w:pPr>
                    <w:spacing w:before="0" w:after="0" w:line="240" w:lineRule="auto"/>
                    <w:ind w:left="162" w:right="1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închidere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antifurt</w:t>
                  </w:r>
                  <w:proofErr w:type="spellEnd"/>
                  <w:r w:rsidRPr="009D00EB">
                    <w:rPr>
                      <w:rFonts w:ascii="Times New Roman" w:eastAsia="Times New Roman" w:hAnsi="Times New Roman"/>
                      <w:bdr w:val="none" w:sz="0" w:space="0" w:color="auto" w:frame="1"/>
                    </w:rPr>
                    <w:t xml:space="preserve"> </w:t>
                  </w:r>
                </w:p>
                <w:p w14:paraId="057E9C79" w14:textId="77777777" w:rsidR="002877C8" w:rsidRPr="009D00EB" w:rsidRDefault="002877C8" w:rsidP="003A535B">
                  <w:pPr>
                    <w:spacing w:before="0" w:after="0" w:line="240" w:lineRule="auto"/>
                    <w:ind w:left="162" w:right="192"/>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6545773E"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w:t>
                  </w:r>
                </w:p>
                <w:p w14:paraId="34FC6296" w14:textId="77777777" w:rsidR="002877C8" w:rsidRPr="009D00EB" w:rsidRDefault="002877C8" w:rsidP="003A535B">
                  <w:pPr>
                    <w:spacing w:before="0" w:after="0" w:line="240" w:lineRule="auto"/>
                    <w:ind w:left="92" w:right="134"/>
                    <w:rPr>
                      <w:rFonts w:ascii="Times New Roman" w:eastAsia="Times New Roman" w:hAnsi="Times New Roman"/>
                    </w:rPr>
                  </w:pPr>
                </w:p>
                <w:p w14:paraId="515EDEE5"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559" w:type="dxa"/>
                  <w:tcBorders>
                    <w:top w:val="single" w:sz="6" w:space="0" w:color="000000"/>
                    <w:left w:val="single" w:sz="6" w:space="0" w:color="000000"/>
                    <w:bottom w:val="single" w:sz="6" w:space="0" w:color="000000"/>
                    <w:right w:val="single" w:sz="6" w:space="0" w:color="000000"/>
                  </w:tcBorders>
                  <w:vAlign w:val="bottom"/>
                  <w:hideMark/>
                </w:tcPr>
                <w:p w14:paraId="3F99DF31"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dispozitivul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antifurt</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corespunzător</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0D143924"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hideMark/>
                </w:tcPr>
                <w:p w14:paraId="5BE0C17D" w14:textId="77777777" w:rsidR="002877C8" w:rsidRPr="009D00EB" w:rsidRDefault="002877C8" w:rsidP="003A535B">
                  <w:pPr>
                    <w:spacing w:before="0" w:after="0" w:line="240" w:lineRule="auto"/>
                    <w:jc w:val="center"/>
                    <w:rPr>
                      <w:rFonts w:ascii="Times New Roman" w:eastAsia="Times New Roman" w:hAnsi="Times New Roman"/>
                    </w:rPr>
                  </w:pPr>
                </w:p>
              </w:tc>
              <w:tc>
                <w:tcPr>
                  <w:tcW w:w="285" w:type="dxa"/>
                  <w:tcBorders>
                    <w:top w:val="single" w:sz="6" w:space="0" w:color="000000"/>
                    <w:left w:val="single" w:sz="6" w:space="0" w:color="000000"/>
                    <w:bottom w:val="single" w:sz="6" w:space="0" w:color="000000"/>
                    <w:right w:val="single" w:sz="6" w:space="0" w:color="000000"/>
                  </w:tcBorders>
                  <w:vAlign w:val="bottom"/>
                  <w:hideMark/>
                </w:tcPr>
                <w:p w14:paraId="586BC714"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02C4CECC" w14:textId="77777777" w:rsidTr="006C18FC">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4333BEBA" w14:textId="77777777" w:rsidR="002877C8" w:rsidRPr="009D00EB" w:rsidRDefault="002877C8" w:rsidP="003A535B">
                  <w:pPr>
                    <w:spacing w:before="0" w:after="0" w:line="240" w:lineRule="auto"/>
                    <w:jc w:val="center"/>
                    <w:rPr>
                      <w:rFonts w:ascii="Times New Roman" w:eastAsia="Times New Roman" w:hAnsi="Times New Roman"/>
                    </w:rPr>
                  </w:pPr>
                </w:p>
              </w:tc>
              <w:tc>
                <w:tcPr>
                  <w:tcW w:w="1418" w:type="dxa"/>
                  <w:vMerge/>
                  <w:tcBorders>
                    <w:top w:val="single" w:sz="6" w:space="0" w:color="000000"/>
                    <w:left w:val="single" w:sz="6" w:space="0" w:color="000000"/>
                    <w:bottom w:val="single" w:sz="6" w:space="0" w:color="000000"/>
                    <w:right w:val="single" w:sz="6" w:space="0" w:color="000000"/>
                  </w:tcBorders>
                  <w:vAlign w:val="bottom"/>
                  <w:hideMark/>
                </w:tcPr>
                <w:p w14:paraId="3328CF38" w14:textId="77777777" w:rsidR="002877C8" w:rsidRPr="009D00EB" w:rsidRDefault="002877C8" w:rsidP="003A535B">
                  <w:pPr>
                    <w:spacing w:before="0" w:after="0" w:line="240" w:lineRule="auto"/>
                    <w:ind w:left="162" w:right="192"/>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3FA27587"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559" w:type="dxa"/>
                  <w:tcBorders>
                    <w:top w:val="single" w:sz="6" w:space="0" w:color="000000"/>
                    <w:left w:val="single" w:sz="6" w:space="0" w:color="000000"/>
                    <w:bottom w:val="single" w:sz="6" w:space="0" w:color="000000"/>
                    <w:right w:val="single" w:sz="6" w:space="0" w:color="000000"/>
                  </w:tcBorders>
                  <w:vAlign w:val="bottom"/>
                  <w:hideMark/>
                </w:tcPr>
                <w:p w14:paraId="5683A23E"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defect;</w:t>
                  </w:r>
                  <w:proofErr w:type="gramEnd"/>
                </w:p>
                <w:p w14:paraId="12F41B70"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închidere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blocare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inopinată</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39CD5547"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bottom w:val="single" w:sz="6" w:space="0" w:color="000000"/>
                    <w:right w:val="single" w:sz="6" w:space="0" w:color="000000"/>
                  </w:tcBorders>
                  <w:hideMark/>
                </w:tcPr>
                <w:p w14:paraId="154D6A79"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5" w:type="dxa"/>
                  <w:tcBorders>
                    <w:top w:val="single" w:sz="6" w:space="0" w:color="000000"/>
                    <w:left w:val="single" w:sz="6" w:space="0" w:color="000000"/>
                    <w:bottom w:val="single" w:sz="6" w:space="0" w:color="000000"/>
                    <w:right w:val="single" w:sz="6" w:space="0" w:color="000000"/>
                  </w:tcBorders>
                  <w:vAlign w:val="bottom"/>
                  <w:hideMark/>
                </w:tcPr>
                <w:p w14:paraId="55FA6A17"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r w:rsidR="002877C8" w:rsidRPr="009D00EB" w14:paraId="531E9A01" w14:textId="77777777" w:rsidTr="006C18FC">
              <w:tc>
                <w:tcPr>
                  <w:tcW w:w="308" w:type="dxa"/>
                  <w:vMerge w:val="restart"/>
                  <w:tcBorders>
                    <w:top w:val="single" w:sz="6" w:space="0" w:color="000000"/>
                    <w:left w:val="single" w:sz="6" w:space="0" w:color="000000"/>
                    <w:bottom w:val="single" w:sz="6" w:space="0" w:color="000000"/>
                    <w:right w:val="single" w:sz="6" w:space="0" w:color="000000"/>
                  </w:tcBorders>
                  <w:hideMark/>
                </w:tcPr>
                <w:p w14:paraId="533E24CD"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7.1.4.</w:t>
                  </w:r>
                </w:p>
                <w:p w14:paraId="1216AB43" w14:textId="77777777" w:rsidR="002877C8" w:rsidRPr="009D00EB" w:rsidRDefault="002877C8" w:rsidP="003A535B">
                  <w:pPr>
                    <w:spacing w:before="0" w:after="0" w:line="240" w:lineRule="auto"/>
                    <w:rPr>
                      <w:rFonts w:ascii="Times New Roman" w:eastAsia="Times New Roman" w:hAnsi="Times New Roman"/>
                    </w:rPr>
                  </w:pPr>
                </w:p>
                <w:p w14:paraId="0AB4EB35" w14:textId="77777777" w:rsidR="002877C8" w:rsidRPr="009D00EB" w:rsidRDefault="002877C8" w:rsidP="003A535B">
                  <w:pPr>
                    <w:spacing w:before="0" w:after="0" w:line="240" w:lineRule="auto"/>
                    <w:rPr>
                      <w:rFonts w:ascii="Times New Roman" w:eastAsia="Times New Roman" w:hAnsi="Times New Roman"/>
                    </w:rPr>
                  </w:pPr>
                </w:p>
              </w:tc>
              <w:tc>
                <w:tcPr>
                  <w:tcW w:w="1418" w:type="dxa"/>
                  <w:vMerge w:val="restart"/>
                  <w:tcBorders>
                    <w:top w:val="single" w:sz="6" w:space="0" w:color="000000"/>
                    <w:left w:val="single" w:sz="6" w:space="0" w:color="000000"/>
                    <w:bottom w:val="single" w:sz="6" w:space="0" w:color="000000"/>
                    <w:right w:val="single" w:sz="6" w:space="0" w:color="000000"/>
                  </w:tcBorders>
                  <w:hideMark/>
                </w:tcPr>
                <w:p w14:paraId="59AFF6C4" w14:textId="77777777" w:rsidR="002877C8" w:rsidRPr="009D00EB" w:rsidRDefault="002877C8" w:rsidP="003A535B">
                  <w:pPr>
                    <w:spacing w:before="0" w:after="0" w:line="240" w:lineRule="auto"/>
                    <w:ind w:left="162" w:right="50"/>
                    <w:rPr>
                      <w:rFonts w:ascii="Times New Roman" w:eastAsia="Times New Roman" w:hAnsi="Times New Roman"/>
                    </w:rPr>
                  </w:pPr>
                  <w:proofErr w:type="spellStart"/>
                  <w:r w:rsidRPr="009D00EB">
                    <w:rPr>
                      <w:rFonts w:ascii="Times New Roman" w:eastAsia="Times New Roman" w:hAnsi="Times New Roman"/>
                      <w:bdr w:val="none" w:sz="0" w:space="0" w:color="auto" w:frame="1"/>
                    </w:rPr>
                    <w:t>Triunghiuri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reflectorizante</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presemnalizare</w:t>
                  </w:r>
                  <w:proofErr w:type="spellEnd"/>
                  <w:r w:rsidRPr="009D00EB">
                    <w:rPr>
                      <w:rFonts w:ascii="Times New Roman" w:eastAsia="Times New Roman" w:hAnsi="Times New Roman"/>
                      <w:bdr w:val="none" w:sz="0" w:space="0" w:color="auto" w:frame="1"/>
                    </w:rPr>
                    <w:t xml:space="preserve"> </w:t>
                  </w: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4E9AA4FA"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
                <w:p w14:paraId="1DB7FA9E" w14:textId="77777777" w:rsidR="002877C8" w:rsidRPr="009D00EB" w:rsidRDefault="002877C8" w:rsidP="003A535B">
                  <w:pPr>
                    <w:spacing w:before="0" w:after="0" w:line="240" w:lineRule="auto"/>
                    <w:ind w:left="92" w:right="134"/>
                    <w:rPr>
                      <w:rFonts w:ascii="Times New Roman" w:eastAsia="Times New Roman" w:hAnsi="Times New Roman"/>
                    </w:rPr>
                  </w:pPr>
                </w:p>
                <w:p w14:paraId="3616332D"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559" w:type="dxa"/>
                  <w:tcBorders>
                    <w:top w:val="single" w:sz="6" w:space="0" w:color="000000"/>
                    <w:left w:val="single" w:sz="6" w:space="0" w:color="000000"/>
                    <w:bottom w:val="single" w:sz="6" w:space="0" w:color="000000"/>
                    <w:right w:val="single" w:sz="6" w:space="0" w:color="000000"/>
                  </w:tcBorders>
                  <w:vAlign w:val="bottom"/>
                  <w:hideMark/>
                </w:tcPr>
                <w:p w14:paraId="0CB60C88"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sau incomplete </w:t>
                  </w:r>
                </w:p>
              </w:tc>
              <w:tc>
                <w:tcPr>
                  <w:tcW w:w="283" w:type="dxa"/>
                  <w:tcBorders>
                    <w:top w:val="single" w:sz="6" w:space="0" w:color="000000"/>
                    <w:left w:val="single" w:sz="6" w:space="0" w:color="000000"/>
                    <w:bottom w:val="single" w:sz="6" w:space="0" w:color="000000"/>
                    <w:right w:val="single" w:sz="6" w:space="0" w:color="000000"/>
                  </w:tcBorders>
                  <w:hideMark/>
                </w:tcPr>
                <w:p w14:paraId="3F0B8650"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82C7AC9"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5" w:type="dxa"/>
                  <w:tcBorders>
                    <w:top w:val="single" w:sz="6" w:space="0" w:color="000000"/>
                    <w:left w:val="single" w:sz="6" w:space="0" w:color="000000"/>
                    <w:bottom w:val="single" w:sz="6" w:space="0" w:color="000000"/>
                    <w:right w:val="single" w:sz="6" w:space="0" w:color="000000"/>
                  </w:tcBorders>
                  <w:vAlign w:val="bottom"/>
                  <w:hideMark/>
                </w:tcPr>
                <w:p w14:paraId="1D6F550D"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1D3F1C0F" w14:textId="77777777" w:rsidTr="006C18FC">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580700BD" w14:textId="77777777" w:rsidR="002877C8" w:rsidRPr="009D00EB" w:rsidRDefault="002877C8" w:rsidP="003A535B">
                  <w:pPr>
                    <w:spacing w:before="0" w:after="0" w:line="240" w:lineRule="auto"/>
                    <w:jc w:val="center"/>
                    <w:rPr>
                      <w:rFonts w:ascii="Times New Roman" w:eastAsia="Times New Roman" w:hAnsi="Times New Roman"/>
                    </w:rPr>
                  </w:pPr>
                </w:p>
              </w:tc>
              <w:tc>
                <w:tcPr>
                  <w:tcW w:w="1418" w:type="dxa"/>
                  <w:vMerge/>
                  <w:tcBorders>
                    <w:top w:val="single" w:sz="6" w:space="0" w:color="000000"/>
                    <w:left w:val="single" w:sz="6" w:space="0" w:color="000000"/>
                    <w:bottom w:val="single" w:sz="6" w:space="0" w:color="000000"/>
                    <w:right w:val="single" w:sz="6" w:space="0" w:color="000000"/>
                  </w:tcBorders>
                  <w:vAlign w:val="bottom"/>
                  <w:hideMark/>
                </w:tcPr>
                <w:p w14:paraId="1FB42D7A" w14:textId="77777777" w:rsidR="002877C8" w:rsidRPr="009D00EB" w:rsidRDefault="002877C8" w:rsidP="003A535B">
                  <w:pPr>
                    <w:spacing w:before="0" w:after="0" w:line="240" w:lineRule="auto"/>
                    <w:ind w:left="162" w:right="192"/>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5E415A7D"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559" w:type="dxa"/>
                  <w:tcBorders>
                    <w:top w:val="single" w:sz="6" w:space="0" w:color="000000"/>
                    <w:left w:val="single" w:sz="6" w:space="0" w:color="000000"/>
                    <w:bottom w:val="single" w:sz="6" w:space="0" w:color="000000"/>
                    <w:right w:val="single" w:sz="6" w:space="0" w:color="000000"/>
                  </w:tcBorders>
                  <w:hideMark/>
                </w:tcPr>
                <w:p w14:paraId="0C395DF5"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neconforme</w:t>
                  </w:r>
                  <w:proofErr w:type="spellEnd"/>
                  <w:r w:rsidRPr="009D00EB">
                    <w:rPr>
                      <w:rFonts w:ascii="Times New Roman" w:eastAsia="Times New Roman" w:hAnsi="Times New Roman"/>
                      <w:bdr w:val="none" w:sz="0" w:space="0" w:color="auto" w:frame="1"/>
                    </w:rPr>
                    <w:t xml:space="preserve"> </w:t>
                  </w:r>
                </w:p>
                <w:p w14:paraId="0FD62CBD" w14:textId="77777777" w:rsidR="002877C8" w:rsidRPr="009D00EB" w:rsidRDefault="002877C8" w:rsidP="003A535B">
                  <w:pPr>
                    <w:spacing w:before="0" w:after="0" w:line="240" w:lineRule="auto"/>
                    <w:ind w:left="136" w:right="133"/>
                    <w:rPr>
                      <w:rFonts w:ascii="Times New Roman" w:eastAsia="Times New Roman" w:hAnsi="Times New Roman"/>
                    </w:rPr>
                  </w:pPr>
                </w:p>
              </w:tc>
              <w:tc>
                <w:tcPr>
                  <w:tcW w:w="283" w:type="dxa"/>
                  <w:tcBorders>
                    <w:top w:val="single" w:sz="6" w:space="0" w:color="000000"/>
                    <w:left w:val="single" w:sz="6" w:space="0" w:color="000000"/>
                    <w:bottom w:val="single" w:sz="6" w:space="0" w:color="000000"/>
                    <w:right w:val="single" w:sz="6" w:space="0" w:color="000000"/>
                  </w:tcBorders>
                  <w:hideMark/>
                </w:tcPr>
                <w:p w14:paraId="267F12FF"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74088D49"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5" w:type="dxa"/>
                  <w:tcBorders>
                    <w:top w:val="single" w:sz="6" w:space="0" w:color="000000"/>
                    <w:left w:val="single" w:sz="6" w:space="0" w:color="000000"/>
                    <w:bottom w:val="single" w:sz="6" w:space="0" w:color="000000"/>
                    <w:right w:val="single" w:sz="6" w:space="0" w:color="000000"/>
                  </w:tcBorders>
                  <w:vAlign w:val="bottom"/>
                  <w:hideMark/>
                </w:tcPr>
                <w:p w14:paraId="072122C2"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52C04618" w14:textId="77777777" w:rsidTr="006C18FC">
              <w:trPr>
                <w:trHeight w:val="567"/>
              </w:trPr>
              <w:tc>
                <w:tcPr>
                  <w:tcW w:w="308" w:type="dxa"/>
                  <w:tcBorders>
                    <w:top w:val="single" w:sz="6" w:space="0" w:color="000000"/>
                    <w:left w:val="single" w:sz="6" w:space="0" w:color="000000"/>
                    <w:right w:val="single" w:sz="6" w:space="0" w:color="000000"/>
                  </w:tcBorders>
                  <w:hideMark/>
                </w:tcPr>
                <w:p w14:paraId="19242C0A"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7.1.5.</w:t>
                  </w:r>
                </w:p>
              </w:tc>
              <w:tc>
                <w:tcPr>
                  <w:tcW w:w="1418" w:type="dxa"/>
                  <w:tcBorders>
                    <w:top w:val="single" w:sz="6" w:space="0" w:color="000000"/>
                    <w:left w:val="single" w:sz="6" w:space="0" w:color="000000"/>
                    <w:right w:val="single" w:sz="6" w:space="0" w:color="000000"/>
                  </w:tcBorders>
                  <w:hideMark/>
                </w:tcPr>
                <w:p w14:paraId="1BBA4524" w14:textId="77777777" w:rsidR="002877C8" w:rsidRPr="009D00EB" w:rsidRDefault="002877C8" w:rsidP="003A535B">
                  <w:pPr>
                    <w:spacing w:before="0" w:after="0" w:line="240" w:lineRule="auto"/>
                    <w:ind w:left="162" w:right="192"/>
                    <w:rPr>
                      <w:rFonts w:ascii="Times New Roman" w:eastAsia="Times New Roman" w:hAnsi="Times New Roman"/>
                    </w:rPr>
                  </w:pPr>
                  <w:proofErr w:type="spellStart"/>
                  <w:r w:rsidRPr="009D00EB">
                    <w:rPr>
                      <w:rFonts w:ascii="Times New Roman" w:eastAsia="Times New Roman" w:hAnsi="Times New Roman"/>
                      <w:bdr w:val="none" w:sz="0" w:space="0" w:color="auto" w:frame="1"/>
                    </w:rPr>
                    <w:t>Trusă</w:t>
                  </w:r>
                  <w:proofErr w:type="spellEnd"/>
                  <w:r w:rsidRPr="009D00EB">
                    <w:rPr>
                      <w:rFonts w:ascii="Times New Roman" w:eastAsia="Times New Roman" w:hAnsi="Times New Roman"/>
                      <w:bdr w:val="none" w:sz="0" w:space="0" w:color="auto" w:frame="1"/>
                    </w:rPr>
                    <w:t xml:space="preserve"> de prim </w:t>
                  </w:r>
                  <w:proofErr w:type="spellStart"/>
                  <w:r w:rsidRPr="009D00EB">
                    <w:rPr>
                      <w:rFonts w:ascii="Times New Roman" w:eastAsia="Times New Roman" w:hAnsi="Times New Roman"/>
                      <w:bdr w:val="none" w:sz="0" w:space="0" w:color="auto" w:frame="1"/>
                    </w:rPr>
                    <w:t>ajutor</w:t>
                  </w:r>
                  <w:proofErr w:type="spellEnd"/>
                  <w:r w:rsidRPr="009D00EB">
                    <w:rPr>
                      <w:rFonts w:ascii="Times New Roman" w:eastAsia="Times New Roman" w:hAnsi="Times New Roman"/>
                      <w:bdr w:val="none" w:sz="0" w:space="0" w:color="auto" w:frame="1"/>
                    </w:rPr>
                    <w:t xml:space="preserve"> </w:t>
                  </w:r>
                </w:p>
              </w:tc>
              <w:tc>
                <w:tcPr>
                  <w:tcW w:w="992" w:type="dxa"/>
                  <w:tcBorders>
                    <w:top w:val="single" w:sz="6" w:space="0" w:color="000000"/>
                    <w:left w:val="single" w:sz="6" w:space="0" w:color="000000"/>
                    <w:right w:val="single" w:sz="6" w:space="0" w:color="000000"/>
                  </w:tcBorders>
                  <w:hideMark/>
                </w:tcPr>
                <w:p w14:paraId="53FB30D2"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
                <w:p w14:paraId="668CD1B6"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559" w:type="dxa"/>
                  <w:tcBorders>
                    <w:top w:val="single" w:sz="6" w:space="0" w:color="000000"/>
                    <w:left w:val="single" w:sz="6" w:space="0" w:color="000000"/>
                    <w:right w:val="single" w:sz="6" w:space="0" w:color="000000"/>
                  </w:tcBorders>
                  <w:hideMark/>
                </w:tcPr>
                <w:p w14:paraId="435622C3"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incompletă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neconformă</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right w:val="single" w:sz="6" w:space="0" w:color="000000"/>
                  </w:tcBorders>
                  <w:hideMark/>
                </w:tcPr>
                <w:p w14:paraId="5A805F0A"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right w:val="single" w:sz="6" w:space="0" w:color="000000"/>
                  </w:tcBorders>
                  <w:vAlign w:val="bottom"/>
                  <w:hideMark/>
                </w:tcPr>
                <w:p w14:paraId="09CAF86C"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5" w:type="dxa"/>
                  <w:tcBorders>
                    <w:top w:val="single" w:sz="6" w:space="0" w:color="000000"/>
                    <w:left w:val="single" w:sz="6" w:space="0" w:color="000000"/>
                    <w:right w:val="single" w:sz="6" w:space="0" w:color="000000"/>
                  </w:tcBorders>
                  <w:vAlign w:val="bottom"/>
                  <w:hideMark/>
                </w:tcPr>
                <w:p w14:paraId="4AA90F64"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4956DDF5" w14:textId="77777777" w:rsidTr="006C18FC">
              <w:tc>
                <w:tcPr>
                  <w:tcW w:w="308" w:type="dxa"/>
                  <w:vMerge w:val="restart"/>
                  <w:tcBorders>
                    <w:top w:val="single" w:sz="6" w:space="0" w:color="000000"/>
                    <w:left w:val="single" w:sz="6" w:space="0" w:color="000000"/>
                    <w:bottom w:val="single" w:sz="6" w:space="0" w:color="000000"/>
                    <w:right w:val="single" w:sz="6" w:space="0" w:color="000000"/>
                  </w:tcBorders>
                  <w:hideMark/>
                </w:tcPr>
                <w:p w14:paraId="354DED99"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7.1.6.</w:t>
                  </w:r>
                </w:p>
                <w:p w14:paraId="09A0C91F" w14:textId="77777777" w:rsidR="002877C8" w:rsidRPr="009D00EB" w:rsidRDefault="002877C8" w:rsidP="003A535B">
                  <w:pPr>
                    <w:spacing w:before="0" w:after="0" w:line="240" w:lineRule="auto"/>
                    <w:rPr>
                      <w:rFonts w:ascii="Times New Roman" w:eastAsia="Times New Roman" w:hAnsi="Times New Roman"/>
                    </w:rPr>
                  </w:pPr>
                </w:p>
                <w:p w14:paraId="78506920" w14:textId="77777777" w:rsidR="002877C8" w:rsidRPr="009D00EB" w:rsidRDefault="002877C8" w:rsidP="003A535B">
                  <w:pPr>
                    <w:spacing w:before="0" w:after="0" w:line="240" w:lineRule="auto"/>
                    <w:rPr>
                      <w:rFonts w:ascii="Times New Roman" w:eastAsia="Times New Roman" w:hAnsi="Times New Roman"/>
                    </w:rPr>
                  </w:pPr>
                </w:p>
                <w:p w14:paraId="3FDDD9AD" w14:textId="77777777" w:rsidR="002877C8" w:rsidRPr="009D00EB" w:rsidRDefault="002877C8" w:rsidP="003A535B">
                  <w:pPr>
                    <w:spacing w:before="0" w:after="0" w:line="240" w:lineRule="auto"/>
                    <w:rPr>
                      <w:rFonts w:ascii="Times New Roman" w:eastAsia="Times New Roman" w:hAnsi="Times New Roman"/>
                    </w:rPr>
                  </w:pPr>
                </w:p>
                <w:p w14:paraId="3CF48ECD" w14:textId="77777777" w:rsidR="002877C8" w:rsidRPr="009D00EB" w:rsidRDefault="002877C8" w:rsidP="003A535B">
                  <w:pPr>
                    <w:spacing w:before="0" w:after="0" w:line="240" w:lineRule="auto"/>
                    <w:rPr>
                      <w:rFonts w:ascii="Times New Roman" w:eastAsia="Times New Roman" w:hAnsi="Times New Roman"/>
                    </w:rPr>
                  </w:pPr>
                </w:p>
              </w:tc>
              <w:tc>
                <w:tcPr>
                  <w:tcW w:w="1418" w:type="dxa"/>
                  <w:vMerge w:val="restart"/>
                  <w:tcBorders>
                    <w:top w:val="single" w:sz="6" w:space="0" w:color="000000"/>
                    <w:left w:val="single" w:sz="6" w:space="0" w:color="000000"/>
                    <w:bottom w:val="single" w:sz="6" w:space="0" w:color="000000"/>
                    <w:right w:val="single" w:sz="6" w:space="0" w:color="000000"/>
                  </w:tcBorders>
                  <w:hideMark/>
                </w:tcPr>
                <w:p w14:paraId="0D1716DB"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avertizare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acustică</w:t>
                  </w:r>
                  <w:proofErr w:type="spellEnd"/>
                </w:p>
                <w:p w14:paraId="49D494DE"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p>
                <w:p w14:paraId="7B5FE329"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val="restart"/>
                  <w:tcBorders>
                    <w:top w:val="single" w:sz="6" w:space="0" w:color="000000"/>
                    <w:left w:val="single" w:sz="6" w:space="0" w:color="000000"/>
                    <w:bottom w:val="single" w:sz="6" w:space="0" w:color="000000"/>
                    <w:right w:val="single" w:sz="6" w:space="0" w:color="000000"/>
                  </w:tcBorders>
                  <w:hideMark/>
                </w:tcPr>
                <w:p w14:paraId="289A85EB"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w:t>
                  </w:r>
                </w:p>
                <w:p w14:paraId="4B10631C" w14:textId="77777777" w:rsidR="002877C8" w:rsidRPr="009D00EB" w:rsidRDefault="002877C8" w:rsidP="003A535B">
                  <w:pPr>
                    <w:spacing w:before="0" w:after="0" w:line="240" w:lineRule="auto"/>
                    <w:ind w:left="92" w:right="134"/>
                    <w:rPr>
                      <w:rFonts w:ascii="Times New Roman" w:eastAsia="Times New Roman" w:hAnsi="Times New Roman"/>
                    </w:rPr>
                  </w:pPr>
                </w:p>
                <w:p w14:paraId="4EB701BD"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559" w:type="dxa"/>
                  <w:tcBorders>
                    <w:top w:val="single" w:sz="6" w:space="0" w:color="000000"/>
                    <w:left w:val="single" w:sz="6" w:space="0" w:color="000000"/>
                    <w:bottom w:val="single" w:sz="6" w:space="0" w:color="000000"/>
                    <w:right w:val="single" w:sz="6" w:space="0" w:color="000000"/>
                  </w:tcBorders>
                  <w:vAlign w:val="bottom"/>
                  <w:hideMark/>
                </w:tcPr>
                <w:p w14:paraId="5DCA7DF5"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 nu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corespunzător</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41824F36"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nu </w:t>
                  </w:r>
                  <w:proofErr w:type="spellStart"/>
                  <w:r w:rsidRPr="009D00EB">
                    <w:rPr>
                      <w:rFonts w:ascii="Times New Roman" w:eastAsia="Times New Roman" w:hAnsi="Times New Roman"/>
                      <w:bdr w:val="none" w:sz="0" w:space="0" w:color="auto" w:frame="1"/>
                    </w:rPr>
                    <w:t>funcționează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deloc</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3F25ABE0"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233F8160"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5" w:type="dxa"/>
                  <w:tcBorders>
                    <w:top w:val="single" w:sz="6" w:space="0" w:color="000000"/>
                    <w:left w:val="single" w:sz="6" w:space="0" w:color="000000"/>
                    <w:bottom w:val="single" w:sz="6" w:space="0" w:color="000000"/>
                    <w:right w:val="single" w:sz="6" w:space="0" w:color="000000"/>
                  </w:tcBorders>
                  <w:vAlign w:val="bottom"/>
                  <w:hideMark/>
                </w:tcPr>
                <w:p w14:paraId="565300E9"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71E229AB" w14:textId="77777777" w:rsidTr="006C18FC">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248DEEC0" w14:textId="77777777" w:rsidR="002877C8" w:rsidRPr="009D00EB" w:rsidRDefault="002877C8" w:rsidP="003A535B">
                  <w:pPr>
                    <w:spacing w:before="0" w:after="0" w:line="240" w:lineRule="auto"/>
                    <w:jc w:val="center"/>
                    <w:rPr>
                      <w:rFonts w:ascii="Times New Roman" w:eastAsia="Times New Roman" w:hAnsi="Times New Roman"/>
                    </w:rPr>
                  </w:pPr>
                </w:p>
              </w:tc>
              <w:tc>
                <w:tcPr>
                  <w:tcW w:w="1418" w:type="dxa"/>
                  <w:vMerge/>
                  <w:tcBorders>
                    <w:top w:val="single" w:sz="6" w:space="0" w:color="000000"/>
                    <w:left w:val="single" w:sz="6" w:space="0" w:color="000000"/>
                    <w:bottom w:val="single" w:sz="6" w:space="0" w:color="000000"/>
                    <w:right w:val="single" w:sz="6" w:space="0" w:color="000000"/>
                  </w:tcBorders>
                  <w:vAlign w:val="bottom"/>
                  <w:hideMark/>
                </w:tcPr>
                <w:p w14:paraId="740D010E"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31EE76F7"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559" w:type="dxa"/>
                  <w:tcBorders>
                    <w:top w:val="single" w:sz="6" w:space="0" w:color="000000"/>
                    <w:left w:val="single" w:sz="6" w:space="0" w:color="000000"/>
                    <w:bottom w:val="single" w:sz="6" w:space="0" w:color="000000"/>
                    <w:right w:val="single" w:sz="6" w:space="0" w:color="000000"/>
                  </w:tcBorders>
                  <w:vAlign w:val="bottom"/>
                  <w:hideMark/>
                </w:tcPr>
                <w:p w14:paraId="2456A565"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dispozitiv</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acționare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fixat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necorespunzător</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2B13C7FE"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30EC2CDF"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5" w:type="dxa"/>
                  <w:tcBorders>
                    <w:top w:val="single" w:sz="6" w:space="0" w:color="000000"/>
                    <w:left w:val="single" w:sz="6" w:space="0" w:color="000000"/>
                    <w:bottom w:val="single" w:sz="6" w:space="0" w:color="000000"/>
                    <w:right w:val="single" w:sz="6" w:space="0" w:color="000000"/>
                  </w:tcBorders>
                  <w:vAlign w:val="bottom"/>
                  <w:hideMark/>
                </w:tcPr>
                <w:p w14:paraId="6F82396E"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6A2E40B8" w14:textId="77777777" w:rsidTr="006C18FC">
              <w:trPr>
                <w:trHeight w:val="45"/>
              </w:trPr>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0C6576F1" w14:textId="77777777" w:rsidR="002877C8" w:rsidRPr="009D00EB" w:rsidRDefault="002877C8" w:rsidP="003A535B">
                  <w:pPr>
                    <w:spacing w:before="0" w:after="0" w:line="240" w:lineRule="auto"/>
                    <w:jc w:val="center"/>
                    <w:rPr>
                      <w:rFonts w:ascii="Times New Roman" w:eastAsia="Times New Roman" w:hAnsi="Times New Roman"/>
                    </w:rPr>
                  </w:pPr>
                </w:p>
              </w:tc>
              <w:tc>
                <w:tcPr>
                  <w:tcW w:w="1418" w:type="dxa"/>
                  <w:vMerge/>
                  <w:tcBorders>
                    <w:top w:val="single" w:sz="6" w:space="0" w:color="000000"/>
                    <w:left w:val="single" w:sz="6" w:space="0" w:color="000000"/>
                    <w:bottom w:val="single" w:sz="6" w:space="0" w:color="000000"/>
                    <w:right w:val="single" w:sz="6" w:space="0" w:color="000000"/>
                  </w:tcBorders>
                  <w:vAlign w:val="bottom"/>
                  <w:hideMark/>
                </w:tcPr>
                <w:p w14:paraId="2B90ABBB"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tcBorders>
                    <w:top w:val="single" w:sz="6" w:space="0" w:color="000000"/>
                    <w:left w:val="single" w:sz="6" w:space="0" w:color="000000"/>
                    <w:bottom w:val="single" w:sz="6" w:space="0" w:color="000000"/>
                    <w:right w:val="single" w:sz="6" w:space="0" w:color="000000"/>
                  </w:tcBorders>
                  <w:vAlign w:val="bottom"/>
                  <w:hideMark/>
                </w:tcPr>
                <w:p w14:paraId="6818F6E7"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559" w:type="dxa"/>
                  <w:tcBorders>
                    <w:top w:val="single" w:sz="6" w:space="0" w:color="000000"/>
                    <w:left w:val="single" w:sz="6" w:space="0" w:color="000000"/>
                    <w:bottom w:val="single" w:sz="6" w:space="0" w:color="000000"/>
                    <w:right w:val="single" w:sz="6" w:space="0" w:color="000000"/>
                  </w:tcBorders>
                  <w:vAlign w:val="bottom"/>
                  <w:hideMark/>
                </w:tcPr>
                <w:p w14:paraId="20C4F12F"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proofErr w:type="gramStart"/>
                  <w:r w:rsidRPr="009D00EB">
                    <w:rPr>
                      <w:rFonts w:ascii="Times New Roman" w:eastAsia="Times New Roman" w:hAnsi="Times New Roman"/>
                      <w:bdr w:val="none" w:sz="0" w:space="0" w:color="auto" w:frame="1"/>
                    </w:rPr>
                    <w:t>neconform</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509A002D"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lastRenderedPageBreak/>
                    <w:t>sunetul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emis</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poate</w:t>
                  </w:r>
                  <w:proofErr w:type="spellEnd"/>
                  <w:r w:rsidRPr="009D00EB">
                    <w:rPr>
                      <w:rFonts w:ascii="Times New Roman" w:eastAsia="Times New Roman" w:hAnsi="Times New Roman"/>
                      <w:bdr w:val="none" w:sz="0" w:space="0" w:color="auto" w:frame="1"/>
                    </w:rPr>
                    <w:t xml:space="preserve"> fi </w:t>
                  </w:r>
                  <w:proofErr w:type="spellStart"/>
                  <w:r w:rsidRPr="009D00EB">
                    <w:rPr>
                      <w:rFonts w:ascii="Times New Roman" w:eastAsia="Times New Roman" w:hAnsi="Times New Roman"/>
                      <w:bdr w:val="none" w:sz="0" w:space="0" w:color="auto" w:frame="1"/>
                    </w:rPr>
                    <w:t>confundat</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sirenele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oficiale</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3F05A29A"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lastRenderedPageBreak/>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563BC922"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5" w:type="dxa"/>
                  <w:tcBorders>
                    <w:top w:val="single" w:sz="6" w:space="0" w:color="000000"/>
                    <w:left w:val="single" w:sz="6" w:space="0" w:color="000000"/>
                    <w:bottom w:val="single" w:sz="6" w:space="0" w:color="000000"/>
                    <w:right w:val="single" w:sz="6" w:space="0" w:color="000000"/>
                  </w:tcBorders>
                  <w:vAlign w:val="bottom"/>
                  <w:hideMark/>
                </w:tcPr>
                <w:p w14:paraId="4E9FF95D"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6CA7793A" w14:textId="77777777" w:rsidTr="006C18FC">
              <w:tc>
                <w:tcPr>
                  <w:tcW w:w="308" w:type="dxa"/>
                  <w:vMerge w:val="restart"/>
                  <w:tcBorders>
                    <w:top w:val="single" w:sz="6" w:space="0" w:color="000000"/>
                    <w:left w:val="single" w:sz="6" w:space="0" w:color="000000"/>
                    <w:right w:val="single" w:sz="6" w:space="0" w:color="000000"/>
                  </w:tcBorders>
                  <w:hideMark/>
                </w:tcPr>
                <w:p w14:paraId="0B75CE2E"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7.1.7.</w:t>
                  </w:r>
                </w:p>
                <w:p w14:paraId="41736D70" w14:textId="77777777" w:rsidR="002877C8" w:rsidRPr="009D00EB" w:rsidRDefault="002877C8" w:rsidP="003A535B">
                  <w:pPr>
                    <w:spacing w:before="0" w:after="0" w:line="240" w:lineRule="auto"/>
                    <w:rPr>
                      <w:rFonts w:ascii="Times New Roman" w:eastAsia="Times New Roman" w:hAnsi="Times New Roman"/>
                    </w:rPr>
                  </w:pPr>
                </w:p>
                <w:p w14:paraId="043A3A68" w14:textId="77777777" w:rsidR="002877C8" w:rsidRPr="009D00EB" w:rsidRDefault="002877C8" w:rsidP="003A535B">
                  <w:pPr>
                    <w:spacing w:before="0" w:after="0" w:line="240" w:lineRule="auto"/>
                    <w:rPr>
                      <w:rFonts w:ascii="Times New Roman" w:eastAsia="Times New Roman" w:hAnsi="Times New Roman"/>
                    </w:rPr>
                  </w:pPr>
                </w:p>
                <w:p w14:paraId="48DF5DA8" w14:textId="77777777" w:rsidR="002877C8" w:rsidRPr="009D00EB" w:rsidRDefault="002877C8" w:rsidP="003A535B">
                  <w:pPr>
                    <w:spacing w:before="0" w:after="0" w:line="240" w:lineRule="auto"/>
                    <w:rPr>
                      <w:rFonts w:ascii="Times New Roman" w:eastAsia="Times New Roman" w:hAnsi="Times New Roman"/>
                    </w:rPr>
                  </w:pPr>
                </w:p>
                <w:p w14:paraId="3C18C083" w14:textId="77777777" w:rsidR="002877C8" w:rsidRPr="009D00EB" w:rsidRDefault="002877C8" w:rsidP="003A535B">
                  <w:pPr>
                    <w:spacing w:before="0" w:after="0" w:line="240" w:lineRule="auto"/>
                    <w:rPr>
                      <w:rFonts w:ascii="Times New Roman" w:eastAsia="Times New Roman" w:hAnsi="Times New Roman"/>
                    </w:rPr>
                  </w:pPr>
                </w:p>
                <w:p w14:paraId="1C9E2A33" w14:textId="77777777" w:rsidR="002877C8" w:rsidRPr="009D00EB" w:rsidRDefault="002877C8" w:rsidP="003A535B">
                  <w:pPr>
                    <w:spacing w:before="0" w:after="0" w:line="240" w:lineRule="auto"/>
                    <w:rPr>
                      <w:rFonts w:ascii="Times New Roman" w:eastAsia="Times New Roman" w:hAnsi="Times New Roman"/>
                    </w:rPr>
                  </w:pPr>
                </w:p>
                <w:p w14:paraId="7AC59A60" w14:textId="77777777" w:rsidR="002877C8" w:rsidRPr="009D00EB" w:rsidRDefault="002877C8" w:rsidP="003A535B">
                  <w:pPr>
                    <w:spacing w:before="0" w:after="0" w:line="240" w:lineRule="auto"/>
                    <w:rPr>
                      <w:rFonts w:ascii="Times New Roman" w:eastAsia="Times New Roman" w:hAnsi="Times New Roman"/>
                    </w:rPr>
                  </w:pPr>
                </w:p>
              </w:tc>
              <w:tc>
                <w:tcPr>
                  <w:tcW w:w="1418" w:type="dxa"/>
                  <w:vMerge w:val="restart"/>
                  <w:tcBorders>
                    <w:top w:val="single" w:sz="6" w:space="0" w:color="000000"/>
                    <w:left w:val="single" w:sz="6" w:space="0" w:color="000000"/>
                    <w:right w:val="single" w:sz="6" w:space="0" w:color="000000"/>
                  </w:tcBorders>
                  <w:hideMark/>
                </w:tcPr>
                <w:p w14:paraId="09C04964"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Vitezometru</w:t>
                  </w:r>
                  <w:proofErr w:type="spellEnd"/>
                  <w:r w:rsidRPr="009D00EB">
                    <w:rPr>
                      <w:rFonts w:ascii="Times New Roman" w:eastAsia="Times New Roman" w:hAnsi="Times New Roman"/>
                      <w:bdr w:val="none" w:sz="0" w:space="0" w:color="auto" w:frame="1"/>
                    </w:rPr>
                    <w:t xml:space="preserve"> </w:t>
                  </w:r>
                </w:p>
                <w:p w14:paraId="30CC4630" w14:textId="77777777" w:rsidR="002877C8" w:rsidRPr="009D00EB" w:rsidRDefault="002877C8" w:rsidP="003A535B">
                  <w:pPr>
                    <w:spacing w:before="0" w:after="0" w:line="240" w:lineRule="auto"/>
                    <w:ind w:left="162" w:right="50"/>
                    <w:rPr>
                      <w:rFonts w:ascii="Times New Roman" w:eastAsia="Times New Roman" w:hAnsi="Times New Roman"/>
                    </w:rPr>
                  </w:pPr>
                </w:p>
                <w:p w14:paraId="27AD7682" w14:textId="77777777" w:rsidR="002877C8" w:rsidRPr="009D00EB" w:rsidRDefault="002877C8" w:rsidP="003A535B">
                  <w:pPr>
                    <w:spacing w:before="0" w:after="0" w:line="240" w:lineRule="auto"/>
                    <w:ind w:left="162" w:right="50"/>
                    <w:rPr>
                      <w:rFonts w:ascii="Times New Roman" w:eastAsia="Times New Roman" w:hAnsi="Times New Roman"/>
                    </w:rPr>
                  </w:pPr>
                </w:p>
                <w:p w14:paraId="44A80F40" w14:textId="77777777" w:rsidR="002877C8" w:rsidRPr="009D00EB" w:rsidRDefault="002877C8" w:rsidP="003A535B">
                  <w:pPr>
                    <w:spacing w:before="0" w:after="0" w:line="240" w:lineRule="auto"/>
                    <w:ind w:left="162" w:right="50"/>
                    <w:rPr>
                      <w:rFonts w:ascii="Times New Roman" w:eastAsia="Times New Roman" w:hAnsi="Times New Roman"/>
                    </w:rPr>
                  </w:pPr>
                </w:p>
                <w:p w14:paraId="7E5DE2A9" w14:textId="77777777" w:rsidR="002877C8" w:rsidRPr="009D00EB" w:rsidRDefault="002877C8" w:rsidP="003A535B">
                  <w:pPr>
                    <w:spacing w:before="0" w:after="0" w:line="240" w:lineRule="auto"/>
                    <w:ind w:left="162" w:right="50"/>
                    <w:rPr>
                      <w:rFonts w:ascii="Times New Roman" w:eastAsia="Times New Roman" w:hAnsi="Times New Roman"/>
                    </w:rPr>
                  </w:pPr>
                </w:p>
                <w:p w14:paraId="72CD7A7B" w14:textId="77777777" w:rsidR="002877C8" w:rsidRPr="009D00EB" w:rsidRDefault="002877C8" w:rsidP="003A535B">
                  <w:pPr>
                    <w:spacing w:before="0" w:after="0" w:line="240" w:lineRule="auto"/>
                    <w:ind w:left="162" w:right="50"/>
                    <w:rPr>
                      <w:rFonts w:ascii="Times New Roman" w:eastAsia="Times New Roman" w:hAnsi="Times New Roman"/>
                    </w:rPr>
                  </w:pPr>
                </w:p>
                <w:p w14:paraId="4FE0C216" w14:textId="77777777" w:rsidR="002877C8" w:rsidRPr="009D00EB" w:rsidRDefault="002877C8" w:rsidP="003A535B">
                  <w:pPr>
                    <w:spacing w:before="0" w:after="0" w:line="240" w:lineRule="auto"/>
                    <w:ind w:left="162" w:right="50"/>
                    <w:rPr>
                      <w:rFonts w:ascii="Times New Roman" w:eastAsia="Times New Roman" w:hAnsi="Times New Roman"/>
                    </w:rPr>
                  </w:pPr>
                </w:p>
              </w:tc>
              <w:tc>
                <w:tcPr>
                  <w:tcW w:w="992" w:type="dxa"/>
                  <w:vMerge w:val="restart"/>
                  <w:tcBorders>
                    <w:top w:val="single" w:sz="6" w:space="0" w:color="000000"/>
                    <w:left w:val="single" w:sz="6" w:space="0" w:color="000000"/>
                    <w:right w:val="single" w:sz="6" w:space="0" w:color="000000"/>
                  </w:tcBorders>
                  <w:hideMark/>
                </w:tcPr>
                <w:p w14:paraId="7C829424" w14:textId="77777777" w:rsidR="002877C8" w:rsidRPr="009D00EB" w:rsidRDefault="002877C8" w:rsidP="003A535B">
                  <w:pPr>
                    <w:spacing w:before="0" w:after="0" w:line="240" w:lineRule="auto"/>
                    <w:ind w:left="92" w:right="134"/>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și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funcțională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timpul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probei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parcurs</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mijloace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electronice</w:t>
                  </w:r>
                  <w:proofErr w:type="spellEnd"/>
                  <w:r w:rsidRPr="009D00EB">
                    <w:rPr>
                      <w:rFonts w:ascii="Times New Roman" w:eastAsia="Times New Roman" w:hAnsi="Times New Roman"/>
                      <w:bdr w:val="none" w:sz="0" w:space="0" w:color="auto" w:frame="1"/>
                    </w:rPr>
                    <w:t xml:space="preserve"> </w:t>
                  </w:r>
                </w:p>
                <w:p w14:paraId="387A143A" w14:textId="77777777" w:rsidR="002877C8" w:rsidRPr="009D00EB" w:rsidRDefault="002877C8" w:rsidP="003A535B">
                  <w:pPr>
                    <w:spacing w:before="0" w:after="0" w:line="240" w:lineRule="auto"/>
                    <w:ind w:left="92" w:right="134"/>
                    <w:rPr>
                      <w:rFonts w:ascii="Times New Roman" w:eastAsia="Times New Roman" w:hAnsi="Times New Roman"/>
                    </w:rPr>
                  </w:pPr>
                </w:p>
              </w:tc>
              <w:tc>
                <w:tcPr>
                  <w:tcW w:w="1559" w:type="dxa"/>
                  <w:tcBorders>
                    <w:top w:val="single" w:sz="6" w:space="0" w:color="000000"/>
                    <w:left w:val="single" w:sz="6" w:space="0" w:color="000000"/>
                    <w:bottom w:val="single" w:sz="6" w:space="0" w:color="000000"/>
                    <w:right w:val="single" w:sz="6" w:space="0" w:color="000000"/>
                  </w:tcBorders>
                  <w:vAlign w:val="bottom"/>
                  <w:hideMark/>
                </w:tcPr>
                <w:p w14:paraId="3E66C552"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a) nu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montat</w:t>
                  </w:r>
                  <w:proofErr w:type="spellEnd"/>
                  <w:r w:rsidRPr="009D00EB">
                    <w:rPr>
                      <w:rFonts w:ascii="Times New Roman" w:eastAsia="Times New Roman" w:hAnsi="Times New Roman"/>
                      <w:bdr w:val="none" w:sz="0" w:space="0" w:color="auto" w:frame="1"/>
                    </w:rPr>
                    <w:t xml:space="preserve"> </w:t>
                  </w:r>
                  <w:proofErr w:type="gramStart"/>
                  <w:r w:rsidRPr="009D00EB">
                    <w:rPr>
                      <w:rFonts w:ascii="Times New Roman" w:eastAsia="Times New Roman" w:hAnsi="Times New Roman"/>
                      <w:bdr w:val="none" w:sz="0" w:space="0" w:color="auto" w:frame="1"/>
                    </w:rPr>
                    <w:t>conform;</w:t>
                  </w:r>
                  <w:proofErr w:type="gramEnd"/>
                  <w:r w:rsidRPr="009D00EB">
                    <w:rPr>
                      <w:rFonts w:ascii="Times New Roman" w:eastAsia="Times New Roman" w:hAnsi="Times New Roman"/>
                      <w:bdr w:val="none" w:sz="0" w:space="0" w:color="auto" w:frame="1"/>
                    </w:rPr>
                    <w:t xml:space="preserve"> </w:t>
                  </w:r>
                </w:p>
                <w:p w14:paraId="04F114D0"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dacă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este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obligatoriu</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2FB83433"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48B74AB0"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5" w:type="dxa"/>
                  <w:tcBorders>
                    <w:top w:val="single" w:sz="6" w:space="0" w:color="000000"/>
                    <w:left w:val="single" w:sz="6" w:space="0" w:color="000000"/>
                    <w:bottom w:val="single" w:sz="6" w:space="0" w:color="000000"/>
                    <w:right w:val="single" w:sz="6" w:space="0" w:color="000000"/>
                  </w:tcBorders>
                  <w:vAlign w:val="bottom"/>
                  <w:hideMark/>
                </w:tcPr>
                <w:p w14:paraId="3AB92AB0"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3D38CF2C" w14:textId="77777777" w:rsidTr="006C18FC">
              <w:tc>
                <w:tcPr>
                  <w:tcW w:w="308" w:type="dxa"/>
                  <w:vMerge/>
                  <w:tcBorders>
                    <w:left w:val="single" w:sz="6" w:space="0" w:color="000000"/>
                    <w:right w:val="single" w:sz="6" w:space="0" w:color="000000"/>
                  </w:tcBorders>
                  <w:vAlign w:val="bottom"/>
                  <w:hideMark/>
                </w:tcPr>
                <w:p w14:paraId="6FE2975C" w14:textId="77777777" w:rsidR="002877C8" w:rsidRPr="009D00EB" w:rsidRDefault="002877C8" w:rsidP="003A535B">
                  <w:pPr>
                    <w:spacing w:before="0" w:after="0" w:line="240" w:lineRule="auto"/>
                    <w:rPr>
                      <w:rFonts w:ascii="Times New Roman" w:eastAsia="Times New Roman" w:hAnsi="Times New Roman"/>
                    </w:rPr>
                  </w:pPr>
                </w:p>
              </w:tc>
              <w:tc>
                <w:tcPr>
                  <w:tcW w:w="1418" w:type="dxa"/>
                  <w:vMerge/>
                  <w:tcBorders>
                    <w:left w:val="single" w:sz="6" w:space="0" w:color="000000"/>
                    <w:right w:val="single" w:sz="6" w:space="0" w:color="000000"/>
                  </w:tcBorders>
                  <w:vAlign w:val="bottom"/>
                  <w:hideMark/>
                </w:tcPr>
                <w:p w14:paraId="62D596D6" w14:textId="77777777" w:rsidR="002877C8" w:rsidRPr="009D00EB" w:rsidRDefault="002877C8" w:rsidP="003A535B">
                  <w:pPr>
                    <w:spacing w:before="0" w:after="0" w:line="240" w:lineRule="auto"/>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370877AB" w14:textId="77777777" w:rsidR="002877C8" w:rsidRPr="009D00EB" w:rsidRDefault="002877C8" w:rsidP="003A535B">
                  <w:pPr>
                    <w:spacing w:before="0" w:after="0" w:line="240" w:lineRule="auto"/>
                    <w:rPr>
                      <w:rFonts w:ascii="Times New Roman" w:eastAsia="Times New Roman" w:hAnsi="Times New Roman"/>
                    </w:rPr>
                  </w:pPr>
                </w:p>
              </w:tc>
              <w:tc>
                <w:tcPr>
                  <w:tcW w:w="1559" w:type="dxa"/>
                  <w:tcBorders>
                    <w:top w:val="single" w:sz="6" w:space="0" w:color="000000"/>
                    <w:left w:val="single" w:sz="6" w:space="0" w:color="000000"/>
                    <w:bottom w:val="single" w:sz="6" w:space="0" w:color="000000"/>
                    <w:right w:val="single" w:sz="6" w:space="0" w:color="000000"/>
                  </w:tcBorders>
                  <w:vAlign w:val="bottom"/>
                  <w:hideMark/>
                </w:tcPr>
                <w:p w14:paraId="5AE3B27C"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funcționare</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69AD99A1"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total </w:t>
                  </w:r>
                  <w:proofErr w:type="spellStart"/>
                  <w:r w:rsidRPr="009D00EB">
                    <w:rPr>
                      <w:rFonts w:ascii="Times New Roman" w:eastAsia="Times New Roman" w:hAnsi="Times New Roman"/>
                      <w:bdr w:val="none" w:sz="0" w:space="0" w:color="auto" w:frame="1"/>
                    </w:rPr>
                    <w:t>nefuncțional</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hideMark/>
                </w:tcPr>
                <w:p w14:paraId="43EB9DB7"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bottom w:val="single" w:sz="6" w:space="0" w:color="000000"/>
                    <w:right w:val="single" w:sz="6" w:space="0" w:color="000000"/>
                  </w:tcBorders>
                  <w:vAlign w:val="bottom"/>
                  <w:hideMark/>
                </w:tcPr>
                <w:p w14:paraId="410E425B"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5" w:type="dxa"/>
                  <w:tcBorders>
                    <w:top w:val="single" w:sz="6" w:space="0" w:color="000000"/>
                    <w:left w:val="single" w:sz="6" w:space="0" w:color="000000"/>
                    <w:bottom w:val="single" w:sz="6" w:space="0" w:color="000000"/>
                    <w:right w:val="single" w:sz="6" w:space="0" w:color="000000"/>
                  </w:tcBorders>
                  <w:vAlign w:val="bottom"/>
                  <w:hideMark/>
                </w:tcPr>
                <w:p w14:paraId="5B1484D5"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1E02B37F" w14:textId="77777777" w:rsidTr="006C18FC">
              <w:trPr>
                <w:trHeight w:val="263"/>
              </w:trPr>
              <w:tc>
                <w:tcPr>
                  <w:tcW w:w="308" w:type="dxa"/>
                  <w:vMerge/>
                  <w:tcBorders>
                    <w:left w:val="single" w:sz="6" w:space="0" w:color="000000"/>
                    <w:right w:val="single" w:sz="6" w:space="0" w:color="000000"/>
                  </w:tcBorders>
                  <w:vAlign w:val="bottom"/>
                  <w:hideMark/>
                </w:tcPr>
                <w:p w14:paraId="4770A51F" w14:textId="77777777" w:rsidR="002877C8" w:rsidRPr="009D00EB" w:rsidRDefault="002877C8" w:rsidP="003A535B">
                  <w:pPr>
                    <w:spacing w:before="0" w:after="0" w:line="240" w:lineRule="auto"/>
                    <w:rPr>
                      <w:rFonts w:ascii="Times New Roman" w:eastAsia="Times New Roman" w:hAnsi="Times New Roman"/>
                    </w:rPr>
                  </w:pPr>
                </w:p>
              </w:tc>
              <w:tc>
                <w:tcPr>
                  <w:tcW w:w="1418" w:type="dxa"/>
                  <w:vMerge/>
                  <w:tcBorders>
                    <w:left w:val="single" w:sz="6" w:space="0" w:color="000000"/>
                    <w:right w:val="single" w:sz="6" w:space="0" w:color="000000"/>
                  </w:tcBorders>
                  <w:vAlign w:val="bottom"/>
                  <w:hideMark/>
                </w:tcPr>
                <w:p w14:paraId="477B83CF" w14:textId="77777777" w:rsidR="002877C8" w:rsidRPr="009D00EB" w:rsidRDefault="002877C8" w:rsidP="003A535B">
                  <w:pPr>
                    <w:spacing w:before="0" w:after="0" w:line="240" w:lineRule="auto"/>
                    <w:rPr>
                      <w:rFonts w:ascii="Times New Roman" w:eastAsia="Times New Roman" w:hAnsi="Times New Roman"/>
                    </w:rPr>
                  </w:pPr>
                </w:p>
              </w:tc>
              <w:tc>
                <w:tcPr>
                  <w:tcW w:w="992" w:type="dxa"/>
                  <w:vMerge/>
                  <w:tcBorders>
                    <w:left w:val="single" w:sz="6" w:space="0" w:color="000000"/>
                    <w:right w:val="single" w:sz="6" w:space="0" w:color="000000"/>
                  </w:tcBorders>
                  <w:vAlign w:val="bottom"/>
                  <w:hideMark/>
                </w:tcPr>
                <w:p w14:paraId="687C651A" w14:textId="77777777" w:rsidR="002877C8" w:rsidRPr="009D00EB" w:rsidRDefault="002877C8" w:rsidP="003A535B">
                  <w:pPr>
                    <w:spacing w:before="0" w:after="0" w:line="240" w:lineRule="auto"/>
                    <w:rPr>
                      <w:rFonts w:ascii="Times New Roman" w:eastAsia="Times New Roman" w:hAnsi="Times New Roman"/>
                    </w:rPr>
                  </w:pPr>
                </w:p>
              </w:tc>
              <w:tc>
                <w:tcPr>
                  <w:tcW w:w="1559" w:type="dxa"/>
                  <w:tcBorders>
                    <w:top w:val="single" w:sz="6" w:space="0" w:color="000000"/>
                    <w:left w:val="single" w:sz="6" w:space="0" w:color="000000"/>
                    <w:right w:val="single" w:sz="6" w:space="0" w:color="000000"/>
                  </w:tcBorders>
                  <w:hideMark/>
                </w:tcPr>
                <w:p w14:paraId="073F8C89"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c) </w:t>
                  </w:r>
                  <w:proofErr w:type="spellStart"/>
                  <w:r w:rsidRPr="009D00EB">
                    <w:rPr>
                      <w:rFonts w:ascii="Times New Roman" w:eastAsia="Times New Roman" w:hAnsi="Times New Roman"/>
                      <w:bdr w:val="none" w:sz="0" w:space="0" w:color="auto" w:frame="1"/>
                    </w:rPr>
                    <w:t>insuficient</w:t>
                  </w:r>
                  <w:proofErr w:type="spellEnd"/>
                  <w:r w:rsidRPr="009D00EB">
                    <w:rPr>
                      <w:rFonts w:ascii="Times New Roman" w:eastAsia="Times New Roman" w:hAnsi="Times New Roman"/>
                      <w:bdr w:val="none" w:sz="0" w:space="0" w:color="auto" w:frame="1"/>
                    </w:rPr>
                    <w:t xml:space="preserve"> </w:t>
                  </w:r>
                  <w:proofErr w:type="spellStart"/>
                  <w:proofErr w:type="gramStart"/>
                  <w:r w:rsidRPr="009D00EB">
                    <w:rPr>
                      <w:rFonts w:ascii="Times New Roman" w:eastAsia="Times New Roman" w:hAnsi="Times New Roman"/>
                      <w:bdr w:val="none" w:sz="0" w:space="0" w:color="auto" w:frame="1"/>
                    </w:rPr>
                    <w:t>iluminat</w:t>
                  </w:r>
                  <w:proofErr w:type="spellEnd"/>
                  <w:r w:rsidRPr="009D00EB">
                    <w:rPr>
                      <w:rFonts w:ascii="Times New Roman" w:eastAsia="Times New Roman" w:hAnsi="Times New Roman"/>
                      <w:bdr w:val="none" w:sz="0" w:space="0" w:color="auto" w:frame="1"/>
                    </w:rPr>
                    <w:t>;</w:t>
                  </w:r>
                  <w:proofErr w:type="gramEnd"/>
                </w:p>
                <w:p w14:paraId="75B28BF8"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lipsa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iluminării</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right w:val="single" w:sz="6" w:space="0" w:color="000000"/>
                  </w:tcBorders>
                  <w:hideMark/>
                </w:tcPr>
                <w:p w14:paraId="5DB09178"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4" w:type="dxa"/>
                  <w:tcBorders>
                    <w:top w:val="single" w:sz="6" w:space="0" w:color="000000"/>
                    <w:left w:val="single" w:sz="6" w:space="0" w:color="000000"/>
                    <w:right w:val="single" w:sz="6" w:space="0" w:color="000000"/>
                  </w:tcBorders>
                  <w:vAlign w:val="bottom"/>
                  <w:hideMark/>
                </w:tcPr>
                <w:p w14:paraId="59C9837B"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285" w:type="dxa"/>
                  <w:tcBorders>
                    <w:top w:val="single" w:sz="6" w:space="0" w:color="000000"/>
                    <w:left w:val="single" w:sz="6" w:space="0" w:color="000000"/>
                    <w:right w:val="single" w:sz="6" w:space="0" w:color="000000"/>
                  </w:tcBorders>
                  <w:vAlign w:val="bottom"/>
                  <w:hideMark/>
                </w:tcPr>
                <w:p w14:paraId="22C5EC30"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bl>
          <w:p w14:paraId="68ACE29B" w14:textId="77777777" w:rsidR="00845A98" w:rsidRPr="009D00EB" w:rsidRDefault="00845A98" w:rsidP="003A535B">
            <w:pPr>
              <w:spacing w:before="0" w:after="0"/>
              <w:jc w:val="both"/>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138FB" w14:textId="77777777" w:rsidR="00845A98" w:rsidRPr="009D00EB" w:rsidRDefault="00085B74"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lastRenderedPageBreak/>
              <w:t xml:space="preserve"> </w:t>
            </w:r>
            <w:proofErr w:type="spellStart"/>
            <w:r w:rsidR="0046601E" w:rsidRPr="009D00EB">
              <w:rPr>
                <w:rStyle w:val="Heading1Char"/>
                <w:rFonts w:ascii="Times New Roman" w:eastAsia="Calibri" w:hAnsi="Times New Roman"/>
                <w:b/>
                <w:color w:val="000000"/>
                <w:sz w:val="24"/>
                <w:szCs w:val="24"/>
                <w:lang w:val="ro-MD"/>
              </w:rPr>
              <w:t>Parția</w:t>
            </w:r>
            <w:proofErr w:type="spellEnd"/>
            <w:r w:rsidR="0046601E" w:rsidRPr="009D00EB">
              <w:rPr>
                <w:rStyle w:val="Heading1Char"/>
                <w:rFonts w:ascii="Times New Roman" w:eastAsia="Calibri" w:hAnsi="Times New Roman"/>
                <w:b/>
                <w:color w:val="000000"/>
                <w:sz w:val="24"/>
                <w:szCs w:val="24"/>
                <w:lang w:val="ro-MD"/>
              </w:rPr>
              <w:t xml:space="preserve"> compatibil </w:t>
            </w:r>
          </w:p>
          <w:p w14:paraId="316522F2" w14:textId="3FD83680"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64AF9148" w14:textId="3E656D9E"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542B26E8" w14:textId="16806A53"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577BB609" w14:textId="400366D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5D8D0B56" w14:textId="06F8DC28"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14228BF4" w14:textId="0C5FC392"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50DE66CB" w14:textId="7F1A60C5"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31FF5C67" w14:textId="2C88B88E"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141CF0F6" w14:textId="3554CAE2"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10F81ED0" w14:textId="19C2DBD2"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6377BAFD" w14:textId="034D627E"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4AC82270" w14:textId="7ADDF209"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2F9B41D3" w14:textId="72390D8C"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11C9A228" w14:textId="7F5E9A64"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6B55E191" w14:textId="58BB5F9A"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274F6E63" w14:textId="2D4AA4D5"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23A24331" w14:textId="22F8710A"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301555FD" w14:textId="3D909E15"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700D56EE" w14:textId="4ACCD75B"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2F6E914E" w14:textId="3FC92F9C"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24343815" w14:textId="02585141"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1131D301" w14:textId="3F787D2C"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0C66C71F" w14:textId="5DF1A456"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1A3A5A4D" w14:textId="4BA6F465"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5EFA97EA" w14:textId="4EA2C1F3"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54F76E3A" w14:textId="334C96F0"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1C47564C" w14:textId="77C664AB"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1110E3C4" w14:textId="4FFEA28E"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76AEFEF2" w14:textId="32777031"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2B17DF65" w14:textId="4DE1E621"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6E4661EB" w14:textId="1D275DB9"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0A4344AC" w14:textId="51AE3261"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22CFA069" w14:textId="1249A893"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2ED4CD5F" w14:textId="34D7714E"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4822953A" w14:textId="71C3AE61"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7B05B70C" w14:textId="254C3249"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7731D5C9" w14:textId="4DE373DC"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29E091DF" w14:textId="2748CE69"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051909E4"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Incompatibil</w:t>
            </w:r>
          </w:p>
          <w:p w14:paraId="23437A4E"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1922BA19"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09CE0EE5"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3DB503FB"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4ADF6AD2"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5F4E844C"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55334D84"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07765F20"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2CF4531D"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18444527"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22FDA15F"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4E6715B3"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2FAA19AB"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53BD20B7"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331A2B04"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703008C4"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45B2441E"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136F8ED2"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19210C96"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43F74675"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1BDFE486"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21A65E1A"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4D0E78E2"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1FA3F51B"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1F0055B5"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631C8A84"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2C0FDC8D"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7121FE28"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30D73399"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0A281ABC"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03535B8C"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022479E9"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71454CDD"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1C722645"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56C09A9A"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03E33614"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5CC860F5"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434597A9"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7FDA3F48"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7E06DAB0"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75E56400"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61396931"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003724CE"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30160A1D"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79DAFF87"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7FE97699" w14:textId="20E930B3"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2CFDFB26" w14:textId="2698BC85" w:rsidR="00C4723A" w:rsidRPr="009D00EB" w:rsidRDefault="00C4723A" w:rsidP="003A535B">
            <w:pPr>
              <w:spacing w:before="0" w:after="0"/>
              <w:jc w:val="center"/>
              <w:rPr>
                <w:rStyle w:val="Heading1Char"/>
                <w:rFonts w:ascii="Times New Roman" w:eastAsia="Calibri" w:hAnsi="Times New Roman"/>
                <w:b/>
                <w:color w:val="000000"/>
                <w:sz w:val="24"/>
                <w:szCs w:val="24"/>
                <w:lang w:val="ro-MD"/>
              </w:rPr>
            </w:pPr>
          </w:p>
          <w:p w14:paraId="4C84FA61" w14:textId="77777777" w:rsidR="00C4723A" w:rsidRPr="009D00EB" w:rsidRDefault="00C4723A" w:rsidP="003A535B">
            <w:pPr>
              <w:spacing w:before="0" w:after="0"/>
              <w:jc w:val="center"/>
              <w:rPr>
                <w:rStyle w:val="Heading1Char"/>
                <w:rFonts w:ascii="Times New Roman" w:eastAsia="Calibri" w:hAnsi="Times New Roman"/>
                <w:b/>
                <w:color w:val="000000"/>
                <w:sz w:val="24"/>
                <w:szCs w:val="24"/>
                <w:lang w:val="ro-MD"/>
              </w:rPr>
            </w:pPr>
          </w:p>
          <w:p w14:paraId="1F815EFA" w14:textId="4471FB58"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63C43FD9" w14:textId="7AD262B6"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7421DC1F" w14:textId="520682C7"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5ED3ED53" w14:textId="03446B9D"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72E10D12" w14:textId="3EBF5DBC"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4E7BB8F5" w14:textId="7B7369AA"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15A996B9" w14:textId="2607E357"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17A959EC" w14:textId="56EB79FD"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22B3D526" w14:textId="6804DE68"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1DD52030" w14:textId="14409434"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0C823C4D" w14:textId="7B500C4B"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48F48D89" w14:textId="68E69703"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713C2A8C" w14:textId="0EEDCF5B"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54389393" w14:textId="19824D1D"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36D51BCA" w14:textId="2897EE73"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67A371FD" w14:textId="0458EA4E"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62215B52" w14:textId="34B94057"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41E6247E" w14:textId="3512DC47"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2F9955DA" w14:textId="287F5FAB"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3985E3EF" w14:textId="6086263B"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1575A08B" w14:textId="5C9CB8AE"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0365D04B" w14:textId="38881C11"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58A984C0" w14:textId="7A56AC03"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6A11EF5D" w14:textId="4D18C1CA"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49CF37A7" w14:textId="2D96D045"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0DC0AF4D" w14:textId="3411D459"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2B0C16BA" w14:textId="09D0A07C"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23A97064" w14:textId="364980C6"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3CDDFA9B" w14:textId="2AE3DB82"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0268E3D8" w14:textId="0CF9923D"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5D6BED8D" w14:textId="10851E52"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5DE8EDC1" w14:textId="4BF5E745"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33B619F5" w14:textId="6C0EA850"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095BFCE0" w14:textId="2900E1F0"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21E86F62" w14:textId="6D05C91B"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12010E18" w14:textId="4D8656CE"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35BCFD7F" w14:textId="2E55B0C1"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286A97C2" w14:textId="1C4CB76F"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4625DB84" w14:textId="356327A7"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37F4FD32" w14:textId="4CA24499"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082E8ED5" w14:textId="77777777"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062BE8AF" w14:textId="5D8A3B58"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1B137A89" w14:textId="55508BE5"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0E13BDE4" w14:textId="00094808"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7F1D1D84" w14:textId="77777777"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2BBD16FE" w14:textId="1027CA38"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618585CE" w14:textId="77777777"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2FD54D3E" w14:textId="7B3E7CE5"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Compatibil  </w:t>
            </w:r>
          </w:p>
          <w:p w14:paraId="274A5408" w14:textId="69866DAD"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652A7D95" w14:textId="2A20A103"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40CDA870" w14:textId="2CC39AF1"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671BE99D" w14:textId="34DE129D"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467CDE10" w14:textId="3F5FDB29"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5B679B72" w14:textId="30C33F4E"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4D605379" w14:textId="036F3562"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5C5F9DB5" w14:textId="5B320FEE"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2A99FBDF" w14:textId="70606EC1"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3E85CCA9" w14:textId="2E0954A0"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370040D0" w14:textId="1FC3385E"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1F562898" w14:textId="47601CC5"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4D3C8B54" w14:textId="5B0D0BC1"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Incompatibil </w:t>
            </w:r>
          </w:p>
          <w:p w14:paraId="37B6401D" w14:textId="65C65B25"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05A386A4" w14:textId="6D710024"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231F589F" w14:textId="049782D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438312A0" w14:textId="166E5786"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22206987" w14:textId="507D1C36"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6AB017FC"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16BCD9B1"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7C9D28F2"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0390BA57"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3082D4C7"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268DCE97"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5E386C06"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30E56E5C"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3CF9B76C"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08826590"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59E4BD05"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6E5211A5"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72C46630"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26CA6253"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2D7A06FD"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465C9760" w14:textId="77777777"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p w14:paraId="4B7E3B7C" w14:textId="3D6AD43A" w:rsidR="0046601E" w:rsidRPr="009D00EB" w:rsidRDefault="0046601E" w:rsidP="003A535B">
            <w:pPr>
              <w:spacing w:before="0" w:after="0"/>
              <w:jc w:val="center"/>
              <w:rPr>
                <w:rStyle w:val="Heading1Char"/>
                <w:rFonts w:ascii="Times New Roman" w:eastAsia="Calibri" w:hAnsi="Times New Roman"/>
                <w:b/>
                <w:color w:val="000000"/>
                <w:sz w:val="24"/>
                <w:szCs w:val="24"/>
                <w:lang w:val="ro-MD"/>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3B8C1" w14:textId="77777777" w:rsidR="00845A98" w:rsidRPr="009D00EB" w:rsidRDefault="0046601E" w:rsidP="003A535B">
            <w:pPr>
              <w:spacing w:before="0" w:after="0"/>
              <w:rPr>
                <w:rFonts w:ascii="Times New Roman" w:hAnsi="Times New Roman"/>
                <w:color w:val="000000"/>
                <w:lang w:val="ro-MD"/>
              </w:rPr>
            </w:pPr>
            <w:r w:rsidRPr="009D00EB">
              <w:rPr>
                <w:rFonts w:ascii="Times New Roman" w:hAnsi="Times New Roman"/>
                <w:color w:val="000000"/>
                <w:lang w:val="ro-MD"/>
              </w:rPr>
              <w:lastRenderedPageBreak/>
              <w:t>Deoarece nu face în totalitate obiectul verificării tehnice a tractoarelor</w:t>
            </w:r>
          </w:p>
          <w:p w14:paraId="77E1DF5B" w14:textId="77777777" w:rsidR="0046601E" w:rsidRPr="009D00EB" w:rsidRDefault="0046601E" w:rsidP="003A535B">
            <w:pPr>
              <w:spacing w:before="0" w:after="0"/>
              <w:rPr>
                <w:rFonts w:ascii="Times New Roman" w:hAnsi="Times New Roman"/>
                <w:color w:val="000000"/>
                <w:lang w:val="ro-MD"/>
              </w:rPr>
            </w:pPr>
          </w:p>
          <w:p w14:paraId="28DD6217" w14:textId="77777777" w:rsidR="0046601E" w:rsidRPr="009D00EB" w:rsidRDefault="0046601E" w:rsidP="003A535B">
            <w:pPr>
              <w:spacing w:before="0" w:after="0"/>
              <w:rPr>
                <w:rFonts w:ascii="Times New Roman" w:hAnsi="Times New Roman"/>
                <w:color w:val="000000"/>
                <w:lang w:val="ro-MD"/>
              </w:rPr>
            </w:pPr>
          </w:p>
          <w:p w14:paraId="7BFEB12D" w14:textId="77777777" w:rsidR="0046601E" w:rsidRPr="009D00EB" w:rsidRDefault="0046601E" w:rsidP="003A535B">
            <w:pPr>
              <w:spacing w:before="0" w:after="0"/>
              <w:rPr>
                <w:rFonts w:ascii="Times New Roman" w:hAnsi="Times New Roman"/>
                <w:color w:val="000000"/>
                <w:lang w:val="ro-MD"/>
              </w:rPr>
            </w:pPr>
          </w:p>
          <w:p w14:paraId="500E6A14" w14:textId="77777777" w:rsidR="0046601E" w:rsidRPr="009D00EB" w:rsidRDefault="0046601E" w:rsidP="003A535B">
            <w:pPr>
              <w:spacing w:before="0" w:after="0"/>
              <w:rPr>
                <w:rFonts w:ascii="Times New Roman" w:hAnsi="Times New Roman"/>
                <w:color w:val="000000"/>
                <w:lang w:val="ro-MD"/>
              </w:rPr>
            </w:pPr>
          </w:p>
          <w:p w14:paraId="600EE74E" w14:textId="77777777" w:rsidR="0046601E" w:rsidRPr="009D00EB" w:rsidRDefault="0046601E" w:rsidP="003A535B">
            <w:pPr>
              <w:spacing w:before="0" w:after="0"/>
              <w:rPr>
                <w:rFonts w:ascii="Times New Roman" w:hAnsi="Times New Roman"/>
                <w:color w:val="000000"/>
                <w:lang w:val="ro-MD"/>
              </w:rPr>
            </w:pPr>
          </w:p>
          <w:p w14:paraId="60B1A33D" w14:textId="77777777" w:rsidR="0046601E" w:rsidRPr="009D00EB" w:rsidRDefault="0046601E" w:rsidP="003A535B">
            <w:pPr>
              <w:spacing w:before="0" w:after="0"/>
              <w:rPr>
                <w:rFonts w:ascii="Times New Roman" w:hAnsi="Times New Roman"/>
                <w:color w:val="000000"/>
                <w:lang w:val="ro-MD"/>
              </w:rPr>
            </w:pPr>
          </w:p>
          <w:p w14:paraId="63549542" w14:textId="77777777" w:rsidR="0046601E" w:rsidRPr="009D00EB" w:rsidRDefault="0046601E" w:rsidP="003A535B">
            <w:pPr>
              <w:spacing w:before="0" w:after="0"/>
              <w:rPr>
                <w:rFonts w:ascii="Times New Roman" w:hAnsi="Times New Roman"/>
                <w:color w:val="000000"/>
                <w:lang w:val="ro-MD"/>
              </w:rPr>
            </w:pPr>
          </w:p>
          <w:p w14:paraId="6DB0008B" w14:textId="77777777" w:rsidR="0046601E" w:rsidRPr="009D00EB" w:rsidRDefault="0046601E" w:rsidP="003A535B">
            <w:pPr>
              <w:spacing w:before="0" w:after="0"/>
              <w:rPr>
                <w:rFonts w:ascii="Times New Roman" w:hAnsi="Times New Roman"/>
                <w:color w:val="000000"/>
                <w:lang w:val="ro-MD"/>
              </w:rPr>
            </w:pPr>
          </w:p>
          <w:p w14:paraId="080BCBF4" w14:textId="77777777" w:rsidR="0046601E" w:rsidRPr="009D00EB" w:rsidRDefault="0046601E" w:rsidP="003A535B">
            <w:pPr>
              <w:spacing w:before="0" w:after="0"/>
              <w:rPr>
                <w:rFonts w:ascii="Times New Roman" w:hAnsi="Times New Roman"/>
                <w:color w:val="000000"/>
                <w:lang w:val="ro-MD"/>
              </w:rPr>
            </w:pPr>
          </w:p>
          <w:p w14:paraId="496C6DD6" w14:textId="77777777" w:rsidR="0046601E" w:rsidRPr="009D00EB" w:rsidRDefault="0046601E" w:rsidP="003A535B">
            <w:pPr>
              <w:spacing w:before="0" w:after="0"/>
              <w:rPr>
                <w:rFonts w:ascii="Times New Roman" w:hAnsi="Times New Roman"/>
                <w:color w:val="000000"/>
                <w:lang w:val="ro-MD"/>
              </w:rPr>
            </w:pPr>
          </w:p>
          <w:p w14:paraId="28B5138A" w14:textId="77777777" w:rsidR="0046601E" w:rsidRPr="009D00EB" w:rsidRDefault="0046601E" w:rsidP="003A535B">
            <w:pPr>
              <w:spacing w:before="0" w:after="0"/>
              <w:rPr>
                <w:rFonts w:ascii="Times New Roman" w:hAnsi="Times New Roman"/>
                <w:color w:val="000000"/>
                <w:lang w:val="ro-MD"/>
              </w:rPr>
            </w:pPr>
          </w:p>
          <w:p w14:paraId="3EF6E229" w14:textId="77777777" w:rsidR="0046601E" w:rsidRPr="009D00EB" w:rsidRDefault="0046601E" w:rsidP="003A535B">
            <w:pPr>
              <w:spacing w:before="0" w:after="0"/>
              <w:rPr>
                <w:rFonts w:ascii="Times New Roman" w:hAnsi="Times New Roman"/>
                <w:color w:val="000000"/>
                <w:lang w:val="ro-MD"/>
              </w:rPr>
            </w:pPr>
          </w:p>
          <w:p w14:paraId="14E21C91" w14:textId="77777777" w:rsidR="0046601E" w:rsidRPr="009D00EB" w:rsidRDefault="0046601E" w:rsidP="003A535B">
            <w:pPr>
              <w:spacing w:before="0" w:after="0"/>
              <w:rPr>
                <w:rFonts w:ascii="Times New Roman" w:hAnsi="Times New Roman"/>
                <w:color w:val="000000"/>
                <w:lang w:val="ro-MD"/>
              </w:rPr>
            </w:pPr>
          </w:p>
          <w:p w14:paraId="4DCB9CEE" w14:textId="77777777" w:rsidR="0046601E" w:rsidRPr="009D00EB" w:rsidRDefault="0046601E" w:rsidP="003A535B">
            <w:pPr>
              <w:spacing w:before="0" w:after="0"/>
              <w:rPr>
                <w:rFonts w:ascii="Times New Roman" w:hAnsi="Times New Roman"/>
                <w:color w:val="000000"/>
                <w:lang w:val="ro-MD"/>
              </w:rPr>
            </w:pPr>
          </w:p>
          <w:p w14:paraId="7C2896D2" w14:textId="77777777" w:rsidR="0046601E" w:rsidRPr="009D00EB" w:rsidRDefault="0046601E" w:rsidP="003A535B">
            <w:pPr>
              <w:spacing w:before="0" w:after="0"/>
              <w:rPr>
                <w:rFonts w:ascii="Times New Roman" w:hAnsi="Times New Roman"/>
                <w:color w:val="000000"/>
                <w:lang w:val="ro-MD"/>
              </w:rPr>
            </w:pPr>
          </w:p>
          <w:p w14:paraId="6EEFC5E6" w14:textId="77777777" w:rsidR="0046601E" w:rsidRPr="009D00EB" w:rsidRDefault="0046601E" w:rsidP="003A535B">
            <w:pPr>
              <w:spacing w:before="0" w:after="0"/>
              <w:rPr>
                <w:rFonts w:ascii="Times New Roman" w:hAnsi="Times New Roman"/>
                <w:color w:val="000000"/>
                <w:lang w:val="ro-MD"/>
              </w:rPr>
            </w:pPr>
          </w:p>
          <w:p w14:paraId="1C442029" w14:textId="77777777" w:rsidR="0046601E" w:rsidRPr="009D00EB" w:rsidRDefault="0046601E" w:rsidP="003A535B">
            <w:pPr>
              <w:spacing w:before="0" w:after="0"/>
              <w:rPr>
                <w:rFonts w:ascii="Times New Roman" w:hAnsi="Times New Roman"/>
                <w:color w:val="000000"/>
                <w:lang w:val="ro-MD"/>
              </w:rPr>
            </w:pPr>
          </w:p>
          <w:p w14:paraId="1C9909BC" w14:textId="77777777" w:rsidR="0046601E" w:rsidRPr="009D00EB" w:rsidRDefault="0046601E" w:rsidP="003A535B">
            <w:pPr>
              <w:spacing w:before="0" w:after="0"/>
              <w:rPr>
                <w:rFonts w:ascii="Times New Roman" w:hAnsi="Times New Roman"/>
                <w:color w:val="000000"/>
                <w:lang w:val="ro-MD"/>
              </w:rPr>
            </w:pPr>
          </w:p>
          <w:p w14:paraId="32FB79CF" w14:textId="77777777" w:rsidR="0046601E" w:rsidRPr="009D00EB" w:rsidRDefault="0046601E" w:rsidP="003A535B">
            <w:pPr>
              <w:spacing w:before="0" w:after="0"/>
              <w:rPr>
                <w:rFonts w:ascii="Times New Roman" w:hAnsi="Times New Roman"/>
                <w:color w:val="000000"/>
                <w:lang w:val="ro-MD"/>
              </w:rPr>
            </w:pPr>
          </w:p>
          <w:p w14:paraId="6F6748C6" w14:textId="77777777" w:rsidR="0046601E" w:rsidRPr="009D00EB" w:rsidRDefault="0046601E" w:rsidP="003A535B">
            <w:pPr>
              <w:spacing w:before="0" w:after="0"/>
              <w:rPr>
                <w:rFonts w:ascii="Times New Roman" w:hAnsi="Times New Roman"/>
                <w:color w:val="000000"/>
                <w:lang w:val="ro-MD"/>
              </w:rPr>
            </w:pPr>
          </w:p>
          <w:p w14:paraId="3DDE7F2B" w14:textId="77777777" w:rsidR="0046601E" w:rsidRPr="009D00EB" w:rsidRDefault="0046601E" w:rsidP="003A535B">
            <w:pPr>
              <w:spacing w:before="0" w:after="0"/>
              <w:rPr>
                <w:rFonts w:ascii="Times New Roman" w:hAnsi="Times New Roman"/>
                <w:color w:val="000000"/>
                <w:lang w:val="ro-MD"/>
              </w:rPr>
            </w:pPr>
          </w:p>
          <w:p w14:paraId="68B9FF63" w14:textId="77777777" w:rsidR="0046601E" w:rsidRPr="009D00EB" w:rsidRDefault="0046601E" w:rsidP="003A535B">
            <w:pPr>
              <w:spacing w:before="0" w:after="0"/>
              <w:rPr>
                <w:rFonts w:ascii="Times New Roman" w:hAnsi="Times New Roman"/>
                <w:color w:val="000000"/>
                <w:lang w:val="ro-MD"/>
              </w:rPr>
            </w:pPr>
          </w:p>
          <w:p w14:paraId="60DEA833" w14:textId="77777777" w:rsidR="0046601E" w:rsidRPr="009D00EB" w:rsidRDefault="0046601E" w:rsidP="003A535B">
            <w:pPr>
              <w:spacing w:before="0" w:after="0"/>
              <w:rPr>
                <w:rFonts w:ascii="Times New Roman" w:hAnsi="Times New Roman"/>
                <w:color w:val="000000"/>
                <w:lang w:val="ro-MD"/>
              </w:rPr>
            </w:pPr>
          </w:p>
          <w:p w14:paraId="4642A880" w14:textId="77777777" w:rsidR="0046601E" w:rsidRPr="009D00EB" w:rsidRDefault="0046601E" w:rsidP="003A535B">
            <w:pPr>
              <w:spacing w:before="0" w:after="0"/>
              <w:rPr>
                <w:rFonts w:ascii="Times New Roman" w:hAnsi="Times New Roman"/>
                <w:color w:val="000000"/>
                <w:lang w:val="ro-MD"/>
              </w:rPr>
            </w:pPr>
          </w:p>
          <w:p w14:paraId="6EDA9052" w14:textId="77777777" w:rsidR="0046601E" w:rsidRPr="009D00EB" w:rsidRDefault="0046601E" w:rsidP="003A535B">
            <w:pPr>
              <w:spacing w:before="0" w:after="0"/>
              <w:rPr>
                <w:rFonts w:ascii="Times New Roman" w:hAnsi="Times New Roman"/>
                <w:color w:val="000000"/>
                <w:lang w:val="ro-MD"/>
              </w:rPr>
            </w:pPr>
          </w:p>
          <w:p w14:paraId="05694D8C" w14:textId="77777777" w:rsidR="0046601E" w:rsidRPr="009D00EB" w:rsidRDefault="0046601E" w:rsidP="003A535B">
            <w:pPr>
              <w:spacing w:before="0" w:after="0"/>
              <w:rPr>
                <w:rFonts w:ascii="Times New Roman" w:hAnsi="Times New Roman"/>
                <w:color w:val="000000"/>
                <w:lang w:val="ro-MD"/>
              </w:rPr>
            </w:pPr>
          </w:p>
          <w:p w14:paraId="64409BFA" w14:textId="77777777" w:rsidR="0046601E" w:rsidRPr="009D00EB" w:rsidRDefault="0046601E" w:rsidP="003A535B">
            <w:pPr>
              <w:spacing w:before="0" w:after="0"/>
              <w:rPr>
                <w:rFonts w:ascii="Times New Roman" w:hAnsi="Times New Roman"/>
                <w:color w:val="000000"/>
                <w:lang w:val="ro-MD"/>
              </w:rPr>
            </w:pPr>
          </w:p>
          <w:p w14:paraId="042DB449" w14:textId="77777777" w:rsidR="0046601E" w:rsidRPr="009D00EB" w:rsidRDefault="0046601E" w:rsidP="003A535B">
            <w:pPr>
              <w:spacing w:before="0" w:after="0"/>
              <w:rPr>
                <w:rFonts w:ascii="Times New Roman" w:hAnsi="Times New Roman"/>
                <w:color w:val="000000"/>
                <w:lang w:val="ro-MD"/>
              </w:rPr>
            </w:pPr>
          </w:p>
          <w:p w14:paraId="442F50ED" w14:textId="77777777" w:rsidR="0046601E" w:rsidRPr="009D00EB" w:rsidRDefault="0046601E" w:rsidP="003A535B">
            <w:pPr>
              <w:spacing w:before="0" w:after="0"/>
              <w:rPr>
                <w:rFonts w:ascii="Times New Roman" w:hAnsi="Times New Roman"/>
                <w:color w:val="000000"/>
                <w:lang w:val="ro-MD"/>
              </w:rPr>
            </w:pPr>
          </w:p>
          <w:p w14:paraId="4E67DD26" w14:textId="77777777" w:rsidR="0046601E" w:rsidRPr="009D00EB" w:rsidRDefault="0046601E" w:rsidP="003A535B">
            <w:pPr>
              <w:spacing w:before="0" w:after="0"/>
              <w:rPr>
                <w:rFonts w:ascii="Times New Roman" w:hAnsi="Times New Roman"/>
                <w:color w:val="000000"/>
                <w:lang w:val="ro-MD"/>
              </w:rPr>
            </w:pPr>
          </w:p>
          <w:p w14:paraId="503CC681" w14:textId="77777777" w:rsidR="0046601E" w:rsidRPr="009D00EB" w:rsidRDefault="0046601E" w:rsidP="003A535B">
            <w:pPr>
              <w:spacing w:before="0" w:after="0"/>
              <w:rPr>
                <w:rFonts w:ascii="Times New Roman" w:hAnsi="Times New Roman"/>
                <w:color w:val="000000"/>
                <w:lang w:val="ro-MD"/>
              </w:rPr>
            </w:pPr>
          </w:p>
          <w:p w14:paraId="5494E265" w14:textId="77777777" w:rsidR="0046601E" w:rsidRPr="009D00EB" w:rsidRDefault="0046601E" w:rsidP="003A535B">
            <w:pPr>
              <w:spacing w:before="0" w:after="0"/>
              <w:rPr>
                <w:rFonts w:ascii="Times New Roman" w:hAnsi="Times New Roman"/>
                <w:color w:val="000000"/>
                <w:lang w:val="ro-MD"/>
              </w:rPr>
            </w:pPr>
          </w:p>
          <w:p w14:paraId="11500498" w14:textId="77777777" w:rsidR="0046601E" w:rsidRPr="009D00EB" w:rsidRDefault="0046601E" w:rsidP="003A535B">
            <w:pPr>
              <w:spacing w:before="0" w:after="0"/>
              <w:rPr>
                <w:rFonts w:ascii="Times New Roman" w:hAnsi="Times New Roman"/>
                <w:color w:val="000000"/>
                <w:lang w:val="ro-MD"/>
              </w:rPr>
            </w:pPr>
          </w:p>
          <w:p w14:paraId="622771BF" w14:textId="77777777" w:rsidR="0046601E" w:rsidRPr="009D00EB" w:rsidRDefault="0046601E" w:rsidP="003A535B">
            <w:pPr>
              <w:spacing w:before="0" w:after="0"/>
              <w:rPr>
                <w:rFonts w:ascii="Times New Roman" w:hAnsi="Times New Roman"/>
                <w:color w:val="000000"/>
                <w:lang w:val="ro-MD"/>
              </w:rPr>
            </w:pPr>
          </w:p>
          <w:p w14:paraId="24553922" w14:textId="77777777" w:rsidR="0046601E" w:rsidRPr="009D00EB" w:rsidRDefault="0046601E" w:rsidP="003A535B">
            <w:pPr>
              <w:spacing w:before="0" w:after="0"/>
              <w:rPr>
                <w:rFonts w:ascii="Times New Roman" w:hAnsi="Times New Roman"/>
                <w:color w:val="000000"/>
                <w:lang w:val="ro-MD"/>
              </w:rPr>
            </w:pPr>
          </w:p>
          <w:p w14:paraId="1258E1ED" w14:textId="77777777" w:rsidR="0046601E" w:rsidRPr="009D00EB" w:rsidRDefault="0046601E" w:rsidP="003A535B">
            <w:pPr>
              <w:spacing w:before="0" w:after="0"/>
              <w:rPr>
                <w:rFonts w:ascii="Times New Roman" w:hAnsi="Times New Roman"/>
                <w:color w:val="000000"/>
                <w:lang w:val="ro-MD"/>
              </w:rPr>
            </w:pPr>
          </w:p>
          <w:p w14:paraId="09A7F237" w14:textId="77777777" w:rsidR="0046601E" w:rsidRPr="009D00EB" w:rsidRDefault="0046601E" w:rsidP="003A535B">
            <w:pPr>
              <w:spacing w:before="0" w:after="0"/>
              <w:rPr>
                <w:rFonts w:ascii="Times New Roman" w:hAnsi="Times New Roman"/>
                <w:color w:val="000000"/>
                <w:lang w:val="ro-MD"/>
              </w:rPr>
            </w:pPr>
          </w:p>
          <w:p w14:paraId="2DD8EB3F" w14:textId="77777777" w:rsidR="0046601E" w:rsidRPr="009D00EB" w:rsidRDefault="0046601E" w:rsidP="003A535B">
            <w:pPr>
              <w:spacing w:before="0" w:after="0"/>
              <w:rPr>
                <w:rFonts w:ascii="Times New Roman" w:hAnsi="Times New Roman"/>
                <w:color w:val="000000"/>
                <w:lang w:val="ro-MD"/>
              </w:rPr>
            </w:pPr>
          </w:p>
          <w:p w14:paraId="0902A13F" w14:textId="5BF45177" w:rsidR="0046601E" w:rsidRPr="009D00EB" w:rsidRDefault="0046601E" w:rsidP="003A535B">
            <w:pPr>
              <w:spacing w:before="0" w:after="0"/>
              <w:rPr>
                <w:rFonts w:ascii="Times New Roman" w:hAnsi="Times New Roman"/>
                <w:color w:val="000000"/>
                <w:lang w:val="ro-MD"/>
              </w:rPr>
            </w:pPr>
            <w:r w:rsidRPr="009D00EB">
              <w:rPr>
                <w:rFonts w:ascii="Times New Roman" w:hAnsi="Times New Roman"/>
                <w:color w:val="000000"/>
                <w:lang w:val="ro-MD"/>
              </w:rPr>
              <w:lastRenderedPageBreak/>
              <w:t>Deoarece nu face obiectul verificării tehnice a tractoarelor</w:t>
            </w:r>
          </w:p>
          <w:p w14:paraId="46E635D8" w14:textId="08AC83BA" w:rsidR="0046601E" w:rsidRPr="009D00EB" w:rsidRDefault="0046601E" w:rsidP="003A535B">
            <w:pPr>
              <w:spacing w:before="0" w:after="0"/>
              <w:rPr>
                <w:rFonts w:ascii="Times New Roman" w:hAnsi="Times New Roman"/>
                <w:color w:val="000000"/>
                <w:lang w:val="ro-MD"/>
              </w:rPr>
            </w:pPr>
          </w:p>
          <w:p w14:paraId="5D462B65" w14:textId="67FB9DB4" w:rsidR="0046601E" w:rsidRPr="009D00EB" w:rsidRDefault="0046601E" w:rsidP="003A535B">
            <w:pPr>
              <w:spacing w:before="0" w:after="0"/>
              <w:rPr>
                <w:rFonts w:ascii="Times New Roman" w:hAnsi="Times New Roman"/>
                <w:color w:val="000000"/>
                <w:lang w:val="ro-MD"/>
              </w:rPr>
            </w:pPr>
          </w:p>
          <w:p w14:paraId="3ADDDE54" w14:textId="6CA7117B" w:rsidR="0046601E" w:rsidRPr="009D00EB" w:rsidRDefault="0046601E" w:rsidP="003A535B">
            <w:pPr>
              <w:spacing w:before="0" w:after="0"/>
              <w:rPr>
                <w:rFonts w:ascii="Times New Roman" w:hAnsi="Times New Roman"/>
                <w:color w:val="000000"/>
                <w:lang w:val="ro-MD"/>
              </w:rPr>
            </w:pPr>
          </w:p>
          <w:p w14:paraId="60569B23" w14:textId="758A6680" w:rsidR="0046601E" w:rsidRPr="009D00EB" w:rsidRDefault="0046601E" w:rsidP="003A535B">
            <w:pPr>
              <w:spacing w:before="0" w:after="0"/>
              <w:rPr>
                <w:rFonts w:ascii="Times New Roman" w:hAnsi="Times New Roman"/>
                <w:color w:val="000000"/>
                <w:lang w:val="ro-MD"/>
              </w:rPr>
            </w:pPr>
          </w:p>
          <w:p w14:paraId="598B4611" w14:textId="4F0BE6E5" w:rsidR="0046601E" w:rsidRPr="009D00EB" w:rsidRDefault="0046601E" w:rsidP="003A535B">
            <w:pPr>
              <w:spacing w:before="0" w:after="0"/>
              <w:rPr>
                <w:rFonts w:ascii="Times New Roman" w:hAnsi="Times New Roman"/>
                <w:color w:val="000000"/>
                <w:lang w:val="ro-MD"/>
              </w:rPr>
            </w:pPr>
          </w:p>
          <w:p w14:paraId="16A5CE8A" w14:textId="71F13475" w:rsidR="0046601E" w:rsidRPr="009D00EB" w:rsidRDefault="0046601E" w:rsidP="003A535B">
            <w:pPr>
              <w:spacing w:before="0" w:after="0"/>
              <w:rPr>
                <w:rFonts w:ascii="Times New Roman" w:hAnsi="Times New Roman"/>
                <w:color w:val="000000"/>
                <w:lang w:val="ro-MD"/>
              </w:rPr>
            </w:pPr>
          </w:p>
          <w:p w14:paraId="4D7672C6" w14:textId="541E02F3" w:rsidR="0046601E" w:rsidRPr="009D00EB" w:rsidRDefault="0046601E" w:rsidP="003A535B">
            <w:pPr>
              <w:spacing w:before="0" w:after="0"/>
              <w:rPr>
                <w:rFonts w:ascii="Times New Roman" w:hAnsi="Times New Roman"/>
                <w:color w:val="000000"/>
                <w:lang w:val="ro-MD"/>
              </w:rPr>
            </w:pPr>
          </w:p>
          <w:p w14:paraId="1E640922" w14:textId="7EBF238E" w:rsidR="0046601E" w:rsidRPr="009D00EB" w:rsidRDefault="0046601E" w:rsidP="003A535B">
            <w:pPr>
              <w:spacing w:before="0" w:after="0"/>
              <w:rPr>
                <w:rFonts w:ascii="Times New Roman" w:hAnsi="Times New Roman"/>
                <w:color w:val="000000"/>
                <w:lang w:val="ro-MD"/>
              </w:rPr>
            </w:pPr>
          </w:p>
          <w:p w14:paraId="05C4065C" w14:textId="4C34AFFE" w:rsidR="0046601E" w:rsidRPr="009D00EB" w:rsidRDefault="0046601E" w:rsidP="003A535B">
            <w:pPr>
              <w:spacing w:before="0" w:after="0"/>
              <w:rPr>
                <w:rFonts w:ascii="Times New Roman" w:hAnsi="Times New Roman"/>
                <w:color w:val="000000"/>
                <w:lang w:val="ro-MD"/>
              </w:rPr>
            </w:pPr>
          </w:p>
          <w:p w14:paraId="1C50826F" w14:textId="57A8AA06" w:rsidR="0046601E" w:rsidRPr="009D00EB" w:rsidRDefault="0046601E" w:rsidP="003A535B">
            <w:pPr>
              <w:spacing w:before="0" w:after="0"/>
              <w:rPr>
                <w:rFonts w:ascii="Times New Roman" w:hAnsi="Times New Roman"/>
                <w:color w:val="000000"/>
                <w:lang w:val="ro-MD"/>
              </w:rPr>
            </w:pPr>
          </w:p>
          <w:p w14:paraId="7C8F8FE1" w14:textId="2A8F9391" w:rsidR="0046601E" w:rsidRPr="009D00EB" w:rsidRDefault="0046601E" w:rsidP="003A535B">
            <w:pPr>
              <w:spacing w:before="0" w:after="0"/>
              <w:rPr>
                <w:rFonts w:ascii="Times New Roman" w:hAnsi="Times New Roman"/>
                <w:color w:val="000000"/>
                <w:lang w:val="ro-MD"/>
              </w:rPr>
            </w:pPr>
          </w:p>
          <w:p w14:paraId="611CD9A5" w14:textId="2AD68315" w:rsidR="0046601E" w:rsidRPr="009D00EB" w:rsidRDefault="0046601E" w:rsidP="003A535B">
            <w:pPr>
              <w:spacing w:before="0" w:after="0"/>
              <w:rPr>
                <w:rFonts w:ascii="Times New Roman" w:hAnsi="Times New Roman"/>
                <w:color w:val="000000"/>
                <w:lang w:val="ro-MD"/>
              </w:rPr>
            </w:pPr>
          </w:p>
          <w:p w14:paraId="026F84F0" w14:textId="0B4BA988" w:rsidR="0046601E" w:rsidRPr="009D00EB" w:rsidRDefault="0046601E" w:rsidP="003A535B">
            <w:pPr>
              <w:spacing w:before="0" w:after="0"/>
              <w:rPr>
                <w:rFonts w:ascii="Times New Roman" w:hAnsi="Times New Roman"/>
                <w:color w:val="000000"/>
                <w:lang w:val="ro-MD"/>
              </w:rPr>
            </w:pPr>
          </w:p>
          <w:p w14:paraId="70B37EAD" w14:textId="310FB37E" w:rsidR="0046601E" w:rsidRPr="009D00EB" w:rsidRDefault="0046601E" w:rsidP="003A535B">
            <w:pPr>
              <w:spacing w:before="0" w:after="0"/>
              <w:rPr>
                <w:rFonts w:ascii="Times New Roman" w:hAnsi="Times New Roman"/>
                <w:color w:val="000000"/>
                <w:lang w:val="ro-MD"/>
              </w:rPr>
            </w:pPr>
          </w:p>
          <w:p w14:paraId="4265AEAF" w14:textId="51EB351B" w:rsidR="0046601E" w:rsidRPr="009D00EB" w:rsidRDefault="0046601E" w:rsidP="003A535B">
            <w:pPr>
              <w:spacing w:before="0" w:after="0"/>
              <w:rPr>
                <w:rFonts w:ascii="Times New Roman" w:hAnsi="Times New Roman"/>
                <w:color w:val="000000"/>
                <w:lang w:val="ro-MD"/>
              </w:rPr>
            </w:pPr>
          </w:p>
          <w:p w14:paraId="47613C3A" w14:textId="78505ABA" w:rsidR="0046601E" w:rsidRPr="009D00EB" w:rsidRDefault="0046601E" w:rsidP="003A535B">
            <w:pPr>
              <w:spacing w:before="0" w:after="0"/>
              <w:rPr>
                <w:rFonts w:ascii="Times New Roman" w:hAnsi="Times New Roman"/>
                <w:color w:val="000000"/>
                <w:lang w:val="ro-MD"/>
              </w:rPr>
            </w:pPr>
          </w:p>
          <w:p w14:paraId="3DB593B9" w14:textId="79F0E750" w:rsidR="0046601E" w:rsidRPr="009D00EB" w:rsidRDefault="0046601E" w:rsidP="003A535B">
            <w:pPr>
              <w:spacing w:before="0" w:after="0"/>
              <w:rPr>
                <w:rFonts w:ascii="Times New Roman" w:hAnsi="Times New Roman"/>
                <w:color w:val="000000"/>
                <w:lang w:val="ro-MD"/>
              </w:rPr>
            </w:pPr>
          </w:p>
          <w:p w14:paraId="29E6D05D" w14:textId="16D453A2" w:rsidR="0046601E" w:rsidRPr="009D00EB" w:rsidRDefault="0046601E" w:rsidP="003A535B">
            <w:pPr>
              <w:spacing w:before="0" w:after="0"/>
              <w:rPr>
                <w:rFonts w:ascii="Times New Roman" w:hAnsi="Times New Roman"/>
                <w:color w:val="000000"/>
                <w:lang w:val="ro-MD"/>
              </w:rPr>
            </w:pPr>
          </w:p>
          <w:p w14:paraId="6A992B24" w14:textId="1118F440" w:rsidR="0046601E" w:rsidRPr="009D00EB" w:rsidRDefault="0046601E" w:rsidP="003A535B">
            <w:pPr>
              <w:spacing w:before="0" w:after="0"/>
              <w:rPr>
                <w:rFonts w:ascii="Times New Roman" w:hAnsi="Times New Roman"/>
                <w:color w:val="000000"/>
                <w:lang w:val="ro-MD"/>
              </w:rPr>
            </w:pPr>
          </w:p>
          <w:p w14:paraId="055EEB82" w14:textId="257D8CCE" w:rsidR="0046601E" w:rsidRPr="009D00EB" w:rsidRDefault="0046601E" w:rsidP="003A535B">
            <w:pPr>
              <w:spacing w:before="0" w:after="0"/>
              <w:rPr>
                <w:rFonts w:ascii="Times New Roman" w:hAnsi="Times New Roman"/>
                <w:color w:val="000000"/>
                <w:lang w:val="ro-MD"/>
              </w:rPr>
            </w:pPr>
          </w:p>
          <w:p w14:paraId="5C8F859D" w14:textId="0905BC85" w:rsidR="0046601E" w:rsidRPr="009D00EB" w:rsidRDefault="0046601E" w:rsidP="003A535B">
            <w:pPr>
              <w:spacing w:before="0" w:after="0"/>
              <w:rPr>
                <w:rFonts w:ascii="Times New Roman" w:hAnsi="Times New Roman"/>
                <w:color w:val="000000"/>
                <w:lang w:val="ro-MD"/>
              </w:rPr>
            </w:pPr>
          </w:p>
          <w:p w14:paraId="3C1DDDAF" w14:textId="60CE5239" w:rsidR="0046601E" w:rsidRPr="009D00EB" w:rsidRDefault="0046601E" w:rsidP="003A535B">
            <w:pPr>
              <w:spacing w:before="0" w:after="0"/>
              <w:rPr>
                <w:rFonts w:ascii="Times New Roman" w:hAnsi="Times New Roman"/>
                <w:color w:val="000000"/>
                <w:lang w:val="ro-MD"/>
              </w:rPr>
            </w:pPr>
          </w:p>
          <w:p w14:paraId="663531C4" w14:textId="21C31CF9" w:rsidR="0046601E" w:rsidRPr="009D00EB" w:rsidRDefault="0046601E" w:rsidP="003A535B">
            <w:pPr>
              <w:spacing w:before="0" w:after="0"/>
              <w:rPr>
                <w:rFonts w:ascii="Times New Roman" w:hAnsi="Times New Roman"/>
                <w:color w:val="000000"/>
                <w:lang w:val="ro-MD"/>
              </w:rPr>
            </w:pPr>
          </w:p>
          <w:p w14:paraId="553B3E18" w14:textId="5CC9FD0D" w:rsidR="0046601E" w:rsidRPr="009D00EB" w:rsidRDefault="0046601E" w:rsidP="003A535B">
            <w:pPr>
              <w:spacing w:before="0" w:after="0"/>
              <w:rPr>
                <w:rFonts w:ascii="Times New Roman" w:hAnsi="Times New Roman"/>
                <w:color w:val="000000"/>
                <w:lang w:val="ro-MD"/>
              </w:rPr>
            </w:pPr>
          </w:p>
          <w:p w14:paraId="4BFDCFDC" w14:textId="631C1997" w:rsidR="0046601E" w:rsidRPr="009D00EB" w:rsidRDefault="0046601E" w:rsidP="003A535B">
            <w:pPr>
              <w:spacing w:before="0" w:after="0"/>
              <w:rPr>
                <w:rFonts w:ascii="Times New Roman" w:hAnsi="Times New Roman"/>
                <w:color w:val="000000"/>
                <w:lang w:val="ro-MD"/>
              </w:rPr>
            </w:pPr>
          </w:p>
          <w:p w14:paraId="480E9A8F" w14:textId="734C3E95" w:rsidR="0046601E" w:rsidRPr="009D00EB" w:rsidRDefault="0046601E" w:rsidP="003A535B">
            <w:pPr>
              <w:spacing w:before="0" w:after="0"/>
              <w:rPr>
                <w:rFonts w:ascii="Times New Roman" w:hAnsi="Times New Roman"/>
                <w:color w:val="000000"/>
                <w:lang w:val="ro-MD"/>
              </w:rPr>
            </w:pPr>
          </w:p>
          <w:p w14:paraId="4F09C3C7" w14:textId="44A887A1" w:rsidR="0046601E" w:rsidRPr="009D00EB" w:rsidRDefault="0046601E" w:rsidP="003A535B">
            <w:pPr>
              <w:spacing w:before="0" w:after="0"/>
              <w:rPr>
                <w:rFonts w:ascii="Times New Roman" w:hAnsi="Times New Roman"/>
                <w:color w:val="000000"/>
                <w:lang w:val="ro-MD"/>
              </w:rPr>
            </w:pPr>
          </w:p>
          <w:p w14:paraId="1067F944" w14:textId="7FD26E01" w:rsidR="0046601E" w:rsidRPr="009D00EB" w:rsidRDefault="0046601E" w:rsidP="003A535B">
            <w:pPr>
              <w:spacing w:before="0" w:after="0"/>
              <w:rPr>
                <w:rFonts w:ascii="Times New Roman" w:hAnsi="Times New Roman"/>
                <w:color w:val="000000"/>
                <w:lang w:val="ro-MD"/>
              </w:rPr>
            </w:pPr>
          </w:p>
          <w:p w14:paraId="46D3276E" w14:textId="2D9C8599" w:rsidR="0046601E" w:rsidRPr="009D00EB" w:rsidRDefault="0046601E" w:rsidP="003A535B">
            <w:pPr>
              <w:spacing w:before="0" w:after="0"/>
              <w:rPr>
                <w:rFonts w:ascii="Times New Roman" w:hAnsi="Times New Roman"/>
                <w:color w:val="000000"/>
                <w:lang w:val="ro-MD"/>
              </w:rPr>
            </w:pPr>
          </w:p>
          <w:p w14:paraId="68BE01DE" w14:textId="5C5A7FD5" w:rsidR="0046601E" w:rsidRPr="009D00EB" w:rsidRDefault="0046601E" w:rsidP="003A535B">
            <w:pPr>
              <w:spacing w:before="0" w:after="0"/>
              <w:rPr>
                <w:rFonts w:ascii="Times New Roman" w:hAnsi="Times New Roman"/>
                <w:color w:val="000000"/>
                <w:lang w:val="ro-MD"/>
              </w:rPr>
            </w:pPr>
          </w:p>
          <w:p w14:paraId="16E6F495" w14:textId="3541C8AE" w:rsidR="0046601E" w:rsidRPr="009D00EB" w:rsidRDefault="0046601E" w:rsidP="003A535B">
            <w:pPr>
              <w:spacing w:before="0" w:after="0"/>
              <w:rPr>
                <w:rFonts w:ascii="Times New Roman" w:hAnsi="Times New Roman"/>
                <w:color w:val="000000"/>
                <w:lang w:val="ro-MD"/>
              </w:rPr>
            </w:pPr>
          </w:p>
          <w:p w14:paraId="37BC78CE" w14:textId="54733626" w:rsidR="0046601E" w:rsidRPr="009D00EB" w:rsidRDefault="0046601E" w:rsidP="003A535B">
            <w:pPr>
              <w:spacing w:before="0" w:after="0"/>
              <w:rPr>
                <w:rFonts w:ascii="Times New Roman" w:hAnsi="Times New Roman"/>
                <w:color w:val="000000"/>
                <w:lang w:val="ro-MD"/>
              </w:rPr>
            </w:pPr>
          </w:p>
          <w:p w14:paraId="62F13C4D" w14:textId="5BA33069" w:rsidR="0046601E" w:rsidRPr="009D00EB" w:rsidRDefault="0046601E" w:rsidP="003A535B">
            <w:pPr>
              <w:spacing w:before="0" w:after="0"/>
              <w:rPr>
                <w:rFonts w:ascii="Times New Roman" w:hAnsi="Times New Roman"/>
                <w:color w:val="000000"/>
                <w:lang w:val="ro-MD"/>
              </w:rPr>
            </w:pPr>
          </w:p>
          <w:p w14:paraId="1E850F34" w14:textId="71A4F64F" w:rsidR="0046601E" w:rsidRPr="009D00EB" w:rsidRDefault="0046601E" w:rsidP="003A535B">
            <w:pPr>
              <w:spacing w:before="0" w:after="0"/>
              <w:rPr>
                <w:rFonts w:ascii="Times New Roman" w:hAnsi="Times New Roman"/>
                <w:color w:val="000000"/>
                <w:lang w:val="ro-MD"/>
              </w:rPr>
            </w:pPr>
          </w:p>
          <w:p w14:paraId="608A2C48" w14:textId="2FD1C277" w:rsidR="0046601E" w:rsidRPr="009D00EB" w:rsidRDefault="0046601E" w:rsidP="003A535B">
            <w:pPr>
              <w:spacing w:before="0" w:after="0"/>
              <w:rPr>
                <w:rFonts w:ascii="Times New Roman" w:hAnsi="Times New Roman"/>
                <w:color w:val="000000"/>
                <w:lang w:val="ro-MD"/>
              </w:rPr>
            </w:pPr>
          </w:p>
          <w:p w14:paraId="1D1E0FD2" w14:textId="2551B4CC" w:rsidR="0046601E" w:rsidRPr="009D00EB" w:rsidRDefault="0046601E" w:rsidP="003A535B">
            <w:pPr>
              <w:spacing w:before="0" w:after="0"/>
              <w:rPr>
                <w:rFonts w:ascii="Times New Roman" w:hAnsi="Times New Roman"/>
                <w:color w:val="000000"/>
                <w:lang w:val="ro-MD"/>
              </w:rPr>
            </w:pPr>
          </w:p>
          <w:p w14:paraId="4A91B0DA" w14:textId="523A849E" w:rsidR="0046601E" w:rsidRPr="009D00EB" w:rsidRDefault="0046601E" w:rsidP="003A535B">
            <w:pPr>
              <w:spacing w:before="0" w:after="0"/>
              <w:rPr>
                <w:rFonts w:ascii="Times New Roman" w:hAnsi="Times New Roman"/>
                <w:color w:val="000000"/>
                <w:lang w:val="ro-MD"/>
              </w:rPr>
            </w:pPr>
          </w:p>
          <w:p w14:paraId="29FE910B" w14:textId="260F1F33" w:rsidR="0046601E" w:rsidRPr="009D00EB" w:rsidRDefault="0046601E" w:rsidP="003A535B">
            <w:pPr>
              <w:spacing w:before="0" w:after="0"/>
              <w:rPr>
                <w:rFonts w:ascii="Times New Roman" w:hAnsi="Times New Roman"/>
                <w:color w:val="000000"/>
                <w:lang w:val="ro-MD"/>
              </w:rPr>
            </w:pPr>
          </w:p>
          <w:p w14:paraId="2D2CB6F4" w14:textId="277376CC" w:rsidR="0046601E" w:rsidRPr="009D00EB" w:rsidRDefault="0046601E" w:rsidP="003A535B">
            <w:pPr>
              <w:spacing w:before="0" w:after="0"/>
              <w:rPr>
                <w:rFonts w:ascii="Times New Roman" w:hAnsi="Times New Roman"/>
                <w:color w:val="000000"/>
                <w:lang w:val="ro-MD"/>
              </w:rPr>
            </w:pPr>
          </w:p>
          <w:p w14:paraId="13A146E1" w14:textId="2D28E641" w:rsidR="0046601E" w:rsidRPr="009D00EB" w:rsidRDefault="0046601E" w:rsidP="003A535B">
            <w:pPr>
              <w:spacing w:before="0" w:after="0"/>
              <w:rPr>
                <w:rFonts w:ascii="Times New Roman" w:hAnsi="Times New Roman"/>
                <w:color w:val="000000"/>
                <w:lang w:val="ro-MD"/>
              </w:rPr>
            </w:pPr>
          </w:p>
          <w:p w14:paraId="15160E27" w14:textId="0A29AD09" w:rsidR="0046601E" w:rsidRPr="009D00EB" w:rsidRDefault="0046601E" w:rsidP="003A535B">
            <w:pPr>
              <w:spacing w:before="0" w:after="0"/>
              <w:rPr>
                <w:rFonts w:ascii="Times New Roman" w:hAnsi="Times New Roman"/>
                <w:color w:val="000000"/>
                <w:lang w:val="ro-MD"/>
              </w:rPr>
            </w:pPr>
          </w:p>
          <w:p w14:paraId="7BDFF4F4" w14:textId="59C527CE" w:rsidR="0046601E" w:rsidRPr="009D00EB" w:rsidRDefault="0046601E" w:rsidP="003A535B">
            <w:pPr>
              <w:spacing w:before="0" w:after="0"/>
              <w:rPr>
                <w:rFonts w:ascii="Times New Roman" w:hAnsi="Times New Roman"/>
                <w:color w:val="000000"/>
                <w:lang w:val="ro-MD"/>
              </w:rPr>
            </w:pPr>
          </w:p>
          <w:p w14:paraId="7B94EAB7" w14:textId="1AFD695E" w:rsidR="0046601E" w:rsidRPr="009D00EB" w:rsidRDefault="0046601E" w:rsidP="003A535B">
            <w:pPr>
              <w:spacing w:before="0" w:after="0"/>
              <w:rPr>
                <w:rFonts w:ascii="Times New Roman" w:hAnsi="Times New Roman"/>
                <w:color w:val="000000"/>
                <w:lang w:val="ro-MD"/>
              </w:rPr>
            </w:pPr>
          </w:p>
          <w:p w14:paraId="06BFEA6F" w14:textId="0B91490B" w:rsidR="0046601E" w:rsidRPr="009D00EB" w:rsidRDefault="0046601E" w:rsidP="003A535B">
            <w:pPr>
              <w:spacing w:before="0" w:after="0"/>
              <w:rPr>
                <w:rFonts w:ascii="Times New Roman" w:hAnsi="Times New Roman"/>
                <w:color w:val="000000"/>
                <w:lang w:val="ro-MD"/>
              </w:rPr>
            </w:pPr>
          </w:p>
          <w:p w14:paraId="5FABDE9F" w14:textId="5F88595E" w:rsidR="0046601E" w:rsidRPr="009D00EB" w:rsidRDefault="0046601E" w:rsidP="003A535B">
            <w:pPr>
              <w:spacing w:before="0" w:after="0"/>
              <w:rPr>
                <w:rFonts w:ascii="Times New Roman" w:hAnsi="Times New Roman"/>
                <w:color w:val="000000"/>
                <w:lang w:val="ro-MD"/>
              </w:rPr>
            </w:pPr>
          </w:p>
          <w:p w14:paraId="0CD962AA" w14:textId="248640B1" w:rsidR="0046601E" w:rsidRPr="009D00EB" w:rsidRDefault="0046601E" w:rsidP="003A535B">
            <w:pPr>
              <w:spacing w:before="0" w:after="0"/>
              <w:rPr>
                <w:rFonts w:ascii="Times New Roman" w:hAnsi="Times New Roman"/>
                <w:color w:val="000000"/>
                <w:lang w:val="ro-MD"/>
              </w:rPr>
            </w:pPr>
          </w:p>
          <w:p w14:paraId="4D6C9DE4" w14:textId="5AF21AA1" w:rsidR="00C4723A" w:rsidRPr="009D00EB" w:rsidRDefault="00C4723A" w:rsidP="003A535B">
            <w:pPr>
              <w:spacing w:before="0" w:after="0"/>
              <w:rPr>
                <w:rFonts w:ascii="Times New Roman" w:hAnsi="Times New Roman"/>
                <w:color w:val="000000"/>
                <w:lang w:val="ro-MD"/>
              </w:rPr>
            </w:pPr>
          </w:p>
          <w:p w14:paraId="14F4746C" w14:textId="5A6B2A44" w:rsidR="00C4723A" w:rsidRPr="009D00EB" w:rsidRDefault="00C4723A" w:rsidP="003A535B">
            <w:pPr>
              <w:spacing w:before="0" w:after="0"/>
              <w:rPr>
                <w:rFonts w:ascii="Times New Roman" w:hAnsi="Times New Roman"/>
                <w:color w:val="000000"/>
                <w:lang w:val="ro-MD"/>
              </w:rPr>
            </w:pPr>
          </w:p>
          <w:p w14:paraId="5C416B43" w14:textId="54BCCD25" w:rsidR="003A535B" w:rsidRPr="009D00EB" w:rsidRDefault="003A535B" w:rsidP="003A535B">
            <w:pPr>
              <w:spacing w:before="0" w:after="0"/>
              <w:rPr>
                <w:rFonts w:ascii="Times New Roman" w:hAnsi="Times New Roman"/>
                <w:color w:val="000000"/>
                <w:lang w:val="ro-MD"/>
              </w:rPr>
            </w:pPr>
          </w:p>
          <w:p w14:paraId="6A16DC2E" w14:textId="0A09C574" w:rsidR="003A535B" w:rsidRPr="009D00EB" w:rsidRDefault="003A535B" w:rsidP="003A535B">
            <w:pPr>
              <w:spacing w:before="0" w:after="0"/>
              <w:rPr>
                <w:rFonts w:ascii="Times New Roman" w:hAnsi="Times New Roman"/>
                <w:color w:val="000000"/>
                <w:lang w:val="ro-MD"/>
              </w:rPr>
            </w:pPr>
          </w:p>
          <w:p w14:paraId="33E8A678" w14:textId="7F470D53" w:rsidR="003A535B" w:rsidRPr="009D00EB" w:rsidRDefault="003A535B" w:rsidP="003A535B">
            <w:pPr>
              <w:spacing w:before="0" w:after="0"/>
              <w:rPr>
                <w:rFonts w:ascii="Times New Roman" w:hAnsi="Times New Roman"/>
                <w:color w:val="000000"/>
                <w:lang w:val="ro-MD"/>
              </w:rPr>
            </w:pPr>
          </w:p>
          <w:p w14:paraId="63D73125" w14:textId="51854C5B" w:rsidR="003A535B" w:rsidRPr="009D00EB" w:rsidRDefault="003A535B" w:rsidP="003A535B">
            <w:pPr>
              <w:spacing w:before="0" w:after="0"/>
              <w:rPr>
                <w:rFonts w:ascii="Times New Roman" w:hAnsi="Times New Roman"/>
                <w:color w:val="000000"/>
                <w:lang w:val="ro-MD"/>
              </w:rPr>
            </w:pPr>
          </w:p>
          <w:p w14:paraId="01CF18D4" w14:textId="00F8215C" w:rsidR="003A535B" w:rsidRPr="009D00EB" w:rsidRDefault="003A535B" w:rsidP="003A535B">
            <w:pPr>
              <w:spacing w:before="0" w:after="0"/>
              <w:rPr>
                <w:rFonts w:ascii="Times New Roman" w:hAnsi="Times New Roman"/>
                <w:color w:val="000000"/>
                <w:lang w:val="ro-MD"/>
              </w:rPr>
            </w:pPr>
          </w:p>
          <w:p w14:paraId="4A247D92" w14:textId="74F22EE2" w:rsidR="003A535B" w:rsidRPr="009D00EB" w:rsidRDefault="003A535B" w:rsidP="003A535B">
            <w:pPr>
              <w:spacing w:before="0" w:after="0"/>
              <w:rPr>
                <w:rFonts w:ascii="Times New Roman" w:hAnsi="Times New Roman"/>
                <w:color w:val="000000"/>
                <w:lang w:val="ro-MD"/>
              </w:rPr>
            </w:pPr>
          </w:p>
          <w:p w14:paraId="09FD93EF" w14:textId="6020E6CD" w:rsidR="003A535B" w:rsidRPr="009D00EB" w:rsidRDefault="003A535B" w:rsidP="003A535B">
            <w:pPr>
              <w:spacing w:before="0" w:after="0"/>
              <w:rPr>
                <w:rFonts w:ascii="Times New Roman" w:hAnsi="Times New Roman"/>
                <w:color w:val="000000"/>
                <w:lang w:val="ro-MD"/>
              </w:rPr>
            </w:pPr>
          </w:p>
          <w:p w14:paraId="69434267" w14:textId="545753E4" w:rsidR="003A535B" w:rsidRPr="009D00EB" w:rsidRDefault="003A535B" w:rsidP="003A535B">
            <w:pPr>
              <w:spacing w:before="0" w:after="0"/>
              <w:rPr>
                <w:rFonts w:ascii="Times New Roman" w:hAnsi="Times New Roman"/>
                <w:color w:val="000000"/>
                <w:lang w:val="ro-MD"/>
              </w:rPr>
            </w:pPr>
          </w:p>
          <w:p w14:paraId="353A2FF0" w14:textId="144DE96D" w:rsidR="003A535B" w:rsidRPr="009D00EB" w:rsidRDefault="003A535B" w:rsidP="003A535B">
            <w:pPr>
              <w:spacing w:before="0" w:after="0"/>
              <w:rPr>
                <w:rFonts w:ascii="Times New Roman" w:hAnsi="Times New Roman"/>
                <w:color w:val="000000"/>
                <w:lang w:val="ro-MD"/>
              </w:rPr>
            </w:pPr>
          </w:p>
          <w:p w14:paraId="0C00A8E8" w14:textId="105C8980" w:rsidR="003A535B" w:rsidRPr="009D00EB" w:rsidRDefault="003A535B" w:rsidP="003A535B">
            <w:pPr>
              <w:spacing w:before="0" w:after="0"/>
              <w:rPr>
                <w:rFonts w:ascii="Times New Roman" w:hAnsi="Times New Roman"/>
                <w:color w:val="000000"/>
                <w:lang w:val="ro-MD"/>
              </w:rPr>
            </w:pPr>
          </w:p>
          <w:p w14:paraId="4913B656" w14:textId="1446DBFC" w:rsidR="003A535B" w:rsidRPr="009D00EB" w:rsidRDefault="003A535B" w:rsidP="003A535B">
            <w:pPr>
              <w:spacing w:before="0" w:after="0"/>
              <w:rPr>
                <w:rFonts w:ascii="Times New Roman" w:hAnsi="Times New Roman"/>
                <w:color w:val="000000"/>
                <w:lang w:val="ro-MD"/>
              </w:rPr>
            </w:pPr>
          </w:p>
          <w:p w14:paraId="7D7204BF" w14:textId="1A2D080D" w:rsidR="003A535B" w:rsidRPr="009D00EB" w:rsidRDefault="003A535B" w:rsidP="003A535B">
            <w:pPr>
              <w:spacing w:before="0" w:after="0"/>
              <w:rPr>
                <w:rFonts w:ascii="Times New Roman" w:hAnsi="Times New Roman"/>
                <w:color w:val="000000"/>
                <w:lang w:val="ro-MD"/>
              </w:rPr>
            </w:pPr>
          </w:p>
          <w:p w14:paraId="4C9AAD85" w14:textId="2668844F" w:rsidR="003A535B" w:rsidRPr="009D00EB" w:rsidRDefault="003A535B" w:rsidP="003A535B">
            <w:pPr>
              <w:spacing w:before="0" w:after="0"/>
              <w:rPr>
                <w:rFonts w:ascii="Times New Roman" w:hAnsi="Times New Roman"/>
                <w:color w:val="000000"/>
                <w:lang w:val="ro-MD"/>
              </w:rPr>
            </w:pPr>
          </w:p>
          <w:p w14:paraId="12A8922F" w14:textId="67FCD37D" w:rsidR="003A535B" w:rsidRPr="009D00EB" w:rsidRDefault="003A535B" w:rsidP="003A535B">
            <w:pPr>
              <w:spacing w:before="0" w:after="0"/>
              <w:rPr>
                <w:rFonts w:ascii="Times New Roman" w:hAnsi="Times New Roman"/>
                <w:color w:val="000000"/>
                <w:lang w:val="ro-MD"/>
              </w:rPr>
            </w:pPr>
          </w:p>
          <w:p w14:paraId="694A4803" w14:textId="61B9809E" w:rsidR="003A535B" w:rsidRPr="009D00EB" w:rsidRDefault="003A535B" w:rsidP="003A535B">
            <w:pPr>
              <w:spacing w:before="0" w:after="0"/>
              <w:rPr>
                <w:rFonts w:ascii="Times New Roman" w:hAnsi="Times New Roman"/>
                <w:color w:val="000000"/>
                <w:lang w:val="ro-MD"/>
              </w:rPr>
            </w:pPr>
          </w:p>
          <w:p w14:paraId="24880BF6" w14:textId="123F98B0" w:rsidR="003A535B" w:rsidRPr="009D00EB" w:rsidRDefault="003A535B" w:rsidP="003A535B">
            <w:pPr>
              <w:spacing w:before="0" w:after="0"/>
              <w:rPr>
                <w:rFonts w:ascii="Times New Roman" w:hAnsi="Times New Roman"/>
                <w:color w:val="000000"/>
                <w:lang w:val="ro-MD"/>
              </w:rPr>
            </w:pPr>
          </w:p>
          <w:p w14:paraId="2CD153E2" w14:textId="758BC490" w:rsidR="003A535B" w:rsidRPr="009D00EB" w:rsidRDefault="003A535B" w:rsidP="003A535B">
            <w:pPr>
              <w:spacing w:before="0" w:after="0"/>
              <w:rPr>
                <w:rFonts w:ascii="Times New Roman" w:hAnsi="Times New Roman"/>
                <w:color w:val="000000"/>
                <w:lang w:val="ro-MD"/>
              </w:rPr>
            </w:pPr>
          </w:p>
          <w:p w14:paraId="0E00C2C0" w14:textId="4E3BEBBB" w:rsidR="003A535B" w:rsidRPr="009D00EB" w:rsidRDefault="003A535B" w:rsidP="003A535B">
            <w:pPr>
              <w:spacing w:before="0" w:after="0"/>
              <w:rPr>
                <w:rFonts w:ascii="Times New Roman" w:hAnsi="Times New Roman"/>
                <w:color w:val="000000"/>
                <w:lang w:val="ro-MD"/>
              </w:rPr>
            </w:pPr>
          </w:p>
          <w:p w14:paraId="6BCF56AC" w14:textId="0C3CFA5A" w:rsidR="003A535B" w:rsidRPr="009D00EB" w:rsidRDefault="003A535B" w:rsidP="003A535B">
            <w:pPr>
              <w:spacing w:before="0" w:after="0"/>
              <w:rPr>
                <w:rFonts w:ascii="Times New Roman" w:hAnsi="Times New Roman"/>
                <w:color w:val="000000"/>
                <w:lang w:val="ro-MD"/>
              </w:rPr>
            </w:pPr>
          </w:p>
          <w:p w14:paraId="1A5CF789" w14:textId="7B90F604" w:rsidR="003A535B" w:rsidRPr="009D00EB" w:rsidRDefault="003A535B" w:rsidP="003A535B">
            <w:pPr>
              <w:spacing w:before="0" w:after="0"/>
              <w:rPr>
                <w:rFonts w:ascii="Times New Roman" w:hAnsi="Times New Roman"/>
                <w:color w:val="000000"/>
                <w:lang w:val="ro-MD"/>
              </w:rPr>
            </w:pPr>
          </w:p>
          <w:p w14:paraId="033B00F3" w14:textId="09A029BF" w:rsidR="003A535B" w:rsidRPr="009D00EB" w:rsidRDefault="003A535B" w:rsidP="003A535B">
            <w:pPr>
              <w:spacing w:before="0" w:after="0"/>
              <w:rPr>
                <w:rFonts w:ascii="Times New Roman" w:hAnsi="Times New Roman"/>
                <w:color w:val="000000"/>
                <w:lang w:val="ro-MD"/>
              </w:rPr>
            </w:pPr>
          </w:p>
          <w:p w14:paraId="606E3218" w14:textId="7E84ABE8" w:rsidR="003A535B" w:rsidRPr="009D00EB" w:rsidRDefault="003A535B" w:rsidP="003A535B">
            <w:pPr>
              <w:spacing w:before="0" w:after="0"/>
              <w:rPr>
                <w:rFonts w:ascii="Times New Roman" w:hAnsi="Times New Roman"/>
                <w:color w:val="000000"/>
                <w:lang w:val="ro-MD"/>
              </w:rPr>
            </w:pPr>
          </w:p>
          <w:p w14:paraId="42C3D519" w14:textId="6DD2F69F" w:rsidR="003A535B" w:rsidRPr="009D00EB" w:rsidRDefault="003A535B" w:rsidP="003A535B">
            <w:pPr>
              <w:spacing w:before="0" w:after="0"/>
              <w:rPr>
                <w:rFonts w:ascii="Times New Roman" w:hAnsi="Times New Roman"/>
                <w:color w:val="000000"/>
                <w:lang w:val="ro-MD"/>
              </w:rPr>
            </w:pPr>
          </w:p>
          <w:p w14:paraId="514C2A19" w14:textId="7D2A2E68" w:rsidR="003A535B" w:rsidRPr="009D00EB" w:rsidRDefault="003A535B" w:rsidP="003A535B">
            <w:pPr>
              <w:spacing w:before="0" w:after="0"/>
              <w:rPr>
                <w:rFonts w:ascii="Times New Roman" w:hAnsi="Times New Roman"/>
                <w:color w:val="000000"/>
                <w:lang w:val="ro-MD"/>
              </w:rPr>
            </w:pPr>
          </w:p>
          <w:p w14:paraId="5643525A" w14:textId="6FBB2939" w:rsidR="003A535B" w:rsidRPr="009D00EB" w:rsidRDefault="003A535B" w:rsidP="003A535B">
            <w:pPr>
              <w:spacing w:before="0" w:after="0"/>
              <w:rPr>
                <w:rFonts w:ascii="Times New Roman" w:hAnsi="Times New Roman"/>
                <w:color w:val="000000"/>
                <w:lang w:val="ro-MD"/>
              </w:rPr>
            </w:pPr>
          </w:p>
          <w:p w14:paraId="7A296A70" w14:textId="21E538E9" w:rsidR="003A535B" w:rsidRPr="009D00EB" w:rsidRDefault="003A535B" w:rsidP="003A535B">
            <w:pPr>
              <w:spacing w:before="0" w:after="0"/>
              <w:rPr>
                <w:rFonts w:ascii="Times New Roman" w:hAnsi="Times New Roman"/>
                <w:color w:val="000000"/>
                <w:lang w:val="ro-MD"/>
              </w:rPr>
            </w:pPr>
          </w:p>
          <w:p w14:paraId="71C4FD9C" w14:textId="2D424801" w:rsidR="003A535B" w:rsidRPr="009D00EB" w:rsidRDefault="003A535B" w:rsidP="003A535B">
            <w:pPr>
              <w:spacing w:before="0" w:after="0"/>
              <w:rPr>
                <w:rFonts w:ascii="Times New Roman" w:hAnsi="Times New Roman"/>
                <w:color w:val="000000"/>
                <w:lang w:val="ro-MD"/>
              </w:rPr>
            </w:pPr>
          </w:p>
          <w:p w14:paraId="62D10B6E" w14:textId="08B0563A" w:rsidR="003A535B" w:rsidRPr="009D00EB" w:rsidRDefault="003A535B" w:rsidP="003A535B">
            <w:pPr>
              <w:spacing w:before="0" w:after="0"/>
              <w:rPr>
                <w:rFonts w:ascii="Times New Roman" w:hAnsi="Times New Roman"/>
                <w:color w:val="000000"/>
                <w:lang w:val="ro-MD"/>
              </w:rPr>
            </w:pPr>
          </w:p>
          <w:p w14:paraId="6FE8ABAF" w14:textId="4C0F56C1" w:rsidR="003A535B" w:rsidRPr="009D00EB" w:rsidRDefault="003A535B" w:rsidP="003A535B">
            <w:pPr>
              <w:spacing w:before="0" w:after="0"/>
              <w:rPr>
                <w:rFonts w:ascii="Times New Roman" w:hAnsi="Times New Roman"/>
                <w:color w:val="000000"/>
                <w:lang w:val="ro-MD"/>
              </w:rPr>
            </w:pPr>
          </w:p>
          <w:p w14:paraId="037FFF76" w14:textId="60780112" w:rsidR="003A535B" w:rsidRPr="009D00EB" w:rsidRDefault="003A535B" w:rsidP="003A535B">
            <w:pPr>
              <w:spacing w:before="0" w:after="0"/>
              <w:rPr>
                <w:rFonts w:ascii="Times New Roman" w:hAnsi="Times New Roman"/>
                <w:color w:val="000000"/>
                <w:lang w:val="ro-MD"/>
              </w:rPr>
            </w:pPr>
          </w:p>
          <w:p w14:paraId="76CDFA02" w14:textId="56FD2333" w:rsidR="003A535B" w:rsidRPr="009D00EB" w:rsidRDefault="003A535B" w:rsidP="003A535B">
            <w:pPr>
              <w:spacing w:before="0" w:after="0"/>
              <w:rPr>
                <w:rFonts w:ascii="Times New Roman" w:hAnsi="Times New Roman"/>
                <w:color w:val="000000"/>
                <w:lang w:val="ro-MD"/>
              </w:rPr>
            </w:pPr>
          </w:p>
          <w:p w14:paraId="483C3AC3" w14:textId="49A71F82" w:rsidR="003A535B" w:rsidRPr="009D00EB" w:rsidRDefault="003A535B" w:rsidP="003A535B">
            <w:pPr>
              <w:spacing w:before="0" w:after="0"/>
              <w:rPr>
                <w:rFonts w:ascii="Times New Roman" w:hAnsi="Times New Roman"/>
                <w:color w:val="000000"/>
                <w:lang w:val="ro-MD"/>
              </w:rPr>
            </w:pPr>
          </w:p>
          <w:p w14:paraId="2B70A1CF" w14:textId="1AFC450A" w:rsidR="003A535B" w:rsidRPr="009D00EB" w:rsidRDefault="003A535B" w:rsidP="003A535B">
            <w:pPr>
              <w:spacing w:before="0" w:after="0"/>
              <w:rPr>
                <w:rFonts w:ascii="Times New Roman" w:hAnsi="Times New Roman"/>
                <w:color w:val="000000"/>
                <w:lang w:val="ro-MD"/>
              </w:rPr>
            </w:pPr>
          </w:p>
          <w:p w14:paraId="5AF14502" w14:textId="74F1364A" w:rsidR="003A535B" w:rsidRPr="009D00EB" w:rsidRDefault="003A535B" w:rsidP="003A535B">
            <w:pPr>
              <w:spacing w:before="0" w:after="0"/>
              <w:rPr>
                <w:rFonts w:ascii="Times New Roman" w:hAnsi="Times New Roman"/>
                <w:color w:val="000000"/>
                <w:lang w:val="ro-MD"/>
              </w:rPr>
            </w:pPr>
          </w:p>
          <w:p w14:paraId="64BCA98B" w14:textId="34C132A8" w:rsidR="003A535B" w:rsidRPr="009D00EB" w:rsidRDefault="003A535B" w:rsidP="003A535B">
            <w:pPr>
              <w:spacing w:before="0" w:after="0"/>
              <w:rPr>
                <w:rFonts w:ascii="Times New Roman" w:hAnsi="Times New Roman"/>
                <w:color w:val="000000"/>
                <w:lang w:val="ro-MD"/>
              </w:rPr>
            </w:pPr>
          </w:p>
          <w:p w14:paraId="72C125DA" w14:textId="76D61FB1" w:rsidR="003A535B" w:rsidRPr="009D00EB" w:rsidRDefault="003A535B" w:rsidP="003A535B">
            <w:pPr>
              <w:spacing w:before="0" w:after="0"/>
              <w:rPr>
                <w:rFonts w:ascii="Times New Roman" w:hAnsi="Times New Roman"/>
                <w:color w:val="000000"/>
                <w:lang w:val="ro-MD"/>
              </w:rPr>
            </w:pPr>
          </w:p>
          <w:p w14:paraId="0F8AC11D" w14:textId="591F3A18" w:rsidR="003A535B" w:rsidRPr="009D00EB" w:rsidRDefault="003A535B" w:rsidP="003A535B">
            <w:pPr>
              <w:spacing w:before="0" w:after="0"/>
              <w:rPr>
                <w:rFonts w:ascii="Times New Roman" w:hAnsi="Times New Roman"/>
                <w:color w:val="000000"/>
                <w:lang w:val="ro-MD"/>
              </w:rPr>
            </w:pPr>
          </w:p>
          <w:p w14:paraId="1E048C47" w14:textId="2F86464D" w:rsidR="003A535B" w:rsidRPr="009D00EB" w:rsidRDefault="003A535B" w:rsidP="003A535B">
            <w:pPr>
              <w:spacing w:before="0" w:after="0"/>
              <w:rPr>
                <w:rFonts w:ascii="Times New Roman" w:hAnsi="Times New Roman"/>
                <w:color w:val="000000"/>
                <w:lang w:val="ro-MD"/>
              </w:rPr>
            </w:pPr>
          </w:p>
          <w:p w14:paraId="4D43CEE4" w14:textId="3D64CF47" w:rsidR="003A535B" w:rsidRPr="009D00EB" w:rsidRDefault="003A535B" w:rsidP="003A535B">
            <w:pPr>
              <w:spacing w:before="0" w:after="0"/>
              <w:rPr>
                <w:rFonts w:ascii="Times New Roman" w:hAnsi="Times New Roman"/>
                <w:color w:val="000000"/>
                <w:lang w:val="ro-MD"/>
              </w:rPr>
            </w:pPr>
          </w:p>
          <w:p w14:paraId="5F70B773" w14:textId="023A9CC2" w:rsidR="003A535B" w:rsidRPr="009D00EB" w:rsidRDefault="003A535B" w:rsidP="003A535B">
            <w:pPr>
              <w:spacing w:before="0" w:after="0"/>
              <w:rPr>
                <w:rFonts w:ascii="Times New Roman" w:hAnsi="Times New Roman"/>
                <w:color w:val="000000"/>
                <w:lang w:val="ro-MD"/>
              </w:rPr>
            </w:pPr>
          </w:p>
          <w:p w14:paraId="1D9C7A1F" w14:textId="1705C139" w:rsidR="003A535B" w:rsidRPr="009D00EB" w:rsidRDefault="003A535B" w:rsidP="003A535B">
            <w:pPr>
              <w:spacing w:before="0" w:after="0"/>
              <w:rPr>
                <w:rFonts w:ascii="Times New Roman" w:hAnsi="Times New Roman"/>
                <w:color w:val="000000"/>
                <w:lang w:val="ro-MD"/>
              </w:rPr>
            </w:pPr>
          </w:p>
          <w:p w14:paraId="52D25689" w14:textId="6A4EB3C3" w:rsidR="003A535B" w:rsidRPr="009D00EB" w:rsidRDefault="003A535B" w:rsidP="003A535B">
            <w:pPr>
              <w:spacing w:before="0" w:after="0"/>
              <w:rPr>
                <w:rFonts w:ascii="Times New Roman" w:hAnsi="Times New Roman"/>
                <w:color w:val="000000"/>
                <w:lang w:val="ro-MD"/>
              </w:rPr>
            </w:pPr>
          </w:p>
          <w:p w14:paraId="6853328E" w14:textId="5AC74EF2" w:rsidR="003A535B" w:rsidRPr="009D00EB" w:rsidRDefault="003A535B" w:rsidP="003A535B">
            <w:pPr>
              <w:spacing w:before="0" w:after="0"/>
              <w:rPr>
                <w:rFonts w:ascii="Times New Roman" w:hAnsi="Times New Roman"/>
                <w:color w:val="000000"/>
                <w:lang w:val="ro-MD"/>
              </w:rPr>
            </w:pPr>
          </w:p>
          <w:p w14:paraId="2B2C8031" w14:textId="653EAF51" w:rsidR="003A535B" w:rsidRPr="009D00EB" w:rsidRDefault="003A535B" w:rsidP="003A535B">
            <w:pPr>
              <w:spacing w:before="0" w:after="0"/>
              <w:rPr>
                <w:rFonts w:ascii="Times New Roman" w:hAnsi="Times New Roman"/>
                <w:color w:val="000000"/>
                <w:lang w:val="ro-MD"/>
              </w:rPr>
            </w:pPr>
          </w:p>
          <w:p w14:paraId="4AF87407" w14:textId="77777777" w:rsidR="003A535B" w:rsidRPr="009D00EB" w:rsidRDefault="003A535B" w:rsidP="003A535B">
            <w:pPr>
              <w:spacing w:before="0" w:after="0"/>
              <w:rPr>
                <w:rFonts w:ascii="Times New Roman" w:hAnsi="Times New Roman"/>
                <w:color w:val="000000"/>
                <w:lang w:val="ro-MD"/>
              </w:rPr>
            </w:pPr>
          </w:p>
          <w:p w14:paraId="3C2FC037" w14:textId="77777777" w:rsidR="003A535B" w:rsidRPr="009D00EB" w:rsidRDefault="003A535B" w:rsidP="003A535B">
            <w:pPr>
              <w:spacing w:before="0" w:after="0"/>
              <w:rPr>
                <w:rFonts w:ascii="Times New Roman" w:hAnsi="Times New Roman"/>
                <w:color w:val="000000"/>
                <w:lang w:val="ro-MD"/>
              </w:rPr>
            </w:pPr>
          </w:p>
          <w:p w14:paraId="53094D38" w14:textId="63D4F16B" w:rsidR="0046601E" w:rsidRPr="009D00EB" w:rsidRDefault="0046601E" w:rsidP="003A535B">
            <w:pPr>
              <w:spacing w:before="0" w:after="0"/>
              <w:rPr>
                <w:rFonts w:ascii="Times New Roman" w:hAnsi="Times New Roman"/>
                <w:color w:val="000000"/>
                <w:lang w:val="ro-MD"/>
              </w:rPr>
            </w:pPr>
            <w:r w:rsidRPr="009D00EB">
              <w:rPr>
                <w:rFonts w:ascii="Times New Roman" w:hAnsi="Times New Roman"/>
                <w:color w:val="000000"/>
                <w:lang w:val="ro-MD"/>
              </w:rPr>
              <w:t>Este inclus în pct. 7.1.7.</w:t>
            </w:r>
          </w:p>
          <w:p w14:paraId="5EE3F906" w14:textId="1E88DDD5" w:rsidR="0046601E" w:rsidRPr="009D00EB" w:rsidRDefault="0046601E" w:rsidP="003A535B">
            <w:pPr>
              <w:spacing w:before="0" w:after="0"/>
              <w:rPr>
                <w:rFonts w:ascii="Times New Roman" w:hAnsi="Times New Roman"/>
                <w:color w:val="000000"/>
                <w:lang w:val="ro-MD"/>
              </w:rPr>
            </w:pPr>
          </w:p>
          <w:p w14:paraId="03B2EB61" w14:textId="01FCA828" w:rsidR="0046601E" w:rsidRPr="009D00EB" w:rsidRDefault="0046601E" w:rsidP="003A535B">
            <w:pPr>
              <w:spacing w:before="0" w:after="0"/>
              <w:rPr>
                <w:rFonts w:ascii="Times New Roman" w:hAnsi="Times New Roman"/>
                <w:color w:val="000000"/>
                <w:lang w:val="ro-MD"/>
              </w:rPr>
            </w:pPr>
          </w:p>
          <w:p w14:paraId="54CBB7AF" w14:textId="26529469" w:rsidR="0046601E" w:rsidRPr="009D00EB" w:rsidRDefault="0046601E" w:rsidP="003A535B">
            <w:pPr>
              <w:spacing w:before="0" w:after="0"/>
              <w:rPr>
                <w:rFonts w:ascii="Times New Roman" w:hAnsi="Times New Roman"/>
                <w:color w:val="000000"/>
                <w:lang w:val="ro-MD"/>
              </w:rPr>
            </w:pPr>
          </w:p>
          <w:p w14:paraId="491456D6" w14:textId="2C542FA7" w:rsidR="0046601E" w:rsidRPr="009D00EB" w:rsidRDefault="0046601E" w:rsidP="003A535B">
            <w:pPr>
              <w:spacing w:before="0" w:after="0"/>
              <w:rPr>
                <w:rFonts w:ascii="Times New Roman" w:hAnsi="Times New Roman"/>
                <w:color w:val="000000"/>
                <w:lang w:val="ro-MD"/>
              </w:rPr>
            </w:pPr>
          </w:p>
          <w:p w14:paraId="34B4E054" w14:textId="1A0EB502" w:rsidR="0046601E" w:rsidRPr="009D00EB" w:rsidRDefault="0046601E" w:rsidP="003A535B">
            <w:pPr>
              <w:spacing w:before="0" w:after="0"/>
              <w:rPr>
                <w:rFonts w:ascii="Times New Roman" w:hAnsi="Times New Roman"/>
                <w:color w:val="000000"/>
                <w:lang w:val="ro-MD"/>
              </w:rPr>
            </w:pPr>
          </w:p>
          <w:p w14:paraId="4142D3EF" w14:textId="3BC9593B" w:rsidR="0046601E" w:rsidRPr="009D00EB" w:rsidRDefault="0046601E" w:rsidP="003A535B">
            <w:pPr>
              <w:spacing w:before="0" w:after="0"/>
              <w:rPr>
                <w:rFonts w:ascii="Times New Roman" w:hAnsi="Times New Roman"/>
                <w:color w:val="000000"/>
                <w:lang w:val="ro-MD"/>
              </w:rPr>
            </w:pPr>
          </w:p>
          <w:p w14:paraId="36710B5E" w14:textId="29CDF44F" w:rsidR="0046601E" w:rsidRPr="009D00EB" w:rsidRDefault="0046601E" w:rsidP="003A535B">
            <w:pPr>
              <w:spacing w:before="0" w:after="0"/>
              <w:rPr>
                <w:rFonts w:ascii="Times New Roman" w:hAnsi="Times New Roman"/>
                <w:color w:val="000000"/>
                <w:lang w:val="ro-MD"/>
              </w:rPr>
            </w:pPr>
          </w:p>
          <w:p w14:paraId="5D224866" w14:textId="074058C2" w:rsidR="0046601E" w:rsidRPr="009D00EB" w:rsidRDefault="0046601E" w:rsidP="003A535B">
            <w:pPr>
              <w:spacing w:before="0" w:after="0"/>
              <w:rPr>
                <w:rFonts w:ascii="Times New Roman" w:hAnsi="Times New Roman"/>
                <w:color w:val="000000"/>
                <w:lang w:val="ro-MD"/>
              </w:rPr>
            </w:pPr>
          </w:p>
          <w:p w14:paraId="4A99CCF0" w14:textId="0957F173" w:rsidR="0046601E" w:rsidRPr="009D00EB" w:rsidRDefault="0046601E" w:rsidP="003A535B">
            <w:pPr>
              <w:spacing w:before="0" w:after="0"/>
              <w:rPr>
                <w:rFonts w:ascii="Times New Roman" w:hAnsi="Times New Roman"/>
                <w:color w:val="000000"/>
                <w:lang w:val="ro-MD"/>
              </w:rPr>
            </w:pPr>
          </w:p>
          <w:p w14:paraId="0DD68F97" w14:textId="7B4F39EA" w:rsidR="0046601E" w:rsidRPr="009D00EB" w:rsidRDefault="0046601E" w:rsidP="003A535B">
            <w:pPr>
              <w:spacing w:before="0" w:after="0"/>
              <w:rPr>
                <w:rFonts w:ascii="Times New Roman" w:hAnsi="Times New Roman"/>
                <w:color w:val="000000"/>
                <w:lang w:val="ro-MD"/>
              </w:rPr>
            </w:pPr>
          </w:p>
          <w:p w14:paraId="296DD0B4" w14:textId="74EC4541" w:rsidR="0046601E" w:rsidRPr="009D00EB" w:rsidRDefault="0046601E" w:rsidP="003A535B">
            <w:pPr>
              <w:spacing w:before="0" w:after="0"/>
              <w:rPr>
                <w:rFonts w:ascii="Times New Roman" w:hAnsi="Times New Roman"/>
                <w:color w:val="000000"/>
                <w:lang w:val="ro-MD"/>
              </w:rPr>
            </w:pPr>
          </w:p>
          <w:p w14:paraId="2729D3D6" w14:textId="0AB09116" w:rsidR="0046601E" w:rsidRPr="009D00EB" w:rsidRDefault="0046601E" w:rsidP="003A535B">
            <w:pPr>
              <w:spacing w:before="0" w:after="0"/>
              <w:rPr>
                <w:rFonts w:ascii="Times New Roman" w:hAnsi="Times New Roman"/>
                <w:color w:val="000000"/>
                <w:lang w:val="ro-MD"/>
              </w:rPr>
            </w:pPr>
          </w:p>
          <w:p w14:paraId="32BAB263" w14:textId="5FF7C612" w:rsidR="0046601E" w:rsidRPr="009D00EB" w:rsidRDefault="0046601E" w:rsidP="003A535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p w14:paraId="131D32F0" w14:textId="77777777" w:rsidR="0046601E" w:rsidRPr="009D00EB" w:rsidRDefault="0046601E" w:rsidP="003A535B">
            <w:pPr>
              <w:spacing w:before="0" w:after="0"/>
              <w:rPr>
                <w:rFonts w:ascii="Times New Roman" w:hAnsi="Times New Roman"/>
                <w:color w:val="000000"/>
                <w:lang w:val="ro-MD"/>
              </w:rPr>
            </w:pPr>
          </w:p>
          <w:p w14:paraId="44BCE275" w14:textId="6AD5474D" w:rsidR="0046601E" w:rsidRPr="009D00EB" w:rsidRDefault="0046601E" w:rsidP="003A535B">
            <w:pPr>
              <w:spacing w:before="0" w:after="0"/>
              <w:rPr>
                <w:rFonts w:ascii="Times New Roman" w:hAnsi="Times New Roman"/>
                <w:color w:val="000000"/>
                <w:lang w:val="ro-MD"/>
              </w:rPr>
            </w:pPr>
          </w:p>
        </w:tc>
      </w:tr>
      <w:tr w:rsidR="00813369" w:rsidRPr="009D00EB" w14:paraId="5779CD3F"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39670" w14:textId="77777777" w:rsidR="00813369" w:rsidRPr="009D00EB" w:rsidRDefault="002A6267" w:rsidP="003A535B">
            <w:pPr>
              <w:autoSpaceDE w:val="0"/>
              <w:spacing w:before="0" w:after="0" w:line="240" w:lineRule="auto"/>
              <w:jc w:val="both"/>
              <w:rPr>
                <w:rFonts w:ascii="Times New Roman" w:hAnsi="Times New Roman"/>
                <w:iCs/>
                <w:lang w:val="ro-MD"/>
              </w:rPr>
            </w:pPr>
            <w:r w:rsidRPr="009D00EB">
              <w:rPr>
                <w:rFonts w:ascii="Times New Roman" w:hAnsi="Times New Roman"/>
                <w:iCs/>
                <w:lang w:val="ro-MD"/>
              </w:rPr>
              <w:lastRenderedPageBreak/>
              <w:t>8.   ELEMENTE POLUANTE</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F0568" w14:textId="77777777" w:rsidR="00813369" w:rsidRPr="009D00EB" w:rsidRDefault="002877C8" w:rsidP="003A535B">
            <w:pPr>
              <w:spacing w:before="0" w:after="0"/>
              <w:jc w:val="both"/>
              <w:rPr>
                <w:rFonts w:ascii="Times New Roman" w:hAnsi="Times New Roman"/>
                <w:lang w:val="ro-MD"/>
              </w:rPr>
            </w:pPr>
            <w:r w:rsidRPr="009D00EB">
              <w:rPr>
                <w:rFonts w:ascii="Times New Roman" w:hAnsi="Times New Roman"/>
                <w:lang w:val="ro-MD"/>
              </w:rPr>
              <w:t>8. EMISII POLUANTE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F1B88" w14:textId="77777777" w:rsidR="00813369" w:rsidRPr="009D00EB" w:rsidRDefault="00B41592"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Compatibil</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0131A" w14:textId="77777777" w:rsidR="00813369" w:rsidRPr="009D00EB" w:rsidRDefault="00813369" w:rsidP="003A535B">
            <w:pPr>
              <w:spacing w:before="0" w:after="0"/>
              <w:rPr>
                <w:rFonts w:ascii="Times New Roman" w:hAnsi="Times New Roman"/>
                <w:b/>
                <w:color w:val="000000"/>
                <w:lang w:val="ro-MD"/>
              </w:rPr>
            </w:pPr>
          </w:p>
        </w:tc>
      </w:tr>
      <w:tr w:rsidR="00813369" w:rsidRPr="009D00EB" w14:paraId="55EEF5FB"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012"/>
              <w:gridCol w:w="1865"/>
              <w:gridCol w:w="1985"/>
              <w:gridCol w:w="60"/>
              <w:gridCol w:w="115"/>
              <w:gridCol w:w="115"/>
            </w:tblGrid>
            <w:tr w:rsidR="002A6267" w:rsidRPr="009D00EB" w14:paraId="509A1856" w14:textId="77777777" w:rsidTr="002A6267">
              <w:tc>
                <w:tcPr>
                  <w:tcW w:w="9673" w:type="dxa"/>
                  <w:gridSpan w:val="6"/>
                  <w:shd w:val="clear" w:color="auto" w:fill="FFFFFF"/>
                  <w:vAlign w:val="center"/>
                  <w:hideMark/>
                </w:tcPr>
                <w:p w14:paraId="76C3CCF0"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8.1.   Zgomotul</w:t>
                  </w:r>
                </w:p>
              </w:tc>
            </w:tr>
            <w:tr w:rsidR="002A6267" w:rsidRPr="009D00EB" w14:paraId="0DAEF5B1" w14:textId="77777777" w:rsidTr="002A6267">
              <w:tc>
                <w:tcPr>
                  <w:tcW w:w="1904" w:type="dxa"/>
                  <w:shd w:val="clear" w:color="auto" w:fill="FFFFFF"/>
                  <w:vAlign w:val="center"/>
                  <w:hideMark/>
                </w:tcPr>
                <w:p w14:paraId="42A46C8A"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539" w:type="dxa"/>
                  <w:shd w:val="clear" w:color="auto" w:fill="FFFFFF"/>
                  <w:vAlign w:val="center"/>
                  <w:hideMark/>
                </w:tcPr>
                <w:p w14:paraId="38E4C70B" w14:textId="77777777" w:rsidR="002A6267" w:rsidRPr="009D00EB" w:rsidRDefault="002A6267" w:rsidP="003A535B">
                  <w:pPr>
                    <w:autoSpaceDN/>
                    <w:spacing w:before="0" w:after="0" w:line="240" w:lineRule="auto"/>
                    <w:textAlignment w:val="auto"/>
                    <w:rPr>
                      <w:rFonts w:ascii="Times New Roman" w:eastAsia="Times New Roman" w:hAnsi="Times New Roman"/>
                      <w:kern w:val="0"/>
                      <w:lang w:val="ro-RO" w:eastAsia="ro-RO"/>
                    </w:rPr>
                  </w:pPr>
                </w:p>
              </w:tc>
              <w:tc>
                <w:tcPr>
                  <w:tcW w:w="3769" w:type="dxa"/>
                  <w:shd w:val="clear" w:color="auto" w:fill="FFFFFF"/>
                  <w:vAlign w:val="center"/>
                  <w:hideMark/>
                </w:tcPr>
                <w:p w14:paraId="3BB4D3D4" w14:textId="77777777" w:rsidR="002A6267" w:rsidRPr="009D00EB" w:rsidRDefault="002A6267" w:rsidP="003A535B">
                  <w:pPr>
                    <w:autoSpaceDN/>
                    <w:spacing w:before="0" w:after="0" w:line="240" w:lineRule="auto"/>
                    <w:textAlignment w:val="auto"/>
                    <w:rPr>
                      <w:rFonts w:ascii="Times New Roman" w:eastAsia="Times New Roman" w:hAnsi="Times New Roman"/>
                      <w:kern w:val="0"/>
                      <w:lang w:val="ro-RO" w:eastAsia="ro-RO"/>
                    </w:rPr>
                  </w:pPr>
                </w:p>
              </w:tc>
              <w:tc>
                <w:tcPr>
                  <w:tcW w:w="83" w:type="dxa"/>
                  <w:shd w:val="clear" w:color="auto" w:fill="FFFFFF"/>
                  <w:vAlign w:val="center"/>
                  <w:hideMark/>
                </w:tcPr>
                <w:p w14:paraId="232F35E6" w14:textId="77777777" w:rsidR="002A6267" w:rsidRPr="009D00EB" w:rsidRDefault="002A6267"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65336FC6" w14:textId="77777777" w:rsidR="002A6267" w:rsidRPr="009D00EB" w:rsidRDefault="002A6267"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0153FA1E" w14:textId="77777777" w:rsidR="002A6267" w:rsidRPr="009D00EB" w:rsidRDefault="002A6267" w:rsidP="003A535B">
                  <w:pPr>
                    <w:autoSpaceDN/>
                    <w:spacing w:before="0" w:after="0" w:line="240" w:lineRule="auto"/>
                    <w:textAlignment w:val="auto"/>
                    <w:rPr>
                      <w:rFonts w:ascii="Times New Roman" w:eastAsia="Times New Roman" w:hAnsi="Times New Roman"/>
                      <w:kern w:val="0"/>
                      <w:lang w:val="ro-RO" w:eastAsia="ro-RO"/>
                    </w:rPr>
                  </w:pPr>
                </w:p>
              </w:tc>
            </w:tr>
            <w:tr w:rsidR="002A6267" w:rsidRPr="009D00EB" w14:paraId="6BE2BC61" w14:textId="77777777" w:rsidTr="002A6267">
              <w:tc>
                <w:tcPr>
                  <w:tcW w:w="190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89"/>
                    <w:gridCol w:w="708"/>
                  </w:tblGrid>
                  <w:tr w:rsidR="002A6267" w:rsidRPr="009D00EB" w14:paraId="6C6F25E1" w14:textId="77777777">
                    <w:tc>
                      <w:tcPr>
                        <w:tcW w:w="540" w:type="dxa"/>
                        <w:hideMark/>
                      </w:tcPr>
                      <w:p w14:paraId="0C1441E6"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8.1.1.</w:t>
                        </w:r>
                      </w:p>
                    </w:tc>
                    <w:tc>
                      <w:tcPr>
                        <w:tcW w:w="1349" w:type="dxa"/>
                        <w:hideMark/>
                      </w:tcPr>
                      <w:p w14:paraId="0030D52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 de eliminare a zgomotului</w:t>
                        </w:r>
                      </w:p>
                    </w:tc>
                  </w:tr>
                </w:tbl>
                <w:p w14:paraId="7F0D1AF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53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4D06DD7"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Evaluare subiectivă (doar dacă inspectorul nu consideră că nivelul de zgomot este la limita acceptată, situație în care poate fi efectuată o măsurare a zgomotului emise de un vehicul staționar cu ajutorul unui sonometru).</w:t>
                  </w:r>
                </w:p>
              </w:tc>
              <w:tc>
                <w:tcPr>
                  <w:tcW w:w="376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1"/>
                    <w:gridCol w:w="1709"/>
                  </w:tblGrid>
                  <w:tr w:rsidR="002A6267" w:rsidRPr="009D00EB" w14:paraId="2C73D543" w14:textId="77777777" w:rsidTr="00CB4F6D">
                    <w:tc>
                      <w:tcPr>
                        <w:tcW w:w="261" w:type="dxa"/>
                        <w:hideMark/>
                      </w:tcPr>
                      <w:p w14:paraId="3B12B18A"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709" w:type="dxa"/>
                        <w:hideMark/>
                      </w:tcPr>
                      <w:p w14:paraId="5731CC34"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Nivelurile sonore depășesc nivelurile maxime permise de cerințe</w:t>
                        </w:r>
                        <w:r w:rsidRPr="009D00EB">
                          <w:rPr>
                            <w:rFonts w:ascii="Times New Roman" w:eastAsia="Times New Roman" w:hAnsi="Times New Roman"/>
                            <w:kern w:val="0"/>
                            <w:vertAlign w:val="superscript"/>
                            <w:lang w:val="ro-RO" w:eastAsia="ro-RO"/>
                          </w:rPr>
                          <w:t>1</w:t>
                        </w:r>
                      </w:p>
                    </w:tc>
                  </w:tr>
                </w:tbl>
                <w:p w14:paraId="72C9342B"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2BE344BE"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8D0EEE3"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2694758"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2A6267" w:rsidRPr="009D00EB" w14:paraId="504C1D8B" w14:textId="77777777" w:rsidTr="002A6267">
              <w:tc>
                <w:tcPr>
                  <w:tcW w:w="190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61C507"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53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D09E0B"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76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61"/>
                    <w:gridCol w:w="1709"/>
                  </w:tblGrid>
                  <w:tr w:rsidR="002A6267" w:rsidRPr="009D00EB" w14:paraId="4C4C9E62" w14:textId="77777777" w:rsidTr="00CB4F6D">
                    <w:tc>
                      <w:tcPr>
                        <w:tcW w:w="261" w:type="dxa"/>
                        <w:hideMark/>
                      </w:tcPr>
                      <w:p w14:paraId="0F4BF99F"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709" w:type="dxa"/>
                        <w:hideMark/>
                      </w:tcPr>
                      <w:p w14:paraId="70B3F245"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O parte a sistemului de reducere a zgomotului fixată necorespunzător, este deteriorată, montată incorect, lipsă sau modificată în mod evident și poate afecta nivelurile de zgomot.</w:t>
                        </w:r>
                      </w:p>
                      <w:p w14:paraId="42623308" w14:textId="77777777" w:rsidR="002A6267" w:rsidRPr="009D00EB" w:rsidRDefault="002A6267"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Risc foarte mare de cădere.</w:t>
                        </w:r>
                      </w:p>
                    </w:tc>
                  </w:tr>
                </w:tbl>
                <w:p w14:paraId="326505B2" w14:textId="77777777" w:rsidR="002A6267" w:rsidRPr="009D00EB" w:rsidRDefault="002A6267"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68984D50" w14:textId="77777777" w:rsidR="002A6267" w:rsidRPr="009D00EB" w:rsidRDefault="002A6267"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5DAD320"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6E23D08" w14:textId="77777777" w:rsidR="002A6267" w:rsidRPr="009D00EB" w:rsidRDefault="002A6267"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bl>
          <w:p w14:paraId="13163BD5" w14:textId="77777777" w:rsidR="00813369" w:rsidRPr="009D00EB" w:rsidRDefault="00813369" w:rsidP="003A535B">
            <w:pPr>
              <w:autoSpaceDE w:val="0"/>
              <w:spacing w:before="0" w:after="0" w:line="240" w:lineRule="auto"/>
              <w:jc w:val="both"/>
              <w:rPr>
                <w:rFonts w:ascii="Times New Roman" w:hAnsi="Times New Roman"/>
                <w:iCs/>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28" w:type="dxa"/>
              <w:tblLayout w:type="fixed"/>
              <w:tblCellMar>
                <w:left w:w="0" w:type="dxa"/>
                <w:right w:w="0" w:type="dxa"/>
              </w:tblCellMar>
              <w:tblLook w:val="04A0" w:firstRow="1" w:lastRow="0" w:firstColumn="1" w:lastColumn="0" w:noHBand="0" w:noVBand="1"/>
            </w:tblPr>
            <w:tblGrid>
              <w:gridCol w:w="308"/>
              <w:gridCol w:w="1134"/>
              <w:gridCol w:w="1134"/>
              <w:gridCol w:w="1843"/>
              <w:gridCol w:w="283"/>
              <w:gridCol w:w="284"/>
              <w:gridCol w:w="142"/>
            </w:tblGrid>
            <w:tr w:rsidR="002877C8" w:rsidRPr="009D00EB" w14:paraId="08CB4ED7" w14:textId="77777777" w:rsidTr="006C18FC">
              <w:tc>
                <w:tcPr>
                  <w:tcW w:w="5128" w:type="dxa"/>
                  <w:gridSpan w:val="7"/>
                  <w:tcBorders>
                    <w:top w:val="single" w:sz="6" w:space="0" w:color="000000"/>
                    <w:left w:val="single" w:sz="6" w:space="0" w:color="000000"/>
                    <w:bottom w:val="single" w:sz="6" w:space="0" w:color="000000"/>
                    <w:right w:val="single" w:sz="6" w:space="0" w:color="000000"/>
                  </w:tcBorders>
                  <w:vAlign w:val="bottom"/>
                  <w:hideMark/>
                </w:tcPr>
                <w:p w14:paraId="57022827" w14:textId="77777777" w:rsidR="002877C8" w:rsidRPr="009D00EB" w:rsidRDefault="002877C8" w:rsidP="003A535B">
                  <w:pPr>
                    <w:spacing w:before="0" w:after="0" w:line="240" w:lineRule="auto"/>
                    <w:rPr>
                      <w:rFonts w:ascii="Times New Roman" w:eastAsia="Times New Roman" w:hAnsi="Times New Roman"/>
                      <w:b/>
                      <w:bCs/>
                    </w:rPr>
                  </w:pPr>
                  <w:r w:rsidRPr="009D00EB">
                    <w:rPr>
                      <w:rFonts w:ascii="Times New Roman" w:eastAsia="Times New Roman" w:hAnsi="Times New Roman"/>
                      <w:b/>
                      <w:bCs/>
                      <w:bdr w:val="none" w:sz="0" w:space="0" w:color="auto" w:frame="1"/>
                    </w:rPr>
                    <w:t xml:space="preserve">8.1. </w:t>
                  </w:r>
                  <w:proofErr w:type="spellStart"/>
                  <w:r w:rsidRPr="009D00EB">
                    <w:rPr>
                      <w:rFonts w:ascii="Times New Roman" w:eastAsia="Times New Roman" w:hAnsi="Times New Roman"/>
                      <w:b/>
                      <w:bCs/>
                      <w:bdr w:val="none" w:sz="0" w:space="0" w:color="auto" w:frame="1"/>
                    </w:rPr>
                    <w:t>Zgomot</w:t>
                  </w:r>
                  <w:proofErr w:type="spellEnd"/>
                  <w:r w:rsidRPr="009D00EB">
                    <w:rPr>
                      <w:rFonts w:ascii="Times New Roman" w:eastAsia="Times New Roman" w:hAnsi="Times New Roman"/>
                      <w:b/>
                      <w:bCs/>
                      <w:bdr w:val="none" w:sz="0" w:space="0" w:color="auto" w:frame="1"/>
                    </w:rPr>
                    <w:t xml:space="preserve"> </w:t>
                  </w:r>
                </w:p>
              </w:tc>
            </w:tr>
            <w:tr w:rsidR="002877C8" w:rsidRPr="009D00EB" w14:paraId="654C6A8F" w14:textId="77777777" w:rsidTr="006C18FC">
              <w:tc>
                <w:tcPr>
                  <w:tcW w:w="308" w:type="dxa"/>
                  <w:vMerge w:val="restart"/>
                  <w:tcBorders>
                    <w:top w:val="single" w:sz="6" w:space="0" w:color="000000"/>
                    <w:left w:val="single" w:sz="6" w:space="0" w:color="000000"/>
                    <w:bottom w:val="single" w:sz="6" w:space="0" w:color="000000"/>
                    <w:right w:val="single" w:sz="6" w:space="0" w:color="000000"/>
                  </w:tcBorders>
                  <w:hideMark/>
                </w:tcPr>
                <w:p w14:paraId="7A9C4C71"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8.1.1.</w:t>
                  </w:r>
                </w:p>
                <w:p w14:paraId="592D900C" w14:textId="77777777" w:rsidR="002877C8" w:rsidRPr="009D00EB" w:rsidRDefault="002877C8" w:rsidP="003A535B">
                  <w:pPr>
                    <w:spacing w:before="0" w:after="0" w:line="240" w:lineRule="auto"/>
                    <w:rPr>
                      <w:rFonts w:ascii="Times New Roman" w:eastAsia="Times New Roman" w:hAnsi="Times New Roman"/>
                    </w:rPr>
                  </w:pPr>
                </w:p>
                <w:p w14:paraId="43FC0615" w14:textId="77777777" w:rsidR="002877C8" w:rsidRPr="009D00EB" w:rsidRDefault="002877C8" w:rsidP="003A535B">
                  <w:pPr>
                    <w:spacing w:before="0" w:after="0" w:line="240" w:lineRule="auto"/>
                    <w:rPr>
                      <w:rFonts w:ascii="Times New Roman" w:eastAsia="Times New Roman" w:hAnsi="Times New Roman"/>
                    </w:rPr>
                  </w:pPr>
                </w:p>
                <w:p w14:paraId="368238C8" w14:textId="77777777" w:rsidR="002877C8" w:rsidRPr="009D00EB" w:rsidRDefault="002877C8" w:rsidP="003A535B">
                  <w:pPr>
                    <w:spacing w:before="0" w:after="0" w:line="240" w:lineRule="auto"/>
                    <w:rPr>
                      <w:rFonts w:ascii="Times New Roman" w:eastAsia="Times New Roman" w:hAnsi="Times New Roman"/>
                    </w:rPr>
                  </w:pPr>
                </w:p>
                <w:p w14:paraId="3CC932BD" w14:textId="77777777" w:rsidR="002877C8" w:rsidRPr="009D00EB" w:rsidRDefault="002877C8" w:rsidP="003A535B">
                  <w:pPr>
                    <w:spacing w:before="0" w:after="0" w:line="240" w:lineRule="auto"/>
                    <w:rPr>
                      <w:rFonts w:ascii="Times New Roman" w:eastAsia="Times New Roman" w:hAnsi="Times New Roman"/>
                    </w:rPr>
                  </w:pPr>
                </w:p>
                <w:p w14:paraId="0DAC4D96" w14:textId="77777777" w:rsidR="002877C8" w:rsidRPr="009D00EB" w:rsidRDefault="002877C8" w:rsidP="003A535B">
                  <w:pPr>
                    <w:spacing w:before="0" w:after="0" w:line="240" w:lineRule="auto"/>
                    <w:rPr>
                      <w:rFonts w:ascii="Times New Roman" w:eastAsia="Times New Roman" w:hAnsi="Times New Roman"/>
                    </w:rPr>
                  </w:pPr>
                </w:p>
                <w:p w14:paraId="26292D90" w14:textId="77777777" w:rsidR="002877C8" w:rsidRPr="009D00EB" w:rsidRDefault="002877C8" w:rsidP="003A535B">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14C5BE63"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Sistem</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reducere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zgomotului</w:t>
                  </w:r>
                  <w:proofErr w:type="spellEnd"/>
                  <w:r w:rsidRPr="009D00EB">
                    <w:rPr>
                      <w:rFonts w:ascii="Times New Roman" w:eastAsia="Times New Roman" w:hAnsi="Times New Roman"/>
                      <w:bdr w:val="none" w:sz="0" w:space="0" w:color="auto" w:frame="1"/>
                    </w:rPr>
                    <w:t xml:space="preserve"> (+E)</w:t>
                  </w:r>
                </w:p>
                <w:p w14:paraId="0125A3FA"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p>
                <w:p w14:paraId="1C10504A" w14:textId="77777777" w:rsidR="002877C8" w:rsidRPr="009D00EB" w:rsidRDefault="002877C8" w:rsidP="003A535B">
                  <w:pPr>
                    <w:spacing w:before="0" w:after="0" w:line="240" w:lineRule="auto"/>
                    <w:ind w:left="162" w:right="50"/>
                    <w:rPr>
                      <w:rFonts w:ascii="Times New Roman" w:eastAsia="Times New Roman" w:hAnsi="Times New Roman"/>
                      <w:bdr w:val="none" w:sz="0" w:space="0" w:color="auto" w:frame="1"/>
                    </w:rPr>
                  </w:pPr>
                </w:p>
                <w:p w14:paraId="38E4EFA4" w14:textId="77777777" w:rsidR="002877C8" w:rsidRPr="009D00EB" w:rsidRDefault="002877C8" w:rsidP="003A535B">
                  <w:pPr>
                    <w:spacing w:before="0" w:after="0" w:line="240" w:lineRule="auto"/>
                    <w:rPr>
                      <w:rFonts w:ascii="Times New Roman" w:eastAsia="Times New Roman" w:hAnsi="Times New Roman"/>
                      <w:bdr w:val="none" w:sz="0" w:space="0" w:color="auto" w:frame="1"/>
                    </w:rPr>
                  </w:pPr>
                </w:p>
                <w:p w14:paraId="41CA33DE"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xml:space="preserve"> </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0534A02C" w14:textId="77777777" w:rsidR="002877C8" w:rsidRPr="009D00EB" w:rsidRDefault="002877C8" w:rsidP="003A535B">
                  <w:pPr>
                    <w:spacing w:before="0" w:after="0" w:line="240" w:lineRule="auto"/>
                    <w:ind w:left="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evaluare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subiectivă</w:t>
                  </w:r>
                  <w:proofErr w:type="spellEnd"/>
                  <w:r w:rsidRPr="009D00EB">
                    <w:rPr>
                      <w:rFonts w:ascii="Times New Roman" w:eastAsia="Times New Roman" w:hAnsi="Times New Roman"/>
                      <w:bdr w:val="none" w:sz="0" w:space="0" w:color="auto" w:frame="1"/>
                    </w:rPr>
                    <w:t xml:space="preserve"> </w:t>
                  </w:r>
                </w:p>
                <w:p w14:paraId="4EF16743" w14:textId="77777777" w:rsidR="002877C8" w:rsidRPr="009D00EB" w:rsidRDefault="002877C8" w:rsidP="003A535B">
                  <w:pPr>
                    <w:spacing w:before="0" w:after="0" w:line="240" w:lineRule="auto"/>
                    <w:ind w:left="92"/>
                    <w:rPr>
                      <w:rFonts w:ascii="Times New Roman" w:eastAsia="Times New Roman" w:hAnsi="Times New Roman"/>
                    </w:rPr>
                  </w:pPr>
                </w:p>
                <w:p w14:paraId="1E1366C9" w14:textId="77777777" w:rsidR="002877C8" w:rsidRPr="009D00EB" w:rsidRDefault="002877C8" w:rsidP="003A535B">
                  <w:pPr>
                    <w:spacing w:before="0" w:after="0" w:line="240" w:lineRule="auto"/>
                    <w:rPr>
                      <w:rFonts w:ascii="Times New Roman" w:eastAsia="Times New Roman" w:hAnsi="Times New Roman"/>
                    </w:rPr>
                  </w:pPr>
                </w:p>
                <w:p w14:paraId="695AE0A5" w14:textId="77777777" w:rsidR="002877C8" w:rsidRPr="009D00EB" w:rsidRDefault="002877C8" w:rsidP="003A535B">
                  <w:pPr>
                    <w:spacing w:before="0" w:after="0" w:line="240" w:lineRule="auto"/>
                    <w:rPr>
                      <w:rFonts w:ascii="Times New Roman" w:eastAsia="Times New Roman" w:hAnsi="Times New Roman"/>
                    </w:rPr>
                  </w:pPr>
                </w:p>
                <w:p w14:paraId="5E68F98C" w14:textId="77777777" w:rsidR="002877C8" w:rsidRPr="009D00EB" w:rsidRDefault="002877C8" w:rsidP="003A535B">
                  <w:pPr>
                    <w:spacing w:before="0" w:after="0" w:line="240" w:lineRule="auto"/>
                    <w:rPr>
                      <w:rFonts w:ascii="Times New Roman" w:eastAsia="Times New Roman" w:hAnsi="Times New Roman"/>
                    </w:rPr>
                  </w:pPr>
                </w:p>
                <w:p w14:paraId="7C3A675E" w14:textId="77777777" w:rsidR="002877C8" w:rsidRPr="009D00EB" w:rsidRDefault="002877C8" w:rsidP="003A535B">
                  <w:pPr>
                    <w:spacing w:before="0" w:after="0" w:line="240" w:lineRule="auto"/>
                    <w:rPr>
                      <w:rFonts w:ascii="Times New Roman" w:eastAsia="Times New Roman" w:hAnsi="Times New Roman"/>
                    </w:rPr>
                  </w:pPr>
                </w:p>
                <w:p w14:paraId="679C767C" w14:textId="77777777" w:rsidR="002877C8" w:rsidRPr="009D00EB" w:rsidRDefault="002877C8" w:rsidP="003A535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87A5E44" w14:textId="77777777" w:rsidR="002877C8" w:rsidRPr="009D00EB" w:rsidRDefault="002877C8"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nivelul</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zgomot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depășește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nivelul</w:t>
                  </w:r>
                  <w:proofErr w:type="spellEnd"/>
                  <w:r w:rsidRPr="009D00EB">
                    <w:rPr>
                      <w:rFonts w:ascii="Times New Roman" w:eastAsia="Times New Roman" w:hAnsi="Times New Roman"/>
                      <w:bdr w:val="none" w:sz="0" w:space="0" w:color="auto" w:frame="1"/>
                    </w:rPr>
                    <w:t xml:space="preserve"> maxim </w:t>
                  </w:r>
                  <w:proofErr w:type="spellStart"/>
                  <w:r w:rsidRPr="009D00EB">
                    <w:rPr>
                      <w:rFonts w:ascii="Times New Roman" w:eastAsia="Times New Roman" w:hAnsi="Times New Roman"/>
                      <w:bdr w:val="none" w:sz="0" w:space="0" w:color="auto" w:frame="1"/>
                    </w:rPr>
                    <w:t>permis</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097F5423"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bottom w:val="single" w:sz="6" w:space="0" w:color="000000"/>
                    <w:right w:val="single" w:sz="6" w:space="0" w:color="000000"/>
                  </w:tcBorders>
                  <w:hideMark/>
                </w:tcPr>
                <w:p w14:paraId="74CB78E3"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3CE982D1"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2877C8" w:rsidRPr="009D00EB" w14:paraId="6E59EA55" w14:textId="77777777" w:rsidTr="006C18FC">
              <w:tc>
                <w:tcPr>
                  <w:tcW w:w="308" w:type="dxa"/>
                  <w:vMerge/>
                  <w:tcBorders>
                    <w:top w:val="single" w:sz="6" w:space="0" w:color="000000"/>
                    <w:left w:val="single" w:sz="6" w:space="0" w:color="000000"/>
                    <w:bottom w:val="single" w:sz="6" w:space="0" w:color="000000"/>
                    <w:right w:val="single" w:sz="6" w:space="0" w:color="000000"/>
                  </w:tcBorders>
                  <w:vAlign w:val="bottom"/>
                  <w:hideMark/>
                </w:tcPr>
                <w:p w14:paraId="3FA0D999" w14:textId="77777777" w:rsidR="002877C8" w:rsidRPr="009D00EB" w:rsidRDefault="002877C8" w:rsidP="003A535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18C8A0C5" w14:textId="77777777" w:rsidR="002877C8" w:rsidRPr="009D00EB" w:rsidRDefault="002877C8" w:rsidP="003A535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hideMark/>
                </w:tcPr>
                <w:p w14:paraId="63CC6567" w14:textId="77777777" w:rsidR="002877C8" w:rsidRPr="009D00EB" w:rsidRDefault="002877C8" w:rsidP="003A535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35B1755" w14:textId="77777777" w:rsidR="002877C8" w:rsidRPr="009D00EB" w:rsidRDefault="002877C8" w:rsidP="003A535B">
                  <w:pPr>
                    <w:spacing w:before="0" w:after="0" w:line="240" w:lineRule="auto"/>
                    <w:ind w:left="136" w:right="133"/>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b) </w:t>
                  </w:r>
                  <w:proofErr w:type="spellStart"/>
                  <w:r w:rsidRPr="009D00EB">
                    <w:rPr>
                      <w:rFonts w:ascii="Times New Roman" w:eastAsia="Times New Roman" w:hAnsi="Times New Roman"/>
                      <w:bdr w:val="none" w:sz="0" w:space="0" w:color="auto" w:frame="1"/>
                    </w:rPr>
                    <w:t>orice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parte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sistemului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reducere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zgomotului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slăbită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lipsă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deteriorată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montată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incorect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modificată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mod evident </w:t>
                  </w:r>
                  <w:proofErr w:type="spellStart"/>
                  <w:r w:rsidRPr="009D00EB">
                    <w:rPr>
                      <w:rFonts w:ascii="Times New Roman" w:eastAsia="Times New Roman" w:hAnsi="Times New Roman"/>
                      <w:bdr w:val="none" w:sz="0" w:space="0" w:color="auto" w:frame="1"/>
                    </w:rPr>
                    <w:t>astfel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încât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putea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mod </w:t>
                  </w:r>
                  <w:proofErr w:type="spellStart"/>
                  <w:r w:rsidRPr="009D00EB">
                    <w:rPr>
                      <w:rFonts w:ascii="Times New Roman" w:eastAsia="Times New Roman" w:hAnsi="Times New Roman"/>
                      <w:bdr w:val="none" w:sz="0" w:space="0" w:color="auto" w:frame="1"/>
                    </w:rPr>
                    <w:t>semnificativ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nivelul</w:t>
                  </w:r>
                  <w:proofErr w:type="spellEnd"/>
                  <w:r w:rsidRPr="009D00EB">
                    <w:rPr>
                      <w:rFonts w:ascii="Times New Roman" w:eastAsia="Times New Roman" w:hAnsi="Times New Roman"/>
                      <w:bdr w:val="none" w:sz="0" w:space="0" w:color="auto" w:frame="1"/>
                    </w:rPr>
                    <w:t xml:space="preserve"> de </w:t>
                  </w:r>
                  <w:proofErr w:type="spellStart"/>
                  <w:proofErr w:type="gramStart"/>
                  <w:r w:rsidRPr="009D00EB">
                    <w:rPr>
                      <w:rFonts w:ascii="Times New Roman" w:eastAsia="Times New Roman" w:hAnsi="Times New Roman"/>
                      <w:bdr w:val="none" w:sz="0" w:space="0" w:color="auto" w:frame="1"/>
                    </w:rPr>
                    <w:t>zgomot</w:t>
                  </w:r>
                  <w:proofErr w:type="spellEnd"/>
                  <w:r w:rsidRPr="009D00EB">
                    <w:rPr>
                      <w:rFonts w:ascii="Times New Roman" w:eastAsia="Times New Roman" w:hAnsi="Times New Roman"/>
                      <w:bdr w:val="none" w:sz="0" w:space="0" w:color="auto" w:frame="1"/>
                    </w:rPr>
                    <w:t>;</w:t>
                  </w:r>
                  <w:proofErr w:type="gramEnd"/>
                </w:p>
                <w:p w14:paraId="76FC4245" w14:textId="77777777" w:rsidR="002877C8" w:rsidRPr="009D00EB" w:rsidRDefault="002877C8" w:rsidP="003A535B">
                  <w:pPr>
                    <w:spacing w:before="0" w:after="0" w:line="240" w:lineRule="auto"/>
                    <w:ind w:left="136" w:right="133"/>
                    <w:rPr>
                      <w:rFonts w:ascii="Times New Roman" w:eastAsia="Times New Roman" w:hAnsi="Times New Roman"/>
                    </w:rPr>
                  </w:pP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mare de </w:t>
                  </w:r>
                  <w:proofErr w:type="spellStart"/>
                  <w:r w:rsidRPr="009D00EB">
                    <w:rPr>
                      <w:rFonts w:ascii="Times New Roman" w:eastAsia="Times New Roman" w:hAnsi="Times New Roman"/>
                      <w:bdr w:val="none" w:sz="0" w:space="0" w:color="auto" w:frame="1"/>
                    </w:rPr>
                    <w:t>cădere</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hideMark/>
                </w:tcPr>
                <w:p w14:paraId="46873D90" w14:textId="77777777" w:rsidR="002877C8" w:rsidRPr="009D00EB" w:rsidRDefault="002877C8"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284" w:type="dxa"/>
                  <w:tcBorders>
                    <w:top w:val="single" w:sz="6" w:space="0" w:color="000000"/>
                    <w:left w:val="single" w:sz="6" w:space="0" w:color="000000"/>
                    <w:bottom w:val="single" w:sz="6" w:space="0" w:color="000000"/>
                    <w:right w:val="single" w:sz="6" w:space="0" w:color="000000"/>
                  </w:tcBorders>
                  <w:hideMark/>
                </w:tcPr>
                <w:p w14:paraId="4D5197C0"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hideMark/>
                </w:tcPr>
                <w:p w14:paraId="4E3783CE"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42C8549F"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1A6328FD"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6928217D"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43999F5D"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77837C49" w14:textId="77777777" w:rsidR="002877C8" w:rsidRPr="009D00EB" w:rsidRDefault="002877C8" w:rsidP="003A535B">
                  <w:pPr>
                    <w:spacing w:before="0" w:after="0" w:line="240" w:lineRule="auto"/>
                    <w:jc w:val="center"/>
                    <w:rPr>
                      <w:rFonts w:ascii="Times New Roman" w:eastAsia="Times New Roman" w:hAnsi="Times New Roman"/>
                      <w:bdr w:val="none" w:sz="0" w:space="0" w:color="auto" w:frame="1"/>
                    </w:rPr>
                  </w:pPr>
                </w:p>
                <w:p w14:paraId="0A4403FE" w14:textId="77777777" w:rsidR="002877C8" w:rsidRPr="009D00EB" w:rsidRDefault="002877C8"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r>
          </w:tbl>
          <w:p w14:paraId="0A7FAE87" w14:textId="77777777" w:rsidR="00813369" w:rsidRPr="009D00EB" w:rsidRDefault="00813369" w:rsidP="003A535B">
            <w:pPr>
              <w:spacing w:before="0" w:after="0"/>
              <w:jc w:val="both"/>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71708" w14:textId="77777777" w:rsidR="00813369" w:rsidRPr="009D00EB" w:rsidRDefault="00B41592"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Compatibil</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B6B45" w14:textId="77777777" w:rsidR="00813369" w:rsidRPr="009D00EB" w:rsidRDefault="00813369" w:rsidP="003A535B">
            <w:pPr>
              <w:spacing w:before="0" w:after="0"/>
              <w:rPr>
                <w:rFonts w:ascii="Times New Roman" w:hAnsi="Times New Roman"/>
                <w:b/>
                <w:color w:val="000000"/>
                <w:lang w:val="ro-MD"/>
              </w:rPr>
            </w:pPr>
          </w:p>
        </w:tc>
      </w:tr>
      <w:tr w:rsidR="00813369" w:rsidRPr="009D00EB" w14:paraId="529F01CC"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53"/>
              <w:gridCol w:w="2133"/>
              <w:gridCol w:w="1631"/>
              <w:gridCol w:w="60"/>
              <w:gridCol w:w="115"/>
              <w:gridCol w:w="60"/>
            </w:tblGrid>
            <w:tr w:rsidR="002A6267" w:rsidRPr="009D00EB" w14:paraId="283333DD" w14:textId="77777777" w:rsidTr="00CB4F6D">
              <w:tc>
                <w:tcPr>
                  <w:tcW w:w="5152" w:type="dxa"/>
                  <w:gridSpan w:val="6"/>
                  <w:shd w:val="clear" w:color="auto" w:fill="FFFFFF"/>
                  <w:vAlign w:val="center"/>
                  <w:hideMark/>
                </w:tcPr>
                <w:p w14:paraId="4B5F75B3" w14:textId="77777777" w:rsidR="002A6267" w:rsidRPr="009D00EB" w:rsidRDefault="002A6267" w:rsidP="003A535B">
                  <w:pPr>
                    <w:spacing w:before="0" w:after="0"/>
                    <w:rPr>
                      <w:rFonts w:ascii="Times New Roman" w:hAnsi="Times New Roman"/>
                      <w:color w:val="333333"/>
                    </w:rPr>
                  </w:pPr>
                  <w:r w:rsidRPr="009D00EB">
                    <w:rPr>
                      <w:rFonts w:ascii="Times New Roman" w:hAnsi="Times New Roman"/>
                      <w:color w:val="333333"/>
                    </w:rPr>
                    <w:t xml:space="preserve">8.2.   Gaze de </w:t>
                  </w:r>
                  <w:proofErr w:type="spellStart"/>
                  <w:r w:rsidRPr="009D00EB">
                    <w:rPr>
                      <w:rFonts w:ascii="Times New Roman" w:hAnsi="Times New Roman"/>
                      <w:color w:val="333333"/>
                    </w:rPr>
                    <w:t>evacuare</w:t>
                  </w:r>
                  <w:proofErr w:type="spellEnd"/>
                </w:p>
              </w:tc>
            </w:tr>
            <w:tr w:rsidR="002A6267" w:rsidRPr="009D00EB" w14:paraId="63307C77" w14:textId="77777777" w:rsidTr="00CB4F6D">
              <w:tc>
                <w:tcPr>
                  <w:tcW w:w="1153" w:type="dxa"/>
                  <w:shd w:val="clear" w:color="auto" w:fill="FFFFFF"/>
                  <w:vAlign w:val="center"/>
                  <w:hideMark/>
                </w:tcPr>
                <w:p w14:paraId="4F5964F9" w14:textId="77777777" w:rsidR="002A6267" w:rsidRPr="009D00EB" w:rsidRDefault="002A6267" w:rsidP="003A535B">
                  <w:pPr>
                    <w:spacing w:before="0" w:after="0"/>
                    <w:rPr>
                      <w:rFonts w:ascii="Times New Roman" w:hAnsi="Times New Roman"/>
                      <w:color w:val="333333"/>
                    </w:rPr>
                  </w:pPr>
                </w:p>
              </w:tc>
              <w:tc>
                <w:tcPr>
                  <w:tcW w:w="2133" w:type="dxa"/>
                  <w:shd w:val="clear" w:color="auto" w:fill="FFFFFF"/>
                  <w:vAlign w:val="center"/>
                  <w:hideMark/>
                </w:tcPr>
                <w:p w14:paraId="33838D6F" w14:textId="77777777" w:rsidR="002A6267" w:rsidRPr="009D00EB" w:rsidRDefault="002A6267" w:rsidP="003A535B">
                  <w:pPr>
                    <w:spacing w:before="0" w:after="0"/>
                    <w:rPr>
                      <w:rFonts w:ascii="Times New Roman" w:hAnsi="Times New Roman"/>
                    </w:rPr>
                  </w:pPr>
                </w:p>
              </w:tc>
              <w:tc>
                <w:tcPr>
                  <w:tcW w:w="1631" w:type="dxa"/>
                  <w:shd w:val="clear" w:color="auto" w:fill="FFFFFF"/>
                  <w:vAlign w:val="center"/>
                  <w:hideMark/>
                </w:tcPr>
                <w:p w14:paraId="58D5A128" w14:textId="77777777" w:rsidR="002A6267" w:rsidRPr="009D00EB" w:rsidRDefault="002A6267" w:rsidP="003A535B">
                  <w:pPr>
                    <w:spacing w:before="0" w:after="0"/>
                    <w:rPr>
                      <w:rFonts w:ascii="Times New Roman" w:hAnsi="Times New Roman"/>
                    </w:rPr>
                  </w:pPr>
                </w:p>
              </w:tc>
              <w:tc>
                <w:tcPr>
                  <w:tcW w:w="60" w:type="dxa"/>
                  <w:shd w:val="clear" w:color="auto" w:fill="FFFFFF"/>
                  <w:vAlign w:val="center"/>
                  <w:hideMark/>
                </w:tcPr>
                <w:p w14:paraId="16946076" w14:textId="77777777" w:rsidR="002A6267" w:rsidRPr="009D00EB" w:rsidRDefault="002A6267" w:rsidP="003A535B">
                  <w:pPr>
                    <w:spacing w:before="0" w:after="0"/>
                    <w:rPr>
                      <w:rFonts w:ascii="Times New Roman" w:hAnsi="Times New Roman"/>
                    </w:rPr>
                  </w:pPr>
                </w:p>
              </w:tc>
              <w:tc>
                <w:tcPr>
                  <w:tcW w:w="115" w:type="dxa"/>
                  <w:shd w:val="clear" w:color="auto" w:fill="FFFFFF"/>
                  <w:vAlign w:val="center"/>
                  <w:hideMark/>
                </w:tcPr>
                <w:p w14:paraId="55455C0B" w14:textId="77777777" w:rsidR="002A6267" w:rsidRPr="009D00EB" w:rsidRDefault="002A6267" w:rsidP="003A535B">
                  <w:pPr>
                    <w:spacing w:before="0" w:after="0"/>
                    <w:rPr>
                      <w:rFonts w:ascii="Times New Roman" w:hAnsi="Times New Roman"/>
                    </w:rPr>
                  </w:pPr>
                </w:p>
              </w:tc>
              <w:tc>
                <w:tcPr>
                  <w:tcW w:w="60" w:type="dxa"/>
                  <w:shd w:val="clear" w:color="auto" w:fill="FFFFFF"/>
                  <w:vAlign w:val="center"/>
                  <w:hideMark/>
                </w:tcPr>
                <w:p w14:paraId="60E8EF48" w14:textId="77777777" w:rsidR="002A6267" w:rsidRPr="009D00EB" w:rsidRDefault="002A6267" w:rsidP="003A535B">
                  <w:pPr>
                    <w:spacing w:before="0" w:after="0"/>
                    <w:rPr>
                      <w:rFonts w:ascii="Times New Roman" w:hAnsi="Times New Roman"/>
                    </w:rPr>
                  </w:pPr>
                </w:p>
              </w:tc>
            </w:tr>
            <w:tr w:rsidR="002A6267" w:rsidRPr="009D00EB" w14:paraId="0E187741" w14:textId="77777777" w:rsidTr="00CB4F6D">
              <w:tc>
                <w:tcPr>
                  <w:tcW w:w="5152" w:type="dxa"/>
                  <w:gridSpan w:val="6"/>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484"/>
                    <w:gridCol w:w="4653"/>
                  </w:tblGrid>
                  <w:tr w:rsidR="002A6267" w:rsidRPr="009D00EB" w14:paraId="1C06A563" w14:textId="77777777">
                    <w:tc>
                      <w:tcPr>
                        <w:tcW w:w="895" w:type="dxa"/>
                        <w:hideMark/>
                      </w:tcPr>
                      <w:p w14:paraId="5623BCDE" w14:textId="77777777" w:rsidR="002A6267" w:rsidRPr="009D00EB" w:rsidRDefault="002A6267" w:rsidP="003A535B">
                        <w:pPr>
                          <w:pStyle w:val="oj-normal"/>
                          <w:spacing w:before="0" w:after="0" w:line="312" w:lineRule="atLeast"/>
                          <w:jc w:val="both"/>
                        </w:pPr>
                        <w:r w:rsidRPr="009D00EB">
                          <w:t>8.2.1.</w:t>
                        </w:r>
                      </w:p>
                    </w:tc>
                    <w:tc>
                      <w:tcPr>
                        <w:tcW w:w="8763" w:type="dxa"/>
                        <w:hideMark/>
                      </w:tcPr>
                      <w:p w14:paraId="3411701C" w14:textId="77777777" w:rsidR="002A6267" w:rsidRPr="009D00EB" w:rsidRDefault="002A6267" w:rsidP="003A535B">
                        <w:pPr>
                          <w:pStyle w:val="oj-normal"/>
                          <w:spacing w:before="0" w:after="0" w:line="312" w:lineRule="atLeast"/>
                          <w:jc w:val="both"/>
                        </w:pPr>
                        <w:proofErr w:type="spellStart"/>
                        <w:r w:rsidRPr="009D00EB">
                          <w:t>Emisii</w:t>
                        </w:r>
                        <w:proofErr w:type="spellEnd"/>
                        <w:r w:rsidRPr="009D00EB">
                          <w:t xml:space="preserve"> </w:t>
                        </w:r>
                        <w:proofErr w:type="spellStart"/>
                        <w:r w:rsidRPr="009D00EB">
                          <w:t>produse</w:t>
                        </w:r>
                        <w:proofErr w:type="spellEnd"/>
                        <w:r w:rsidRPr="009D00EB">
                          <w:t xml:space="preserve"> de </w:t>
                        </w:r>
                        <w:proofErr w:type="spellStart"/>
                        <w:r w:rsidRPr="009D00EB">
                          <w:t>motoarele</w:t>
                        </w:r>
                        <w:proofErr w:type="spellEnd"/>
                        <w:r w:rsidRPr="009D00EB">
                          <w:t xml:space="preserve"> cu </w:t>
                        </w:r>
                        <w:proofErr w:type="spellStart"/>
                        <w:r w:rsidRPr="009D00EB">
                          <w:t>aprindere</w:t>
                        </w:r>
                        <w:proofErr w:type="spellEnd"/>
                        <w:r w:rsidRPr="009D00EB">
                          <w:t xml:space="preserve"> </w:t>
                        </w:r>
                        <w:proofErr w:type="spellStart"/>
                        <w:r w:rsidRPr="009D00EB">
                          <w:t>prin</w:t>
                        </w:r>
                        <w:proofErr w:type="spellEnd"/>
                        <w:r w:rsidRPr="009D00EB">
                          <w:t xml:space="preserve"> </w:t>
                        </w:r>
                        <w:proofErr w:type="spellStart"/>
                        <w:r w:rsidRPr="009D00EB">
                          <w:t>scânteie</w:t>
                        </w:r>
                        <w:proofErr w:type="spellEnd"/>
                      </w:p>
                    </w:tc>
                  </w:tr>
                </w:tbl>
                <w:p w14:paraId="460377D1" w14:textId="77777777" w:rsidR="002A6267" w:rsidRPr="009D00EB" w:rsidRDefault="002A6267" w:rsidP="003A535B">
                  <w:pPr>
                    <w:spacing w:before="0" w:after="0"/>
                    <w:rPr>
                      <w:rFonts w:ascii="Times New Roman" w:hAnsi="Times New Roman"/>
                      <w:color w:val="333333"/>
                    </w:rPr>
                  </w:pPr>
                </w:p>
              </w:tc>
            </w:tr>
            <w:tr w:rsidR="002A6267" w:rsidRPr="009D00EB" w14:paraId="1A8897BC" w14:textId="77777777" w:rsidTr="00CB4F6D">
              <w:tc>
                <w:tcPr>
                  <w:tcW w:w="115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82"/>
                    <w:gridCol w:w="756"/>
                  </w:tblGrid>
                  <w:tr w:rsidR="002A6267" w:rsidRPr="009D00EB" w14:paraId="66114A09" w14:textId="77777777">
                    <w:tc>
                      <w:tcPr>
                        <w:tcW w:w="720" w:type="dxa"/>
                        <w:hideMark/>
                      </w:tcPr>
                      <w:p w14:paraId="5BA3A26C" w14:textId="77777777" w:rsidR="002A6267" w:rsidRPr="009D00EB" w:rsidRDefault="002A6267" w:rsidP="003A535B">
                        <w:pPr>
                          <w:pStyle w:val="oj-normal"/>
                          <w:spacing w:before="0" w:after="0" w:line="312" w:lineRule="atLeast"/>
                          <w:jc w:val="both"/>
                        </w:pPr>
                        <w:r w:rsidRPr="009D00EB">
                          <w:lastRenderedPageBreak/>
                          <w:t>8.2.1.1.</w:t>
                        </w:r>
                      </w:p>
                    </w:tc>
                    <w:tc>
                      <w:tcPr>
                        <w:tcW w:w="1441" w:type="dxa"/>
                        <w:hideMark/>
                      </w:tcPr>
                      <w:p w14:paraId="2F9AF0B6" w14:textId="77777777" w:rsidR="002A6267" w:rsidRPr="009D00EB" w:rsidRDefault="002A6267" w:rsidP="003A535B">
                        <w:pPr>
                          <w:pStyle w:val="oj-normal"/>
                          <w:spacing w:before="0" w:after="0" w:line="312" w:lineRule="atLeast"/>
                          <w:jc w:val="both"/>
                        </w:pPr>
                        <w:r w:rsidRPr="009D00EB">
                          <w:t xml:space="preserve">Echipament de control al </w:t>
                        </w:r>
                        <w:proofErr w:type="spellStart"/>
                        <w:r w:rsidRPr="009D00EB">
                          <w:t>gazelor</w:t>
                        </w:r>
                        <w:proofErr w:type="spellEnd"/>
                        <w:r w:rsidRPr="009D00EB">
                          <w:t xml:space="preserve"> de </w:t>
                        </w:r>
                        <w:proofErr w:type="spellStart"/>
                        <w:r w:rsidRPr="009D00EB">
                          <w:t>evacuare</w:t>
                        </w:r>
                        <w:proofErr w:type="spellEnd"/>
                      </w:p>
                    </w:tc>
                  </w:tr>
                </w:tbl>
                <w:p w14:paraId="405225E5" w14:textId="77777777" w:rsidR="002A6267" w:rsidRPr="009D00EB" w:rsidRDefault="002A6267" w:rsidP="003A535B">
                  <w:pPr>
                    <w:spacing w:before="0" w:after="0"/>
                    <w:rPr>
                      <w:rFonts w:ascii="Times New Roman" w:hAnsi="Times New Roman"/>
                      <w:color w:val="333333"/>
                    </w:rPr>
                  </w:pPr>
                </w:p>
              </w:tc>
              <w:tc>
                <w:tcPr>
                  <w:tcW w:w="213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A8487E0" w14:textId="77777777" w:rsidR="002A6267" w:rsidRPr="009D00EB" w:rsidRDefault="002A6267" w:rsidP="003A535B">
                  <w:pPr>
                    <w:pStyle w:val="oj-tbl-txt"/>
                    <w:spacing w:before="0" w:after="0" w:line="312" w:lineRule="atLeast"/>
                    <w:rPr>
                      <w:color w:val="333333"/>
                    </w:rPr>
                  </w:pPr>
                  <w:proofErr w:type="spellStart"/>
                  <w:r w:rsidRPr="009D00EB">
                    <w:rPr>
                      <w:color w:val="333333"/>
                    </w:rPr>
                    <w:t>Inspecție</w:t>
                  </w:r>
                  <w:proofErr w:type="spellEnd"/>
                  <w:r w:rsidRPr="009D00EB">
                    <w:rPr>
                      <w:color w:val="333333"/>
                    </w:rPr>
                    <w:t xml:space="preserve"> </w:t>
                  </w:r>
                  <w:proofErr w:type="spellStart"/>
                  <w:r w:rsidRPr="009D00EB">
                    <w:rPr>
                      <w:color w:val="333333"/>
                    </w:rPr>
                    <w:t>vizuală</w:t>
                  </w:r>
                  <w:proofErr w:type="spellEnd"/>
                </w:p>
              </w:tc>
              <w:tc>
                <w:tcPr>
                  <w:tcW w:w="163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8"/>
                    <w:gridCol w:w="1338"/>
                  </w:tblGrid>
                  <w:tr w:rsidR="002A6267" w:rsidRPr="009D00EB" w14:paraId="48124136" w14:textId="77777777" w:rsidTr="00CB4F6D">
                    <w:tc>
                      <w:tcPr>
                        <w:tcW w:w="278" w:type="dxa"/>
                        <w:hideMark/>
                      </w:tcPr>
                      <w:p w14:paraId="395D735E" w14:textId="77777777" w:rsidR="002A6267" w:rsidRPr="009D00EB" w:rsidRDefault="002A6267" w:rsidP="003A535B">
                        <w:pPr>
                          <w:pStyle w:val="oj-normal"/>
                          <w:spacing w:before="0" w:after="0" w:line="312" w:lineRule="atLeast"/>
                          <w:jc w:val="both"/>
                        </w:pPr>
                        <w:r w:rsidRPr="009D00EB">
                          <w:t>(a)</w:t>
                        </w:r>
                      </w:p>
                    </w:tc>
                    <w:tc>
                      <w:tcPr>
                        <w:tcW w:w="1338" w:type="dxa"/>
                        <w:hideMark/>
                      </w:tcPr>
                      <w:p w14:paraId="511FB291" w14:textId="77777777" w:rsidR="002A6267" w:rsidRPr="009D00EB" w:rsidRDefault="002A6267" w:rsidP="003A535B">
                        <w:pPr>
                          <w:pStyle w:val="oj-normal"/>
                          <w:spacing w:before="0" w:after="0" w:line="312" w:lineRule="atLeast"/>
                          <w:jc w:val="both"/>
                        </w:pPr>
                        <w:proofErr w:type="spellStart"/>
                        <w:r w:rsidRPr="009D00EB">
                          <w:t>Echipamentul</w:t>
                        </w:r>
                        <w:proofErr w:type="spellEnd"/>
                        <w:r w:rsidRPr="009D00EB">
                          <w:t xml:space="preserve"> de control al </w:t>
                        </w:r>
                        <w:proofErr w:type="spellStart"/>
                        <w:r w:rsidRPr="009D00EB">
                          <w:t>gazelor</w:t>
                        </w:r>
                        <w:proofErr w:type="spellEnd"/>
                        <w:r w:rsidRPr="009D00EB">
                          <w:t xml:space="preserve"> </w:t>
                        </w:r>
                        <w:proofErr w:type="spellStart"/>
                        <w:r w:rsidRPr="009D00EB">
                          <w:t>montat</w:t>
                        </w:r>
                        <w:proofErr w:type="spellEnd"/>
                        <w:r w:rsidRPr="009D00EB">
                          <w:t xml:space="preserve"> de </w:t>
                        </w:r>
                        <w:proofErr w:type="spellStart"/>
                        <w:r w:rsidRPr="009D00EB">
                          <w:t>producător</w:t>
                        </w:r>
                        <w:proofErr w:type="spellEnd"/>
                        <w:r w:rsidRPr="009D00EB">
                          <w:t xml:space="preserve"> </w:t>
                        </w:r>
                        <w:proofErr w:type="spellStart"/>
                        <w:r w:rsidRPr="009D00EB">
                          <w:t>este</w:t>
                        </w:r>
                        <w:proofErr w:type="spellEnd"/>
                        <w:r w:rsidRPr="009D00EB">
                          <w:t xml:space="preserve"> absent, </w:t>
                        </w:r>
                        <w:proofErr w:type="spellStart"/>
                        <w:r w:rsidRPr="009D00EB">
                          <w:t>modificat</w:t>
                        </w:r>
                        <w:proofErr w:type="spellEnd"/>
                        <w:r w:rsidRPr="009D00EB">
                          <w:t xml:space="preserve"> </w:t>
                        </w:r>
                        <w:proofErr w:type="spellStart"/>
                        <w:r w:rsidRPr="009D00EB">
                          <w:t>sau</w:t>
                        </w:r>
                        <w:proofErr w:type="spellEnd"/>
                        <w:r w:rsidRPr="009D00EB">
                          <w:t xml:space="preserve"> evident defect.</w:t>
                        </w:r>
                      </w:p>
                    </w:tc>
                  </w:tr>
                </w:tbl>
                <w:p w14:paraId="7F5C9AF7" w14:textId="77777777" w:rsidR="002A6267" w:rsidRPr="009D00EB" w:rsidRDefault="002A6267" w:rsidP="003A535B">
                  <w:pPr>
                    <w:spacing w:before="0" w:after="0"/>
                    <w:rPr>
                      <w:rFonts w:ascii="Times New Roman" w:hAnsi="Times New Roman"/>
                      <w:color w:val="333333"/>
                    </w:rPr>
                  </w:pP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1EB1FA95" w14:textId="77777777" w:rsidR="002A6267" w:rsidRPr="009D00EB" w:rsidRDefault="002A6267" w:rsidP="003A535B">
                  <w:pPr>
                    <w:pStyle w:val="oj-normal"/>
                    <w:spacing w:before="0" w:after="0" w:line="312" w:lineRule="atLeast"/>
                    <w:jc w:val="both"/>
                    <w:rPr>
                      <w:color w:val="333333"/>
                    </w:rPr>
                  </w:pPr>
                  <w:r w:rsidRPr="009D00EB">
                    <w:rPr>
                      <w:color w:val="333333"/>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2CE6DB8E" w14:textId="77777777" w:rsidR="002A6267" w:rsidRPr="009D00EB" w:rsidRDefault="002A6267" w:rsidP="003A535B">
                  <w:pPr>
                    <w:pStyle w:val="oj-tbl-txt"/>
                    <w:spacing w:before="0" w:after="0" w:line="312" w:lineRule="atLeast"/>
                    <w:rPr>
                      <w:color w:val="333333"/>
                    </w:rPr>
                  </w:pPr>
                  <w:r w:rsidRPr="009D00EB">
                    <w:rPr>
                      <w:color w:val="333333"/>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2F819D9F" w14:textId="77777777" w:rsidR="002A6267" w:rsidRPr="009D00EB" w:rsidRDefault="002A6267" w:rsidP="003A535B">
                  <w:pPr>
                    <w:pStyle w:val="oj-normal"/>
                    <w:spacing w:before="0" w:after="0" w:line="312" w:lineRule="atLeast"/>
                    <w:jc w:val="both"/>
                    <w:rPr>
                      <w:color w:val="333333"/>
                    </w:rPr>
                  </w:pPr>
                  <w:r w:rsidRPr="009D00EB">
                    <w:rPr>
                      <w:color w:val="333333"/>
                    </w:rPr>
                    <w:t> </w:t>
                  </w:r>
                </w:p>
              </w:tc>
            </w:tr>
            <w:tr w:rsidR="002A6267" w:rsidRPr="009D00EB" w14:paraId="6ED71F78" w14:textId="77777777" w:rsidTr="00CB4F6D">
              <w:tc>
                <w:tcPr>
                  <w:tcW w:w="115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31B8E7" w14:textId="77777777" w:rsidR="002A6267" w:rsidRPr="009D00EB" w:rsidRDefault="002A6267" w:rsidP="003A535B">
                  <w:pPr>
                    <w:spacing w:before="0" w:after="0"/>
                    <w:rPr>
                      <w:rFonts w:ascii="Times New Roman" w:hAnsi="Times New Roman"/>
                      <w:color w:val="333333"/>
                    </w:rPr>
                  </w:pPr>
                </w:p>
              </w:tc>
              <w:tc>
                <w:tcPr>
                  <w:tcW w:w="213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8F32D5" w14:textId="77777777" w:rsidR="002A6267" w:rsidRPr="009D00EB" w:rsidRDefault="002A6267" w:rsidP="003A535B">
                  <w:pPr>
                    <w:spacing w:before="0" w:after="0"/>
                    <w:rPr>
                      <w:rFonts w:ascii="Times New Roman" w:hAnsi="Times New Roman"/>
                      <w:color w:val="333333"/>
                    </w:rPr>
                  </w:pPr>
                </w:p>
              </w:tc>
              <w:tc>
                <w:tcPr>
                  <w:tcW w:w="163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8"/>
                    <w:gridCol w:w="1338"/>
                  </w:tblGrid>
                  <w:tr w:rsidR="002A6267" w:rsidRPr="009D00EB" w14:paraId="061E6C20" w14:textId="77777777" w:rsidTr="00CB4F6D">
                    <w:tc>
                      <w:tcPr>
                        <w:tcW w:w="278" w:type="dxa"/>
                        <w:hideMark/>
                      </w:tcPr>
                      <w:p w14:paraId="139E0912" w14:textId="77777777" w:rsidR="002A6267" w:rsidRPr="009D00EB" w:rsidRDefault="002A6267" w:rsidP="003A535B">
                        <w:pPr>
                          <w:pStyle w:val="oj-normal"/>
                          <w:spacing w:before="0" w:after="0" w:line="312" w:lineRule="atLeast"/>
                          <w:jc w:val="both"/>
                        </w:pPr>
                        <w:r w:rsidRPr="009D00EB">
                          <w:t>(b)</w:t>
                        </w:r>
                      </w:p>
                    </w:tc>
                    <w:tc>
                      <w:tcPr>
                        <w:tcW w:w="1338" w:type="dxa"/>
                        <w:hideMark/>
                      </w:tcPr>
                      <w:p w14:paraId="30CEBC66" w14:textId="77777777" w:rsidR="002A6267" w:rsidRPr="009D00EB" w:rsidRDefault="002A6267" w:rsidP="003A535B">
                        <w:pPr>
                          <w:pStyle w:val="oj-normal"/>
                          <w:spacing w:before="0" w:after="0" w:line="312" w:lineRule="atLeast"/>
                          <w:jc w:val="both"/>
                        </w:pPr>
                        <w:proofErr w:type="spellStart"/>
                        <w:r w:rsidRPr="009D00EB">
                          <w:t>Scurgeri</w:t>
                        </w:r>
                        <w:proofErr w:type="spellEnd"/>
                        <w:r w:rsidRPr="009D00EB">
                          <w:t xml:space="preserve"> de gaze care pot </w:t>
                        </w:r>
                        <w:proofErr w:type="spellStart"/>
                        <w:r w:rsidRPr="009D00EB">
                          <w:t>afecta</w:t>
                        </w:r>
                        <w:proofErr w:type="spellEnd"/>
                        <w:r w:rsidRPr="009D00EB">
                          <w:t xml:space="preserve"> </w:t>
                        </w:r>
                        <w:proofErr w:type="spellStart"/>
                        <w:r w:rsidRPr="009D00EB">
                          <w:t>măsurătorile</w:t>
                        </w:r>
                        <w:proofErr w:type="spellEnd"/>
                        <w:r w:rsidRPr="009D00EB">
                          <w:t xml:space="preserve"> </w:t>
                        </w:r>
                        <w:proofErr w:type="spellStart"/>
                        <w:r w:rsidRPr="009D00EB">
                          <w:t>emisiilor</w:t>
                        </w:r>
                        <w:proofErr w:type="spellEnd"/>
                        <w:r w:rsidRPr="009D00EB">
                          <w:t>.</w:t>
                        </w:r>
                      </w:p>
                    </w:tc>
                  </w:tr>
                </w:tbl>
                <w:p w14:paraId="5826BDA6" w14:textId="77777777" w:rsidR="002A6267" w:rsidRPr="009D00EB" w:rsidRDefault="002A6267" w:rsidP="003A535B">
                  <w:pPr>
                    <w:spacing w:before="0" w:after="0"/>
                    <w:rPr>
                      <w:rFonts w:ascii="Times New Roman" w:hAnsi="Times New Roman"/>
                      <w:color w:val="333333"/>
                    </w:rPr>
                  </w:pP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614661B8" w14:textId="77777777" w:rsidR="002A6267" w:rsidRPr="009D00EB" w:rsidRDefault="002A6267" w:rsidP="003A535B">
                  <w:pPr>
                    <w:pStyle w:val="oj-normal"/>
                    <w:spacing w:before="0" w:after="0" w:line="312" w:lineRule="atLeast"/>
                    <w:jc w:val="both"/>
                    <w:rPr>
                      <w:color w:val="333333"/>
                    </w:rPr>
                  </w:pPr>
                  <w:r w:rsidRPr="009D00EB">
                    <w:rPr>
                      <w:color w:val="333333"/>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41FB692" w14:textId="77777777" w:rsidR="002A6267" w:rsidRPr="009D00EB" w:rsidRDefault="002A6267" w:rsidP="003A535B">
                  <w:pPr>
                    <w:pStyle w:val="oj-tbl-txt"/>
                    <w:spacing w:before="0" w:after="0" w:line="312" w:lineRule="atLeast"/>
                    <w:rPr>
                      <w:color w:val="333333"/>
                    </w:rPr>
                  </w:pPr>
                  <w:r w:rsidRPr="009D00EB">
                    <w:rPr>
                      <w:color w:val="333333"/>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2FABDA01" w14:textId="77777777" w:rsidR="002A6267" w:rsidRPr="009D00EB" w:rsidRDefault="002A6267" w:rsidP="003A535B">
                  <w:pPr>
                    <w:pStyle w:val="oj-normal"/>
                    <w:spacing w:before="0" w:after="0" w:line="312" w:lineRule="atLeast"/>
                    <w:jc w:val="both"/>
                    <w:rPr>
                      <w:color w:val="333333"/>
                    </w:rPr>
                  </w:pPr>
                  <w:r w:rsidRPr="009D00EB">
                    <w:rPr>
                      <w:color w:val="333333"/>
                    </w:rPr>
                    <w:t> </w:t>
                  </w:r>
                </w:p>
              </w:tc>
            </w:tr>
            <w:tr w:rsidR="002A6267" w:rsidRPr="009D00EB" w14:paraId="2A48E8B5" w14:textId="77777777" w:rsidTr="00CB4F6D">
              <w:tc>
                <w:tcPr>
                  <w:tcW w:w="115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82"/>
                    <w:gridCol w:w="756"/>
                  </w:tblGrid>
                  <w:tr w:rsidR="002A6267" w:rsidRPr="009D00EB" w14:paraId="37EF83ED" w14:textId="77777777">
                    <w:tc>
                      <w:tcPr>
                        <w:tcW w:w="720" w:type="dxa"/>
                        <w:hideMark/>
                      </w:tcPr>
                      <w:p w14:paraId="4DDF26E5" w14:textId="77777777" w:rsidR="002A6267" w:rsidRPr="009D00EB" w:rsidRDefault="002A6267" w:rsidP="003A535B">
                        <w:pPr>
                          <w:pStyle w:val="oj-normal"/>
                          <w:spacing w:before="0" w:after="0" w:line="312" w:lineRule="atLeast"/>
                          <w:jc w:val="both"/>
                        </w:pPr>
                        <w:r w:rsidRPr="009D00EB">
                          <w:t>8.2.1.2.</w:t>
                        </w:r>
                      </w:p>
                    </w:tc>
                    <w:tc>
                      <w:tcPr>
                        <w:tcW w:w="1441" w:type="dxa"/>
                        <w:hideMark/>
                      </w:tcPr>
                      <w:p w14:paraId="04E3F30A" w14:textId="77777777" w:rsidR="002A6267" w:rsidRPr="009D00EB" w:rsidRDefault="002A6267" w:rsidP="003A535B">
                        <w:pPr>
                          <w:pStyle w:val="oj-normal"/>
                          <w:spacing w:before="0" w:after="0" w:line="312" w:lineRule="atLeast"/>
                          <w:jc w:val="both"/>
                        </w:pPr>
                        <w:proofErr w:type="spellStart"/>
                        <w:r w:rsidRPr="009D00EB">
                          <w:t>Emisii</w:t>
                        </w:r>
                        <w:proofErr w:type="spellEnd"/>
                        <w:r w:rsidRPr="009D00EB">
                          <w:t xml:space="preserve"> </w:t>
                        </w:r>
                        <w:proofErr w:type="spellStart"/>
                        <w:r w:rsidRPr="009D00EB">
                          <w:t>gazoase</w:t>
                        </w:r>
                        <w:proofErr w:type="spellEnd"/>
                      </w:p>
                    </w:tc>
                  </w:tr>
                </w:tbl>
                <w:p w14:paraId="7AA4E4E6" w14:textId="77777777" w:rsidR="002A6267" w:rsidRPr="009D00EB" w:rsidRDefault="002A6267" w:rsidP="003A535B">
                  <w:pPr>
                    <w:spacing w:before="0" w:after="0"/>
                    <w:rPr>
                      <w:rFonts w:ascii="Times New Roman" w:hAnsi="Times New Roman"/>
                      <w:color w:val="333333"/>
                    </w:rPr>
                  </w:pPr>
                </w:p>
              </w:tc>
              <w:tc>
                <w:tcPr>
                  <w:tcW w:w="213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25"/>
                    <w:gridCol w:w="1993"/>
                  </w:tblGrid>
                  <w:tr w:rsidR="002A6267" w:rsidRPr="009D00EB" w14:paraId="2B18CDAC" w14:textId="77777777">
                    <w:tc>
                      <w:tcPr>
                        <w:tcW w:w="240" w:type="dxa"/>
                        <w:hideMark/>
                      </w:tcPr>
                      <w:p w14:paraId="22EE488A" w14:textId="77777777" w:rsidR="002A6267" w:rsidRPr="009D00EB" w:rsidRDefault="002A6267" w:rsidP="003A535B">
                        <w:pPr>
                          <w:pStyle w:val="oj-normal"/>
                          <w:spacing w:before="0" w:after="0" w:line="312" w:lineRule="atLeast"/>
                          <w:jc w:val="both"/>
                        </w:pPr>
                        <w:r w:rsidRPr="009D00EB">
                          <w:t>—</w:t>
                        </w:r>
                      </w:p>
                    </w:tc>
                    <w:tc>
                      <w:tcPr>
                        <w:tcW w:w="4151" w:type="dxa"/>
                        <w:hideMark/>
                      </w:tcPr>
                      <w:p w14:paraId="2A6188B6" w14:textId="77777777" w:rsidR="002A6267" w:rsidRPr="009D00EB" w:rsidRDefault="002A6267" w:rsidP="003A535B">
                        <w:pPr>
                          <w:pStyle w:val="oj-normal"/>
                          <w:spacing w:before="0" w:after="0" w:line="312" w:lineRule="atLeast"/>
                          <w:jc w:val="both"/>
                        </w:pPr>
                        <w:proofErr w:type="spellStart"/>
                        <w:r w:rsidRPr="009D00EB">
                          <w:t>pentru</w:t>
                        </w:r>
                        <w:proofErr w:type="spellEnd"/>
                        <w:r w:rsidRPr="009D00EB">
                          <w:t xml:space="preserve"> </w:t>
                        </w:r>
                        <w:proofErr w:type="spellStart"/>
                        <w:r w:rsidRPr="009D00EB">
                          <w:t>vehiculele</w:t>
                        </w:r>
                        <w:proofErr w:type="spellEnd"/>
                        <w:r w:rsidRPr="009D00EB">
                          <w:t xml:space="preserve"> din </w:t>
                        </w:r>
                        <w:proofErr w:type="spellStart"/>
                        <w:r w:rsidRPr="009D00EB">
                          <w:t>clasele</w:t>
                        </w:r>
                        <w:proofErr w:type="spellEnd"/>
                        <w:r w:rsidRPr="009D00EB">
                          <w:t xml:space="preserve"> de </w:t>
                        </w:r>
                        <w:proofErr w:type="spellStart"/>
                        <w:r w:rsidRPr="009D00EB">
                          <w:t>emisie</w:t>
                        </w:r>
                        <w:proofErr w:type="spellEnd"/>
                        <w:r w:rsidRPr="009D00EB">
                          <w:t xml:space="preserve"> </w:t>
                        </w:r>
                        <w:proofErr w:type="spellStart"/>
                        <w:r w:rsidRPr="009D00EB">
                          <w:t>până</w:t>
                        </w:r>
                        <w:proofErr w:type="spellEnd"/>
                        <w:r w:rsidRPr="009D00EB">
                          <w:t xml:space="preserve"> la Euro 5 </w:t>
                        </w:r>
                        <w:proofErr w:type="spellStart"/>
                        <w:r w:rsidRPr="009D00EB">
                          <w:t>și</w:t>
                        </w:r>
                        <w:proofErr w:type="spellEnd"/>
                        <w:r w:rsidRPr="009D00EB">
                          <w:t xml:space="preserve"> Euro V</w:t>
                        </w:r>
                        <w:hyperlink r:id="rId13" w:anchor="ntr7-L_2014127RO.01006601-E0007" w:history="1">
                          <w:r w:rsidRPr="009D00EB">
                            <w:rPr>
                              <w:rStyle w:val="Hyperlink"/>
                              <w:color w:val="0E47CB"/>
                            </w:rPr>
                            <w:t> (</w:t>
                          </w:r>
                          <w:r w:rsidRPr="009D00EB">
                            <w:rPr>
                              <w:rStyle w:val="oj-super"/>
                              <w:color w:val="0E47CB"/>
                              <w:vertAlign w:val="superscript"/>
                            </w:rPr>
                            <w:t>7</w:t>
                          </w:r>
                          <w:r w:rsidRPr="009D00EB">
                            <w:rPr>
                              <w:rStyle w:val="Hyperlink"/>
                              <w:color w:val="0E47CB"/>
                            </w:rPr>
                            <w:t>)</w:t>
                          </w:r>
                        </w:hyperlink>
                        <w:r w:rsidRPr="009D00EB">
                          <w:t>:</w:t>
                        </w:r>
                      </w:p>
                      <w:p w14:paraId="7AC678E4" w14:textId="77777777" w:rsidR="002A6267" w:rsidRPr="009D00EB" w:rsidRDefault="002A6267" w:rsidP="003A535B">
                        <w:pPr>
                          <w:pStyle w:val="oj-normal"/>
                          <w:spacing w:before="0" w:after="0" w:line="312" w:lineRule="atLeast"/>
                          <w:jc w:val="both"/>
                        </w:pPr>
                        <w:proofErr w:type="spellStart"/>
                        <w:r w:rsidRPr="009D00EB">
                          <w:t>Măsurătoare</w:t>
                        </w:r>
                        <w:proofErr w:type="spellEnd"/>
                        <w:r w:rsidRPr="009D00EB">
                          <w:t xml:space="preserve"> cu </w:t>
                        </w:r>
                        <w:proofErr w:type="spellStart"/>
                        <w:r w:rsidRPr="009D00EB">
                          <w:t>analizorul</w:t>
                        </w:r>
                        <w:proofErr w:type="spellEnd"/>
                        <w:r w:rsidRPr="009D00EB">
                          <w:t xml:space="preserve"> de gaze de </w:t>
                        </w:r>
                        <w:proofErr w:type="spellStart"/>
                        <w:r w:rsidRPr="009D00EB">
                          <w:t>evacuare</w:t>
                        </w:r>
                        <w:proofErr w:type="spellEnd"/>
                        <w:r w:rsidRPr="009D00EB">
                          <w:t xml:space="preserve"> </w:t>
                        </w:r>
                        <w:proofErr w:type="spellStart"/>
                        <w:r w:rsidRPr="009D00EB">
                          <w:t>în</w:t>
                        </w:r>
                        <w:proofErr w:type="spellEnd"/>
                        <w:r w:rsidRPr="009D00EB">
                          <w:t xml:space="preserve"> </w:t>
                        </w:r>
                        <w:proofErr w:type="spellStart"/>
                        <w:r w:rsidRPr="009D00EB">
                          <w:t>conformitate</w:t>
                        </w:r>
                        <w:proofErr w:type="spellEnd"/>
                        <w:r w:rsidRPr="009D00EB">
                          <w:t xml:space="preserve"> cu cerințele</w:t>
                        </w:r>
                        <w:r w:rsidRPr="009D00EB">
                          <w:rPr>
                            <w:rStyle w:val="oj-super"/>
                            <w:vertAlign w:val="superscript"/>
                          </w:rPr>
                          <w:t>1</w:t>
                        </w:r>
                        <w:r w:rsidRPr="009D00EB">
                          <w:t> </w:t>
                        </w:r>
                        <w:proofErr w:type="spellStart"/>
                        <w:r w:rsidRPr="009D00EB">
                          <w:t>sau</w:t>
                        </w:r>
                        <w:proofErr w:type="spellEnd"/>
                        <w:r w:rsidRPr="009D00EB">
                          <w:t xml:space="preserve"> </w:t>
                        </w:r>
                        <w:proofErr w:type="spellStart"/>
                        <w:r w:rsidRPr="009D00EB">
                          <w:t>citirea</w:t>
                        </w:r>
                        <w:proofErr w:type="spellEnd"/>
                        <w:r w:rsidRPr="009D00EB">
                          <w:t xml:space="preserve"> OBD. </w:t>
                        </w:r>
                        <w:proofErr w:type="spellStart"/>
                        <w:r w:rsidRPr="009D00EB">
                          <w:t>Măsurarea</w:t>
                        </w:r>
                        <w:proofErr w:type="spellEnd"/>
                        <w:r w:rsidRPr="009D00EB">
                          <w:t xml:space="preserve"> </w:t>
                        </w:r>
                        <w:proofErr w:type="spellStart"/>
                        <w:r w:rsidRPr="009D00EB">
                          <w:t>efectuată</w:t>
                        </w:r>
                        <w:proofErr w:type="spellEnd"/>
                        <w:r w:rsidRPr="009D00EB">
                          <w:t xml:space="preserve"> la </w:t>
                        </w:r>
                        <w:proofErr w:type="spellStart"/>
                        <w:r w:rsidRPr="009D00EB">
                          <w:t>țeava</w:t>
                        </w:r>
                        <w:proofErr w:type="spellEnd"/>
                        <w:r w:rsidRPr="009D00EB">
                          <w:t xml:space="preserve"> de </w:t>
                        </w:r>
                        <w:proofErr w:type="spellStart"/>
                        <w:r w:rsidRPr="009D00EB">
                          <w:t>evacuare</w:t>
                        </w:r>
                        <w:proofErr w:type="spellEnd"/>
                        <w:r w:rsidRPr="009D00EB">
                          <w:t xml:space="preserve"> </w:t>
                        </w:r>
                        <w:proofErr w:type="spellStart"/>
                        <w:r w:rsidRPr="009D00EB">
                          <w:t>reprezintă</w:t>
                        </w:r>
                        <w:proofErr w:type="spellEnd"/>
                        <w:r w:rsidRPr="009D00EB">
                          <w:t xml:space="preserve"> </w:t>
                        </w:r>
                        <w:proofErr w:type="spellStart"/>
                        <w:r w:rsidRPr="009D00EB">
                          <w:t>metoda</w:t>
                        </w:r>
                        <w:proofErr w:type="spellEnd"/>
                        <w:r w:rsidRPr="009D00EB">
                          <w:t xml:space="preserve"> de </w:t>
                        </w:r>
                        <w:proofErr w:type="spellStart"/>
                        <w:r w:rsidRPr="009D00EB">
                          <w:t>bază</w:t>
                        </w:r>
                        <w:proofErr w:type="spellEnd"/>
                        <w:r w:rsidRPr="009D00EB">
                          <w:t xml:space="preserve"> </w:t>
                        </w:r>
                        <w:proofErr w:type="spellStart"/>
                        <w:r w:rsidRPr="009D00EB">
                          <w:t>pentru</w:t>
                        </w:r>
                        <w:proofErr w:type="spellEnd"/>
                        <w:r w:rsidRPr="009D00EB">
                          <w:t xml:space="preserve"> </w:t>
                        </w:r>
                        <w:proofErr w:type="spellStart"/>
                        <w:r w:rsidRPr="009D00EB">
                          <w:t>evaluarea</w:t>
                        </w:r>
                        <w:proofErr w:type="spellEnd"/>
                        <w:r w:rsidRPr="009D00EB">
                          <w:t xml:space="preserve"> </w:t>
                        </w:r>
                        <w:proofErr w:type="spellStart"/>
                        <w:r w:rsidRPr="009D00EB">
                          <w:t>emisiilor</w:t>
                        </w:r>
                        <w:proofErr w:type="spellEnd"/>
                        <w:r w:rsidRPr="009D00EB">
                          <w:t xml:space="preserve"> de gaze de </w:t>
                        </w:r>
                        <w:proofErr w:type="spellStart"/>
                        <w:r w:rsidRPr="009D00EB">
                          <w:t>evacuare</w:t>
                        </w:r>
                        <w:proofErr w:type="spellEnd"/>
                        <w:r w:rsidRPr="009D00EB">
                          <w:t xml:space="preserve">. Pe </w:t>
                        </w:r>
                        <w:proofErr w:type="spellStart"/>
                        <w:r w:rsidRPr="009D00EB">
                          <w:t>baza</w:t>
                        </w:r>
                        <w:proofErr w:type="spellEnd"/>
                        <w:r w:rsidRPr="009D00EB">
                          <w:t xml:space="preserve"> </w:t>
                        </w:r>
                        <w:proofErr w:type="spellStart"/>
                        <w:r w:rsidRPr="009D00EB">
                          <w:lastRenderedPageBreak/>
                          <w:t>evaluării</w:t>
                        </w:r>
                        <w:proofErr w:type="spellEnd"/>
                        <w:r w:rsidRPr="009D00EB">
                          <w:t xml:space="preserve"> </w:t>
                        </w:r>
                        <w:proofErr w:type="spellStart"/>
                        <w:r w:rsidRPr="009D00EB">
                          <w:t>echivalenței</w:t>
                        </w:r>
                        <w:proofErr w:type="spellEnd"/>
                        <w:r w:rsidRPr="009D00EB">
                          <w:t xml:space="preserve"> </w:t>
                        </w:r>
                        <w:proofErr w:type="spellStart"/>
                        <w:r w:rsidRPr="009D00EB">
                          <w:t>și</w:t>
                        </w:r>
                        <w:proofErr w:type="spellEnd"/>
                        <w:r w:rsidRPr="009D00EB">
                          <w:t xml:space="preserve"> </w:t>
                        </w:r>
                        <w:proofErr w:type="spellStart"/>
                        <w:r w:rsidRPr="009D00EB">
                          <w:t>ținând</w:t>
                        </w:r>
                        <w:proofErr w:type="spellEnd"/>
                        <w:r w:rsidRPr="009D00EB">
                          <w:t xml:space="preserve"> </w:t>
                        </w:r>
                        <w:proofErr w:type="spellStart"/>
                        <w:r w:rsidRPr="009D00EB">
                          <w:t>seama</w:t>
                        </w:r>
                        <w:proofErr w:type="spellEnd"/>
                        <w:r w:rsidRPr="009D00EB">
                          <w:t xml:space="preserve"> de </w:t>
                        </w:r>
                        <w:proofErr w:type="spellStart"/>
                        <w:r w:rsidRPr="009D00EB">
                          <w:t>legislația</w:t>
                        </w:r>
                        <w:proofErr w:type="spellEnd"/>
                        <w:r w:rsidRPr="009D00EB">
                          <w:t xml:space="preserve"> </w:t>
                        </w:r>
                        <w:proofErr w:type="spellStart"/>
                        <w:r w:rsidRPr="009D00EB">
                          <w:t>privind</w:t>
                        </w:r>
                        <w:proofErr w:type="spellEnd"/>
                        <w:r w:rsidRPr="009D00EB">
                          <w:t xml:space="preserve"> </w:t>
                        </w:r>
                        <w:proofErr w:type="spellStart"/>
                        <w:r w:rsidRPr="009D00EB">
                          <w:t>omologarea</w:t>
                        </w:r>
                        <w:proofErr w:type="spellEnd"/>
                        <w:r w:rsidRPr="009D00EB">
                          <w:t xml:space="preserve"> de tip, </w:t>
                        </w:r>
                        <w:proofErr w:type="spellStart"/>
                        <w:r w:rsidRPr="009D00EB">
                          <w:t>statele</w:t>
                        </w:r>
                        <w:proofErr w:type="spellEnd"/>
                        <w:r w:rsidRPr="009D00EB">
                          <w:t xml:space="preserve"> </w:t>
                        </w:r>
                        <w:proofErr w:type="spellStart"/>
                        <w:r w:rsidRPr="009D00EB">
                          <w:t>membre</w:t>
                        </w:r>
                        <w:proofErr w:type="spellEnd"/>
                        <w:r w:rsidRPr="009D00EB">
                          <w:t xml:space="preserve"> pot </w:t>
                        </w:r>
                        <w:proofErr w:type="spellStart"/>
                        <w:r w:rsidRPr="009D00EB">
                          <w:t>autoriza</w:t>
                        </w:r>
                        <w:proofErr w:type="spellEnd"/>
                        <w:r w:rsidRPr="009D00EB">
                          <w:t xml:space="preserve"> </w:t>
                        </w:r>
                        <w:proofErr w:type="spellStart"/>
                        <w:r w:rsidRPr="009D00EB">
                          <w:t>utilizarea</w:t>
                        </w:r>
                        <w:proofErr w:type="spellEnd"/>
                        <w:r w:rsidRPr="009D00EB">
                          <w:t xml:space="preserve"> OBD </w:t>
                        </w:r>
                        <w:proofErr w:type="spellStart"/>
                        <w:r w:rsidRPr="009D00EB">
                          <w:t>în</w:t>
                        </w:r>
                        <w:proofErr w:type="spellEnd"/>
                        <w:r w:rsidRPr="009D00EB">
                          <w:t xml:space="preserve"> </w:t>
                        </w:r>
                        <w:proofErr w:type="spellStart"/>
                        <w:r w:rsidRPr="009D00EB">
                          <w:t>conformitate</w:t>
                        </w:r>
                        <w:proofErr w:type="spellEnd"/>
                        <w:r w:rsidRPr="009D00EB">
                          <w:t xml:space="preserve"> cu </w:t>
                        </w:r>
                        <w:proofErr w:type="spellStart"/>
                        <w:r w:rsidRPr="009D00EB">
                          <w:t>recomandările</w:t>
                        </w:r>
                        <w:proofErr w:type="spellEnd"/>
                        <w:r w:rsidRPr="009D00EB">
                          <w:t xml:space="preserve"> </w:t>
                        </w:r>
                        <w:proofErr w:type="spellStart"/>
                        <w:r w:rsidRPr="009D00EB">
                          <w:t>producătorului</w:t>
                        </w:r>
                        <w:proofErr w:type="spellEnd"/>
                        <w:r w:rsidRPr="009D00EB">
                          <w:t xml:space="preserve"> </w:t>
                        </w:r>
                        <w:proofErr w:type="spellStart"/>
                        <w:r w:rsidRPr="009D00EB">
                          <w:t>și</w:t>
                        </w:r>
                        <w:proofErr w:type="spellEnd"/>
                        <w:r w:rsidRPr="009D00EB">
                          <w:t xml:space="preserve"> cu </w:t>
                        </w:r>
                        <w:proofErr w:type="spellStart"/>
                        <w:r w:rsidRPr="009D00EB">
                          <w:t>alte</w:t>
                        </w:r>
                        <w:proofErr w:type="spellEnd"/>
                        <w:r w:rsidRPr="009D00EB">
                          <w:t xml:space="preserve"> </w:t>
                        </w:r>
                        <w:proofErr w:type="spellStart"/>
                        <w:r w:rsidRPr="009D00EB">
                          <w:t>cerințe</w:t>
                        </w:r>
                        <w:proofErr w:type="spellEnd"/>
                        <w:r w:rsidRPr="009D00EB">
                          <w:t>.</w:t>
                        </w:r>
                      </w:p>
                    </w:tc>
                  </w:tr>
                </w:tbl>
                <w:p w14:paraId="71970949" w14:textId="77777777" w:rsidR="002A6267" w:rsidRPr="009D00EB" w:rsidRDefault="002A6267" w:rsidP="003A535B">
                  <w:pPr>
                    <w:spacing w:before="0" w:after="0"/>
                    <w:rPr>
                      <w:rFonts w:ascii="Times New Roman" w:hAnsi="Times New Roman"/>
                      <w:vanish/>
                      <w:color w:val="333333"/>
                    </w:rPr>
                  </w:pPr>
                </w:p>
                <w:tbl>
                  <w:tblPr>
                    <w:tblW w:w="5000" w:type="pct"/>
                    <w:tblLayout w:type="fixed"/>
                    <w:tblCellMar>
                      <w:left w:w="0" w:type="dxa"/>
                      <w:right w:w="0" w:type="dxa"/>
                    </w:tblCellMar>
                    <w:tblLook w:val="04A0" w:firstRow="1" w:lastRow="0" w:firstColumn="1" w:lastColumn="0" w:noHBand="0" w:noVBand="1"/>
                  </w:tblPr>
                  <w:tblGrid>
                    <w:gridCol w:w="125"/>
                    <w:gridCol w:w="1993"/>
                  </w:tblGrid>
                  <w:tr w:rsidR="002A6267" w:rsidRPr="009D00EB" w14:paraId="40C56CDE" w14:textId="77777777">
                    <w:tc>
                      <w:tcPr>
                        <w:tcW w:w="240" w:type="dxa"/>
                        <w:hideMark/>
                      </w:tcPr>
                      <w:p w14:paraId="4A4C3280" w14:textId="77777777" w:rsidR="002A6267" w:rsidRPr="009D00EB" w:rsidRDefault="002A6267" w:rsidP="003A535B">
                        <w:pPr>
                          <w:pStyle w:val="oj-normal"/>
                          <w:spacing w:before="0" w:after="0" w:line="312" w:lineRule="atLeast"/>
                          <w:jc w:val="both"/>
                        </w:pPr>
                        <w:r w:rsidRPr="009D00EB">
                          <w:t>—</w:t>
                        </w:r>
                      </w:p>
                    </w:tc>
                    <w:tc>
                      <w:tcPr>
                        <w:tcW w:w="4151" w:type="dxa"/>
                        <w:hideMark/>
                      </w:tcPr>
                      <w:p w14:paraId="683A3170" w14:textId="77777777" w:rsidR="002A6267" w:rsidRPr="009D00EB" w:rsidRDefault="002A6267" w:rsidP="003A535B">
                        <w:pPr>
                          <w:pStyle w:val="oj-normal"/>
                          <w:spacing w:before="0" w:after="0" w:line="312" w:lineRule="atLeast"/>
                          <w:jc w:val="both"/>
                        </w:pPr>
                        <w:proofErr w:type="spellStart"/>
                        <w:r w:rsidRPr="009D00EB">
                          <w:t>pentru</w:t>
                        </w:r>
                        <w:proofErr w:type="spellEnd"/>
                        <w:r w:rsidRPr="009D00EB">
                          <w:t xml:space="preserve"> </w:t>
                        </w:r>
                        <w:proofErr w:type="spellStart"/>
                        <w:r w:rsidRPr="009D00EB">
                          <w:t>vehiculele</w:t>
                        </w:r>
                        <w:proofErr w:type="spellEnd"/>
                        <w:r w:rsidRPr="009D00EB">
                          <w:t xml:space="preserve"> din </w:t>
                        </w:r>
                        <w:proofErr w:type="spellStart"/>
                        <w:r w:rsidRPr="009D00EB">
                          <w:t>clasele</w:t>
                        </w:r>
                        <w:proofErr w:type="spellEnd"/>
                        <w:r w:rsidRPr="009D00EB">
                          <w:t xml:space="preserve"> de </w:t>
                        </w:r>
                        <w:proofErr w:type="spellStart"/>
                        <w:r w:rsidRPr="009D00EB">
                          <w:t>emisie</w:t>
                        </w:r>
                        <w:proofErr w:type="spellEnd"/>
                        <w:r w:rsidRPr="009D00EB">
                          <w:t xml:space="preserve"> Euro 6 </w:t>
                        </w:r>
                        <w:proofErr w:type="spellStart"/>
                        <w:r w:rsidRPr="009D00EB">
                          <w:t>și</w:t>
                        </w:r>
                        <w:proofErr w:type="spellEnd"/>
                        <w:r w:rsidRPr="009D00EB">
                          <w:t xml:space="preserve"> Euro VI</w:t>
                        </w:r>
                        <w:hyperlink r:id="rId14" w:anchor="ntr8-L_2014127RO.01006601-E0008" w:history="1">
                          <w:r w:rsidRPr="009D00EB">
                            <w:rPr>
                              <w:rStyle w:val="Hyperlink"/>
                              <w:color w:val="0E47CB"/>
                            </w:rPr>
                            <w:t> (</w:t>
                          </w:r>
                          <w:r w:rsidRPr="009D00EB">
                            <w:rPr>
                              <w:rStyle w:val="oj-super"/>
                              <w:color w:val="0E47CB"/>
                              <w:vertAlign w:val="superscript"/>
                            </w:rPr>
                            <w:t>8</w:t>
                          </w:r>
                          <w:r w:rsidRPr="009D00EB">
                            <w:rPr>
                              <w:rStyle w:val="Hyperlink"/>
                              <w:color w:val="0E47CB"/>
                            </w:rPr>
                            <w:t>)</w:t>
                          </w:r>
                        </w:hyperlink>
                        <w:r w:rsidRPr="009D00EB">
                          <w:t>:</w:t>
                        </w:r>
                      </w:p>
                      <w:p w14:paraId="1B8786D5" w14:textId="77777777" w:rsidR="002A6267" w:rsidRPr="009D00EB" w:rsidRDefault="002A6267" w:rsidP="003A535B">
                        <w:pPr>
                          <w:pStyle w:val="oj-normal"/>
                          <w:spacing w:before="0" w:after="0" w:line="312" w:lineRule="atLeast"/>
                          <w:jc w:val="both"/>
                        </w:pPr>
                        <w:proofErr w:type="spellStart"/>
                        <w:r w:rsidRPr="009D00EB">
                          <w:t>măsurătoare</w:t>
                        </w:r>
                        <w:proofErr w:type="spellEnd"/>
                        <w:r w:rsidRPr="009D00EB">
                          <w:t xml:space="preserve"> cu </w:t>
                        </w:r>
                        <w:proofErr w:type="spellStart"/>
                        <w:r w:rsidRPr="009D00EB">
                          <w:t>analizorul</w:t>
                        </w:r>
                        <w:proofErr w:type="spellEnd"/>
                        <w:r w:rsidRPr="009D00EB">
                          <w:t xml:space="preserve"> de gaze de </w:t>
                        </w:r>
                        <w:proofErr w:type="spellStart"/>
                        <w:r w:rsidRPr="009D00EB">
                          <w:t>evacuare</w:t>
                        </w:r>
                        <w:proofErr w:type="spellEnd"/>
                        <w:r w:rsidRPr="009D00EB">
                          <w:t xml:space="preserve"> conform cerințelor</w:t>
                        </w:r>
                        <w:r w:rsidRPr="009D00EB">
                          <w:rPr>
                            <w:rStyle w:val="oj-super"/>
                            <w:vertAlign w:val="superscript"/>
                          </w:rPr>
                          <w:t>1</w:t>
                        </w:r>
                        <w:r w:rsidRPr="009D00EB">
                          <w:t> </w:t>
                        </w:r>
                        <w:proofErr w:type="spellStart"/>
                        <w:r w:rsidRPr="009D00EB">
                          <w:t>sau</w:t>
                        </w:r>
                        <w:proofErr w:type="spellEnd"/>
                        <w:r w:rsidRPr="009D00EB">
                          <w:t xml:space="preserve"> </w:t>
                        </w:r>
                        <w:proofErr w:type="spellStart"/>
                        <w:r w:rsidRPr="009D00EB">
                          <w:t>prin</w:t>
                        </w:r>
                        <w:proofErr w:type="spellEnd"/>
                        <w:r w:rsidRPr="009D00EB">
                          <w:t xml:space="preserve"> </w:t>
                        </w:r>
                        <w:proofErr w:type="spellStart"/>
                        <w:r w:rsidRPr="009D00EB">
                          <w:t>citirea</w:t>
                        </w:r>
                        <w:proofErr w:type="spellEnd"/>
                        <w:r w:rsidRPr="009D00EB">
                          <w:t xml:space="preserve"> OBD </w:t>
                        </w:r>
                        <w:proofErr w:type="spellStart"/>
                        <w:r w:rsidRPr="009D00EB">
                          <w:t>în</w:t>
                        </w:r>
                        <w:proofErr w:type="spellEnd"/>
                        <w:r w:rsidRPr="009D00EB">
                          <w:t xml:space="preserve"> </w:t>
                        </w:r>
                        <w:proofErr w:type="spellStart"/>
                        <w:r w:rsidRPr="009D00EB">
                          <w:t>conformitate</w:t>
                        </w:r>
                        <w:proofErr w:type="spellEnd"/>
                        <w:r w:rsidRPr="009D00EB">
                          <w:t xml:space="preserve"> </w:t>
                        </w:r>
                        <w:proofErr w:type="spellStart"/>
                        <w:r w:rsidRPr="009D00EB">
                          <w:t>recomandările</w:t>
                        </w:r>
                        <w:proofErr w:type="spellEnd"/>
                        <w:r w:rsidRPr="009D00EB">
                          <w:t xml:space="preserve"> </w:t>
                        </w:r>
                        <w:proofErr w:type="spellStart"/>
                        <w:r w:rsidRPr="009D00EB">
                          <w:t>producătorului</w:t>
                        </w:r>
                        <w:proofErr w:type="spellEnd"/>
                        <w:r w:rsidRPr="009D00EB">
                          <w:t xml:space="preserve"> </w:t>
                        </w:r>
                        <w:proofErr w:type="spellStart"/>
                        <w:r w:rsidRPr="009D00EB">
                          <w:t>și</w:t>
                        </w:r>
                        <w:proofErr w:type="spellEnd"/>
                        <w:r w:rsidRPr="009D00EB">
                          <w:t xml:space="preserve"> cu </w:t>
                        </w:r>
                        <w:proofErr w:type="spellStart"/>
                        <w:r w:rsidRPr="009D00EB">
                          <w:t>alte</w:t>
                        </w:r>
                        <w:proofErr w:type="spellEnd"/>
                        <w:r w:rsidRPr="009D00EB">
                          <w:t xml:space="preserve"> cerințe</w:t>
                        </w:r>
                        <w:r w:rsidRPr="009D00EB">
                          <w:rPr>
                            <w:rStyle w:val="oj-super"/>
                            <w:vertAlign w:val="superscript"/>
                          </w:rPr>
                          <w:t>1</w:t>
                        </w:r>
                        <w:r w:rsidRPr="009D00EB">
                          <w:t>.</w:t>
                        </w:r>
                      </w:p>
                      <w:p w14:paraId="394C577F" w14:textId="77777777" w:rsidR="002A6267" w:rsidRPr="009D00EB" w:rsidRDefault="002A6267" w:rsidP="003A535B">
                        <w:pPr>
                          <w:pStyle w:val="oj-normal"/>
                          <w:spacing w:before="0" w:after="0" w:line="312" w:lineRule="atLeast"/>
                          <w:jc w:val="both"/>
                        </w:pPr>
                        <w:proofErr w:type="spellStart"/>
                        <w:r w:rsidRPr="009D00EB">
                          <w:t>Măsurătorile</w:t>
                        </w:r>
                        <w:proofErr w:type="spellEnd"/>
                        <w:r w:rsidRPr="009D00EB">
                          <w:t xml:space="preserve"> nu se </w:t>
                        </w:r>
                        <w:proofErr w:type="spellStart"/>
                        <w:r w:rsidRPr="009D00EB">
                          <w:t>aplică</w:t>
                        </w:r>
                        <w:proofErr w:type="spellEnd"/>
                        <w:r w:rsidRPr="009D00EB">
                          <w:t xml:space="preserve"> </w:t>
                        </w:r>
                        <w:proofErr w:type="spellStart"/>
                        <w:r w:rsidRPr="009D00EB">
                          <w:t>în</w:t>
                        </w:r>
                        <w:proofErr w:type="spellEnd"/>
                        <w:r w:rsidRPr="009D00EB">
                          <w:t xml:space="preserve"> </w:t>
                        </w:r>
                        <w:proofErr w:type="spellStart"/>
                        <w:r w:rsidRPr="009D00EB">
                          <w:t>cazul</w:t>
                        </w:r>
                        <w:proofErr w:type="spellEnd"/>
                        <w:r w:rsidRPr="009D00EB">
                          <w:t xml:space="preserve"> </w:t>
                        </w:r>
                        <w:proofErr w:type="spellStart"/>
                        <w:r w:rsidRPr="009D00EB">
                          <w:t>motoarelor</w:t>
                        </w:r>
                        <w:proofErr w:type="spellEnd"/>
                        <w:r w:rsidRPr="009D00EB">
                          <w:t xml:space="preserve"> </w:t>
                        </w:r>
                        <w:proofErr w:type="spellStart"/>
                        <w:r w:rsidRPr="009D00EB">
                          <w:t>în</w:t>
                        </w:r>
                        <w:proofErr w:type="spellEnd"/>
                        <w:r w:rsidRPr="009D00EB">
                          <w:t xml:space="preserve"> </w:t>
                        </w:r>
                        <w:proofErr w:type="spellStart"/>
                        <w:r w:rsidRPr="009D00EB">
                          <w:t>doi</w:t>
                        </w:r>
                        <w:proofErr w:type="spellEnd"/>
                        <w:r w:rsidRPr="009D00EB">
                          <w:t xml:space="preserve"> </w:t>
                        </w:r>
                        <w:proofErr w:type="spellStart"/>
                        <w:r w:rsidRPr="009D00EB">
                          <w:t>timpi</w:t>
                        </w:r>
                        <w:proofErr w:type="spellEnd"/>
                        <w:r w:rsidRPr="009D00EB">
                          <w:t>.</w:t>
                        </w:r>
                      </w:p>
                    </w:tc>
                  </w:tr>
                </w:tbl>
                <w:p w14:paraId="70EE504B" w14:textId="77777777" w:rsidR="002A6267" w:rsidRPr="009D00EB" w:rsidRDefault="002A6267" w:rsidP="003A535B">
                  <w:pPr>
                    <w:spacing w:before="0" w:after="0"/>
                    <w:rPr>
                      <w:rFonts w:ascii="Times New Roman" w:hAnsi="Times New Roman"/>
                      <w:color w:val="333333"/>
                    </w:rPr>
                  </w:pPr>
                </w:p>
              </w:tc>
              <w:tc>
                <w:tcPr>
                  <w:tcW w:w="163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8"/>
                    <w:gridCol w:w="1338"/>
                  </w:tblGrid>
                  <w:tr w:rsidR="002A6267" w:rsidRPr="009D00EB" w14:paraId="7208CC35" w14:textId="77777777" w:rsidTr="00CB4F6D">
                    <w:tc>
                      <w:tcPr>
                        <w:tcW w:w="278" w:type="dxa"/>
                        <w:hideMark/>
                      </w:tcPr>
                      <w:p w14:paraId="018B50AD" w14:textId="77777777" w:rsidR="002A6267" w:rsidRPr="009D00EB" w:rsidRDefault="002A6267" w:rsidP="003A535B">
                        <w:pPr>
                          <w:pStyle w:val="oj-normal"/>
                          <w:spacing w:before="0" w:after="0" w:line="312" w:lineRule="atLeast"/>
                          <w:jc w:val="both"/>
                        </w:pPr>
                        <w:r w:rsidRPr="009D00EB">
                          <w:lastRenderedPageBreak/>
                          <w:t>(a)</w:t>
                        </w:r>
                      </w:p>
                    </w:tc>
                    <w:tc>
                      <w:tcPr>
                        <w:tcW w:w="1338" w:type="dxa"/>
                        <w:hideMark/>
                      </w:tcPr>
                      <w:p w14:paraId="58A2A109" w14:textId="77777777" w:rsidR="002A6267" w:rsidRPr="009D00EB" w:rsidRDefault="002A6267" w:rsidP="003A535B">
                        <w:pPr>
                          <w:pStyle w:val="oj-normal"/>
                          <w:spacing w:before="0" w:after="0" w:line="312" w:lineRule="atLeast"/>
                          <w:jc w:val="both"/>
                        </w:pPr>
                        <w:r w:rsidRPr="009D00EB">
                          <w:t xml:space="preserve">Fie </w:t>
                        </w:r>
                        <w:proofErr w:type="spellStart"/>
                        <w:r w:rsidRPr="009D00EB">
                          <w:t>emisiile</w:t>
                        </w:r>
                        <w:proofErr w:type="spellEnd"/>
                        <w:r w:rsidRPr="009D00EB">
                          <w:t xml:space="preserve"> de gaze </w:t>
                        </w:r>
                        <w:proofErr w:type="spellStart"/>
                        <w:r w:rsidRPr="009D00EB">
                          <w:t>depășesc</w:t>
                        </w:r>
                        <w:proofErr w:type="spellEnd"/>
                        <w:r w:rsidRPr="009D00EB">
                          <w:t xml:space="preserve"> </w:t>
                        </w:r>
                        <w:proofErr w:type="spellStart"/>
                        <w:r w:rsidRPr="009D00EB">
                          <w:t>nivelurile</w:t>
                        </w:r>
                        <w:proofErr w:type="spellEnd"/>
                        <w:r w:rsidRPr="009D00EB">
                          <w:t xml:space="preserve"> </w:t>
                        </w:r>
                        <w:proofErr w:type="spellStart"/>
                        <w:r w:rsidRPr="009D00EB">
                          <w:t>specifice</w:t>
                        </w:r>
                        <w:proofErr w:type="spellEnd"/>
                        <w:r w:rsidRPr="009D00EB">
                          <w:t xml:space="preserve"> </w:t>
                        </w:r>
                        <w:proofErr w:type="spellStart"/>
                        <w:r w:rsidRPr="009D00EB">
                          <w:t>stabilite</w:t>
                        </w:r>
                        <w:proofErr w:type="spellEnd"/>
                        <w:r w:rsidRPr="009D00EB">
                          <w:t xml:space="preserve"> de </w:t>
                        </w:r>
                        <w:proofErr w:type="spellStart"/>
                        <w:r w:rsidRPr="009D00EB">
                          <w:t>producător</w:t>
                        </w:r>
                        <w:proofErr w:type="spellEnd"/>
                        <w:r w:rsidRPr="009D00EB">
                          <w:t>,</w:t>
                        </w:r>
                      </w:p>
                    </w:tc>
                  </w:tr>
                </w:tbl>
                <w:p w14:paraId="568EEECF" w14:textId="77777777" w:rsidR="002A6267" w:rsidRPr="009D00EB" w:rsidRDefault="002A6267" w:rsidP="003A535B">
                  <w:pPr>
                    <w:spacing w:before="0" w:after="0"/>
                    <w:rPr>
                      <w:rFonts w:ascii="Times New Roman" w:hAnsi="Times New Roman"/>
                      <w:color w:val="333333"/>
                    </w:rPr>
                  </w:pP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446C6838" w14:textId="77777777" w:rsidR="002A6267" w:rsidRPr="009D00EB" w:rsidRDefault="002A6267" w:rsidP="003A535B">
                  <w:pPr>
                    <w:pStyle w:val="oj-normal"/>
                    <w:spacing w:before="0" w:after="0" w:line="312" w:lineRule="atLeast"/>
                    <w:jc w:val="both"/>
                    <w:rPr>
                      <w:color w:val="333333"/>
                    </w:rPr>
                  </w:pPr>
                  <w:r w:rsidRPr="009D00EB">
                    <w:rPr>
                      <w:color w:val="333333"/>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0DE71133" w14:textId="77777777" w:rsidR="002A6267" w:rsidRPr="009D00EB" w:rsidRDefault="002A6267" w:rsidP="003A535B">
                  <w:pPr>
                    <w:pStyle w:val="oj-tbl-txt"/>
                    <w:spacing w:before="0" w:after="0" w:line="312" w:lineRule="atLeast"/>
                    <w:rPr>
                      <w:color w:val="333333"/>
                    </w:rPr>
                  </w:pPr>
                  <w:r w:rsidRPr="009D00EB">
                    <w:rPr>
                      <w:color w:val="333333"/>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748B97BB" w14:textId="77777777" w:rsidR="002A6267" w:rsidRPr="009D00EB" w:rsidRDefault="002A6267" w:rsidP="003A535B">
                  <w:pPr>
                    <w:pStyle w:val="oj-normal"/>
                    <w:spacing w:before="0" w:after="0" w:line="312" w:lineRule="atLeast"/>
                    <w:jc w:val="both"/>
                    <w:rPr>
                      <w:color w:val="333333"/>
                    </w:rPr>
                  </w:pPr>
                  <w:r w:rsidRPr="009D00EB">
                    <w:rPr>
                      <w:color w:val="333333"/>
                    </w:rPr>
                    <w:t> </w:t>
                  </w:r>
                </w:p>
              </w:tc>
            </w:tr>
            <w:tr w:rsidR="002A6267" w:rsidRPr="009D00EB" w14:paraId="3A735C5D" w14:textId="77777777" w:rsidTr="00CB4F6D">
              <w:tc>
                <w:tcPr>
                  <w:tcW w:w="115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142053" w14:textId="77777777" w:rsidR="002A6267" w:rsidRPr="009D00EB" w:rsidRDefault="002A6267" w:rsidP="003A535B">
                  <w:pPr>
                    <w:spacing w:before="0" w:after="0"/>
                    <w:rPr>
                      <w:rFonts w:ascii="Times New Roman" w:hAnsi="Times New Roman"/>
                      <w:color w:val="333333"/>
                    </w:rPr>
                  </w:pPr>
                </w:p>
              </w:tc>
              <w:tc>
                <w:tcPr>
                  <w:tcW w:w="213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28EF51" w14:textId="77777777" w:rsidR="002A6267" w:rsidRPr="009D00EB" w:rsidRDefault="002A6267" w:rsidP="003A535B">
                  <w:pPr>
                    <w:spacing w:before="0" w:after="0"/>
                    <w:rPr>
                      <w:rFonts w:ascii="Times New Roman" w:hAnsi="Times New Roman"/>
                      <w:color w:val="333333"/>
                    </w:rPr>
                  </w:pPr>
                </w:p>
              </w:tc>
              <w:tc>
                <w:tcPr>
                  <w:tcW w:w="163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8"/>
                    <w:gridCol w:w="1338"/>
                  </w:tblGrid>
                  <w:tr w:rsidR="002A6267" w:rsidRPr="009D00EB" w14:paraId="08A835C4" w14:textId="77777777" w:rsidTr="00CB4F6D">
                    <w:tc>
                      <w:tcPr>
                        <w:tcW w:w="278" w:type="dxa"/>
                        <w:hideMark/>
                      </w:tcPr>
                      <w:p w14:paraId="1A719DC4" w14:textId="77777777" w:rsidR="002A6267" w:rsidRPr="009D00EB" w:rsidRDefault="002A6267" w:rsidP="003A535B">
                        <w:pPr>
                          <w:pStyle w:val="oj-normal"/>
                          <w:spacing w:before="0" w:after="0" w:line="312" w:lineRule="atLeast"/>
                          <w:jc w:val="both"/>
                        </w:pPr>
                        <w:r w:rsidRPr="009D00EB">
                          <w:t>(b)</w:t>
                        </w:r>
                      </w:p>
                    </w:tc>
                    <w:tc>
                      <w:tcPr>
                        <w:tcW w:w="1338" w:type="dxa"/>
                        <w:hideMark/>
                      </w:tcPr>
                      <w:p w14:paraId="13BE298B" w14:textId="77777777" w:rsidR="002A6267" w:rsidRPr="009D00EB" w:rsidRDefault="002A6267" w:rsidP="003A535B">
                        <w:pPr>
                          <w:pStyle w:val="oj-normal"/>
                          <w:spacing w:before="0" w:after="0" w:line="312" w:lineRule="atLeast"/>
                          <w:jc w:val="both"/>
                        </w:pPr>
                        <w:r w:rsidRPr="009D00EB">
                          <w:t xml:space="preserve">Fie, </w:t>
                        </w:r>
                        <w:proofErr w:type="spellStart"/>
                        <w:r w:rsidRPr="009D00EB">
                          <w:t>în</w:t>
                        </w:r>
                        <w:proofErr w:type="spellEnd"/>
                        <w:r w:rsidRPr="009D00EB">
                          <w:t xml:space="preserve"> </w:t>
                        </w:r>
                        <w:proofErr w:type="spellStart"/>
                        <w:r w:rsidRPr="009D00EB">
                          <w:t>cazul</w:t>
                        </w:r>
                        <w:proofErr w:type="spellEnd"/>
                        <w:r w:rsidRPr="009D00EB">
                          <w:t xml:space="preserve"> </w:t>
                        </w:r>
                        <w:proofErr w:type="spellStart"/>
                        <w:r w:rsidRPr="009D00EB">
                          <w:t>în</w:t>
                        </w:r>
                        <w:proofErr w:type="spellEnd"/>
                        <w:r w:rsidRPr="009D00EB">
                          <w:t xml:space="preserve"> care </w:t>
                        </w:r>
                        <w:proofErr w:type="spellStart"/>
                        <w:r w:rsidRPr="009D00EB">
                          <w:t>aceste</w:t>
                        </w:r>
                        <w:proofErr w:type="spellEnd"/>
                        <w:r w:rsidRPr="009D00EB">
                          <w:t xml:space="preserve"> </w:t>
                        </w:r>
                        <w:proofErr w:type="spellStart"/>
                        <w:r w:rsidRPr="009D00EB">
                          <w:t>informații</w:t>
                        </w:r>
                        <w:proofErr w:type="spellEnd"/>
                        <w:r w:rsidRPr="009D00EB">
                          <w:t xml:space="preserve"> nu sunt </w:t>
                        </w:r>
                        <w:proofErr w:type="spellStart"/>
                        <w:r w:rsidRPr="009D00EB">
                          <w:t>disponibile</w:t>
                        </w:r>
                        <w:proofErr w:type="spellEnd"/>
                        <w:r w:rsidRPr="009D00EB">
                          <w:t xml:space="preserve">, </w:t>
                        </w:r>
                        <w:proofErr w:type="spellStart"/>
                        <w:r w:rsidRPr="009D00EB">
                          <w:t>emisiile</w:t>
                        </w:r>
                        <w:proofErr w:type="spellEnd"/>
                        <w:r w:rsidRPr="009D00EB">
                          <w:t xml:space="preserve"> de CO </w:t>
                        </w:r>
                        <w:proofErr w:type="spellStart"/>
                        <w:r w:rsidRPr="009D00EB">
                          <w:t>depășesc</w:t>
                        </w:r>
                        <w:proofErr w:type="spellEnd"/>
                        <w:r w:rsidRPr="009D00EB">
                          <w:t>,</w:t>
                        </w:r>
                      </w:p>
                      <w:tbl>
                        <w:tblPr>
                          <w:tblW w:w="5000" w:type="pct"/>
                          <w:tblLayout w:type="fixed"/>
                          <w:tblCellMar>
                            <w:left w:w="0" w:type="dxa"/>
                            <w:right w:w="0" w:type="dxa"/>
                          </w:tblCellMar>
                          <w:tblLook w:val="04A0" w:firstRow="1" w:lastRow="0" w:firstColumn="1" w:lastColumn="0" w:noHBand="0" w:noVBand="1"/>
                        </w:tblPr>
                        <w:tblGrid>
                          <w:gridCol w:w="235"/>
                          <w:gridCol w:w="1103"/>
                        </w:tblGrid>
                        <w:tr w:rsidR="002A6267" w:rsidRPr="009D00EB" w14:paraId="0691EF56" w14:textId="77777777" w:rsidTr="00CB4F6D">
                          <w:tc>
                            <w:tcPr>
                              <w:tcW w:w="252" w:type="dxa"/>
                              <w:hideMark/>
                            </w:tcPr>
                            <w:p w14:paraId="014C8777" w14:textId="77777777" w:rsidR="002A6267" w:rsidRPr="009D00EB" w:rsidRDefault="002A6267" w:rsidP="003A535B">
                              <w:pPr>
                                <w:pStyle w:val="oj-normal"/>
                                <w:spacing w:before="0" w:after="0" w:line="312" w:lineRule="atLeast"/>
                                <w:jc w:val="both"/>
                              </w:pPr>
                              <w:r w:rsidRPr="009D00EB">
                                <w:t>(</w:t>
                              </w:r>
                              <w:proofErr w:type="spellStart"/>
                              <w:r w:rsidRPr="009D00EB">
                                <w:t>i</w:t>
                              </w:r>
                              <w:proofErr w:type="spellEnd"/>
                              <w:r w:rsidRPr="009D00EB">
                                <w:t>)</w:t>
                              </w:r>
                            </w:p>
                          </w:tc>
                          <w:tc>
                            <w:tcPr>
                              <w:tcW w:w="1191" w:type="dxa"/>
                              <w:hideMark/>
                            </w:tcPr>
                            <w:p w14:paraId="6FF58069" w14:textId="77777777" w:rsidR="002A6267" w:rsidRPr="009D00EB" w:rsidRDefault="002A6267" w:rsidP="003A535B">
                              <w:pPr>
                                <w:pStyle w:val="oj-normal"/>
                                <w:spacing w:before="0" w:after="0" w:line="312" w:lineRule="atLeast"/>
                                <w:jc w:val="both"/>
                              </w:pPr>
                              <w:proofErr w:type="spellStart"/>
                              <w:r w:rsidRPr="009D00EB">
                                <w:t>pentru</w:t>
                              </w:r>
                              <w:proofErr w:type="spellEnd"/>
                              <w:r w:rsidRPr="009D00EB">
                                <w:t xml:space="preserve"> </w:t>
                              </w:r>
                              <w:proofErr w:type="spellStart"/>
                              <w:r w:rsidRPr="009D00EB">
                                <w:t>vehiculele</w:t>
                              </w:r>
                              <w:proofErr w:type="spellEnd"/>
                              <w:r w:rsidRPr="009D00EB">
                                <w:t xml:space="preserve"> </w:t>
                              </w:r>
                              <w:r w:rsidRPr="009D00EB">
                                <w:lastRenderedPageBreak/>
                                <w:t xml:space="preserve">care nu sunt </w:t>
                              </w:r>
                              <w:proofErr w:type="spellStart"/>
                              <w:r w:rsidRPr="009D00EB">
                                <w:t>controlate</w:t>
                              </w:r>
                              <w:proofErr w:type="spellEnd"/>
                              <w:r w:rsidRPr="009D00EB">
                                <w:t xml:space="preserve"> </w:t>
                              </w:r>
                              <w:proofErr w:type="spellStart"/>
                              <w:r w:rsidRPr="009D00EB">
                                <w:t>prin</w:t>
                              </w:r>
                              <w:proofErr w:type="spellEnd"/>
                              <w:r w:rsidRPr="009D00EB">
                                <w:t xml:space="preserve"> </w:t>
                              </w:r>
                              <w:proofErr w:type="spellStart"/>
                              <w:r w:rsidRPr="009D00EB">
                                <w:t>intermediul</w:t>
                              </w:r>
                              <w:proofErr w:type="spellEnd"/>
                              <w:r w:rsidRPr="009D00EB">
                                <w:t xml:space="preserve"> </w:t>
                              </w:r>
                              <w:proofErr w:type="spellStart"/>
                              <w:r w:rsidRPr="009D00EB">
                                <w:t>unui</w:t>
                              </w:r>
                              <w:proofErr w:type="spellEnd"/>
                              <w:r w:rsidRPr="009D00EB">
                                <w:t xml:space="preserve"> </w:t>
                              </w:r>
                              <w:proofErr w:type="spellStart"/>
                              <w:r w:rsidRPr="009D00EB">
                                <w:t>sistem</w:t>
                              </w:r>
                              <w:proofErr w:type="spellEnd"/>
                              <w:r w:rsidRPr="009D00EB">
                                <w:t xml:space="preserve"> </w:t>
                              </w:r>
                              <w:proofErr w:type="spellStart"/>
                              <w:r w:rsidRPr="009D00EB">
                                <w:t>avansat</w:t>
                              </w:r>
                              <w:proofErr w:type="spellEnd"/>
                              <w:r w:rsidRPr="009D00EB">
                                <w:t xml:space="preserve"> de control al </w:t>
                              </w:r>
                              <w:proofErr w:type="spellStart"/>
                              <w:r w:rsidRPr="009D00EB">
                                <w:t>emisiilor</w:t>
                              </w:r>
                              <w:proofErr w:type="spellEnd"/>
                              <w:r w:rsidRPr="009D00EB">
                                <w:t>:</w:t>
                              </w:r>
                            </w:p>
                            <w:tbl>
                              <w:tblPr>
                                <w:tblW w:w="5000" w:type="pct"/>
                                <w:tblLayout w:type="fixed"/>
                                <w:tblCellMar>
                                  <w:left w:w="0" w:type="dxa"/>
                                  <w:right w:w="0" w:type="dxa"/>
                                </w:tblCellMar>
                                <w:tblLook w:val="04A0" w:firstRow="1" w:lastRow="0" w:firstColumn="1" w:lastColumn="0" w:noHBand="0" w:noVBand="1"/>
                              </w:tblPr>
                              <w:tblGrid>
                                <w:gridCol w:w="219"/>
                                <w:gridCol w:w="884"/>
                              </w:tblGrid>
                              <w:tr w:rsidR="002A6267" w:rsidRPr="009D00EB" w14:paraId="0C041613" w14:textId="77777777">
                                <w:tc>
                                  <w:tcPr>
                                    <w:tcW w:w="426" w:type="dxa"/>
                                    <w:hideMark/>
                                  </w:tcPr>
                                  <w:p w14:paraId="384C29BB" w14:textId="77777777" w:rsidR="002A6267" w:rsidRPr="009D00EB" w:rsidRDefault="002A6267" w:rsidP="003A535B">
                                    <w:pPr>
                                      <w:pStyle w:val="oj-normal"/>
                                      <w:spacing w:before="0" w:after="0" w:line="312" w:lineRule="atLeast"/>
                                      <w:jc w:val="both"/>
                                    </w:pPr>
                                    <w:r w:rsidRPr="009D00EB">
                                      <w:t>—</w:t>
                                    </w:r>
                                  </w:p>
                                </w:tc>
                                <w:tc>
                                  <w:tcPr>
                                    <w:tcW w:w="1788" w:type="dxa"/>
                                    <w:hideMark/>
                                  </w:tcPr>
                                  <w:p w14:paraId="5CE9AFA4" w14:textId="77777777" w:rsidR="002A6267" w:rsidRPr="009D00EB" w:rsidRDefault="002A6267" w:rsidP="003A535B">
                                    <w:pPr>
                                      <w:pStyle w:val="oj-normal"/>
                                      <w:spacing w:before="0" w:after="0" w:line="312" w:lineRule="atLeast"/>
                                      <w:jc w:val="both"/>
                                    </w:pPr>
                                    <w:r w:rsidRPr="009D00EB">
                                      <w:t xml:space="preserve">4,5 %; </w:t>
                                    </w:r>
                                    <w:proofErr w:type="spellStart"/>
                                    <w:r w:rsidRPr="009D00EB">
                                      <w:t>sau</w:t>
                                    </w:r>
                                    <w:proofErr w:type="spellEnd"/>
                                  </w:p>
                                </w:tc>
                              </w:tr>
                            </w:tbl>
                            <w:p w14:paraId="13CF952C" w14:textId="77777777" w:rsidR="002A6267" w:rsidRPr="009D00EB" w:rsidRDefault="002A6267" w:rsidP="003A535B">
                              <w:pPr>
                                <w:spacing w:before="0" w:after="0"/>
                                <w:rPr>
                                  <w:rFonts w:ascii="Times New Roman" w:hAnsi="Times New Roman"/>
                                  <w:vanish/>
                                </w:rPr>
                              </w:pPr>
                            </w:p>
                            <w:tbl>
                              <w:tblPr>
                                <w:tblW w:w="5000" w:type="pct"/>
                                <w:tblLayout w:type="fixed"/>
                                <w:tblCellMar>
                                  <w:left w:w="0" w:type="dxa"/>
                                  <w:right w:w="0" w:type="dxa"/>
                                </w:tblCellMar>
                                <w:tblLook w:val="04A0" w:firstRow="1" w:lastRow="0" w:firstColumn="1" w:lastColumn="0" w:noHBand="0" w:noVBand="1"/>
                              </w:tblPr>
                              <w:tblGrid>
                                <w:gridCol w:w="335"/>
                                <w:gridCol w:w="768"/>
                              </w:tblGrid>
                              <w:tr w:rsidR="002A6267" w:rsidRPr="009D00EB" w14:paraId="5236D4B1" w14:textId="77777777">
                                <w:tc>
                                  <w:tcPr>
                                    <w:tcW w:w="664" w:type="dxa"/>
                                    <w:hideMark/>
                                  </w:tcPr>
                                  <w:p w14:paraId="1D9A6A4A" w14:textId="77777777" w:rsidR="002A6267" w:rsidRPr="009D00EB" w:rsidRDefault="002A6267" w:rsidP="003A535B">
                                    <w:pPr>
                                      <w:pStyle w:val="oj-normal"/>
                                      <w:spacing w:before="0" w:after="0" w:line="312" w:lineRule="atLeast"/>
                                      <w:jc w:val="both"/>
                                    </w:pPr>
                                    <w:r w:rsidRPr="009D00EB">
                                      <w:t>—</w:t>
                                    </w:r>
                                  </w:p>
                                </w:tc>
                                <w:tc>
                                  <w:tcPr>
                                    <w:tcW w:w="1550" w:type="dxa"/>
                                    <w:hideMark/>
                                  </w:tcPr>
                                  <w:p w14:paraId="47EC604A" w14:textId="77777777" w:rsidR="002A6267" w:rsidRPr="009D00EB" w:rsidRDefault="002A6267" w:rsidP="003A535B">
                                    <w:pPr>
                                      <w:pStyle w:val="oj-normal"/>
                                      <w:spacing w:before="0" w:after="0" w:line="312" w:lineRule="atLeast"/>
                                      <w:jc w:val="both"/>
                                    </w:pPr>
                                    <w:r w:rsidRPr="009D00EB">
                                      <w:t>3,5 %</w:t>
                                    </w:r>
                                  </w:p>
                                </w:tc>
                              </w:tr>
                            </w:tbl>
                            <w:p w14:paraId="1C8A7407" w14:textId="77777777" w:rsidR="002A6267" w:rsidRPr="009D00EB" w:rsidRDefault="002A6267" w:rsidP="003A535B">
                              <w:pPr>
                                <w:pStyle w:val="oj-normal"/>
                                <w:spacing w:before="0" w:after="0" w:line="312" w:lineRule="atLeast"/>
                                <w:jc w:val="both"/>
                              </w:pPr>
                              <w:proofErr w:type="spellStart"/>
                              <w:r w:rsidRPr="009D00EB">
                                <w:t>în</w:t>
                              </w:r>
                              <w:proofErr w:type="spellEnd"/>
                              <w:r w:rsidRPr="009D00EB">
                                <w:t xml:space="preserve"> </w:t>
                              </w:r>
                              <w:proofErr w:type="spellStart"/>
                              <w:r w:rsidRPr="009D00EB">
                                <w:t>funcție</w:t>
                              </w:r>
                              <w:proofErr w:type="spellEnd"/>
                              <w:r w:rsidRPr="009D00EB">
                                <w:t xml:space="preserve"> de data </w:t>
                              </w:r>
                              <w:proofErr w:type="spellStart"/>
                              <w:r w:rsidRPr="009D00EB">
                                <w:t>primei</w:t>
                              </w:r>
                              <w:proofErr w:type="spellEnd"/>
                              <w:r w:rsidRPr="009D00EB">
                                <w:t xml:space="preserve"> </w:t>
                              </w:r>
                              <w:proofErr w:type="spellStart"/>
                              <w:r w:rsidRPr="009D00EB">
                                <w:t>înmatriculări</w:t>
                              </w:r>
                              <w:proofErr w:type="spellEnd"/>
                              <w:r w:rsidRPr="009D00EB">
                                <w:t xml:space="preserve"> </w:t>
                              </w:r>
                              <w:proofErr w:type="spellStart"/>
                              <w:r w:rsidRPr="009D00EB">
                                <w:t>sau</w:t>
                              </w:r>
                              <w:proofErr w:type="spellEnd"/>
                              <w:r w:rsidRPr="009D00EB">
                                <w:t xml:space="preserve"> </w:t>
                              </w:r>
                              <w:proofErr w:type="spellStart"/>
                              <w:r w:rsidRPr="009D00EB">
                                <w:t>utilizări</w:t>
                              </w:r>
                              <w:proofErr w:type="spellEnd"/>
                              <w:r w:rsidRPr="009D00EB">
                                <w:t xml:space="preserve"> </w:t>
                              </w:r>
                              <w:proofErr w:type="spellStart"/>
                              <w:r w:rsidRPr="009D00EB">
                                <w:t>menționate</w:t>
                              </w:r>
                              <w:proofErr w:type="spellEnd"/>
                              <w:r w:rsidRPr="009D00EB">
                                <w:t xml:space="preserve"> </w:t>
                              </w:r>
                              <w:proofErr w:type="spellStart"/>
                              <w:r w:rsidRPr="009D00EB">
                                <w:t>în</w:t>
                              </w:r>
                              <w:proofErr w:type="spellEnd"/>
                              <w:r w:rsidRPr="009D00EB">
                                <w:t xml:space="preserve"> cerințe</w:t>
                              </w:r>
                              <w:r w:rsidRPr="009D00EB">
                                <w:rPr>
                                  <w:rStyle w:val="oj-super"/>
                                  <w:vertAlign w:val="superscript"/>
                                </w:rPr>
                                <w:t>1</w:t>
                              </w:r>
                              <w:r w:rsidRPr="009D00EB">
                                <w:t>.</w:t>
                              </w:r>
                            </w:p>
                          </w:tc>
                        </w:tr>
                      </w:tbl>
                      <w:p w14:paraId="279771F6" w14:textId="77777777" w:rsidR="002A6267" w:rsidRPr="009D00EB" w:rsidRDefault="002A6267" w:rsidP="003A535B">
                        <w:pPr>
                          <w:spacing w:before="0" w:after="0"/>
                          <w:rPr>
                            <w:rFonts w:ascii="Times New Roman" w:hAnsi="Times New Roman"/>
                            <w:vanish/>
                          </w:rPr>
                        </w:pPr>
                      </w:p>
                      <w:tbl>
                        <w:tblPr>
                          <w:tblW w:w="5000" w:type="pct"/>
                          <w:tblLayout w:type="fixed"/>
                          <w:tblCellMar>
                            <w:left w:w="0" w:type="dxa"/>
                            <w:right w:w="0" w:type="dxa"/>
                          </w:tblCellMar>
                          <w:tblLook w:val="04A0" w:firstRow="1" w:lastRow="0" w:firstColumn="1" w:lastColumn="0" w:noHBand="0" w:noVBand="1"/>
                        </w:tblPr>
                        <w:tblGrid>
                          <w:gridCol w:w="223"/>
                          <w:gridCol w:w="1115"/>
                        </w:tblGrid>
                        <w:tr w:rsidR="002A6267" w:rsidRPr="009D00EB" w14:paraId="482D8961" w14:textId="77777777" w:rsidTr="00CB4F6D">
                          <w:tc>
                            <w:tcPr>
                              <w:tcW w:w="213" w:type="dxa"/>
                              <w:hideMark/>
                            </w:tcPr>
                            <w:p w14:paraId="77FBBB49" w14:textId="77777777" w:rsidR="002A6267" w:rsidRPr="009D00EB" w:rsidRDefault="002A6267" w:rsidP="003A535B">
                              <w:pPr>
                                <w:pStyle w:val="oj-normal"/>
                                <w:spacing w:before="0" w:after="0" w:line="312" w:lineRule="atLeast"/>
                                <w:jc w:val="both"/>
                              </w:pPr>
                              <w:r w:rsidRPr="009D00EB">
                                <w:t>(ii)</w:t>
                              </w:r>
                            </w:p>
                          </w:tc>
                          <w:tc>
                            <w:tcPr>
                              <w:tcW w:w="1063" w:type="dxa"/>
                              <w:hideMark/>
                            </w:tcPr>
                            <w:p w14:paraId="0F4CE652" w14:textId="77777777" w:rsidR="002A6267" w:rsidRPr="009D00EB" w:rsidRDefault="002A6267" w:rsidP="003A535B">
                              <w:pPr>
                                <w:pStyle w:val="oj-normal"/>
                                <w:spacing w:before="0" w:after="0" w:line="312" w:lineRule="atLeast"/>
                                <w:jc w:val="both"/>
                              </w:pPr>
                              <w:proofErr w:type="spellStart"/>
                              <w:r w:rsidRPr="009D00EB">
                                <w:t>pentru</w:t>
                              </w:r>
                              <w:proofErr w:type="spellEnd"/>
                              <w:r w:rsidRPr="009D00EB">
                                <w:t xml:space="preserve"> </w:t>
                              </w:r>
                              <w:proofErr w:type="spellStart"/>
                              <w:r w:rsidRPr="009D00EB">
                                <w:t>vehiculele</w:t>
                              </w:r>
                              <w:proofErr w:type="spellEnd"/>
                              <w:r w:rsidRPr="009D00EB">
                                <w:t xml:space="preserve"> </w:t>
                              </w:r>
                              <w:proofErr w:type="spellStart"/>
                              <w:r w:rsidRPr="009D00EB">
                                <w:t>controlate</w:t>
                              </w:r>
                              <w:proofErr w:type="spellEnd"/>
                              <w:r w:rsidRPr="009D00EB">
                                <w:t xml:space="preserve"> </w:t>
                              </w:r>
                              <w:proofErr w:type="spellStart"/>
                              <w:r w:rsidRPr="009D00EB">
                                <w:t>prin</w:t>
                              </w:r>
                              <w:proofErr w:type="spellEnd"/>
                              <w:r w:rsidRPr="009D00EB">
                                <w:t xml:space="preserve"> </w:t>
                              </w:r>
                              <w:proofErr w:type="spellStart"/>
                              <w:r w:rsidRPr="009D00EB">
                                <w:t>intermediul</w:t>
                              </w:r>
                              <w:proofErr w:type="spellEnd"/>
                              <w:r w:rsidRPr="009D00EB">
                                <w:t xml:space="preserve"> </w:t>
                              </w:r>
                              <w:proofErr w:type="spellStart"/>
                              <w:r w:rsidRPr="009D00EB">
                                <w:t>unui</w:t>
                              </w:r>
                              <w:proofErr w:type="spellEnd"/>
                              <w:r w:rsidRPr="009D00EB">
                                <w:t xml:space="preserve"> </w:t>
                              </w:r>
                              <w:proofErr w:type="spellStart"/>
                              <w:r w:rsidRPr="009D00EB">
                                <w:t>sistem</w:t>
                              </w:r>
                              <w:proofErr w:type="spellEnd"/>
                              <w:r w:rsidRPr="009D00EB">
                                <w:t xml:space="preserve"> </w:t>
                              </w:r>
                              <w:proofErr w:type="spellStart"/>
                              <w:r w:rsidRPr="009D00EB">
                                <w:t>avansat</w:t>
                              </w:r>
                              <w:proofErr w:type="spellEnd"/>
                              <w:r w:rsidRPr="009D00EB">
                                <w:t xml:space="preserve"> de control al </w:t>
                              </w:r>
                              <w:proofErr w:type="spellStart"/>
                              <w:r w:rsidRPr="009D00EB">
                                <w:t>emisiilor</w:t>
                              </w:r>
                              <w:proofErr w:type="spellEnd"/>
                              <w:r w:rsidRPr="009D00EB">
                                <w:t>,</w:t>
                              </w:r>
                            </w:p>
                            <w:tbl>
                              <w:tblPr>
                                <w:tblW w:w="5000" w:type="pct"/>
                                <w:tblLayout w:type="fixed"/>
                                <w:tblCellMar>
                                  <w:left w:w="0" w:type="dxa"/>
                                  <w:right w:w="0" w:type="dxa"/>
                                </w:tblCellMar>
                                <w:tblLook w:val="04A0" w:firstRow="1" w:lastRow="0" w:firstColumn="1" w:lastColumn="0" w:noHBand="0" w:noVBand="1"/>
                              </w:tblPr>
                              <w:tblGrid>
                                <w:gridCol w:w="132"/>
                                <w:gridCol w:w="983"/>
                              </w:tblGrid>
                              <w:tr w:rsidR="002A6267" w:rsidRPr="009D00EB" w14:paraId="53731DF2" w14:textId="77777777">
                                <w:tc>
                                  <w:tcPr>
                                    <w:tcW w:w="240" w:type="dxa"/>
                                    <w:hideMark/>
                                  </w:tcPr>
                                  <w:p w14:paraId="142C8293" w14:textId="77777777" w:rsidR="002A6267" w:rsidRPr="009D00EB" w:rsidRDefault="002A6267" w:rsidP="003A535B">
                                    <w:pPr>
                                      <w:pStyle w:val="oj-normal"/>
                                      <w:spacing w:before="0" w:after="0" w:line="312" w:lineRule="atLeast"/>
                                      <w:jc w:val="both"/>
                                    </w:pPr>
                                    <w:r w:rsidRPr="009D00EB">
                                      <w:lastRenderedPageBreak/>
                                      <w:t>—</w:t>
                                    </w:r>
                                  </w:p>
                                </w:tc>
                                <w:tc>
                                  <w:tcPr>
                                    <w:tcW w:w="1907" w:type="dxa"/>
                                    <w:hideMark/>
                                  </w:tcPr>
                                  <w:p w14:paraId="0A9A1061" w14:textId="77777777" w:rsidR="002A6267" w:rsidRPr="009D00EB" w:rsidRDefault="002A6267" w:rsidP="003A535B">
                                    <w:pPr>
                                      <w:pStyle w:val="oj-normal"/>
                                      <w:spacing w:before="0" w:after="0" w:line="312" w:lineRule="atLeast"/>
                                      <w:jc w:val="both"/>
                                    </w:pPr>
                                    <w:r w:rsidRPr="009D00EB">
                                      <w:t xml:space="preserve">la </w:t>
                                    </w:r>
                                    <w:proofErr w:type="spellStart"/>
                                    <w:r w:rsidRPr="009D00EB">
                                      <w:t>turația</w:t>
                                    </w:r>
                                    <w:proofErr w:type="spellEnd"/>
                                    <w:r w:rsidRPr="009D00EB">
                                      <w:t xml:space="preserve"> de </w:t>
                                    </w:r>
                                    <w:proofErr w:type="spellStart"/>
                                    <w:r w:rsidRPr="009D00EB">
                                      <w:t>mers</w:t>
                                    </w:r>
                                    <w:proofErr w:type="spellEnd"/>
                                    <w:r w:rsidRPr="009D00EB">
                                      <w:t xml:space="preserve"> </w:t>
                                    </w:r>
                                    <w:proofErr w:type="spellStart"/>
                                    <w:r w:rsidRPr="009D00EB">
                                      <w:t>în</w:t>
                                    </w:r>
                                    <w:proofErr w:type="spellEnd"/>
                                    <w:r w:rsidRPr="009D00EB">
                                      <w:t xml:space="preserve"> </w:t>
                                    </w:r>
                                    <w:proofErr w:type="spellStart"/>
                                    <w:r w:rsidRPr="009D00EB">
                                      <w:t>gol</w:t>
                                    </w:r>
                                    <w:proofErr w:type="spellEnd"/>
                                    <w:r w:rsidRPr="009D00EB">
                                      <w:t xml:space="preserve"> </w:t>
                                    </w:r>
                                    <w:proofErr w:type="spellStart"/>
                                    <w:r w:rsidRPr="009D00EB">
                                      <w:t>încet</w:t>
                                    </w:r>
                                    <w:proofErr w:type="spellEnd"/>
                                    <w:r w:rsidRPr="009D00EB">
                                      <w:t>: 0,5 %;</w:t>
                                    </w:r>
                                  </w:p>
                                </w:tc>
                              </w:tr>
                            </w:tbl>
                            <w:p w14:paraId="0250BC69" w14:textId="77777777" w:rsidR="002A6267" w:rsidRPr="009D00EB" w:rsidRDefault="002A6267" w:rsidP="003A535B">
                              <w:pPr>
                                <w:spacing w:before="0" w:after="0"/>
                                <w:rPr>
                                  <w:rFonts w:ascii="Times New Roman" w:hAnsi="Times New Roman"/>
                                  <w:vanish/>
                                </w:rPr>
                              </w:pPr>
                            </w:p>
                            <w:tbl>
                              <w:tblPr>
                                <w:tblW w:w="5000" w:type="pct"/>
                                <w:tblLayout w:type="fixed"/>
                                <w:tblCellMar>
                                  <w:left w:w="0" w:type="dxa"/>
                                  <w:right w:w="0" w:type="dxa"/>
                                </w:tblCellMar>
                                <w:tblLook w:val="04A0" w:firstRow="1" w:lastRow="0" w:firstColumn="1" w:lastColumn="0" w:noHBand="0" w:noVBand="1"/>
                              </w:tblPr>
                              <w:tblGrid>
                                <w:gridCol w:w="132"/>
                                <w:gridCol w:w="983"/>
                              </w:tblGrid>
                              <w:tr w:rsidR="002A6267" w:rsidRPr="009D00EB" w14:paraId="1A40E70D" w14:textId="77777777">
                                <w:tc>
                                  <w:tcPr>
                                    <w:tcW w:w="240" w:type="dxa"/>
                                    <w:hideMark/>
                                  </w:tcPr>
                                  <w:p w14:paraId="6E58C668" w14:textId="77777777" w:rsidR="002A6267" w:rsidRPr="009D00EB" w:rsidRDefault="002A6267" w:rsidP="003A535B">
                                    <w:pPr>
                                      <w:pStyle w:val="oj-normal"/>
                                      <w:spacing w:before="0" w:after="0" w:line="312" w:lineRule="atLeast"/>
                                      <w:jc w:val="both"/>
                                    </w:pPr>
                                    <w:r w:rsidRPr="009D00EB">
                                      <w:t>—</w:t>
                                    </w:r>
                                  </w:p>
                                </w:tc>
                                <w:tc>
                                  <w:tcPr>
                                    <w:tcW w:w="1907" w:type="dxa"/>
                                    <w:hideMark/>
                                  </w:tcPr>
                                  <w:p w14:paraId="5EC081D0" w14:textId="77777777" w:rsidR="002A6267" w:rsidRPr="009D00EB" w:rsidRDefault="002A6267" w:rsidP="003A535B">
                                    <w:pPr>
                                      <w:pStyle w:val="oj-normal"/>
                                      <w:spacing w:before="0" w:after="0" w:line="312" w:lineRule="atLeast"/>
                                      <w:jc w:val="both"/>
                                    </w:pPr>
                                    <w:r w:rsidRPr="009D00EB">
                                      <w:t xml:space="preserve">la </w:t>
                                    </w:r>
                                    <w:proofErr w:type="spellStart"/>
                                    <w:r w:rsidRPr="009D00EB">
                                      <w:t>turația</w:t>
                                    </w:r>
                                    <w:proofErr w:type="spellEnd"/>
                                    <w:r w:rsidRPr="009D00EB">
                                      <w:t xml:space="preserve"> de </w:t>
                                    </w:r>
                                    <w:proofErr w:type="spellStart"/>
                                    <w:r w:rsidRPr="009D00EB">
                                      <w:t>mers</w:t>
                                    </w:r>
                                    <w:proofErr w:type="spellEnd"/>
                                    <w:r w:rsidRPr="009D00EB">
                                      <w:t xml:space="preserve"> </w:t>
                                    </w:r>
                                    <w:proofErr w:type="spellStart"/>
                                    <w:r w:rsidRPr="009D00EB">
                                      <w:t>în</w:t>
                                    </w:r>
                                    <w:proofErr w:type="spellEnd"/>
                                    <w:r w:rsidRPr="009D00EB">
                                      <w:t xml:space="preserve"> </w:t>
                                    </w:r>
                                    <w:proofErr w:type="spellStart"/>
                                    <w:r w:rsidRPr="009D00EB">
                                      <w:t>gol</w:t>
                                    </w:r>
                                    <w:proofErr w:type="spellEnd"/>
                                    <w:r w:rsidRPr="009D00EB">
                                      <w:t xml:space="preserve"> </w:t>
                                    </w:r>
                                    <w:proofErr w:type="spellStart"/>
                                    <w:r w:rsidRPr="009D00EB">
                                      <w:t>accelerat</w:t>
                                    </w:r>
                                    <w:proofErr w:type="spellEnd"/>
                                    <w:r w:rsidRPr="009D00EB">
                                      <w:t>: 0,3 %;</w:t>
                                    </w:r>
                                  </w:p>
                                </w:tc>
                              </w:tr>
                            </w:tbl>
                            <w:p w14:paraId="46EC9312" w14:textId="77777777" w:rsidR="002A6267" w:rsidRPr="009D00EB" w:rsidRDefault="002A6267" w:rsidP="003A535B">
                              <w:pPr>
                                <w:pStyle w:val="oj-normal"/>
                                <w:spacing w:before="0" w:after="0" w:line="312" w:lineRule="atLeast"/>
                                <w:jc w:val="both"/>
                              </w:pPr>
                              <w:proofErr w:type="spellStart"/>
                              <w:r w:rsidRPr="009D00EB">
                                <w:t>sau</w:t>
                              </w:r>
                              <w:proofErr w:type="spellEnd"/>
                            </w:p>
                            <w:tbl>
                              <w:tblPr>
                                <w:tblW w:w="5000" w:type="pct"/>
                                <w:tblLayout w:type="fixed"/>
                                <w:tblCellMar>
                                  <w:left w:w="0" w:type="dxa"/>
                                  <w:right w:w="0" w:type="dxa"/>
                                </w:tblCellMar>
                                <w:tblLook w:val="04A0" w:firstRow="1" w:lastRow="0" w:firstColumn="1" w:lastColumn="0" w:noHBand="0" w:noVBand="1"/>
                              </w:tblPr>
                              <w:tblGrid>
                                <w:gridCol w:w="132"/>
                                <w:gridCol w:w="983"/>
                              </w:tblGrid>
                              <w:tr w:rsidR="002A6267" w:rsidRPr="009D00EB" w14:paraId="6DB8BED0" w14:textId="77777777">
                                <w:tc>
                                  <w:tcPr>
                                    <w:tcW w:w="240" w:type="dxa"/>
                                    <w:hideMark/>
                                  </w:tcPr>
                                  <w:p w14:paraId="7CD2FFF6" w14:textId="77777777" w:rsidR="002A6267" w:rsidRPr="009D00EB" w:rsidRDefault="002A6267" w:rsidP="003A535B">
                                    <w:pPr>
                                      <w:pStyle w:val="oj-normal"/>
                                      <w:spacing w:before="0" w:after="0" w:line="312" w:lineRule="atLeast"/>
                                      <w:jc w:val="both"/>
                                    </w:pPr>
                                    <w:r w:rsidRPr="009D00EB">
                                      <w:t>—</w:t>
                                    </w:r>
                                  </w:p>
                                </w:tc>
                                <w:tc>
                                  <w:tcPr>
                                    <w:tcW w:w="1907" w:type="dxa"/>
                                    <w:hideMark/>
                                  </w:tcPr>
                                  <w:p w14:paraId="45B28C2F" w14:textId="77777777" w:rsidR="002A6267" w:rsidRPr="009D00EB" w:rsidRDefault="002A6267" w:rsidP="003A535B">
                                    <w:pPr>
                                      <w:pStyle w:val="oj-normal"/>
                                      <w:spacing w:before="0" w:after="0" w:line="312" w:lineRule="atLeast"/>
                                      <w:jc w:val="both"/>
                                    </w:pPr>
                                    <w:r w:rsidRPr="009D00EB">
                                      <w:t xml:space="preserve">la </w:t>
                                    </w:r>
                                    <w:proofErr w:type="spellStart"/>
                                    <w:r w:rsidRPr="009D00EB">
                                      <w:t>turația</w:t>
                                    </w:r>
                                    <w:proofErr w:type="spellEnd"/>
                                    <w:r w:rsidRPr="009D00EB">
                                      <w:t xml:space="preserve"> de </w:t>
                                    </w:r>
                                    <w:proofErr w:type="spellStart"/>
                                    <w:r w:rsidRPr="009D00EB">
                                      <w:t>mers</w:t>
                                    </w:r>
                                    <w:proofErr w:type="spellEnd"/>
                                    <w:r w:rsidRPr="009D00EB">
                                      <w:t xml:space="preserve"> </w:t>
                                    </w:r>
                                    <w:proofErr w:type="spellStart"/>
                                    <w:r w:rsidRPr="009D00EB">
                                      <w:t>în</w:t>
                                    </w:r>
                                    <w:proofErr w:type="spellEnd"/>
                                    <w:r w:rsidRPr="009D00EB">
                                      <w:t xml:space="preserve"> </w:t>
                                    </w:r>
                                    <w:proofErr w:type="spellStart"/>
                                    <w:r w:rsidRPr="009D00EB">
                                      <w:t>gol</w:t>
                                    </w:r>
                                    <w:proofErr w:type="spellEnd"/>
                                    <w:r w:rsidRPr="009D00EB">
                                      <w:t xml:space="preserve"> </w:t>
                                    </w:r>
                                    <w:proofErr w:type="spellStart"/>
                                    <w:r w:rsidRPr="009D00EB">
                                      <w:t>încet</w:t>
                                    </w:r>
                                    <w:proofErr w:type="spellEnd"/>
                                    <w:r w:rsidRPr="009D00EB">
                                      <w:t>: 0,3 %</w:t>
                                    </w:r>
                                    <w:hyperlink r:id="rId15" w:anchor="ntr7-L_2014127RO.01006601-E0007" w:history="1">
                                      <w:r w:rsidRPr="009D00EB">
                                        <w:rPr>
                                          <w:rStyle w:val="Hyperlink"/>
                                          <w:color w:val="0E47CB"/>
                                        </w:rPr>
                                        <w:t> (</w:t>
                                      </w:r>
                                      <w:r w:rsidRPr="009D00EB">
                                        <w:rPr>
                                          <w:rStyle w:val="oj-super"/>
                                          <w:color w:val="0E47CB"/>
                                          <w:vertAlign w:val="superscript"/>
                                        </w:rPr>
                                        <w:t>7</w:t>
                                      </w:r>
                                      <w:r w:rsidRPr="009D00EB">
                                        <w:rPr>
                                          <w:rStyle w:val="Hyperlink"/>
                                          <w:color w:val="0E47CB"/>
                                        </w:rPr>
                                        <w:t>)</w:t>
                                      </w:r>
                                    </w:hyperlink>
                                    <w:r w:rsidRPr="009D00EB">
                                      <w:t>;</w:t>
                                    </w:r>
                                  </w:p>
                                </w:tc>
                              </w:tr>
                            </w:tbl>
                            <w:p w14:paraId="637D264D" w14:textId="77777777" w:rsidR="002A6267" w:rsidRPr="009D00EB" w:rsidRDefault="002A6267" w:rsidP="003A535B">
                              <w:pPr>
                                <w:spacing w:before="0" w:after="0"/>
                                <w:rPr>
                                  <w:rFonts w:ascii="Times New Roman" w:hAnsi="Times New Roman"/>
                                  <w:vanish/>
                                </w:rPr>
                              </w:pPr>
                            </w:p>
                            <w:tbl>
                              <w:tblPr>
                                <w:tblW w:w="5000" w:type="pct"/>
                                <w:tblLayout w:type="fixed"/>
                                <w:tblCellMar>
                                  <w:left w:w="0" w:type="dxa"/>
                                  <w:right w:w="0" w:type="dxa"/>
                                </w:tblCellMar>
                                <w:tblLook w:val="04A0" w:firstRow="1" w:lastRow="0" w:firstColumn="1" w:lastColumn="0" w:noHBand="0" w:noVBand="1"/>
                              </w:tblPr>
                              <w:tblGrid>
                                <w:gridCol w:w="132"/>
                                <w:gridCol w:w="983"/>
                              </w:tblGrid>
                              <w:tr w:rsidR="002A6267" w:rsidRPr="009D00EB" w14:paraId="2EFD3930" w14:textId="77777777">
                                <w:tc>
                                  <w:tcPr>
                                    <w:tcW w:w="240" w:type="dxa"/>
                                    <w:hideMark/>
                                  </w:tcPr>
                                  <w:p w14:paraId="533331D0" w14:textId="77777777" w:rsidR="002A6267" w:rsidRPr="009D00EB" w:rsidRDefault="002A6267" w:rsidP="003A535B">
                                    <w:pPr>
                                      <w:pStyle w:val="oj-normal"/>
                                      <w:spacing w:before="0" w:after="0" w:line="312" w:lineRule="atLeast"/>
                                      <w:jc w:val="both"/>
                                    </w:pPr>
                                    <w:r w:rsidRPr="009D00EB">
                                      <w:t>—</w:t>
                                    </w:r>
                                  </w:p>
                                </w:tc>
                                <w:tc>
                                  <w:tcPr>
                                    <w:tcW w:w="1907" w:type="dxa"/>
                                    <w:hideMark/>
                                  </w:tcPr>
                                  <w:p w14:paraId="6E0ACA3B" w14:textId="77777777" w:rsidR="002A6267" w:rsidRPr="009D00EB" w:rsidRDefault="002A6267" w:rsidP="003A535B">
                                    <w:pPr>
                                      <w:pStyle w:val="oj-normal"/>
                                      <w:spacing w:before="0" w:after="0" w:line="312" w:lineRule="atLeast"/>
                                      <w:jc w:val="both"/>
                                    </w:pPr>
                                    <w:r w:rsidRPr="009D00EB">
                                      <w:t xml:space="preserve">la </w:t>
                                    </w:r>
                                    <w:proofErr w:type="spellStart"/>
                                    <w:r w:rsidRPr="009D00EB">
                                      <w:t>turația</w:t>
                                    </w:r>
                                    <w:proofErr w:type="spellEnd"/>
                                    <w:r w:rsidRPr="009D00EB">
                                      <w:t xml:space="preserve"> de </w:t>
                                    </w:r>
                                    <w:proofErr w:type="spellStart"/>
                                    <w:r w:rsidRPr="009D00EB">
                                      <w:t>mers</w:t>
                                    </w:r>
                                    <w:proofErr w:type="spellEnd"/>
                                    <w:r w:rsidRPr="009D00EB">
                                      <w:t xml:space="preserve"> </w:t>
                                    </w:r>
                                    <w:proofErr w:type="spellStart"/>
                                    <w:r w:rsidRPr="009D00EB">
                                      <w:t>în</w:t>
                                    </w:r>
                                    <w:proofErr w:type="spellEnd"/>
                                    <w:r w:rsidRPr="009D00EB">
                                      <w:t xml:space="preserve"> </w:t>
                                    </w:r>
                                    <w:proofErr w:type="spellStart"/>
                                    <w:r w:rsidRPr="009D00EB">
                                      <w:t>gol</w:t>
                                    </w:r>
                                    <w:proofErr w:type="spellEnd"/>
                                    <w:r w:rsidRPr="009D00EB">
                                      <w:t xml:space="preserve"> </w:t>
                                    </w:r>
                                    <w:proofErr w:type="spellStart"/>
                                    <w:r w:rsidRPr="009D00EB">
                                      <w:t>accelerat</w:t>
                                    </w:r>
                                    <w:proofErr w:type="spellEnd"/>
                                    <w:r w:rsidRPr="009D00EB">
                                      <w:t>: 0,2 %,</w:t>
                                    </w:r>
                                  </w:p>
                                </w:tc>
                              </w:tr>
                            </w:tbl>
                            <w:p w14:paraId="4387B4BD" w14:textId="77777777" w:rsidR="002A6267" w:rsidRPr="009D00EB" w:rsidRDefault="002A6267" w:rsidP="003A535B">
                              <w:pPr>
                                <w:pStyle w:val="oj-normal"/>
                                <w:spacing w:before="0" w:after="0" w:line="312" w:lineRule="atLeast"/>
                                <w:jc w:val="both"/>
                              </w:pPr>
                              <w:proofErr w:type="spellStart"/>
                              <w:r w:rsidRPr="009D00EB">
                                <w:t>în</w:t>
                              </w:r>
                              <w:proofErr w:type="spellEnd"/>
                              <w:r w:rsidRPr="009D00EB">
                                <w:t xml:space="preserve"> </w:t>
                              </w:r>
                              <w:proofErr w:type="spellStart"/>
                              <w:r w:rsidRPr="009D00EB">
                                <w:t>funcție</w:t>
                              </w:r>
                              <w:proofErr w:type="spellEnd"/>
                              <w:r w:rsidRPr="009D00EB">
                                <w:t xml:space="preserve"> de data </w:t>
                              </w:r>
                              <w:proofErr w:type="spellStart"/>
                              <w:r w:rsidRPr="009D00EB">
                                <w:t>primei</w:t>
                              </w:r>
                              <w:proofErr w:type="spellEnd"/>
                              <w:r w:rsidRPr="009D00EB">
                                <w:t xml:space="preserve"> </w:t>
                              </w:r>
                              <w:proofErr w:type="spellStart"/>
                              <w:r w:rsidRPr="009D00EB">
                                <w:t>înmatriculări</w:t>
                              </w:r>
                              <w:proofErr w:type="spellEnd"/>
                              <w:r w:rsidRPr="009D00EB">
                                <w:t xml:space="preserve"> </w:t>
                              </w:r>
                              <w:proofErr w:type="spellStart"/>
                              <w:r w:rsidRPr="009D00EB">
                                <w:t>sau</w:t>
                              </w:r>
                              <w:proofErr w:type="spellEnd"/>
                              <w:r w:rsidRPr="009D00EB">
                                <w:t xml:space="preserve"> </w:t>
                              </w:r>
                              <w:proofErr w:type="spellStart"/>
                              <w:r w:rsidRPr="009D00EB">
                                <w:t>utilizări</w:t>
                              </w:r>
                              <w:proofErr w:type="spellEnd"/>
                              <w:r w:rsidRPr="009D00EB">
                                <w:t xml:space="preserve"> </w:t>
                              </w:r>
                              <w:proofErr w:type="spellStart"/>
                              <w:r w:rsidRPr="009D00EB">
                                <w:t>menționate</w:t>
                              </w:r>
                              <w:proofErr w:type="spellEnd"/>
                              <w:r w:rsidRPr="009D00EB">
                                <w:t xml:space="preserve"> în cerințe</w:t>
                              </w:r>
                              <w:r w:rsidRPr="009D00EB">
                                <w:rPr>
                                  <w:rStyle w:val="oj-super"/>
                                  <w:vertAlign w:val="superscript"/>
                                </w:rPr>
                                <w:t>1</w:t>
                              </w:r>
                              <w:r w:rsidRPr="009D00EB">
                                <w:t>.</w:t>
                              </w:r>
                            </w:p>
                          </w:tc>
                        </w:tr>
                      </w:tbl>
                      <w:p w14:paraId="15FC3C76" w14:textId="77777777" w:rsidR="002A6267" w:rsidRPr="009D00EB" w:rsidRDefault="002A6267" w:rsidP="003A535B">
                        <w:pPr>
                          <w:spacing w:before="0" w:after="0"/>
                          <w:rPr>
                            <w:rFonts w:ascii="Times New Roman" w:hAnsi="Times New Roman"/>
                          </w:rPr>
                        </w:pPr>
                      </w:p>
                    </w:tc>
                  </w:tr>
                </w:tbl>
                <w:p w14:paraId="38234AD7" w14:textId="77777777" w:rsidR="002A6267" w:rsidRPr="009D00EB" w:rsidRDefault="002A6267" w:rsidP="003A535B">
                  <w:pPr>
                    <w:spacing w:before="0" w:after="0"/>
                    <w:rPr>
                      <w:rFonts w:ascii="Times New Roman" w:hAnsi="Times New Roman"/>
                      <w:color w:val="333333"/>
                    </w:rPr>
                  </w:pP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3CFADB25" w14:textId="77777777" w:rsidR="002A6267" w:rsidRPr="009D00EB" w:rsidRDefault="002A6267" w:rsidP="003A535B">
                  <w:pPr>
                    <w:pStyle w:val="oj-normal"/>
                    <w:spacing w:before="0" w:after="0" w:line="312" w:lineRule="atLeast"/>
                    <w:jc w:val="both"/>
                    <w:rPr>
                      <w:color w:val="333333"/>
                    </w:rPr>
                  </w:pPr>
                  <w:r w:rsidRPr="009D00EB">
                    <w:rPr>
                      <w:color w:val="333333"/>
                    </w:rPr>
                    <w:lastRenderedPageBreak/>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7EB5E764" w14:textId="77777777" w:rsidR="002A6267" w:rsidRPr="009D00EB" w:rsidRDefault="002A6267" w:rsidP="003A535B">
                  <w:pPr>
                    <w:pStyle w:val="oj-tbl-txt"/>
                    <w:spacing w:before="0" w:after="0" w:line="312" w:lineRule="atLeast"/>
                    <w:rPr>
                      <w:color w:val="333333"/>
                    </w:rPr>
                  </w:pPr>
                  <w:r w:rsidRPr="009D00EB">
                    <w:rPr>
                      <w:color w:val="333333"/>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237AD613" w14:textId="77777777" w:rsidR="002A6267" w:rsidRPr="009D00EB" w:rsidRDefault="002A6267" w:rsidP="003A535B">
                  <w:pPr>
                    <w:pStyle w:val="oj-normal"/>
                    <w:spacing w:before="0" w:after="0" w:line="312" w:lineRule="atLeast"/>
                    <w:jc w:val="both"/>
                    <w:rPr>
                      <w:color w:val="333333"/>
                    </w:rPr>
                  </w:pPr>
                  <w:r w:rsidRPr="009D00EB">
                    <w:rPr>
                      <w:color w:val="333333"/>
                    </w:rPr>
                    <w:t> </w:t>
                  </w:r>
                </w:p>
              </w:tc>
            </w:tr>
            <w:tr w:rsidR="002A6267" w:rsidRPr="009D00EB" w14:paraId="5151FE05" w14:textId="77777777" w:rsidTr="00CB4F6D">
              <w:tc>
                <w:tcPr>
                  <w:tcW w:w="115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AB1DDE" w14:textId="77777777" w:rsidR="002A6267" w:rsidRPr="009D00EB" w:rsidRDefault="002A6267" w:rsidP="003A535B">
                  <w:pPr>
                    <w:spacing w:before="0" w:after="0"/>
                    <w:rPr>
                      <w:rFonts w:ascii="Times New Roman" w:hAnsi="Times New Roman"/>
                      <w:color w:val="333333"/>
                    </w:rPr>
                  </w:pPr>
                </w:p>
              </w:tc>
              <w:tc>
                <w:tcPr>
                  <w:tcW w:w="213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A5D5CC" w14:textId="77777777" w:rsidR="002A6267" w:rsidRPr="009D00EB" w:rsidRDefault="002A6267" w:rsidP="003A535B">
                  <w:pPr>
                    <w:spacing w:before="0" w:after="0"/>
                    <w:rPr>
                      <w:rFonts w:ascii="Times New Roman" w:hAnsi="Times New Roman"/>
                      <w:color w:val="333333"/>
                    </w:rPr>
                  </w:pPr>
                </w:p>
              </w:tc>
              <w:tc>
                <w:tcPr>
                  <w:tcW w:w="163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57"/>
                    <w:gridCol w:w="1359"/>
                  </w:tblGrid>
                  <w:tr w:rsidR="002A6267" w:rsidRPr="009D00EB" w14:paraId="21CA303E" w14:textId="77777777" w:rsidTr="00CB4F6D">
                    <w:tc>
                      <w:tcPr>
                        <w:tcW w:w="228" w:type="dxa"/>
                        <w:hideMark/>
                      </w:tcPr>
                      <w:p w14:paraId="7E07A83B" w14:textId="77777777" w:rsidR="002A6267" w:rsidRPr="009D00EB" w:rsidRDefault="002A6267" w:rsidP="003A535B">
                        <w:pPr>
                          <w:pStyle w:val="oj-normal"/>
                          <w:spacing w:before="0" w:after="0" w:line="312" w:lineRule="atLeast"/>
                          <w:jc w:val="both"/>
                        </w:pPr>
                        <w:r w:rsidRPr="009D00EB">
                          <w:t>(c)</w:t>
                        </w:r>
                      </w:p>
                    </w:tc>
                    <w:tc>
                      <w:tcPr>
                        <w:tcW w:w="1203" w:type="dxa"/>
                        <w:hideMark/>
                      </w:tcPr>
                      <w:p w14:paraId="06CDD753" w14:textId="77777777" w:rsidR="002A6267" w:rsidRPr="009D00EB" w:rsidRDefault="002A6267" w:rsidP="003A535B">
                        <w:pPr>
                          <w:pStyle w:val="oj-normal"/>
                          <w:spacing w:before="0" w:after="0" w:line="312" w:lineRule="atLeast"/>
                          <w:jc w:val="both"/>
                        </w:pPr>
                        <w:proofErr w:type="spellStart"/>
                        <w:r w:rsidRPr="009D00EB">
                          <w:t>Coeficientul</w:t>
                        </w:r>
                        <w:proofErr w:type="spellEnd"/>
                        <w:r w:rsidRPr="009D00EB">
                          <w:t xml:space="preserve"> lambda nu se </w:t>
                        </w:r>
                        <w:proofErr w:type="spellStart"/>
                        <w:r w:rsidRPr="009D00EB">
                          <w:t>încadrează</w:t>
                        </w:r>
                        <w:proofErr w:type="spellEnd"/>
                        <w:r w:rsidRPr="009D00EB">
                          <w:t xml:space="preserve"> </w:t>
                        </w:r>
                        <w:proofErr w:type="spellStart"/>
                        <w:r w:rsidRPr="009D00EB">
                          <w:t>în</w:t>
                        </w:r>
                        <w:proofErr w:type="spellEnd"/>
                        <w:r w:rsidRPr="009D00EB">
                          <w:t xml:space="preserve"> seria de </w:t>
                        </w:r>
                        <w:proofErr w:type="spellStart"/>
                        <w:r w:rsidRPr="009D00EB">
                          <w:t>valori</w:t>
                        </w:r>
                        <w:proofErr w:type="spellEnd"/>
                        <w:r w:rsidRPr="009D00EB">
                          <w:t xml:space="preserve"> </w:t>
                        </w:r>
                        <w:r w:rsidRPr="009D00EB">
                          <w:lastRenderedPageBreak/>
                          <w:t xml:space="preserve">de 1 ± 0,03 </w:t>
                        </w:r>
                        <w:proofErr w:type="spellStart"/>
                        <w:r w:rsidRPr="009D00EB">
                          <w:t>sau</w:t>
                        </w:r>
                        <w:proofErr w:type="spellEnd"/>
                        <w:r w:rsidRPr="009D00EB">
                          <w:t xml:space="preserve"> nu </w:t>
                        </w:r>
                        <w:proofErr w:type="spellStart"/>
                        <w:r w:rsidRPr="009D00EB">
                          <w:t>este</w:t>
                        </w:r>
                        <w:proofErr w:type="spellEnd"/>
                        <w:r w:rsidRPr="009D00EB">
                          <w:t xml:space="preserve"> conform cu </w:t>
                        </w:r>
                        <w:proofErr w:type="spellStart"/>
                        <w:r w:rsidRPr="009D00EB">
                          <w:t>specificațiile</w:t>
                        </w:r>
                        <w:proofErr w:type="spellEnd"/>
                        <w:r w:rsidRPr="009D00EB">
                          <w:t xml:space="preserve"> </w:t>
                        </w:r>
                        <w:proofErr w:type="spellStart"/>
                        <w:r w:rsidRPr="009D00EB">
                          <w:t>producătorului</w:t>
                        </w:r>
                        <w:proofErr w:type="spellEnd"/>
                        <w:r w:rsidRPr="009D00EB">
                          <w:t>.</w:t>
                        </w:r>
                      </w:p>
                    </w:tc>
                  </w:tr>
                </w:tbl>
                <w:p w14:paraId="64A990FD" w14:textId="77777777" w:rsidR="002A6267" w:rsidRPr="009D00EB" w:rsidRDefault="002A6267" w:rsidP="003A535B">
                  <w:pPr>
                    <w:spacing w:before="0" w:after="0"/>
                    <w:rPr>
                      <w:rFonts w:ascii="Times New Roman" w:hAnsi="Times New Roman"/>
                      <w:color w:val="333333"/>
                    </w:rPr>
                  </w:pP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582C2B47" w14:textId="77777777" w:rsidR="002A6267" w:rsidRPr="009D00EB" w:rsidRDefault="002A6267" w:rsidP="003A535B">
                  <w:pPr>
                    <w:pStyle w:val="oj-normal"/>
                    <w:spacing w:before="0" w:after="0" w:line="312" w:lineRule="atLeast"/>
                    <w:jc w:val="both"/>
                    <w:rPr>
                      <w:color w:val="333333"/>
                    </w:rPr>
                  </w:pPr>
                  <w:r w:rsidRPr="009D00EB">
                    <w:rPr>
                      <w:color w:val="333333"/>
                    </w:rPr>
                    <w:lastRenderedPageBreak/>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318515D1" w14:textId="77777777" w:rsidR="002A6267" w:rsidRPr="009D00EB" w:rsidRDefault="002A6267" w:rsidP="003A535B">
                  <w:pPr>
                    <w:pStyle w:val="oj-tbl-txt"/>
                    <w:spacing w:before="0" w:after="0" w:line="312" w:lineRule="atLeast"/>
                    <w:rPr>
                      <w:color w:val="333333"/>
                    </w:rPr>
                  </w:pPr>
                  <w:r w:rsidRPr="009D00EB">
                    <w:rPr>
                      <w:color w:val="333333"/>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59A2B04A" w14:textId="77777777" w:rsidR="002A6267" w:rsidRPr="009D00EB" w:rsidRDefault="002A6267" w:rsidP="003A535B">
                  <w:pPr>
                    <w:pStyle w:val="oj-normal"/>
                    <w:spacing w:before="0" w:after="0" w:line="312" w:lineRule="atLeast"/>
                    <w:jc w:val="both"/>
                    <w:rPr>
                      <w:color w:val="333333"/>
                    </w:rPr>
                  </w:pPr>
                  <w:r w:rsidRPr="009D00EB">
                    <w:rPr>
                      <w:color w:val="333333"/>
                    </w:rPr>
                    <w:t> </w:t>
                  </w:r>
                </w:p>
              </w:tc>
            </w:tr>
            <w:tr w:rsidR="002A6267" w:rsidRPr="009D00EB" w14:paraId="7BD2C2DB" w14:textId="77777777" w:rsidTr="00CB4F6D">
              <w:tc>
                <w:tcPr>
                  <w:tcW w:w="115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8AD850" w14:textId="77777777" w:rsidR="002A6267" w:rsidRPr="009D00EB" w:rsidRDefault="002A6267" w:rsidP="003A535B">
                  <w:pPr>
                    <w:spacing w:before="0" w:after="0"/>
                    <w:rPr>
                      <w:rFonts w:ascii="Times New Roman" w:hAnsi="Times New Roman"/>
                      <w:color w:val="333333"/>
                    </w:rPr>
                  </w:pPr>
                </w:p>
              </w:tc>
              <w:tc>
                <w:tcPr>
                  <w:tcW w:w="213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994E60" w14:textId="77777777" w:rsidR="002A6267" w:rsidRPr="009D00EB" w:rsidRDefault="002A6267" w:rsidP="003A535B">
                  <w:pPr>
                    <w:spacing w:before="0" w:after="0"/>
                    <w:rPr>
                      <w:rFonts w:ascii="Times New Roman" w:hAnsi="Times New Roman"/>
                      <w:color w:val="333333"/>
                    </w:rPr>
                  </w:pPr>
                </w:p>
              </w:tc>
              <w:tc>
                <w:tcPr>
                  <w:tcW w:w="163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57"/>
                    <w:gridCol w:w="1359"/>
                  </w:tblGrid>
                  <w:tr w:rsidR="002A6267" w:rsidRPr="009D00EB" w14:paraId="121F0CB2" w14:textId="77777777" w:rsidTr="00CB4F6D">
                    <w:tc>
                      <w:tcPr>
                        <w:tcW w:w="228" w:type="dxa"/>
                        <w:hideMark/>
                      </w:tcPr>
                      <w:p w14:paraId="5260A67F" w14:textId="77777777" w:rsidR="002A6267" w:rsidRPr="009D00EB" w:rsidRDefault="002A6267" w:rsidP="003A535B">
                        <w:pPr>
                          <w:pStyle w:val="oj-normal"/>
                          <w:spacing w:before="0" w:after="0" w:line="312" w:lineRule="atLeast"/>
                          <w:jc w:val="both"/>
                        </w:pPr>
                        <w:r w:rsidRPr="009D00EB">
                          <w:t>(d)</w:t>
                        </w:r>
                      </w:p>
                    </w:tc>
                    <w:tc>
                      <w:tcPr>
                        <w:tcW w:w="1203" w:type="dxa"/>
                        <w:hideMark/>
                      </w:tcPr>
                      <w:p w14:paraId="60E02602" w14:textId="77777777" w:rsidR="002A6267" w:rsidRPr="009D00EB" w:rsidRDefault="002A6267" w:rsidP="003A535B">
                        <w:pPr>
                          <w:pStyle w:val="oj-normal"/>
                          <w:spacing w:before="0" w:after="0" w:line="312" w:lineRule="atLeast"/>
                          <w:jc w:val="both"/>
                        </w:pPr>
                        <w:proofErr w:type="spellStart"/>
                        <w:r w:rsidRPr="009D00EB">
                          <w:t>Citirea</w:t>
                        </w:r>
                        <w:proofErr w:type="spellEnd"/>
                        <w:r w:rsidRPr="009D00EB">
                          <w:t xml:space="preserve"> OBD care </w:t>
                        </w:r>
                        <w:proofErr w:type="spellStart"/>
                        <w:r w:rsidRPr="009D00EB">
                          <w:t>indică</w:t>
                        </w:r>
                        <w:proofErr w:type="spellEnd"/>
                        <w:r w:rsidRPr="009D00EB">
                          <w:t xml:space="preserve"> o </w:t>
                        </w:r>
                        <w:proofErr w:type="spellStart"/>
                        <w:r w:rsidRPr="009D00EB">
                          <w:t>funcționare</w:t>
                        </w:r>
                        <w:proofErr w:type="spellEnd"/>
                        <w:r w:rsidRPr="009D00EB">
                          <w:t xml:space="preserve"> </w:t>
                        </w:r>
                        <w:proofErr w:type="spellStart"/>
                        <w:r w:rsidRPr="009D00EB">
                          <w:t>defectuoasă</w:t>
                        </w:r>
                        <w:proofErr w:type="spellEnd"/>
                        <w:r w:rsidRPr="009D00EB">
                          <w:t xml:space="preserve"> </w:t>
                        </w:r>
                        <w:proofErr w:type="spellStart"/>
                        <w:r w:rsidRPr="009D00EB">
                          <w:t>semnificativă</w:t>
                        </w:r>
                        <w:proofErr w:type="spellEnd"/>
                        <w:r w:rsidRPr="009D00EB">
                          <w:t>.</w:t>
                        </w:r>
                      </w:p>
                    </w:tc>
                  </w:tr>
                </w:tbl>
                <w:p w14:paraId="4C36C6B4" w14:textId="77777777" w:rsidR="002A6267" w:rsidRPr="009D00EB" w:rsidRDefault="002A6267" w:rsidP="003A535B">
                  <w:pPr>
                    <w:spacing w:before="0" w:after="0"/>
                    <w:rPr>
                      <w:rFonts w:ascii="Times New Roman" w:hAnsi="Times New Roman"/>
                      <w:color w:val="333333"/>
                    </w:rPr>
                  </w:pP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6C71D083" w14:textId="77777777" w:rsidR="002A6267" w:rsidRPr="009D00EB" w:rsidRDefault="002A6267" w:rsidP="003A535B">
                  <w:pPr>
                    <w:pStyle w:val="oj-normal"/>
                    <w:spacing w:before="0" w:after="0" w:line="312" w:lineRule="atLeast"/>
                    <w:jc w:val="both"/>
                    <w:rPr>
                      <w:color w:val="333333"/>
                    </w:rPr>
                  </w:pPr>
                  <w:r w:rsidRPr="009D00EB">
                    <w:rPr>
                      <w:color w:val="333333"/>
                    </w:rPr>
                    <w:t> </w:t>
                  </w:r>
                </w:p>
              </w:tc>
              <w:tc>
                <w:tcPr>
                  <w:tcW w:w="115" w:type="dxa"/>
                  <w:tcBorders>
                    <w:top w:val="single" w:sz="6" w:space="0" w:color="000000"/>
                    <w:left w:val="single" w:sz="6" w:space="0" w:color="000000"/>
                    <w:bottom w:val="single" w:sz="6" w:space="0" w:color="000000"/>
                    <w:right w:val="single" w:sz="6" w:space="0" w:color="000000"/>
                  </w:tcBorders>
                  <w:shd w:val="clear" w:color="auto" w:fill="FFFFFF"/>
                  <w:hideMark/>
                </w:tcPr>
                <w:p w14:paraId="65592BB9" w14:textId="77777777" w:rsidR="002A6267" w:rsidRPr="009D00EB" w:rsidRDefault="002A6267" w:rsidP="003A535B">
                  <w:pPr>
                    <w:pStyle w:val="oj-tbl-txt"/>
                    <w:spacing w:before="0" w:after="0" w:line="312" w:lineRule="atLeast"/>
                    <w:rPr>
                      <w:color w:val="333333"/>
                    </w:rPr>
                  </w:pPr>
                  <w:r w:rsidRPr="009D00EB">
                    <w:rPr>
                      <w:color w:val="333333"/>
                    </w:rPr>
                    <w:t>X</w:t>
                  </w:r>
                </w:p>
              </w:tc>
              <w:tc>
                <w:tcPr>
                  <w:tcW w:w="60" w:type="dxa"/>
                  <w:tcBorders>
                    <w:top w:val="single" w:sz="6" w:space="0" w:color="000000"/>
                    <w:left w:val="single" w:sz="6" w:space="0" w:color="000000"/>
                    <w:bottom w:val="single" w:sz="6" w:space="0" w:color="000000"/>
                    <w:right w:val="single" w:sz="6" w:space="0" w:color="000000"/>
                  </w:tcBorders>
                  <w:shd w:val="clear" w:color="auto" w:fill="FFFFFF"/>
                  <w:hideMark/>
                </w:tcPr>
                <w:p w14:paraId="28EF350B" w14:textId="77777777" w:rsidR="002A6267" w:rsidRPr="009D00EB" w:rsidRDefault="002A6267" w:rsidP="003A535B">
                  <w:pPr>
                    <w:pStyle w:val="oj-normal"/>
                    <w:spacing w:before="0" w:after="0" w:line="312" w:lineRule="atLeast"/>
                    <w:jc w:val="both"/>
                    <w:rPr>
                      <w:color w:val="333333"/>
                    </w:rPr>
                  </w:pPr>
                  <w:r w:rsidRPr="009D00EB">
                    <w:rPr>
                      <w:color w:val="333333"/>
                    </w:rPr>
                    <w:t> </w:t>
                  </w:r>
                </w:p>
              </w:tc>
            </w:tr>
          </w:tbl>
          <w:p w14:paraId="5F8A3FEC" w14:textId="77777777" w:rsidR="00813369" w:rsidRPr="009D00EB" w:rsidRDefault="00813369" w:rsidP="003A535B">
            <w:pPr>
              <w:autoSpaceDE w:val="0"/>
              <w:spacing w:before="0" w:after="0" w:line="240" w:lineRule="auto"/>
              <w:jc w:val="both"/>
              <w:rPr>
                <w:rFonts w:ascii="Times New Roman" w:hAnsi="Times New Roman"/>
                <w:iCs/>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31E05" w14:textId="77777777" w:rsidR="00813369" w:rsidRPr="009D00EB" w:rsidRDefault="00813369" w:rsidP="003A535B">
            <w:pPr>
              <w:spacing w:before="0" w:after="0"/>
              <w:jc w:val="both"/>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38520" w14:textId="16E8BB34" w:rsidR="00813369" w:rsidRPr="009D00EB" w:rsidRDefault="0046601E"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Incom</w:t>
            </w:r>
            <w:r w:rsidR="00B41592" w:rsidRPr="009D00EB">
              <w:rPr>
                <w:rStyle w:val="Heading1Char"/>
                <w:rFonts w:ascii="Times New Roman" w:eastAsia="Calibri" w:hAnsi="Times New Roman"/>
                <w:b/>
                <w:color w:val="000000"/>
                <w:sz w:val="24"/>
                <w:szCs w:val="24"/>
                <w:lang w:val="ro-MD"/>
              </w:rPr>
              <w:t>patibil</w:t>
            </w:r>
            <w:r w:rsidRPr="009D00EB">
              <w:rPr>
                <w:rStyle w:val="Heading1Char"/>
                <w:rFonts w:ascii="Times New Roman" w:eastAsia="Calibri" w:hAnsi="Times New Roman"/>
                <w:b/>
                <w:color w:val="000000"/>
                <w:sz w:val="24"/>
                <w:szCs w:val="24"/>
                <w:lang w:val="ro-MD"/>
              </w:rPr>
              <w:t xml:space="preserve">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6F843" w14:textId="273665AF" w:rsidR="00813369" w:rsidRPr="009D00EB" w:rsidRDefault="00154406" w:rsidP="003A535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tc>
      </w:tr>
      <w:tr w:rsidR="00813369" w:rsidRPr="009D00EB" w14:paraId="40EC8E91"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385"/>
              <w:gridCol w:w="2008"/>
              <w:gridCol w:w="1524"/>
              <w:gridCol w:w="60"/>
              <w:gridCol w:w="115"/>
              <w:gridCol w:w="60"/>
            </w:tblGrid>
            <w:tr w:rsidR="005E08E4" w:rsidRPr="009D00EB" w14:paraId="6FC988CA" w14:textId="77777777" w:rsidTr="005E08E4">
              <w:tc>
                <w:tcPr>
                  <w:tcW w:w="9673" w:type="dxa"/>
                  <w:gridSpan w:val="6"/>
                  <w:shd w:val="clear" w:color="auto" w:fill="FFFFFF"/>
                  <w:vAlign w:val="center"/>
                  <w:hideMark/>
                </w:tcPr>
                <w:p w14:paraId="3914D8AF" w14:textId="77777777" w:rsidR="005E08E4" w:rsidRPr="009D00EB" w:rsidRDefault="005E08E4" w:rsidP="003A535B">
                  <w:pPr>
                    <w:spacing w:before="0" w:after="0"/>
                    <w:rPr>
                      <w:rFonts w:ascii="Times New Roman" w:hAnsi="Times New Roman"/>
                      <w:color w:val="333333"/>
                    </w:rPr>
                  </w:pPr>
                  <w:r w:rsidRPr="009D00EB">
                    <w:rPr>
                      <w:rFonts w:ascii="Times New Roman" w:hAnsi="Times New Roman"/>
                      <w:color w:val="333333"/>
                    </w:rPr>
                    <w:lastRenderedPageBreak/>
                    <w:t>8.2.2.   </w:t>
                  </w:r>
                  <w:proofErr w:type="spellStart"/>
                  <w:r w:rsidRPr="009D00EB">
                    <w:rPr>
                      <w:rFonts w:ascii="Times New Roman" w:hAnsi="Times New Roman"/>
                      <w:color w:val="333333"/>
                    </w:rPr>
                    <w:t>Emisii</w:t>
                  </w:r>
                  <w:proofErr w:type="spellEnd"/>
                  <w:r w:rsidRPr="009D00EB">
                    <w:rPr>
                      <w:rFonts w:ascii="Times New Roman" w:hAnsi="Times New Roman"/>
                      <w:color w:val="333333"/>
                    </w:rPr>
                    <w:t xml:space="preserve"> </w:t>
                  </w:r>
                  <w:proofErr w:type="spellStart"/>
                  <w:r w:rsidRPr="009D00EB">
                    <w:rPr>
                      <w:rFonts w:ascii="Times New Roman" w:hAnsi="Times New Roman"/>
                      <w:color w:val="333333"/>
                    </w:rPr>
                    <w:t>produse</w:t>
                  </w:r>
                  <w:proofErr w:type="spellEnd"/>
                  <w:r w:rsidRPr="009D00EB">
                    <w:rPr>
                      <w:rFonts w:ascii="Times New Roman" w:hAnsi="Times New Roman"/>
                      <w:color w:val="333333"/>
                    </w:rPr>
                    <w:t xml:space="preserve"> de </w:t>
                  </w:r>
                  <w:proofErr w:type="spellStart"/>
                  <w:r w:rsidRPr="009D00EB">
                    <w:rPr>
                      <w:rFonts w:ascii="Times New Roman" w:hAnsi="Times New Roman"/>
                      <w:color w:val="333333"/>
                    </w:rPr>
                    <w:t>motoarele</w:t>
                  </w:r>
                  <w:proofErr w:type="spellEnd"/>
                  <w:r w:rsidRPr="009D00EB">
                    <w:rPr>
                      <w:rFonts w:ascii="Times New Roman" w:hAnsi="Times New Roman"/>
                      <w:color w:val="333333"/>
                    </w:rPr>
                    <w:t xml:space="preserve"> cu </w:t>
                  </w:r>
                  <w:proofErr w:type="spellStart"/>
                  <w:r w:rsidRPr="009D00EB">
                    <w:rPr>
                      <w:rFonts w:ascii="Times New Roman" w:hAnsi="Times New Roman"/>
                      <w:color w:val="333333"/>
                    </w:rPr>
                    <w:t>aprindere</w:t>
                  </w:r>
                  <w:proofErr w:type="spellEnd"/>
                  <w:r w:rsidRPr="009D00EB">
                    <w:rPr>
                      <w:rFonts w:ascii="Times New Roman" w:hAnsi="Times New Roman"/>
                      <w:color w:val="333333"/>
                    </w:rPr>
                    <w:t xml:space="preserve"> </w:t>
                  </w:r>
                  <w:proofErr w:type="spellStart"/>
                  <w:r w:rsidRPr="009D00EB">
                    <w:rPr>
                      <w:rFonts w:ascii="Times New Roman" w:hAnsi="Times New Roman"/>
                      <w:color w:val="333333"/>
                    </w:rPr>
                    <w:t>prin</w:t>
                  </w:r>
                  <w:proofErr w:type="spellEnd"/>
                  <w:r w:rsidRPr="009D00EB">
                    <w:rPr>
                      <w:rFonts w:ascii="Times New Roman" w:hAnsi="Times New Roman"/>
                      <w:color w:val="333333"/>
                    </w:rPr>
                    <w:t xml:space="preserve"> </w:t>
                  </w:r>
                  <w:proofErr w:type="spellStart"/>
                  <w:r w:rsidRPr="009D00EB">
                    <w:rPr>
                      <w:rFonts w:ascii="Times New Roman" w:hAnsi="Times New Roman"/>
                      <w:color w:val="333333"/>
                    </w:rPr>
                    <w:t>compresie</w:t>
                  </w:r>
                  <w:proofErr w:type="spellEnd"/>
                </w:p>
              </w:tc>
            </w:tr>
            <w:tr w:rsidR="005E08E4" w:rsidRPr="009D00EB" w14:paraId="6BBFF1B2" w14:textId="77777777" w:rsidTr="005E08E4">
              <w:tc>
                <w:tcPr>
                  <w:tcW w:w="2619" w:type="dxa"/>
                  <w:shd w:val="clear" w:color="auto" w:fill="FFFFFF"/>
                  <w:vAlign w:val="center"/>
                  <w:hideMark/>
                </w:tcPr>
                <w:p w14:paraId="219197B5" w14:textId="77777777" w:rsidR="005E08E4" w:rsidRPr="009D00EB" w:rsidRDefault="005E08E4" w:rsidP="003A535B">
                  <w:pPr>
                    <w:spacing w:before="0" w:after="0"/>
                    <w:rPr>
                      <w:rFonts w:ascii="Times New Roman" w:hAnsi="Times New Roman"/>
                      <w:color w:val="333333"/>
                    </w:rPr>
                  </w:pPr>
                </w:p>
              </w:tc>
              <w:tc>
                <w:tcPr>
                  <w:tcW w:w="3813" w:type="dxa"/>
                  <w:shd w:val="clear" w:color="auto" w:fill="FFFFFF"/>
                  <w:vAlign w:val="center"/>
                  <w:hideMark/>
                </w:tcPr>
                <w:p w14:paraId="6975CB00" w14:textId="77777777" w:rsidR="005E08E4" w:rsidRPr="009D00EB" w:rsidRDefault="005E08E4" w:rsidP="003A535B">
                  <w:pPr>
                    <w:spacing w:before="0" w:after="0"/>
                    <w:rPr>
                      <w:rFonts w:ascii="Times New Roman" w:hAnsi="Times New Roman"/>
                    </w:rPr>
                  </w:pPr>
                </w:p>
              </w:tc>
              <w:tc>
                <w:tcPr>
                  <w:tcW w:w="2886" w:type="dxa"/>
                  <w:shd w:val="clear" w:color="auto" w:fill="FFFFFF"/>
                  <w:vAlign w:val="center"/>
                  <w:hideMark/>
                </w:tcPr>
                <w:p w14:paraId="66F9AD71" w14:textId="77777777" w:rsidR="005E08E4" w:rsidRPr="009D00EB" w:rsidRDefault="005E08E4" w:rsidP="003A535B">
                  <w:pPr>
                    <w:spacing w:before="0" w:after="0"/>
                    <w:rPr>
                      <w:rFonts w:ascii="Times New Roman" w:hAnsi="Times New Roman"/>
                    </w:rPr>
                  </w:pPr>
                </w:p>
              </w:tc>
              <w:tc>
                <w:tcPr>
                  <w:tcW w:w="83" w:type="dxa"/>
                  <w:shd w:val="clear" w:color="auto" w:fill="FFFFFF"/>
                  <w:vAlign w:val="center"/>
                  <w:hideMark/>
                </w:tcPr>
                <w:p w14:paraId="137FBE37" w14:textId="77777777" w:rsidR="005E08E4" w:rsidRPr="009D00EB" w:rsidRDefault="005E08E4" w:rsidP="003A535B">
                  <w:pPr>
                    <w:spacing w:before="0" w:after="0"/>
                    <w:rPr>
                      <w:rFonts w:ascii="Times New Roman" w:hAnsi="Times New Roman"/>
                    </w:rPr>
                  </w:pPr>
                </w:p>
              </w:tc>
              <w:tc>
                <w:tcPr>
                  <w:tcW w:w="189" w:type="dxa"/>
                  <w:shd w:val="clear" w:color="auto" w:fill="FFFFFF"/>
                  <w:vAlign w:val="center"/>
                  <w:hideMark/>
                </w:tcPr>
                <w:p w14:paraId="26B1089E" w14:textId="77777777" w:rsidR="005E08E4" w:rsidRPr="009D00EB" w:rsidRDefault="005E08E4" w:rsidP="003A535B">
                  <w:pPr>
                    <w:spacing w:before="0" w:after="0"/>
                    <w:rPr>
                      <w:rFonts w:ascii="Times New Roman" w:hAnsi="Times New Roman"/>
                    </w:rPr>
                  </w:pPr>
                </w:p>
              </w:tc>
              <w:tc>
                <w:tcPr>
                  <w:tcW w:w="83" w:type="dxa"/>
                  <w:shd w:val="clear" w:color="auto" w:fill="FFFFFF"/>
                  <w:vAlign w:val="center"/>
                  <w:hideMark/>
                </w:tcPr>
                <w:p w14:paraId="70A4578F" w14:textId="77777777" w:rsidR="005E08E4" w:rsidRPr="009D00EB" w:rsidRDefault="005E08E4" w:rsidP="003A535B">
                  <w:pPr>
                    <w:spacing w:before="0" w:after="0"/>
                    <w:rPr>
                      <w:rFonts w:ascii="Times New Roman" w:hAnsi="Times New Roman"/>
                    </w:rPr>
                  </w:pPr>
                </w:p>
              </w:tc>
            </w:tr>
            <w:tr w:rsidR="005E08E4" w:rsidRPr="009D00EB" w14:paraId="42E013D5" w14:textId="77777777" w:rsidTr="005E08E4">
              <w:tc>
                <w:tcPr>
                  <w:tcW w:w="261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2"/>
                    <w:gridCol w:w="1018"/>
                  </w:tblGrid>
                  <w:tr w:rsidR="005E08E4" w:rsidRPr="009D00EB" w14:paraId="2B7A858D" w14:textId="77777777">
                    <w:tc>
                      <w:tcPr>
                        <w:tcW w:w="660" w:type="dxa"/>
                        <w:hideMark/>
                      </w:tcPr>
                      <w:p w14:paraId="3DA83778" w14:textId="77777777" w:rsidR="005E08E4" w:rsidRPr="009D00EB" w:rsidRDefault="005E08E4" w:rsidP="003A535B">
                        <w:pPr>
                          <w:pStyle w:val="oj-normal"/>
                          <w:spacing w:before="0" w:after="0" w:line="312" w:lineRule="atLeast"/>
                          <w:jc w:val="both"/>
                        </w:pPr>
                        <w:r w:rsidRPr="009D00EB">
                          <w:t>8.2.2.1</w:t>
                        </w:r>
                      </w:p>
                    </w:tc>
                    <w:tc>
                      <w:tcPr>
                        <w:tcW w:w="1944" w:type="dxa"/>
                        <w:hideMark/>
                      </w:tcPr>
                      <w:p w14:paraId="7964CF88" w14:textId="77777777" w:rsidR="005E08E4" w:rsidRPr="009D00EB" w:rsidRDefault="005E08E4" w:rsidP="003A535B">
                        <w:pPr>
                          <w:pStyle w:val="oj-normal"/>
                          <w:spacing w:before="0" w:after="0" w:line="312" w:lineRule="atLeast"/>
                          <w:jc w:val="both"/>
                        </w:pPr>
                        <w:r w:rsidRPr="009D00EB">
                          <w:t xml:space="preserve">Echipament de control al </w:t>
                        </w:r>
                        <w:proofErr w:type="spellStart"/>
                        <w:r w:rsidRPr="009D00EB">
                          <w:t>emisiilor</w:t>
                        </w:r>
                        <w:proofErr w:type="spellEnd"/>
                        <w:r w:rsidRPr="009D00EB">
                          <w:t xml:space="preserve"> de gaze de </w:t>
                        </w:r>
                        <w:proofErr w:type="spellStart"/>
                        <w:r w:rsidRPr="009D00EB">
                          <w:t>evacuare</w:t>
                        </w:r>
                        <w:proofErr w:type="spellEnd"/>
                      </w:p>
                    </w:tc>
                  </w:tr>
                </w:tbl>
                <w:p w14:paraId="1662307E" w14:textId="77777777" w:rsidR="005E08E4" w:rsidRPr="009D00EB" w:rsidRDefault="005E08E4" w:rsidP="003A535B">
                  <w:pPr>
                    <w:spacing w:before="0" w:after="0"/>
                    <w:rPr>
                      <w:rFonts w:ascii="Times New Roman" w:hAnsi="Times New Roman"/>
                      <w:color w:val="333333"/>
                    </w:rPr>
                  </w:pPr>
                </w:p>
              </w:tc>
              <w:tc>
                <w:tcPr>
                  <w:tcW w:w="381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FEB0313" w14:textId="77777777" w:rsidR="005E08E4" w:rsidRPr="009D00EB" w:rsidRDefault="005E08E4" w:rsidP="003A535B">
                  <w:pPr>
                    <w:pStyle w:val="oj-tbl-txt"/>
                    <w:spacing w:before="0" w:after="0" w:line="312" w:lineRule="atLeast"/>
                    <w:rPr>
                      <w:color w:val="333333"/>
                    </w:rPr>
                  </w:pPr>
                  <w:proofErr w:type="spellStart"/>
                  <w:r w:rsidRPr="009D00EB">
                    <w:rPr>
                      <w:color w:val="333333"/>
                    </w:rPr>
                    <w:t>Inspecție</w:t>
                  </w:r>
                  <w:proofErr w:type="spellEnd"/>
                  <w:r w:rsidRPr="009D00EB">
                    <w:rPr>
                      <w:color w:val="333333"/>
                    </w:rPr>
                    <w:t xml:space="preserve"> </w:t>
                  </w:r>
                  <w:proofErr w:type="spellStart"/>
                  <w:r w:rsidRPr="009D00EB">
                    <w:rPr>
                      <w:color w:val="333333"/>
                    </w:rPr>
                    <w:t>vizuală</w:t>
                  </w:r>
                  <w:proofErr w:type="spellEnd"/>
                </w:p>
              </w:tc>
              <w:tc>
                <w:tcPr>
                  <w:tcW w:w="288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12"/>
                    <w:gridCol w:w="1197"/>
                  </w:tblGrid>
                  <w:tr w:rsidR="005E08E4" w:rsidRPr="009D00EB" w14:paraId="75F93FF8" w14:textId="77777777" w:rsidTr="00CB4F6D">
                    <w:tc>
                      <w:tcPr>
                        <w:tcW w:w="312" w:type="dxa"/>
                        <w:hideMark/>
                      </w:tcPr>
                      <w:p w14:paraId="05E1DDAD" w14:textId="77777777" w:rsidR="005E08E4" w:rsidRPr="009D00EB" w:rsidRDefault="005E08E4" w:rsidP="003A535B">
                        <w:pPr>
                          <w:pStyle w:val="oj-normal"/>
                          <w:spacing w:before="0" w:after="0" w:line="312" w:lineRule="atLeast"/>
                          <w:jc w:val="both"/>
                        </w:pPr>
                        <w:r w:rsidRPr="009D00EB">
                          <w:t>(a)</w:t>
                        </w:r>
                      </w:p>
                    </w:tc>
                    <w:tc>
                      <w:tcPr>
                        <w:tcW w:w="1197" w:type="dxa"/>
                        <w:hideMark/>
                      </w:tcPr>
                      <w:p w14:paraId="4501ED4B" w14:textId="77777777" w:rsidR="005E08E4" w:rsidRPr="009D00EB" w:rsidRDefault="005E08E4" w:rsidP="003A535B">
                        <w:pPr>
                          <w:pStyle w:val="oj-normal"/>
                          <w:spacing w:before="0" w:after="0" w:line="312" w:lineRule="atLeast"/>
                          <w:jc w:val="both"/>
                        </w:pPr>
                        <w:proofErr w:type="spellStart"/>
                        <w:r w:rsidRPr="009D00EB">
                          <w:t>Echipamentul</w:t>
                        </w:r>
                        <w:proofErr w:type="spellEnd"/>
                        <w:r w:rsidRPr="009D00EB">
                          <w:t xml:space="preserve"> de control al </w:t>
                        </w:r>
                        <w:proofErr w:type="spellStart"/>
                        <w:r w:rsidRPr="009D00EB">
                          <w:t>emisiilor</w:t>
                        </w:r>
                        <w:proofErr w:type="spellEnd"/>
                        <w:r w:rsidRPr="009D00EB">
                          <w:t xml:space="preserve"> </w:t>
                        </w:r>
                        <w:proofErr w:type="spellStart"/>
                        <w:r w:rsidRPr="009D00EB">
                          <w:t>instalat</w:t>
                        </w:r>
                        <w:proofErr w:type="spellEnd"/>
                        <w:r w:rsidRPr="009D00EB">
                          <w:t xml:space="preserve"> de </w:t>
                        </w:r>
                        <w:proofErr w:type="spellStart"/>
                        <w:r w:rsidRPr="009D00EB">
                          <w:t>producător</w:t>
                        </w:r>
                        <w:proofErr w:type="spellEnd"/>
                        <w:r w:rsidRPr="009D00EB">
                          <w:t xml:space="preserve"> </w:t>
                        </w:r>
                        <w:proofErr w:type="spellStart"/>
                        <w:r w:rsidRPr="009D00EB">
                          <w:t>este</w:t>
                        </w:r>
                        <w:proofErr w:type="spellEnd"/>
                        <w:r w:rsidRPr="009D00EB">
                          <w:t xml:space="preserve"> absent </w:t>
                        </w:r>
                        <w:proofErr w:type="spellStart"/>
                        <w:r w:rsidRPr="009D00EB">
                          <w:t>sau</w:t>
                        </w:r>
                        <w:proofErr w:type="spellEnd"/>
                        <w:r w:rsidRPr="009D00EB">
                          <w:t xml:space="preserve"> </w:t>
                        </w:r>
                        <w:proofErr w:type="spellStart"/>
                        <w:r w:rsidRPr="009D00EB">
                          <w:t>în</w:t>
                        </w:r>
                        <w:proofErr w:type="spellEnd"/>
                        <w:r w:rsidRPr="009D00EB">
                          <w:t xml:space="preserve"> mod evident defect.</w:t>
                        </w:r>
                      </w:p>
                    </w:tc>
                  </w:tr>
                </w:tbl>
                <w:p w14:paraId="7617F23E" w14:textId="77777777" w:rsidR="005E08E4" w:rsidRPr="009D00EB" w:rsidRDefault="005E08E4" w:rsidP="003A535B">
                  <w:pPr>
                    <w:spacing w:before="0" w:after="0"/>
                    <w:rPr>
                      <w:rFonts w:ascii="Times New Roman" w:hAnsi="Times New Roman"/>
                      <w:color w:val="333333"/>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0FB53D1F" w14:textId="77777777" w:rsidR="005E08E4" w:rsidRPr="009D00EB" w:rsidRDefault="005E08E4" w:rsidP="003A535B">
                  <w:pPr>
                    <w:pStyle w:val="oj-normal"/>
                    <w:spacing w:before="0" w:after="0" w:line="312" w:lineRule="atLeast"/>
                    <w:jc w:val="both"/>
                    <w:rPr>
                      <w:color w:val="333333"/>
                    </w:rPr>
                  </w:pPr>
                  <w:r w:rsidRPr="009D00EB">
                    <w:rPr>
                      <w:color w:val="333333"/>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6F686D5" w14:textId="77777777" w:rsidR="005E08E4" w:rsidRPr="009D00EB" w:rsidRDefault="005E08E4" w:rsidP="003A535B">
                  <w:pPr>
                    <w:pStyle w:val="oj-tbl-txt"/>
                    <w:spacing w:before="0" w:after="0" w:line="312" w:lineRule="atLeast"/>
                    <w:rPr>
                      <w:color w:val="333333"/>
                    </w:rPr>
                  </w:pPr>
                  <w:r w:rsidRPr="009D00EB">
                    <w:rPr>
                      <w:color w:val="333333"/>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2A9F788A" w14:textId="77777777" w:rsidR="005E08E4" w:rsidRPr="009D00EB" w:rsidRDefault="005E08E4" w:rsidP="003A535B">
                  <w:pPr>
                    <w:pStyle w:val="oj-normal"/>
                    <w:spacing w:before="0" w:after="0" w:line="312" w:lineRule="atLeast"/>
                    <w:jc w:val="both"/>
                    <w:rPr>
                      <w:color w:val="333333"/>
                    </w:rPr>
                  </w:pPr>
                  <w:r w:rsidRPr="009D00EB">
                    <w:rPr>
                      <w:color w:val="333333"/>
                    </w:rPr>
                    <w:t> </w:t>
                  </w:r>
                </w:p>
              </w:tc>
            </w:tr>
            <w:tr w:rsidR="005E08E4" w:rsidRPr="009D00EB" w14:paraId="61FAD64B" w14:textId="77777777" w:rsidTr="005E08E4">
              <w:tc>
                <w:tcPr>
                  <w:tcW w:w="261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65BA15" w14:textId="77777777" w:rsidR="005E08E4" w:rsidRPr="009D00EB" w:rsidRDefault="005E08E4" w:rsidP="003A535B">
                  <w:pPr>
                    <w:spacing w:before="0" w:after="0"/>
                    <w:rPr>
                      <w:rFonts w:ascii="Times New Roman" w:hAnsi="Times New Roman"/>
                      <w:color w:val="333333"/>
                    </w:rPr>
                  </w:pPr>
                </w:p>
              </w:tc>
              <w:tc>
                <w:tcPr>
                  <w:tcW w:w="381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A07A17" w14:textId="77777777" w:rsidR="005E08E4" w:rsidRPr="009D00EB" w:rsidRDefault="005E08E4" w:rsidP="003A535B">
                  <w:pPr>
                    <w:spacing w:before="0" w:after="0"/>
                    <w:rPr>
                      <w:rFonts w:ascii="Times New Roman" w:hAnsi="Times New Roman"/>
                      <w:color w:val="333333"/>
                    </w:rPr>
                  </w:pPr>
                </w:p>
              </w:tc>
              <w:tc>
                <w:tcPr>
                  <w:tcW w:w="288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12"/>
                    <w:gridCol w:w="1197"/>
                  </w:tblGrid>
                  <w:tr w:rsidR="005E08E4" w:rsidRPr="009D00EB" w14:paraId="01DC13AF" w14:textId="77777777" w:rsidTr="00CB4F6D">
                    <w:tc>
                      <w:tcPr>
                        <w:tcW w:w="312" w:type="dxa"/>
                        <w:hideMark/>
                      </w:tcPr>
                      <w:p w14:paraId="2D78A29E" w14:textId="77777777" w:rsidR="005E08E4" w:rsidRPr="009D00EB" w:rsidRDefault="005E08E4" w:rsidP="003A535B">
                        <w:pPr>
                          <w:pStyle w:val="oj-normal"/>
                          <w:spacing w:before="0" w:after="0" w:line="312" w:lineRule="atLeast"/>
                          <w:jc w:val="both"/>
                        </w:pPr>
                        <w:r w:rsidRPr="009D00EB">
                          <w:t>(b)</w:t>
                        </w:r>
                      </w:p>
                    </w:tc>
                    <w:tc>
                      <w:tcPr>
                        <w:tcW w:w="1197" w:type="dxa"/>
                        <w:hideMark/>
                      </w:tcPr>
                      <w:p w14:paraId="08034E36" w14:textId="77777777" w:rsidR="005E08E4" w:rsidRPr="009D00EB" w:rsidRDefault="005E08E4" w:rsidP="003A535B">
                        <w:pPr>
                          <w:pStyle w:val="oj-normal"/>
                          <w:spacing w:before="0" w:after="0" w:line="312" w:lineRule="atLeast"/>
                          <w:jc w:val="both"/>
                        </w:pPr>
                        <w:proofErr w:type="spellStart"/>
                        <w:r w:rsidRPr="009D00EB">
                          <w:t>Pierderi</w:t>
                        </w:r>
                        <w:proofErr w:type="spellEnd"/>
                        <w:r w:rsidRPr="009D00EB">
                          <w:t xml:space="preserve"> de gaze care pot </w:t>
                        </w:r>
                        <w:proofErr w:type="spellStart"/>
                        <w:r w:rsidRPr="009D00EB">
                          <w:t>afecta</w:t>
                        </w:r>
                        <w:proofErr w:type="spellEnd"/>
                        <w:r w:rsidRPr="009D00EB">
                          <w:t xml:space="preserve"> </w:t>
                        </w:r>
                        <w:proofErr w:type="spellStart"/>
                        <w:r w:rsidRPr="009D00EB">
                          <w:t>măsurătorile</w:t>
                        </w:r>
                        <w:proofErr w:type="spellEnd"/>
                        <w:r w:rsidRPr="009D00EB">
                          <w:t xml:space="preserve"> </w:t>
                        </w:r>
                        <w:proofErr w:type="spellStart"/>
                        <w:r w:rsidRPr="009D00EB">
                          <w:t>emisiilor</w:t>
                        </w:r>
                        <w:proofErr w:type="spellEnd"/>
                        <w:r w:rsidRPr="009D00EB">
                          <w:t>.</w:t>
                        </w:r>
                      </w:p>
                    </w:tc>
                  </w:tr>
                </w:tbl>
                <w:p w14:paraId="72EBDE8A" w14:textId="77777777" w:rsidR="005E08E4" w:rsidRPr="009D00EB" w:rsidRDefault="005E08E4" w:rsidP="003A535B">
                  <w:pPr>
                    <w:spacing w:before="0" w:after="0"/>
                    <w:rPr>
                      <w:rFonts w:ascii="Times New Roman" w:hAnsi="Times New Roman"/>
                      <w:color w:val="333333"/>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5DC5364A" w14:textId="77777777" w:rsidR="005E08E4" w:rsidRPr="009D00EB" w:rsidRDefault="005E08E4" w:rsidP="003A535B">
                  <w:pPr>
                    <w:pStyle w:val="oj-normal"/>
                    <w:spacing w:before="0" w:after="0" w:line="312" w:lineRule="atLeast"/>
                    <w:jc w:val="both"/>
                    <w:rPr>
                      <w:color w:val="333333"/>
                    </w:rPr>
                  </w:pPr>
                  <w:r w:rsidRPr="009D00EB">
                    <w:rPr>
                      <w:color w:val="333333"/>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1C0A3D9" w14:textId="77777777" w:rsidR="005E08E4" w:rsidRPr="009D00EB" w:rsidRDefault="005E08E4" w:rsidP="003A535B">
                  <w:pPr>
                    <w:pStyle w:val="oj-tbl-txt"/>
                    <w:spacing w:before="0" w:after="0" w:line="312" w:lineRule="atLeast"/>
                    <w:rPr>
                      <w:color w:val="333333"/>
                    </w:rPr>
                  </w:pPr>
                  <w:r w:rsidRPr="009D00EB">
                    <w:rPr>
                      <w:color w:val="333333"/>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065ABC6A" w14:textId="77777777" w:rsidR="005E08E4" w:rsidRPr="009D00EB" w:rsidRDefault="005E08E4" w:rsidP="003A535B">
                  <w:pPr>
                    <w:pStyle w:val="oj-normal"/>
                    <w:spacing w:before="0" w:after="0" w:line="312" w:lineRule="atLeast"/>
                    <w:jc w:val="both"/>
                    <w:rPr>
                      <w:color w:val="333333"/>
                    </w:rPr>
                  </w:pPr>
                  <w:r w:rsidRPr="009D00EB">
                    <w:rPr>
                      <w:color w:val="333333"/>
                    </w:rPr>
                    <w:t> </w:t>
                  </w:r>
                </w:p>
              </w:tc>
            </w:tr>
            <w:tr w:rsidR="005E08E4" w:rsidRPr="009D00EB" w14:paraId="325C98CE" w14:textId="77777777" w:rsidTr="005E08E4">
              <w:tc>
                <w:tcPr>
                  <w:tcW w:w="2619"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83"/>
                    <w:gridCol w:w="987"/>
                  </w:tblGrid>
                  <w:tr w:rsidR="005E08E4" w:rsidRPr="009D00EB" w14:paraId="6292D3BD" w14:textId="77777777">
                    <w:tc>
                      <w:tcPr>
                        <w:tcW w:w="720" w:type="dxa"/>
                        <w:hideMark/>
                      </w:tcPr>
                      <w:p w14:paraId="6EFBE664" w14:textId="77777777" w:rsidR="005E08E4" w:rsidRPr="009D00EB" w:rsidRDefault="005E08E4" w:rsidP="003A535B">
                        <w:pPr>
                          <w:pStyle w:val="oj-normal"/>
                          <w:spacing w:before="0" w:after="0" w:line="312" w:lineRule="atLeast"/>
                          <w:jc w:val="both"/>
                        </w:pPr>
                        <w:r w:rsidRPr="009D00EB">
                          <w:lastRenderedPageBreak/>
                          <w:t>8.2.2.2.</w:t>
                        </w:r>
                      </w:p>
                    </w:tc>
                    <w:tc>
                      <w:tcPr>
                        <w:tcW w:w="1884" w:type="dxa"/>
                        <w:hideMark/>
                      </w:tcPr>
                      <w:p w14:paraId="50C280CA" w14:textId="77777777" w:rsidR="005E08E4" w:rsidRPr="009D00EB" w:rsidRDefault="005E08E4" w:rsidP="003A535B">
                        <w:pPr>
                          <w:pStyle w:val="oj-normal"/>
                          <w:spacing w:before="0" w:after="0" w:line="312" w:lineRule="atLeast"/>
                          <w:jc w:val="both"/>
                        </w:pPr>
                        <w:proofErr w:type="spellStart"/>
                        <w:r w:rsidRPr="009D00EB">
                          <w:t>Opacitate</w:t>
                        </w:r>
                        <w:proofErr w:type="spellEnd"/>
                      </w:p>
                      <w:p w14:paraId="50D3A5F7" w14:textId="77777777" w:rsidR="005E08E4" w:rsidRPr="009D00EB" w:rsidRDefault="005E08E4" w:rsidP="003A535B">
                        <w:pPr>
                          <w:pStyle w:val="oj-normal"/>
                          <w:spacing w:before="0" w:after="0" w:line="312" w:lineRule="atLeast"/>
                          <w:jc w:val="both"/>
                        </w:pPr>
                        <w:proofErr w:type="spellStart"/>
                        <w:r w:rsidRPr="009D00EB">
                          <w:t>Vehiculele</w:t>
                        </w:r>
                        <w:proofErr w:type="spellEnd"/>
                        <w:r w:rsidRPr="009D00EB">
                          <w:t xml:space="preserve"> </w:t>
                        </w:r>
                        <w:proofErr w:type="spellStart"/>
                        <w:r w:rsidRPr="009D00EB">
                          <w:t>înmatriculate</w:t>
                        </w:r>
                        <w:proofErr w:type="spellEnd"/>
                        <w:r w:rsidRPr="009D00EB">
                          <w:t xml:space="preserve"> </w:t>
                        </w:r>
                        <w:proofErr w:type="spellStart"/>
                        <w:r w:rsidRPr="009D00EB">
                          <w:t>sau</w:t>
                        </w:r>
                        <w:proofErr w:type="spellEnd"/>
                        <w:r w:rsidRPr="009D00EB">
                          <w:t xml:space="preserve"> </w:t>
                        </w:r>
                        <w:proofErr w:type="spellStart"/>
                        <w:r w:rsidRPr="009D00EB">
                          <w:t>puse</w:t>
                        </w:r>
                        <w:proofErr w:type="spellEnd"/>
                        <w:r w:rsidRPr="009D00EB">
                          <w:t xml:space="preserve"> </w:t>
                        </w:r>
                        <w:proofErr w:type="spellStart"/>
                        <w:r w:rsidRPr="009D00EB">
                          <w:t>în</w:t>
                        </w:r>
                        <w:proofErr w:type="spellEnd"/>
                        <w:r w:rsidRPr="009D00EB">
                          <w:t xml:space="preserve"> </w:t>
                        </w:r>
                        <w:proofErr w:type="spellStart"/>
                        <w:r w:rsidRPr="009D00EB">
                          <w:t>circulație</w:t>
                        </w:r>
                        <w:proofErr w:type="spellEnd"/>
                        <w:r w:rsidRPr="009D00EB">
                          <w:t xml:space="preserve"> </w:t>
                        </w:r>
                        <w:proofErr w:type="spellStart"/>
                        <w:r w:rsidRPr="009D00EB">
                          <w:t>înainte</w:t>
                        </w:r>
                        <w:proofErr w:type="spellEnd"/>
                        <w:r w:rsidRPr="009D00EB">
                          <w:t xml:space="preserve"> de 1 </w:t>
                        </w:r>
                        <w:proofErr w:type="spellStart"/>
                        <w:r w:rsidRPr="009D00EB">
                          <w:t>ianuarie</w:t>
                        </w:r>
                        <w:proofErr w:type="spellEnd"/>
                        <w:r w:rsidRPr="009D00EB">
                          <w:t xml:space="preserve"> 1980 sunt </w:t>
                        </w:r>
                        <w:proofErr w:type="spellStart"/>
                        <w:r w:rsidRPr="009D00EB">
                          <w:t>scutite</w:t>
                        </w:r>
                        <w:proofErr w:type="spellEnd"/>
                        <w:r w:rsidRPr="009D00EB">
                          <w:t xml:space="preserve"> de </w:t>
                        </w:r>
                        <w:proofErr w:type="spellStart"/>
                        <w:r w:rsidRPr="009D00EB">
                          <w:t>această</w:t>
                        </w:r>
                        <w:proofErr w:type="spellEnd"/>
                        <w:r w:rsidRPr="009D00EB">
                          <w:t xml:space="preserve"> </w:t>
                        </w:r>
                        <w:proofErr w:type="spellStart"/>
                        <w:r w:rsidRPr="009D00EB">
                          <w:t>obligație</w:t>
                        </w:r>
                        <w:proofErr w:type="spellEnd"/>
                      </w:p>
                    </w:tc>
                  </w:tr>
                </w:tbl>
                <w:p w14:paraId="35D1DFCA" w14:textId="77777777" w:rsidR="005E08E4" w:rsidRPr="009D00EB" w:rsidRDefault="005E08E4" w:rsidP="003A535B">
                  <w:pPr>
                    <w:spacing w:before="0" w:after="0"/>
                    <w:rPr>
                      <w:rFonts w:ascii="Times New Roman" w:hAnsi="Times New Roman"/>
                      <w:color w:val="333333"/>
                    </w:rPr>
                  </w:pPr>
                </w:p>
              </w:tc>
              <w:tc>
                <w:tcPr>
                  <w:tcW w:w="381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34"/>
                    <w:gridCol w:w="1859"/>
                  </w:tblGrid>
                  <w:tr w:rsidR="005E08E4" w:rsidRPr="009D00EB" w14:paraId="6BC472B6" w14:textId="77777777">
                    <w:tc>
                      <w:tcPr>
                        <w:tcW w:w="240" w:type="dxa"/>
                        <w:hideMark/>
                      </w:tcPr>
                      <w:p w14:paraId="4F8311F6" w14:textId="77777777" w:rsidR="005E08E4" w:rsidRPr="009D00EB" w:rsidRDefault="005E08E4" w:rsidP="003A535B">
                        <w:pPr>
                          <w:pStyle w:val="oj-normal"/>
                          <w:spacing w:before="0" w:after="0" w:line="312" w:lineRule="atLeast"/>
                          <w:jc w:val="both"/>
                        </w:pPr>
                        <w:r w:rsidRPr="009D00EB">
                          <w:t>—</w:t>
                        </w:r>
                      </w:p>
                    </w:tc>
                    <w:tc>
                      <w:tcPr>
                        <w:tcW w:w="3558" w:type="dxa"/>
                        <w:hideMark/>
                      </w:tcPr>
                      <w:p w14:paraId="7254F271" w14:textId="77777777" w:rsidR="005E08E4" w:rsidRPr="009D00EB" w:rsidRDefault="005E08E4" w:rsidP="003A535B">
                        <w:pPr>
                          <w:pStyle w:val="oj-normal"/>
                          <w:spacing w:before="0" w:after="0" w:line="312" w:lineRule="atLeast"/>
                          <w:jc w:val="both"/>
                        </w:pPr>
                        <w:proofErr w:type="spellStart"/>
                        <w:r w:rsidRPr="009D00EB">
                          <w:t>pentru</w:t>
                        </w:r>
                        <w:proofErr w:type="spellEnd"/>
                        <w:r w:rsidRPr="009D00EB">
                          <w:t xml:space="preserve"> </w:t>
                        </w:r>
                        <w:proofErr w:type="spellStart"/>
                        <w:r w:rsidRPr="009D00EB">
                          <w:t>vehiculele</w:t>
                        </w:r>
                        <w:proofErr w:type="spellEnd"/>
                        <w:r w:rsidRPr="009D00EB">
                          <w:t xml:space="preserve"> din </w:t>
                        </w:r>
                        <w:proofErr w:type="spellStart"/>
                        <w:r w:rsidRPr="009D00EB">
                          <w:t>clasele</w:t>
                        </w:r>
                        <w:proofErr w:type="spellEnd"/>
                        <w:r w:rsidRPr="009D00EB">
                          <w:t xml:space="preserve"> de </w:t>
                        </w:r>
                        <w:proofErr w:type="spellStart"/>
                        <w:r w:rsidRPr="009D00EB">
                          <w:t>emisie</w:t>
                        </w:r>
                        <w:proofErr w:type="spellEnd"/>
                        <w:r w:rsidRPr="009D00EB">
                          <w:t xml:space="preserve"> </w:t>
                        </w:r>
                        <w:proofErr w:type="spellStart"/>
                        <w:r w:rsidRPr="009D00EB">
                          <w:t>până</w:t>
                        </w:r>
                        <w:proofErr w:type="spellEnd"/>
                        <w:r w:rsidRPr="009D00EB">
                          <w:t xml:space="preserve"> la Euro 5 Euro V</w:t>
                        </w:r>
                        <w:hyperlink r:id="rId16" w:anchor="ntr9-L_2014127RO.01006601-E0009" w:history="1">
                          <w:r w:rsidRPr="009D00EB">
                            <w:rPr>
                              <w:rStyle w:val="Hyperlink"/>
                              <w:color w:val="0E47CB"/>
                            </w:rPr>
                            <w:t> (</w:t>
                          </w:r>
                          <w:r w:rsidRPr="009D00EB">
                            <w:rPr>
                              <w:rStyle w:val="oj-super"/>
                              <w:color w:val="0E47CB"/>
                              <w:vertAlign w:val="superscript"/>
                            </w:rPr>
                            <w:t>9</w:t>
                          </w:r>
                          <w:r w:rsidRPr="009D00EB">
                            <w:rPr>
                              <w:rStyle w:val="Hyperlink"/>
                              <w:color w:val="0E47CB"/>
                            </w:rPr>
                            <w:t>)</w:t>
                          </w:r>
                        </w:hyperlink>
                        <w:r w:rsidRPr="009D00EB">
                          <w:t>:</w:t>
                        </w:r>
                      </w:p>
                      <w:p w14:paraId="3FE5BE5B" w14:textId="77777777" w:rsidR="005E08E4" w:rsidRPr="009D00EB" w:rsidRDefault="005E08E4" w:rsidP="003A535B">
                        <w:pPr>
                          <w:pStyle w:val="oj-normal"/>
                          <w:spacing w:before="0" w:after="0" w:line="312" w:lineRule="atLeast"/>
                          <w:jc w:val="both"/>
                        </w:pPr>
                        <w:proofErr w:type="spellStart"/>
                        <w:r w:rsidRPr="009D00EB">
                          <w:t>Măsurarea</w:t>
                        </w:r>
                        <w:proofErr w:type="spellEnd"/>
                        <w:r w:rsidRPr="009D00EB">
                          <w:t xml:space="preserve"> </w:t>
                        </w:r>
                        <w:proofErr w:type="spellStart"/>
                        <w:r w:rsidRPr="009D00EB">
                          <w:t>opacității</w:t>
                        </w:r>
                        <w:proofErr w:type="spellEnd"/>
                        <w:r w:rsidRPr="009D00EB">
                          <w:t xml:space="preserve"> </w:t>
                        </w:r>
                        <w:proofErr w:type="spellStart"/>
                        <w:r w:rsidRPr="009D00EB">
                          <w:t>gazelor</w:t>
                        </w:r>
                        <w:proofErr w:type="spellEnd"/>
                        <w:r w:rsidRPr="009D00EB">
                          <w:t xml:space="preserve"> de </w:t>
                        </w:r>
                        <w:proofErr w:type="spellStart"/>
                        <w:r w:rsidRPr="009D00EB">
                          <w:t>evacuare</w:t>
                        </w:r>
                        <w:proofErr w:type="spellEnd"/>
                        <w:r w:rsidRPr="009D00EB">
                          <w:t xml:space="preserve"> </w:t>
                        </w:r>
                        <w:proofErr w:type="spellStart"/>
                        <w:r w:rsidRPr="009D00EB">
                          <w:t>în</w:t>
                        </w:r>
                        <w:proofErr w:type="spellEnd"/>
                        <w:r w:rsidRPr="009D00EB">
                          <w:t xml:space="preserve"> </w:t>
                        </w:r>
                        <w:proofErr w:type="spellStart"/>
                        <w:r w:rsidRPr="009D00EB">
                          <w:t>timpul</w:t>
                        </w:r>
                        <w:proofErr w:type="spellEnd"/>
                        <w:r w:rsidRPr="009D00EB">
                          <w:t xml:space="preserve"> </w:t>
                        </w:r>
                        <w:proofErr w:type="spellStart"/>
                        <w:r w:rsidRPr="009D00EB">
                          <w:t>accelerării</w:t>
                        </w:r>
                        <w:proofErr w:type="spellEnd"/>
                        <w:r w:rsidRPr="009D00EB">
                          <w:t xml:space="preserve"> </w:t>
                        </w:r>
                        <w:proofErr w:type="spellStart"/>
                        <w:r w:rsidRPr="009D00EB">
                          <w:t>libere</w:t>
                        </w:r>
                        <w:proofErr w:type="spellEnd"/>
                        <w:r w:rsidRPr="009D00EB">
                          <w:t xml:space="preserve"> (, de la </w:t>
                        </w:r>
                        <w:proofErr w:type="spellStart"/>
                        <w:r w:rsidRPr="009D00EB">
                          <w:t>turația</w:t>
                        </w:r>
                        <w:proofErr w:type="spellEnd"/>
                        <w:r w:rsidRPr="009D00EB">
                          <w:t xml:space="preserve"> de </w:t>
                        </w:r>
                        <w:proofErr w:type="spellStart"/>
                        <w:r w:rsidRPr="009D00EB">
                          <w:t>mers</w:t>
                        </w:r>
                        <w:proofErr w:type="spellEnd"/>
                        <w:r w:rsidRPr="009D00EB">
                          <w:t xml:space="preserve"> </w:t>
                        </w:r>
                        <w:proofErr w:type="spellStart"/>
                        <w:r w:rsidRPr="009D00EB">
                          <w:t>în</w:t>
                        </w:r>
                        <w:proofErr w:type="spellEnd"/>
                        <w:r w:rsidRPr="009D00EB">
                          <w:t xml:space="preserve"> </w:t>
                        </w:r>
                        <w:proofErr w:type="spellStart"/>
                        <w:r w:rsidRPr="009D00EB">
                          <w:t>gol</w:t>
                        </w:r>
                        <w:proofErr w:type="spellEnd"/>
                        <w:r w:rsidRPr="009D00EB">
                          <w:t xml:space="preserve"> </w:t>
                        </w:r>
                        <w:proofErr w:type="spellStart"/>
                        <w:r w:rsidRPr="009D00EB">
                          <w:t>încet</w:t>
                        </w:r>
                        <w:proofErr w:type="spellEnd"/>
                        <w:r w:rsidRPr="009D00EB">
                          <w:t xml:space="preserve"> </w:t>
                        </w:r>
                        <w:proofErr w:type="spellStart"/>
                        <w:r w:rsidRPr="009D00EB">
                          <w:t>până</w:t>
                        </w:r>
                        <w:proofErr w:type="spellEnd"/>
                        <w:r w:rsidRPr="009D00EB">
                          <w:t xml:space="preserve"> la </w:t>
                        </w:r>
                        <w:proofErr w:type="spellStart"/>
                        <w:r w:rsidRPr="009D00EB">
                          <w:t>turația</w:t>
                        </w:r>
                        <w:proofErr w:type="spellEnd"/>
                        <w:r w:rsidRPr="009D00EB">
                          <w:t xml:space="preserve"> de </w:t>
                        </w:r>
                        <w:proofErr w:type="spellStart"/>
                        <w:r w:rsidRPr="009D00EB">
                          <w:t>întrerupere</w:t>
                        </w:r>
                        <w:proofErr w:type="spellEnd"/>
                        <w:r w:rsidRPr="009D00EB">
                          <w:t xml:space="preserve"> </w:t>
                        </w:r>
                        <w:proofErr w:type="gramStart"/>
                        <w:r w:rsidRPr="009D00EB">
                          <w:t>a</w:t>
                        </w:r>
                        <w:proofErr w:type="gramEnd"/>
                        <w:r w:rsidRPr="009D00EB">
                          <w:t xml:space="preserve"> </w:t>
                        </w:r>
                        <w:proofErr w:type="spellStart"/>
                        <w:r w:rsidRPr="009D00EB">
                          <w:t>alimentării</w:t>
                        </w:r>
                        <w:proofErr w:type="spellEnd"/>
                        <w:r w:rsidRPr="009D00EB">
                          <w:t xml:space="preserve">) cu </w:t>
                        </w:r>
                        <w:proofErr w:type="spellStart"/>
                        <w:r w:rsidRPr="009D00EB">
                          <w:t>schimbătorul</w:t>
                        </w:r>
                        <w:proofErr w:type="spellEnd"/>
                        <w:r w:rsidRPr="009D00EB">
                          <w:t xml:space="preserve"> de </w:t>
                        </w:r>
                        <w:proofErr w:type="spellStart"/>
                        <w:r w:rsidRPr="009D00EB">
                          <w:t>viteză</w:t>
                        </w:r>
                        <w:proofErr w:type="spellEnd"/>
                        <w:r w:rsidRPr="009D00EB">
                          <w:t xml:space="preserve"> la </w:t>
                        </w:r>
                        <w:proofErr w:type="spellStart"/>
                        <w:r w:rsidRPr="009D00EB">
                          <w:t>punctul</w:t>
                        </w:r>
                        <w:proofErr w:type="spellEnd"/>
                        <w:r w:rsidRPr="009D00EB">
                          <w:t xml:space="preserve"> mort </w:t>
                        </w:r>
                        <w:proofErr w:type="spellStart"/>
                        <w:r w:rsidRPr="009D00EB">
                          <w:t>și</w:t>
                        </w:r>
                        <w:proofErr w:type="spellEnd"/>
                        <w:r w:rsidRPr="009D00EB">
                          <w:t xml:space="preserve"> </w:t>
                        </w:r>
                        <w:proofErr w:type="spellStart"/>
                        <w:r w:rsidRPr="009D00EB">
                          <w:t>ambreiajul</w:t>
                        </w:r>
                        <w:proofErr w:type="spellEnd"/>
                        <w:r w:rsidRPr="009D00EB">
                          <w:t xml:space="preserve"> </w:t>
                        </w:r>
                        <w:proofErr w:type="spellStart"/>
                        <w:r w:rsidRPr="009D00EB">
                          <w:t>cuplat</w:t>
                        </w:r>
                        <w:proofErr w:type="spellEnd"/>
                        <w:r w:rsidRPr="009D00EB">
                          <w:t xml:space="preserve"> </w:t>
                        </w:r>
                        <w:proofErr w:type="spellStart"/>
                        <w:r w:rsidRPr="009D00EB">
                          <w:t>sau</w:t>
                        </w:r>
                        <w:proofErr w:type="spellEnd"/>
                        <w:r w:rsidRPr="009D00EB">
                          <w:t xml:space="preserve"> </w:t>
                        </w:r>
                        <w:proofErr w:type="spellStart"/>
                        <w:r w:rsidRPr="009D00EB">
                          <w:t>citirea</w:t>
                        </w:r>
                        <w:proofErr w:type="spellEnd"/>
                        <w:r w:rsidRPr="009D00EB">
                          <w:t xml:space="preserve"> OBD. </w:t>
                        </w:r>
                        <w:proofErr w:type="spellStart"/>
                        <w:r w:rsidRPr="009D00EB">
                          <w:t>Măsurarea</w:t>
                        </w:r>
                        <w:proofErr w:type="spellEnd"/>
                        <w:r w:rsidRPr="009D00EB">
                          <w:t xml:space="preserve"> </w:t>
                        </w:r>
                        <w:proofErr w:type="spellStart"/>
                        <w:r w:rsidRPr="009D00EB">
                          <w:t>efectuată</w:t>
                        </w:r>
                        <w:proofErr w:type="spellEnd"/>
                        <w:r w:rsidRPr="009D00EB">
                          <w:t xml:space="preserve"> la </w:t>
                        </w:r>
                        <w:proofErr w:type="spellStart"/>
                        <w:r w:rsidRPr="009D00EB">
                          <w:t>țeava</w:t>
                        </w:r>
                        <w:proofErr w:type="spellEnd"/>
                        <w:r w:rsidRPr="009D00EB">
                          <w:t xml:space="preserve"> de </w:t>
                        </w:r>
                        <w:proofErr w:type="spellStart"/>
                        <w:r w:rsidRPr="009D00EB">
                          <w:t>evacuare</w:t>
                        </w:r>
                        <w:proofErr w:type="spellEnd"/>
                        <w:r w:rsidRPr="009D00EB">
                          <w:t xml:space="preserve"> </w:t>
                        </w:r>
                        <w:proofErr w:type="spellStart"/>
                        <w:r w:rsidRPr="009D00EB">
                          <w:t>reprezintă</w:t>
                        </w:r>
                        <w:proofErr w:type="spellEnd"/>
                        <w:r w:rsidRPr="009D00EB">
                          <w:t xml:space="preserve"> </w:t>
                        </w:r>
                        <w:proofErr w:type="spellStart"/>
                        <w:r w:rsidRPr="009D00EB">
                          <w:t>metoda</w:t>
                        </w:r>
                        <w:proofErr w:type="spellEnd"/>
                        <w:r w:rsidRPr="009D00EB">
                          <w:t xml:space="preserve"> de </w:t>
                        </w:r>
                        <w:proofErr w:type="spellStart"/>
                        <w:r w:rsidRPr="009D00EB">
                          <w:t>bază</w:t>
                        </w:r>
                        <w:proofErr w:type="spellEnd"/>
                        <w:r w:rsidRPr="009D00EB">
                          <w:t xml:space="preserve"> </w:t>
                        </w:r>
                        <w:proofErr w:type="spellStart"/>
                        <w:r w:rsidRPr="009D00EB">
                          <w:t>pentru</w:t>
                        </w:r>
                        <w:proofErr w:type="spellEnd"/>
                        <w:r w:rsidRPr="009D00EB">
                          <w:t xml:space="preserve"> </w:t>
                        </w:r>
                        <w:proofErr w:type="spellStart"/>
                        <w:r w:rsidRPr="009D00EB">
                          <w:t>evaluarea</w:t>
                        </w:r>
                        <w:proofErr w:type="spellEnd"/>
                        <w:r w:rsidRPr="009D00EB">
                          <w:t xml:space="preserve"> </w:t>
                        </w:r>
                        <w:proofErr w:type="spellStart"/>
                        <w:r w:rsidRPr="009D00EB">
                          <w:t>emisiilor</w:t>
                        </w:r>
                        <w:proofErr w:type="spellEnd"/>
                        <w:r w:rsidRPr="009D00EB">
                          <w:t xml:space="preserve"> de gaze de </w:t>
                        </w:r>
                        <w:proofErr w:type="spellStart"/>
                        <w:r w:rsidRPr="009D00EB">
                          <w:t>evacuare</w:t>
                        </w:r>
                        <w:proofErr w:type="spellEnd"/>
                        <w:r w:rsidRPr="009D00EB">
                          <w:t xml:space="preserve">. Pe </w:t>
                        </w:r>
                        <w:proofErr w:type="spellStart"/>
                        <w:r w:rsidRPr="009D00EB">
                          <w:t>baza</w:t>
                        </w:r>
                        <w:proofErr w:type="spellEnd"/>
                        <w:r w:rsidRPr="009D00EB">
                          <w:t xml:space="preserve"> </w:t>
                        </w:r>
                        <w:proofErr w:type="spellStart"/>
                        <w:r w:rsidRPr="009D00EB">
                          <w:t>evaluării</w:t>
                        </w:r>
                        <w:proofErr w:type="spellEnd"/>
                        <w:r w:rsidRPr="009D00EB">
                          <w:t xml:space="preserve"> </w:t>
                        </w:r>
                        <w:proofErr w:type="spellStart"/>
                        <w:r w:rsidRPr="009D00EB">
                          <w:t>echivalenței</w:t>
                        </w:r>
                        <w:proofErr w:type="spellEnd"/>
                        <w:r w:rsidRPr="009D00EB">
                          <w:t xml:space="preserve">, </w:t>
                        </w:r>
                        <w:proofErr w:type="spellStart"/>
                        <w:r w:rsidRPr="009D00EB">
                          <w:t>statele</w:t>
                        </w:r>
                        <w:proofErr w:type="spellEnd"/>
                        <w:r w:rsidRPr="009D00EB">
                          <w:t xml:space="preserve"> </w:t>
                        </w:r>
                        <w:proofErr w:type="spellStart"/>
                        <w:r w:rsidRPr="009D00EB">
                          <w:t>membre</w:t>
                        </w:r>
                        <w:proofErr w:type="spellEnd"/>
                        <w:r w:rsidRPr="009D00EB">
                          <w:t xml:space="preserve"> pot </w:t>
                        </w:r>
                        <w:proofErr w:type="spellStart"/>
                        <w:r w:rsidRPr="009D00EB">
                          <w:t>autoriza</w:t>
                        </w:r>
                        <w:proofErr w:type="spellEnd"/>
                        <w:r w:rsidRPr="009D00EB">
                          <w:t xml:space="preserve"> </w:t>
                        </w:r>
                        <w:proofErr w:type="spellStart"/>
                        <w:r w:rsidRPr="009D00EB">
                          <w:t>utilizarea</w:t>
                        </w:r>
                        <w:proofErr w:type="spellEnd"/>
                        <w:r w:rsidRPr="009D00EB">
                          <w:t xml:space="preserve"> OBD </w:t>
                        </w:r>
                        <w:proofErr w:type="spellStart"/>
                        <w:r w:rsidRPr="009D00EB">
                          <w:t>în</w:t>
                        </w:r>
                        <w:proofErr w:type="spellEnd"/>
                        <w:r w:rsidRPr="009D00EB">
                          <w:t xml:space="preserve"> </w:t>
                        </w:r>
                        <w:proofErr w:type="spellStart"/>
                        <w:r w:rsidRPr="009D00EB">
                          <w:t>conformi</w:t>
                        </w:r>
                        <w:r w:rsidRPr="009D00EB">
                          <w:lastRenderedPageBreak/>
                          <w:t>tate</w:t>
                        </w:r>
                        <w:proofErr w:type="spellEnd"/>
                        <w:r w:rsidRPr="009D00EB">
                          <w:t xml:space="preserve"> cu </w:t>
                        </w:r>
                        <w:proofErr w:type="spellStart"/>
                        <w:r w:rsidRPr="009D00EB">
                          <w:t>recomandările</w:t>
                        </w:r>
                        <w:proofErr w:type="spellEnd"/>
                        <w:r w:rsidRPr="009D00EB">
                          <w:t xml:space="preserve"> </w:t>
                        </w:r>
                        <w:proofErr w:type="spellStart"/>
                        <w:r w:rsidRPr="009D00EB">
                          <w:t>producătorului</w:t>
                        </w:r>
                        <w:proofErr w:type="spellEnd"/>
                        <w:r w:rsidRPr="009D00EB">
                          <w:t xml:space="preserve"> </w:t>
                        </w:r>
                        <w:proofErr w:type="spellStart"/>
                        <w:r w:rsidRPr="009D00EB">
                          <w:t>și</w:t>
                        </w:r>
                        <w:proofErr w:type="spellEnd"/>
                        <w:r w:rsidRPr="009D00EB">
                          <w:t xml:space="preserve"> cu </w:t>
                        </w:r>
                        <w:proofErr w:type="spellStart"/>
                        <w:r w:rsidRPr="009D00EB">
                          <w:t>alte</w:t>
                        </w:r>
                        <w:proofErr w:type="spellEnd"/>
                        <w:r w:rsidRPr="009D00EB">
                          <w:t xml:space="preserve"> </w:t>
                        </w:r>
                        <w:proofErr w:type="spellStart"/>
                        <w:r w:rsidRPr="009D00EB">
                          <w:t>cerințe</w:t>
                        </w:r>
                        <w:proofErr w:type="spellEnd"/>
                        <w:r w:rsidRPr="009D00EB">
                          <w:t>.</w:t>
                        </w:r>
                      </w:p>
                    </w:tc>
                  </w:tr>
                </w:tbl>
                <w:p w14:paraId="6A719F29" w14:textId="77777777" w:rsidR="005E08E4" w:rsidRPr="009D00EB" w:rsidRDefault="005E08E4" w:rsidP="003A535B">
                  <w:pPr>
                    <w:spacing w:before="0" w:after="0"/>
                    <w:rPr>
                      <w:rFonts w:ascii="Times New Roman" w:hAnsi="Times New Roman"/>
                      <w:vanish/>
                      <w:color w:val="333333"/>
                    </w:rPr>
                  </w:pPr>
                </w:p>
                <w:tbl>
                  <w:tblPr>
                    <w:tblW w:w="5000" w:type="pct"/>
                    <w:tblLayout w:type="fixed"/>
                    <w:tblCellMar>
                      <w:left w:w="0" w:type="dxa"/>
                      <w:right w:w="0" w:type="dxa"/>
                    </w:tblCellMar>
                    <w:tblLook w:val="04A0" w:firstRow="1" w:lastRow="0" w:firstColumn="1" w:lastColumn="0" w:noHBand="0" w:noVBand="1"/>
                  </w:tblPr>
                  <w:tblGrid>
                    <w:gridCol w:w="134"/>
                    <w:gridCol w:w="1859"/>
                  </w:tblGrid>
                  <w:tr w:rsidR="005E08E4" w:rsidRPr="009D00EB" w14:paraId="410E388D" w14:textId="77777777">
                    <w:tc>
                      <w:tcPr>
                        <w:tcW w:w="240" w:type="dxa"/>
                        <w:hideMark/>
                      </w:tcPr>
                      <w:p w14:paraId="23F3C93A" w14:textId="77777777" w:rsidR="005E08E4" w:rsidRPr="009D00EB" w:rsidRDefault="005E08E4" w:rsidP="003A535B">
                        <w:pPr>
                          <w:pStyle w:val="oj-normal"/>
                          <w:spacing w:before="0" w:after="0" w:line="312" w:lineRule="atLeast"/>
                          <w:jc w:val="both"/>
                        </w:pPr>
                        <w:r w:rsidRPr="009D00EB">
                          <w:t>—</w:t>
                        </w:r>
                      </w:p>
                    </w:tc>
                    <w:tc>
                      <w:tcPr>
                        <w:tcW w:w="3558" w:type="dxa"/>
                        <w:hideMark/>
                      </w:tcPr>
                      <w:p w14:paraId="5A7B8E09" w14:textId="77777777" w:rsidR="005E08E4" w:rsidRPr="009D00EB" w:rsidRDefault="005E08E4" w:rsidP="003A535B">
                        <w:pPr>
                          <w:pStyle w:val="oj-normal"/>
                          <w:spacing w:before="0" w:after="0" w:line="312" w:lineRule="atLeast"/>
                          <w:jc w:val="both"/>
                        </w:pPr>
                        <w:proofErr w:type="spellStart"/>
                        <w:r w:rsidRPr="009D00EB">
                          <w:t>pentru</w:t>
                        </w:r>
                        <w:proofErr w:type="spellEnd"/>
                        <w:r w:rsidRPr="009D00EB">
                          <w:t xml:space="preserve"> </w:t>
                        </w:r>
                        <w:proofErr w:type="spellStart"/>
                        <w:r w:rsidRPr="009D00EB">
                          <w:t>vehiculele</w:t>
                        </w:r>
                        <w:proofErr w:type="spellEnd"/>
                        <w:r w:rsidRPr="009D00EB">
                          <w:t xml:space="preserve"> din </w:t>
                        </w:r>
                        <w:proofErr w:type="spellStart"/>
                        <w:r w:rsidRPr="009D00EB">
                          <w:t>clasele</w:t>
                        </w:r>
                        <w:proofErr w:type="spellEnd"/>
                        <w:r w:rsidRPr="009D00EB">
                          <w:t xml:space="preserve"> de </w:t>
                        </w:r>
                        <w:proofErr w:type="spellStart"/>
                        <w:r w:rsidRPr="009D00EB">
                          <w:t>emisie</w:t>
                        </w:r>
                        <w:proofErr w:type="spellEnd"/>
                        <w:r w:rsidRPr="009D00EB">
                          <w:t xml:space="preserve"> Euro 6 </w:t>
                        </w:r>
                        <w:proofErr w:type="spellStart"/>
                        <w:r w:rsidRPr="009D00EB">
                          <w:t>și</w:t>
                        </w:r>
                        <w:proofErr w:type="spellEnd"/>
                        <w:r w:rsidRPr="009D00EB">
                          <w:t xml:space="preserve"> Euro VI</w:t>
                        </w:r>
                        <w:hyperlink r:id="rId17" w:anchor="ntr10-L_2014127RO.01006601-E0010" w:history="1">
                          <w:r w:rsidRPr="009D00EB">
                            <w:rPr>
                              <w:rStyle w:val="Hyperlink"/>
                              <w:color w:val="0E47CB"/>
                            </w:rPr>
                            <w:t> (</w:t>
                          </w:r>
                          <w:r w:rsidRPr="009D00EB">
                            <w:rPr>
                              <w:rStyle w:val="oj-super"/>
                              <w:color w:val="0E47CB"/>
                              <w:vertAlign w:val="superscript"/>
                            </w:rPr>
                            <w:t>10</w:t>
                          </w:r>
                          <w:r w:rsidRPr="009D00EB">
                            <w:rPr>
                              <w:rStyle w:val="Hyperlink"/>
                              <w:color w:val="0E47CB"/>
                            </w:rPr>
                            <w:t>)</w:t>
                          </w:r>
                        </w:hyperlink>
                        <w:r w:rsidRPr="009D00EB">
                          <w:t>:</w:t>
                        </w:r>
                      </w:p>
                      <w:p w14:paraId="5104D28C" w14:textId="77777777" w:rsidR="005E08E4" w:rsidRPr="009D00EB" w:rsidRDefault="005E08E4" w:rsidP="003A535B">
                        <w:pPr>
                          <w:pStyle w:val="oj-normal"/>
                          <w:spacing w:before="0" w:after="0" w:line="312" w:lineRule="atLeast"/>
                          <w:jc w:val="both"/>
                        </w:pPr>
                        <w:proofErr w:type="spellStart"/>
                        <w:r w:rsidRPr="009D00EB">
                          <w:t>Măsurarea</w:t>
                        </w:r>
                        <w:proofErr w:type="spellEnd"/>
                        <w:r w:rsidRPr="009D00EB">
                          <w:t xml:space="preserve"> </w:t>
                        </w:r>
                        <w:proofErr w:type="spellStart"/>
                        <w:r w:rsidRPr="009D00EB">
                          <w:t>opacității</w:t>
                        </w:r>
                        <w:proofErr w:type="spellEnd"/>
                        <w:r w:rsidRPr="009D00EB">
                          <w:t xml:space="preserve"> </w:t>
                        </w:r>
                        <w:proofErr w:type="spellStart"/>
                        <w:r w:rsidRPr="009D00EB">
                          <w:t>gazelor</w:t>
                        </w:r>
                        <w:proofErr w:type="spellEnd"/>
                        <w:r w:rsidRPr="009D00EB">
                          <w:t xml:space="preserve"> de </w:t>
                        </w:r>
                        <w:proofErr w:type="spellStart"/>
                        <w:r w:rsidRPr="009D00EB">
                          <w:t>evacuare</w:t>
                        </w:r>
                        <w:proofErr w:type="spellEnd"/>
                        <w:r w:rsidRPr="009D00EB">
                          <w:t xml:space="preserve"> </w:t>
                        </w:r>
                        <w:proofErr w:type="spellStart"/>
                        <w:r w:rsidRPr="009D00EB">
                          <w:t>în</w:t>
                        </w:r>
                        <w:proofErr w:type="spellEnd"/>
                        <w:r w:rsidRPr="009D00EB">
                          <w:t xml:space="preserve"> </w:t>
                        </w:r>
                        <w:proofErr w:type="spellStart"/>
                        <w:r w:rsidRPr="009D00EB">
                          <w:t>timpul</w:t>
                        </w:r>
                        <w:proofErr w:type="spellEnd"/>
                        <w:r w:rsidRPr="009D00EB">
                          <w:t xml:space="preserve"> </w:t>
                        </w:r>
                        <w:proofErr w:type="spellStart"/>
                        <w:r w:rsidRPr="009D00EB">
                          <w:t>accelerării</w:t>
                        </w:r>
                        <w:proofErr w:type="spellEnd"/>
                        <w:r w:rsidRPr="009D00EB">
                          <w:t xml:space="preserve"> </w:t>
                        </w:r>
                        <w:proofErr w:type="spellStart"/>
                        <w:r w:rsidRPr="009D00EB">
                          <w:t>libere</w:t>
                        </w:r>
                        <w:proofErr w:type="spellEnd"/>
                        <w:r w:rsidRPr="009D00EB">
                          <w:t xml:space="preserve"> (de la </w:t>
                        </w:r>
                        <w:proofErr w:type="spellStart"/>
                        <w:r w:rsidRPr="009D00EB">
                          <w:t>turația</w:t>
                        </w:r>
                        <w:proofErr w:type="spellEnd"/>
                        <w:r w:rsidRPr="009D00EB">
                          <w:t xml:space="preserve"> de </w:t>
                        </w:r>
                        <w:proofErr w:type="spellStart"/>
                        <w:r w:rsidRPr="009D00EB">
                          <w:t>mers</w:t>
                        </w:r>
                        <w:proofErr w:type="spellEnd"/>
                        <w:r w:rsidRPr="009D00EB">
                          <w:t xml:space="preserve"> </w:t>
                        </w:r>
                        <w:proofErr w:type="spellStart"/>
                        <w:r w:rsidRPr="009D00EB">
                          <w:t>în</w:t>
                        </w:r>
                        <w:proofErr w:type="spellEnd"/>
                        <w:r w:rsidRPr="009D00EB">
                          <w:t xml:space="preserve"> </w:t>
                        </w:r>
                        <w:proofErr w:type="spellStart"/>
                        <w:r w:rsidRPr="009D00EB">
                          <w:t>gol</w:t>
                        </w:r>
                        <w:proofErr w:type="spellEnd"/>
                        <w:r w:rsidRPr="009D00EB">
                          <w:t xml:space="preserve"> </w:t>
                        </w:r>
                        <w:proofErr w:type="spellStart"/>
                        <w:r w:rsidRPr="009D00EB">
                          <w:t>încet</w:t>
                        </w:r>
                        <w:proofErr w:type="spellEnd"/>
                        <w:r w:rsidRPr="009D00EB">
                          <w:t xml:space="preserve"> </w:t>
                        </w:r>
                        <w:proofErr w:type="spellStart"/>
                        <w:r w:rsidRPr="009D00EB">
                          <w:t>până</w:t>
                        </w:r>
                        <w:proofErr w:type="spellEnd"/>
                        <w:r w:rsidRPr="009D00EB">
                          <w:t xml:space="preserve"> la </w:t>
                        </w:r>
                        <w:proofErr w:type="spellStart"/>
                        <w:r w:rsidRPr="009D00EB">
                          <w:t>turația</w:t>
                        </w:r>
                        <w:proofErr w:type="spellEnd"/>
                        <w:r w:rsidRPr="009D00EB">
                          <w:t xml:space="preserve"> de </w:t>
                        </w:r>
                        <w:proofErr w:type="spellStart"/>
                        <w:r w:rsidRPr="009D00EB">
                          <w:t>întrerupere</w:t>
                        </w:r>
                        <w:proofErr w:type="spellEnd"/>
                        <w:r w:rsidRPr="009D00EB">
                          <w:t xml:space="preserve"> </w:t>
                        </w:r>
                        <w:proofErr w:type="gramStart"/>
                        <w:r w:rsidRPr="009D00EB">
                          <w:t>a</w:t>
                        </w:r>
                        <w:proofErr w:type="gramEnd"/>
                        <w:r w:rsidRPr="009D00EB">
                          <w:t xml:space="preserve"> </w:t>
                        </w:r>
                        <w:proofErr w:type="spellStart"/>
                        <w:r w:rsidRPr="009D00EB">
                          <w:t>alimentării</w:t>
                        </w:r>
                        <w:proofErr w:type="spellEnd"/>
                        <w:r w:rsidRPr="009D00EB">
                          <w:t xml:space="preserve">) cu </w:t>
                        </w:r>
                        <w:proofErr w:type="spellStart"/>
                        <w:r w:rsidRPr="009D00EB">
                          <w:t>schimbătorul</w:t>
                        </w:r>
                        <w:proofErr w:type="spellEnd"/>
                        <w:r w:rsidRPr="009D00EB">
                          <w:t xml:space="preserve"> de </w:t>
                        </w:r>
                        <w:proofErr w:type="spellStart"/>
                        <w:r w:rsidRPr="009D00EB">
                          <w:t>viteză</w:t>
                        </w:r>
                        <w:proofErr w:type="spellEnd"/>
                        <w:r w:rsidRPr="009D00EB">
                          <w:t xml:space="preserve"> la </w:t>
                        </w:r>
                        <w:proofErr w:type="spellStart"/>
                        <w:r w:rsidRPr="009D00EB">
                          <w:t>punctul</w:t>
                        </w:r>
                        <w:proofErr w:type="spellEnd"/>
                        <w:r w:rsidRPr="009D00EB">
                          <w:t xml:space="preserve"> mort </w:t>
                        </w:r>
                        <w:proofErr w:type="spellStart"/>
                        <w:r w:rsidRPr="009D00EB">
                          <w:t>și</w:t>
                        </w:r>
                        <w:proofErr w:type="spellEnd"/>
                        <w:r w:rsidRPr="009D00EB">
                          <w:t xml:space="preserve"> </w:t>
                        </w:r>
                        <w:proofErr w:type="spellStart"/>
                        <w:r w:rsidRPr="009D00EB">
                          <w:t>ambreiajul</w:t>
                        </w:r>
                        <w:proofErr w:type="spellEnd"/>
                        <w:r w:rsidRPr="009D00EB">
                          <w:t xml:space="preserve"> </w:t>
                        </w:r>
                        <w:proofErr w:type="spellStart"/>
                        <w:r w:rsidRPr="009D00EB">
                          <w:t>cuplat</w:t>
                        </w:r>
                        <w:proofErr w:type="spellEnd"/>
                        <w:r w:rsidRPr="009D00EB">
                          <w:t xml:space="preserve"> </w:t>
                        </w:r>
                        <w:proofErr w:type="spellStart"/>
                        <w:r w:rsidRPr="009D00EB">
                          <w:t>sau</w:t>
                        </w:r>
                        <w:proofErr w:type="spellEnd"/>
                        <w:r w:rsidRPr="009D00EB">
                          <w:t xml:space="preserve"> </w:t>
                        </w:r>
                        <w:proofErr w:type="spellStart"/>
                        <w:r w:rsidRPr="009D00EB">
                          <w:t>citirea</w:t>
                        </w:r>
                        <w:proofErr w:type="spellEnd"/>
                        <w:r w:rsidRPr="009D00EB">
                          <w:t xml:space="preserve"> OBD </w:t>
                        </w:r>
                        <w:proofErr w:type="spellStart"/>
                        <w:r w:rsidRPr="009D00EB">
                          <w:t>în</w:t>
                        </w:r>
                        <w:proofErr w:type="spellEnd"/>
                        <w:r w:rsidRPr="009D00EB">
                          <w:t xml:space="preserve"> </w:t>
                        </w:r>
                        <w:proofErr w:type="spellStart"/>
                        <w:r w:rsidRPr="009D00EB">
                          <w:t>conformitate</w:t>
                        </w:r>
                        <w:proofErr w:type="spellEnd"/>
                        <w:r w:rsidRPr="009D00EB">
                          <w:t xml:space="preserve"> cu </w:t>
                        </w:r>
                        <w:proofErr w:type="spellStart"/>
                        <w:r w:rsidRPr="009D00EB">
                          <w:t>recomandările</w:t>
                        </w:r>
                        <w:proofErr w:type="spellEnd"/>
                        <w:r w:rsidRPr="009D00EB">
                          <w:t xml:space="preserve"> </w:t>
                        </w:r>
                        <w:proofErr w:type="spellStart"/>
                        <w:r w:rsidRPr="009D00EB">
                          <w:t>producătorului</w:t>
                        </w:r>
                        <w:proofErr w:type="spellEnd"/>
                        <w:r w:rsidRPr="009D00EB">
                          <w:t xml:space="preserve"> </w:t>
                        </w:r>
                        <w:proofErr w:type="spellStart"/>
                        <w:r w:rsidRPr="009D00EB">
                          <w:t>și</w:t>
                        </w:r>
                        <w:proofErr w:type="spellEnd"/>
                        <w:r w:rsidRPr="009D00EB">
                          <w:t xml:space="preserve"> cu </w:t>
                        </w:r>
                        <w:proofErr w:type="spellStart"/>
                        <w:r w:rsidRPr="009D00EB">
                          <w:t>alte</w:t>
                        </w:r>
                        <w:proofErr w:type="spellEnd"/>
                        <w:r w:rsidRPr="009D00EB">
                          <w:t xml:space="preserve"> cerințe</w:t>
                        </w:r>
                        <w:r w:rsidRPr="009D00EB">
                          <w:rPr>
                            <w:rStyle w:val="oj-super"/>
                            <w:vertAlign w:val="superscript"/>
                          </w:rPr>
                          <w:t>1</w:t>
                        </w:r>
                        <w:r w:rsidRPr="009D00EB">
                          <w:t>.</w:t>
                        </w:r>
                      </w:p>
                    </w:tc>
                  </w:tr>
                </w:tbl>
                <w:p w14:paraId="599C3E15" w14:textId="77777777" w:rsidR="005E08E4" w:rsidRPr="009D00EB" w:rsidRDefault="005E08E4" w:rsidP="003A535B">
                  <w:pPr>
                    <w:pStyle w:val="oj-tbl-txt"/>
                    <w:spacing w:before="0" w:after="0" w:line="312" w:lineRule="atLeast"/>
                    <w:rPr>
                      <w:color w:val="333333"/>
                    </w:rPr>
                  </w:pPr>
                  <w:proofErr w:type="spellStart"/>
                  <w:r w:rsidRPr="009D00EB">
                    <w:rPr>
                      <w:color w:val="333333"/>
                    </w:rPr>
                    <w:t>Condiționarea</w:t>
                  </w:r>
                  <w:proofErr w:type="spellEnd"/>
                  <w:r w:rsidRPr="009D00EB">
                    <w:rPr>
                      <w:color w:val="333333"/>
                    </w:rPr>
                    <w:t xml:space="preserve"> </w:t>
                  </w:r>
                  <w:proofErr w:type="spellStart"/>
                  <w:r w:rsidRPr="009D00EB">
                    <w:rPr>
                      <w:color w:val="333333"/>
                    </w:rPr>
                    <w:t>prealabilă</w:t>
                  </w:r>
                  <w:proofErr w:type="spellEnd"/>
                  <w:r w:rsidRPr="009D00EB">
                    <w:rPr>
                      <w:color w:val="333333"/>
                    </w:rPr>
                    <w:t xml:space="preserve"> a </w:t>
                  </w:r>
                  <w:proofErr w:type="spellStart"/>
                  <w:r w:rsidRPr="009D00EB">
                    <w:rPr>
                      <w:color w:val="333333"/>
                    </w:rPr>
                    <w:t>vehiculului</w:t>
                  </w:r>
                  <w:proofErr w:type="spellEnd"/>
                  <w:r w:rsidRPr="009D00EB">
                    <w:rPr>
                      <w:color w:val="333333"/>
                    </w:rPr>
                    <w:t>:</w:t>
                  </w:r>
                </w:p>
                <w:tbl>
                  <w:tblPr>
                    <w:tblW w:w="5000" w:type="pct"/>
                    <w:tblLayout w:type="fixed"/>
                    <w:tblCellMar>
                      <w:left w:w="0" w:type="dxa"/>
                      <w:right w:w="0" w:type="dxa"/>
                    </w:tblCellMar>
                    <w:tblLook w:val="04A0" w:firstRow="1" w:lastRow="0" w:firstColumn="1" w:lastColumn="0" w:noHBand="0" w:noVBand="1"/>
                  </w:tblPr>
                  <w:tblGrid>
                    <w:gridCol w:w="103"/>
                    <w:gridCol w:w="1890"/>
                  </w:tblGrid>
                  <w:tr w:rsidR="005E08E4" w:rsidRPr="009D00EB" w14:paraId="51D7A223" w14:textId="77777777">
                    <w:tc>
                      <w:tcPr>
                        <w:tcW w:w="180" w:type="dxa"/>
                        <w:hideMark/>
                      </w:tcPr>
                      <w:p w14:paraId="5A0682B2" w14:textId="77777777" w:rsidR="005E08E4" w:rsidRPr="009D00EB" w:rsidRDefault="005E08E4" w:rsidP="003A535B">
                        <w:pPr>
                          <w:pStyle w:val="oj-normal"/>
                          <w:spacing w:before="0" w:after="0" w:line="312" w:lineRule="atLeast"/>
                          <w:jc w:val="both"/>
                        </w:pPr>
                        <w:r w:rsidRPr="009D00EB">
                          <w:lastRenderedPageBreak/>
                          <w:t>1.</w:t>
                        </w:r>
                      </w:p>
                    </w:tc>
                    <w:tc>
                      <w:tcPr>
                        <w:tcW w:w="3618" w:type="dxa"/>
                        <w:hideMark/>
                      </w:tcPr>
                      <w:p w14:paraId="46D0C30D" w14:textId="77777777" w:rsidR="005E08E4" w:rsidRPr="009D00EB" w:rsidRDefault="005E08E4" w:rsidP="003A535B">
                        <w:pPr>
                          <w:pStyle w:val="oj-normal"/>
                          <w:spacing w:before="0" w:after="0" w:line="312" w:lineRule="atLeast"/>
                          <w:jc w:val="both"/>
                        </w:pPr>
                        <w:proofErr w:type="spellStart"/>
                        <w:r w:rsidRPr="009D00EB">
                          <w:t>Vehiculele</w:t>
                        </w:r>
                        <w:proofErr w:type="spellEnd"/>
                        <w:r w:rsidRPr="009D00EB">
                          <w:t xml:space="preserve"> pot fi testate </w:t>
                        </w:r>
                        <w:proofErr w:type="spellStart"/>
                        <w:r w:rsidRPr="009D00EB">
                          <w:t>fără</w:t>
                        </w:r>
                        <w:proofErr w:type="spellEnd"/>
                        <w:r w:rsidRPr="009D00EB">
                          <w:t xml:space="preserve"> </w:t>
                        </w:r>
                        <w:proofErr w:type="spellStart"/>
                        <w:r w:rsidRPr="009D00EB">
                          <w:t>condiționare</w:t>
                        </w:r>
                        <w:proofErr w:type="spellEnd"/>
                        <w:r w:rsidRPr="009D00EB">
                          <w:t xml:space="preserve"> </w:t>
                        </w:r>
                        <w:proofErr w:type="spellStart"/>
                        <w:r w:rsidRPr="009D00EB">
                          <w:t>prealabilă</w:t>
                        </w:r>
                        <w:proofErr w:type="spellEnd"/>
                        <w:r w:rsidRPr="009D00EB">
                          <w:t xml:space="preserve">, cu </w:t>
                        </w:r>
                        <w:proofErr w:type="spellStart"/>
                        <w:r w:rsidRPr="009D00EB">
                          <w:t>toate</w:t>
                        </w:r>
                        <w:proofErr w:type="spellEnd"/>
                        <w:r w:rsidRPr="009D00EB">
                          <w:t xml:space="preserve"> </w:t>
                        </w:r>
                        <w:proofErr w:type="spellStart"/>
                        <w:r w:rsidRPr="009D00EB">
                          <w:t>că</w:t>
                        </w:r>
                        <w:proofErr w:type="spellEnd"/>
                        <w:r w:rsidRPr="009D00EB">
                          <w:t xml:space="preserve">, din motive de </w:t>
                        </w:r>
                        <w:proofErr w:type="spellStart"/>
                        <w:r w:rsidRPr="009D00EB">
                          <w:t>siguranță</w:t>
                        </w:r>
                        <w:proofErr w:type="spellEnd"/>
                        <w:r w:rsidRPr="009D00EB">
                          <w:t xml:space="preserve">, </w:t>
                        </w:r>
                        <w:proofErr w:type="spellStart"/>
                        <w:r w:rsidRPr="009D00EB">
                          <w:t>trebuie</w:t>
                        </w:r>
                        <w:proofErr w:type="spellEnd"/>
                        <w:r w:rsidRPr="009D00EB">
                          <w:t xml:space="preserve"> </w:t>
                        </w:r>
                        <w:proofErr w:type="spellStart"/>
                        <w:r w:rsidRPr="009D00EB">
                          <w:t>să</w:t>
                        </w:r>
                        <w:proofErr w:type="spellEnd"/>
                        <w:r w:rsidRPr="009D00EB">
                          <w:t xml:space="preserve"> se </w:t>
                        </w:r>
                        <w:proofErr w:type="spellStart"/>
                        <w:r w:rsidRPr="009D00EB">
                          <w:t>verifice</w:t>
                        </w:r>
                        <w:proofErr w:type="spellEnd"/>
                        <w:r w:rsidRPr="009D00EB">
                          <w:t xml:space="preserve"> </w:t>
                        </w:r>
                        <w:proofErr w:type="spellStart"/>
                        <w:r w:rsidRPr="009D00EB">
                          <w:t>dacă</w:t>
                        </w:r>
                        <w:proofErr w:type="spellEnd"/>
                        <w:r w:rsidRPr="009D00EB">
                          <w:t xml:space="preserve"> </w:t>
                        </w:r>
                        <w:proofErr w:type="spellStart"/>
                        <w:r w:rsidRPr="009D00EB">
                          <w:t>motorul</w:t>
                        </w:r>
                        <w:proofErr w:type="spellEnd"/>
                        <w:r w:rsidRPr="009D00EB">
                          <w:t xml:space="preserve"> </w:t>
                        </w:r>
                        <w:proofErr w:type="spellStart"/>
                        <w:r w:rsidRPr="009D00EB">
                          <w:t>este</w:t>
                        </w:r>
                        <w:proofErr w:type="spellEnd"/>
                        <w:r w:rsidRPr="009D00EB">
                          <w:t xml:space="preserve"> </w:t>
                        </w:r>
                        <w:proofErr w:type="spellStart"/>
                        <w:r w:rsidRPr="009D00EB">
                          <w:t>cald</w:t>
                        </w:r>
                        <w:proofErr w:type="spellEnd"/>
                        <w:r w:rsidRPr="009D00EB">
                          <w:t xml:space="preserve"> </w:t>
                        </w:r>
                        <w:proofErr w:type="spellStart"/>
                        <w:r w:rsidRPr="009D00EB">
                          <w:t>și</w:t>
                        </w:r>
                        <w:proofErr w:type="spellEnd"/>
                        <w:r w:rsidRPr="009D00EB">
                          <w:t xml:space="preserve"> </w:t>
                        </w:r>
                        <w:proofErr w:type="spellStart"/>
                        <w:r w:rsidRPr="009D00EB">
                          <w:t>într</w:t>
                        </w:r>
                        <w:proofErr w:type="spellEnd"/>
                        <w:r w:rsidRPr="009D00EB">
                          <w:t xml:space="preserve">-o stare </w:t>
                        </w:r>
                        <w:proofErr w:type="spellStart"/>
                        <w:r w:rsidRPr="009D00EB">
                          <w:t>mecanică</w:t>
                        </w:r>
                        <w:proofErr w:type="spellEnd"/>
                        <w:r w:rsidRPr="009D00EB">
                          <w:t xml:space="preserve"> </w:t>
                        </w:r>
                        <w:proofErr w:type="spellStart"/>
                        <w:r w:rsidRPr="009D00EB">
                          <w:t>satisfăcătoare</w:t>
                        </w:r>
                        <w:proofErr w:type="spellEnd"/>
                        <w:r w:rsidRPr="009D00EB">
                          <w:t>.</w:t>
                        </w:r>
                      </w:p>
                    </w:tc>
                  </w:tr>
                </w:tbl>
                <w:p w14:paraId="5873FF71" w14:textId="77777777" w:rsidR="005E08E4" w:rsidRPr="009D00EB" w:rsidRDefault="005E08E4" w:rsidP="003A535B">
                  <w:pPr>
                    <w:spacing w:before="0" w:after="0"/>
                    <w:rPr>
                      <w:rFonts w:ascii="Times New Roman" w:hAnsi="Times New Roman"/>
                      <w:vanish/>
                      <w:color w:val="333333"/>
                    </w:rPr>
                  </w:pPr>
                </w:p>
                <w:tbl>
                  <w:tblPr>
                    <w:tblW w:w="5000" w:type="pct"/>
                    <w:tblLayout w:type="fixed"/>
                    <w:tblCellMar>
                      <w:left w:w="0" w:type="dxa"/>
                      <w:right w:w="0" w:type="dxa"/>
                    </w:tblCellMar>
                    <w:tblLook w:val="04A0" w:firstRow="1" w:lastRow="0" w:firstColumn="1" w:lastColumn="0" w:noHBand="0" w:noVBand="1"/>
                  </w:tblPr>
                  <w:tblGrid>
                    <w:gridCol w:w="103"/>
                    <w:gridCol w:w="1890"/>
                  </w:tblGrid>
                  <w:tr w:rsidR="005E08E4" w:rsidRPr="009D00EB" w14:paraId="5C0B143E" w14:textId="77777777">
                    <w:tc>
                      <w:tcPr>
                        <w:tcW w:w="180" w:type="dxa"/>
                        <w:hideMark/>
                      </w:tcPr>
                      <w:p w14:paraId="751B6D03" w14:textId="77777777" w:rsidR="005E08E4" w:rsidRPr="009D00EB" w:rsidRDefault="005E08E4" w:rsidP="003A535B">
                        <w:pPr>
                          <w:pStyle w:val="oj-normal"/>
                          <w:spacing w:before="0" w:after="0" w:line="312" w:lineRule="atLeast"/>
                          <w:jc w:val="both"/>
                        </w:pPr>
                        <w:r w:rsidRPr="009D00EB">
                          <w:t>2.</w:t>
                        </w:r>
                      </w:p>
                    </w:tc>
                    <w:tc>
                      <w:tcPr>
                        <w:tcW w:w="3618" w:type="dxa"/>
                        <w:hideMark/>
                      </w:tcPr>
                      <w:p w14:paraId="3831F990" w14:textId="77777777" w:rsidR="005E08E4" w:rsidRPr="009D00EB" w:rsidRDefault="005E08E4" w:rsidP="003A535B">
                        <w:pPr>
                          <w:pStyle w:val="oj-normal"/>
                          <w:spacing w:before="0" w:after="0" w:line="312" w:lineRule="atLeast"/>
                          <w:jc w:val="both"/>
                        </w:pPr>
                        <w:proofErr w:type="spellStart"/>
                        <w:r w:rsidRPr="009D00EB">
                          <w:t>Cerințele</w:t>
                        </w:r>
                        <w:proofErr w:type="spellEnd"/>
                        <w:r w:rsidRPr="009D00EB">
                          <w:t xml:space="preserve"> </w:t>
                        </w:r>
                        <w:proofErr w:type="spellStart"/>
                        <w:r w:rsidRPr="009D00EB">
                          <w:t>specifice</w:t>
                        </w:r>
                        <w:proofErr w:type="spellEnd"/>
                        <w:r w:rsidRPr="009D00EB">
                          <w:t xml:space="preserve"> </w:t>
                        </w:r>
                        <w:proofErr w:type="spellStart"/>
                        <w:r w:rsidRPr="009D00EB">
                          <w:t>condiționării</w:t>
                        </w:r>
                        <w:proofErr w:type="spellEnd"/>
                        <w:r w:rsidRPr="009D00EB">
                          <w:t xml:space="preserve"> </w:t>
                        </w:r>
                        <w:proofErr w:type="spellStart"/>
                        <w:r w:rsidRPr="009D00EB">
                          <w:t>prealabile</w:t>
                        </w:r>
                        <w:proofErr w:type="spellEnd"/>
                        <w:r w:rsidRPr="009D00EB">
                          <w:t>:</w:t>
                        </w:r>
                      </w:p>
                      <w:tbl>
                        <w:tblPr>
                          <w:tblW w:w="5000" w:type="pct"/>
                          <w:tblLayout w:type="fixed"/>
                          <w:tblCellMar>
                            <w:left w:w="0" w:type="dxa"/>
                            <w:right w:w="0" w:type="dxa"/>
                          </w:tblCellMar>
                          <w:tblLook w:val="04A0" w:firstRow="1" w:lastRow="0" w:firstColumn="1" w:lastColumn="0" w:noHBand="0" w:noVBand="1"/>
                        </w:tblPr>
                        <w:tblGrid>
                          <w:gridCol w:w="223"/>
                          <w:gridCol w:w="1667"/>
                        </w:tblGrid>
                        <w:tr w:rsidR="005E08E4" w:rsidRPr="009D00EB" w14:paraId="64532843" w14:textId="77777777" w:rsidTr="003021D2">
                          <w:tc>
                            <w:tcPr>
                              <w:tcW w:w="223" w:type="dxa"/>
                              <w:hideMark/>
                            </w:tcPr>
                            <w:p w14:paraId="703FCB52" w14:textId="77777777" w:rsidR="005E08E4" w:rsidRPr="009D00EB" w:rsidRDefault="005E08E4" w:rsidP="003A535B">
                              <w:pPr>
                                <w:pStyle w:val="oj-normal"/>
                                <w:spacing w:before="0" w:after="0" w:line="312" w:lineRule="atLeast"/>
                                <w:jc w:val="both"/>
                              </w:pPr>
                              <w:r w:rsidRPr="009D00EB">
                                <w:t>(</w:t>
                              </w:r>
                              <w:proofErr w:type="spellStart"/>
                              <w:r w:rsidRPr="009D00EB">
                                <w:t>i</w:t>
                              </w:r>
                              <w:proofErr w:type="spellEnd"/>
                              <w:r w:rsidRPr="009D00EB">
                                <w:t>)</w:t>
                              </w:r>
                            </w:p>
                          </w:tc>
                          <w:tc>
                            <w:tcPr>
                              <w:tcW w:w="1667" w:type="dxa"/>
                              <w:hideMark/>
                            </w:tcPr>
                            <w:p w14:paraId="5A6809F7" w14:textId="77777777" w:rsidR="005E08E4" w:rsidRPr="009D00EB" w:rsidRDefault="005E08E4" w:rsidP="003A535B">
                              <w:pPr>
                                <w:pStyle w:val="oj-normal"/>
                                <w:spacing w:before="0" w:after="0" w:line="312" w:lineRule="atLeast"/>
                                <w:jc w:val="both"/>
                              </w:pPr>
                              <w:proofErr w:type="spellStart"/>
                              <w:r w:rsidRPr="009D00EB">
                                <w:t>Motorul</w:t>
                              </w:r>
                              <w:proofErr w:type="spellEnd"/>
                              <w:r w:rsidRPr="009D00EB">
                                <w:t xml:space="preserve"> </w:t>
                              </w:r>
                              <w:proofErr w:type="spellStart"/>
                              <w:r w:rsidRPr="009D00EB">
                                <w:t>trebuie</w:t>
                              </w:r>
                              <w:proofErr w:type="spellEnd"/>
                              <w:r w:rsidRPr="009D00EB">
                                <w:t xml:space="preserve"> </w:t>
                              </w:r>
                              <w:proofErr w:type="spellStart"/>
                              <w:r w:rsidRPr="009D00EB">
                                <w:t>să</w:t>
                              </w:r>
                              <w:proofErr w:type="spellEnd"/>
                              <w:r w:rsidRPr="009D00EB">
                                <w:t xml:space="preserve"> fie </w:t>
                              </w:r>
                              <w:proofErr w:type="spellStart"/>
                              <w:r w:rsidRPr="009D00EB">
                                <w:t>complet</w:t>
                              </w:r>
                              <w:proofErr w:type="spellEnd"/>
                              <w:r w:rsidRPr="009D00EB">
                                <w:t xml:space="preserve"> </w:t>
                              </w:r>
                              <w:proofErr w:type="spellStart"/>
                              <w:r w:rsidRPr="009D00EB">
                                <w:t>încălzit</w:t>
                              </w:r>
                              <w:proofErr w:type="spellEnd"/>
                              <w:r w:rsidRPr="009D00EB">
                                <w:t xml:space="preserve">; de </w:t>
                              </w:r>
                              <w:proofErr w:type="spellStart"/>
                              <w:r w:rsidRPr="009D00EB">
                                <w:t>exemplu</w:t>
                              </w:r>
                              <w:proofErr w:type="spellEnd"/>
                              <w:r w:rsidRPr="009D00EB">
                                <w:t xml:space="preserve">, </w:t>
                              </w:r>
                              <w:proofErr w:type="spellStart"/>
                              <w:r w:rsidRPr="009D00EB">
                                <w:t>temperatura</w:t>
                              </w:r>
                              <w:proofErr w:type="spellEnd"/>
                              <w:r w:rsidRPr="009D00EB">
                                <w:t xml:space="preserve"> </w:t>
                              </w:r>
                              <w:proofErr w:type="spellStart"/>
                              <w:r w:rsidRPr="009D00EB">
                                <w:t>uleiului</w:t>
                              </w:r>
                              <w:proofErr w:type="spellEnd"/>
                              <w:r w:rsidRPr="009D00EB">
                                <w:t xml:space="preserve"> de motor </w:t>
                              </w:r>
                              <w:proofErr w:type="spellStart"/>
                              <w:r w:rsidRPr="009D00EB">
                                <w:t>măsurată</w:t>
                              </w:r>
                              <w:proofErr w:type="spellEnd"/>
                              <w:r w:rsidRPr="009D00EB">
                                <w:t xml:space="preserve"> </w:t>
                              </w:r>
                              <w:proofErr w:type="spellStart"/>
                              <w:r w:rsidRPr="009D00EB">
                                <w:t>printr</w:t>
                              </w:r>
                              <w:proofErr w:type="spellEnd"/>
                              <w:r w:rsidRPr="009D00EB">
                                <w:t xml:space="preserve">-o </w:t>
                              </w:r>
                              <w:proofErr w:type="spellStart"/>
                              <w:r w:rsidRPr="009D00EB">
                                <w:t>sondă</w:t>
                              </w:r>
                              <w:proofErr w:type="spellEnd"/>
                              <w:r w:rsidRPr="009D00EB">
                                <w:t xml:space="preserve"> </w:t>
                              </w:r>
                              <w:proofErr w:type="spellStart"/>
                              <w:r w:rsidRPr="009D00EB">
                                <w:t>în</w:t>
                              </w:r>
                              <w:proofErr w:type="spellEnd"/>
                              <w:r w:rsidRPr="009D00EB">
                                <w:t xml:space="preserve"> </w:t>
                              </w:r>
                              <w:proofErr w:type="spellStart"/>
                              <w:r w:rsidRPr="009D00EB">
                                <w:t>tubul</w:t>
                              </w:r>
                              <w:proofErr w:type="spellEnd"/>
                              <w:r w:rsidRPr="009D00EB">
                                <w:t xml:space="preserve"> </w:t>
                              </w:r>
                              <w:proofErr w:type="spellStart"/>
                              <w:r w:rsidRPr="009D00EB">
                                <w:t>jojei</w:t>
                              </w:r>
                              <w:proofErr w:type="spellEnd"/>
                              <w:r w:rsidRPr="009D00EB">
                                <w:t xml:space="preserve"> de </w:t>
                              </w:r>
                              <w:proofErr w:type="spellStart"/>
                              <w:r w:rsidRPr="009D00EB">
                                <w:t>ulei</w:t>
                              </w:r>
                              <w:proofErr w:type="spellEnd"/>
                              <w:r w:rsidRPr="009D00EB">
                                <w:t xml:space="preserve"> </w:t>
                              </w:r>
                              <w:proofErr w:type="spellStart"/>
                              <w:r w:rsidRPr="009D00EB">
                                <w:t>să</w:t>
                              </w:r>
                              <w:proofErr w:type="spellEnd"/>
                              <w:r w:rsidRPr="009D00EB">
                                <w:t xml:space="preserve"> fie de cel </w:t>
                              </w:r>
                              <w:proofErr w:type="spellStart"/>
                              <w:r w:rsidRPr="009D00EB">
                                <w:t>puțin</w:t>
                              </w:r>
                              <w:proofErr w:type="spellEnd"/>
                              <w:r w:rsidRPr="009D00EB">
                                <w:t xml:space="preserve"> 80 °C </w:t>
                              </w:r>
                              <w:proofErr w:type="spellStart"/>
                              <w:r w:rsidRPr="009D00EB">
                                <w:t>sau</w:t>
                              </w:r>
                              <w:proofErr w:type="spellEnd"/>
                              <w:r w:rsidRPr="009D00EB">
                                <w:t xml:space="preserve"> </w:t>
                              </w:r>
                              <w:proofErr w:type="spellStart"/>
                              <w:r w:rsidRPr="009D00EB">
                                <w:t>temperatura</w:t>
                              </w:r>
                              <w:proofErr w:type="spellEnd"/>
                              <w:r w:rsidRPr="009D00EB">
                                <w:t xml:space="preserve"> </w:t>
                              </w:r>
                              <w:proofErr w:type="spellStart"/>
                              <w:r w:rsidRPr="009D00EB">
                                <w:t>normală</w:t>
                              </w:r>
                              <w:proofErr w:type="spellEnd"/>
                              <w:r w:rsidRPr="009D00EB">
                                <w:t xml:space="preserve"> de </w:t>
                              </w:r>
                              <w:proofErr w:type="spellStart"/>
                              <w:r w:rsidRPr="009D00EB">
                                <w:t>funcționare</w:t>
                              </w:r>
                              <w:proofErr w:type="spellEnd"/>
                              <w:r w:rsidRPr="009D00EB">
                                <w:t xml:space="preserve">, </w:t>
                              </w:r>
                              <w:proofErr w:type="spellStart"/>
                              <w:r w:rsidRPr="009D00EB">
                                <w:t>dacă</w:t>
                              </w:r>
                              <w:proofErr w:type="spellEnd"/>
                              <w:r w:rsidRPr="009D00EB">
                                <w:t xml:space="preserve"> </w:t>
                              </w:r>
                              <w:proofErr w:type="spellStart"/>
                              <w:r w:rsidRPr="009D00EB">
                                <w:t>aceasta</w:t>
                              </w:r>
                              <w:proofErr w:type="spellEnd"/>
                              <w:r w:rsidRPr="009D00EB">
                                <w:t xml:space="preserve"> </w:t>
                              </w:r>
                              <w:proofErr w:type="spellStart"/>
                              <w:r w:rsidRPr="009D00EB">
                                <w:t>este</w:t>
                              </w:r>
                              <w:proofErr w:type="spellEnd"/>
                              <w:r w:rsidRPr="009D00EB">
                                <w:t xml:space="preserve"> </w:t>
                              </w:r>
                              <w:proofErr w:type="spellStart"/>
                              <w:r w:rsidRPr="009D00EB">
                                <w:t>mai</w:t>
                              </w:r>
                              <w:proofErr w:type="spellEnd"/>
                              <w:r w:rsidRPr="009D00EB">
                                <w:t xml:space="preserve"> </w:t>
                              </w:r>
                              <w:proofErr w:type="spellStart"/>
                              <w:r w:rsidRPr="009D00EB">
                                <w:t>scăzută</w:t>
                              </w:r>
                              <w:proofErr w:type="spellEnd"/>
                              <w:r w:rsidRPr="009D00EB">
                                <w:t xml:space="preserve">, </w:t>
                              </w:r>
                              <w:proofErr w:type="spellStart"/>
                              <w:r w:rsidRPr="009D00EB">
                                <w:t>ori</w:t>
                              </w:r>
                              <w:proofErr w:type="spellEnd"/>
                              <w:r w:rsidRPr="009D00EB">
                                <w:t xml:space="preserve"> </w:t>
                              </w:r>
                              <w:proofErr w:type="spellStart"/>
                              <w:r w:rsidRPr="009D00EB">
                                <w:t>temperatura</w:t>
                              </w:r>
                              <w:proofErr w:type="spellEnd"/>
                              <w:r w:rsidRPr="009D00EB">
                                <w:t xml:space="preserve"> </w:t>
                              </w:r>
                              <w:proofErr w:type="spellStart"/>
                              <w:r w:rsidRPr="009D00EB">
                                <w:t>blocului</w:t>
                              </w:r>
                              <w:proofErr w:type="spellEnd"/>
                              <w:r w:rsidRPr="009D00EB">
                                <w:t xml:space="preserve"> motor, </w:t>
                              </w:r>
                              <w:proofErr w:type="spellStart"/>
                              <w:r w:rsidRPr="009D00EB">
                                <w:lastRenderedPageBreak/>
                                <w:t>măsurată</w:t>
                              </w:r>
                              <w:proofErr w:type="spellEnd"/>
                              <w:r w:rsidRPr="009D00EB">
                                <w:t xml:space="preserve"> </w:t>
                              </w:r>
                              <w:proofErr w:type="spellStart"/>
                              <w:r w:rsidRPr="009D00EB">
                                <w:t>în</w:t>
                              </w:r>
                              <w:proofErr w:type="spellEnd"/>
                              <w:r w:rsidRPr="009D00EB">
                                <w:t xml:space="preserve"> </w:t>
                              </w:r>
                              <w:proofErr w:type="spellStart"/>
                              <w:r w:rsidRPr="009D00EB">
                                <w:t>funcție</w:t>
                              </w:r>
                              <w:proofErr w:type="spellEnd"/>
                              <w:r w:rsidRPr="009D00EB">
                                <w:t xml:space="preserve"> de </w:t>
                              </w:r>
                              <w:proofErr w:type="spellStart"/>
                              <w:r w:rsidRPr="009D00EB">
                                <w:t>nivelul</w:t>
                              </w:r>
                              <w:proofErr w:type="spellEnd"/>
                              <w:r w:rsidRPr="009D00EB">
                                <w:t xml:space="preserve"> de </w:t>
                              </w:r>
                              <w:proofErr w:type="spellStart"/>
                              <w:r w:rsidRPr="009D00EB">
                                <w:t>radiații</w:t>
                              </w:r>
                              <w:proofErr w:type="spellEnd"/>
                              <w:r w:rsidRPr="009D00EB">
                                <w:t xml:space="preserve"> </w:t>
                              </w:r>
                              <w:proofErr w:type="spellStart"/>
                              <w:r w:rsidRPr="009D00EB">
                                <w:t>infraroșii</w:t>
                              </w:r>
                              <w:proofErr w:type="spellEnd"/>
                              <w:r w:rsidRPr="009D00EB">
                                <w:t xml:space="preserve">, </w:t>
                              </w:r>
                              <w:proofErr w:type="spellStart"/>
                              <w:r w:rsidRPr="009D00EB">
                                <w:t>să</w:t>
                              </w:r>
                              <w:proofErr w:type="spellEnd"/>
                              <w:r w:rsidRPr="009D00EB">
                                <w:t xml:space="preserve"> </w:t>
                              </w:r>
                              <w:proofErr w:type="spellStart"/>
                              <w:r w:rsidRPr="009D00EB">
                                <w:t>atingă</w:t>
                              </w:r>
                              <w:proofErr w:type="spellEnd"/>
                              <w:r w:rsidRPr="009D00EB">
                                <w:t xml:space="preserve"> cel </w:t>
                              </w:r>
                              <w:proofErr w:type="spellStart"/>
                              <w:r w:rsidRPr="009D00EB">
                                <w:t>puțin</w:t>
                              </w:r>
                              <w:proofErr w:type="spellEnd"/>
                              <w:r w:rsidRPr="009D00EB">
                                <w:t xml:space="preserve"> o </w:t>
                              </w:r>
                              <w:proofErr w:type="spellStart"/>
                              <w:r w:rsidRPr="009D00EB">
                                <w:t>temperatură</w:t>
                              </w:r>
                              <w:proofErr w:type="spellEnd"/>
                              <w:r w:rsidRPr="009D00EB">
                                <w:t xml:space="preserve"> </w:t>
                              </w:r>
                              <w:proofErr w:type="spellStart"/>
                              <w:r w:rsidRPr="009D00EB">
                                <w:t>echivalentă</w:t>
                              </w:r>
                              <w:proofErr w:type="spellEnd"/>
                              <w:r w:rsidRPr="009D00EB">
                                <w:t xml:space="preserve">. </w:t>
                              </w:r>
                              <w:proofErr w:type="spellStart"/>
                              <w:r w:rsidRPr="009D00EB">
                                <w:t>Dacă</w:t>
                              </w:r>
                              <w:proofErr w:type="spellEnd"/>
                              <w:r w:rsidRPr="009D00EB">
                                <w:t xml:space="preserve">, din </w:t>
                              </w:r>
                              <w:proofErr w:type="spellStart"/>
                              <w:r w:rsidRPr="009D00EB">
                                <w:t>cauza</w:t>
                              </w:r>
                              <w:proofErr w:type="spellEnd"/>
                              <w:r w:rsidRPr="009D00EB">
                                <w:t xml:space="preserve"> </w:t>
                              </w:r>
                              <w:proofErr w:type="spellStart"/>
                              <w:r w:rsidRPr="009D00EB">
                                <w:t>configurației</w:t>
                              </w:r>
                              <w:proofErr w:type="spellEnd"/>
                              <w:r w:rsidRPr="009D00EB">
                                <w:t xml:space="preserve"> </w:t>
                              </w:r>
                              <w:proofErr w:type="spellStart"/>
                              <w:r w:rsidRPr="009D00EB">
                                <w:t>vehiculului</w:t>
                              </w:r>
                              <w:proofErr w:type="spellEnd"/>
                              <w:r w:rsidRPr="009D00EB">
                                <w:t xml:space="preserve">, </w:t>
                              </w:r>
                              <w:proofErr w:type="spellStart"/>
                              <w:r w:rsidRPr="009D00EB">
                                <w:t>această</w:t>
                              </w:r>
                              <w:proofErr w:type="spellEnd"/>
                              <w:r w:rsidRPr="009D00EB">
                                <w:t xml:space="preserve"> </w:t>
                              </w:r>
                              <w:proofErr w:type="spellStart"/>
                              <w:r w:rsidRPr="009D00EB">
                                <w:t>măsurătoare</w:t>
                              </w:r>
                              <w:proofErr w:type="spellEnd"/>
                              <w:r w:rsidRPr="009D00EB">
                                <w:t xml:space="preserve"> nu </w:t>
                              </w:r>
                              <w:proofErr w:type="spellStart"/>
                              <w:r w:rsidRPr="009D00EB">
                                <w:t>poate</w:t>
                              </w:r>
                              <w:proofErr w:type="spellEnd"/>
                              <w:r w:rsidRPr="009D00EB">
                                <w:t xml:space="preserve"> fi </w:t>
                              </w:r>
                              <w:proofErr w:type="spellStart"/>
                              <w:r w:rsidRPr="009D00EB">
                                <w:t>efectuată</w:t>
                              </w:r>
                              <w:proofErr w:type="spellEnd"/>
                              <w:r w:rsidRPr="009D00EB">
                                <w:t xml:space="preserve">, </w:t>
                              </w:r>
                              <w:proofErr w:type="spellStart"/>
                              <w:r w:rsidRPr="009D00EB">
                                <w:t>temperatura</w:t>
                              </w:r>
                              <w:proofErr w:type="spellEnd"/>
                              <w:r w:rsidRPr="009D00EB">
                                <w:t xml:space="preserve"> </w:t>
                              </w:r>
                              <w:proofErr w:type="spellStart"/>
                              <w:r w:rsidRPr="009D00EB">
                                <w:t>normală</w:t>
                              </w:r>
                              <w:proofErr w:type="spellEnd"/>
                              <w:r w:rsidRPr="009D00EB">
                                <w:t xml:space="preserve"> de </w:t>
                              </w:r>
                              <w:proofErr w:type="spellStart"/>
                              <w:r w:rsidRPr="009D00EB">
                                <w:t>funcționare</w:t>
                              </w:r>
                              <w:proofErr w:type="spellEnd"/>
                              <w:r w:rsidRPr="009D00EB">
                                <w:t xml:space="preserve"> a </w:t>
                              </w:r>
                              <w:proofErr w:type="spellStart"/>
                              <w:r w:rsidRPr="009D00EB">
                                <w:t>motorului</w:t>
                              </w:r>
                              <w:proofErr w:type="spellEnd"/>
                              <w:r w:rsidRPr="009D00EB">
                                <w:t xml:space="preserve"> </w:t>
                              </w:r>
                              <w:proofErr w:type="spellStart"/>
                              <w:r w:rsidRPr="009D00EB">
                                <w:t>poate</w:t>
                              </w:r>
                              <w:proofErr w:type="spellEnd"/>
                              <w:r w:rsidRPr="009D00EB">
                                <w:t xml:space="preserve"> fi </w:t>
                              </w:r>
                              <w:proofErr w:type="spellStart"/>
                              <w:r w:rsidRPr="009D00EB">
                                <w:t>stabilită</w:t>
                              </w:r>
                              <w:proofErr w:type="spellEnd"/>
                              <w:r w:rsidRPr="009D00EB">
                                <w:t xml:space="preserve"> </w:t>
                              </w:r>
                              <w:proofErr w:type="spellStart"/>
                              <w:r w:rsidRPr="009D00EB">
                                <w:t>prin</w:t>
                              </w:r>
                              <w:proofErr w:type="spellEnd"/>
                              <w:r w:rsidRPr="009D00EB">
                                <w:t xml:space="preserve"> </w:t>
                              </w:r>
                              <w:proofErr w:type="spellStart"/>
                              <w:r w:rsidRPr="009D00EB">
                                <w:t>alte</w:t>
                              </w:r>
                              <w:proofErr w:type="spellEnd"/>
                              <w:r w:rsidRPr="009D00EB">
                                <w:t xml:space="preserve"> </w:t>
                              </w:r>
                              <w:proofErr w:type="spellStart"/>
                              <w:r w:rsidRPr="009D00EB">
                                <w:t>mijloace</w:t>
                              </w:r>
                              <w:proofErr w:type="spellEnd"/>
                              <w:r w:rsidRPr="009D00EB">
                                <w:t xml:space="preserve">, de </w:t>
                              </w:r>
                              <w:proofErr w:type="spellStart"/>
                              <w:r w:rsidRPr="009D00EB">
                                <w:t>exemplu</w:t>
                              </w:r>
                              <w:proofErr w:type="spellEnd"/>
                              <w:r w:rsidRPr="009D00EB">
                                <w:t xml:space="preserve"> pe </w:t>
                              </w:r>
                              <w:proofErr w:type="spellStart"/>
                              <w:r w:rsidRPr="009D00EB">
                                <w:t>baza</w:t>
                              </w:r>
                              <w:proofErr w:type="spellEnd"/>
                              <w:r w:rsidRPr="009D00EB">
                                <w:t xml:space="preserve"> </w:t>
                              </w:r>
                              <w:proofErr w:type="spellStart"/>
                              <w:r w:rsidRPr="009D00EB">
                                <w:t>funcționării</w:t>
                              </w:r>
                              <w:proofErr w:type="spellEnd"/>
                              <w:r w:rsidRPr="009D00EB">
                                <w:t xml:space="preserve"> </w:t>
                              </w:r>
                              <w:proofErr w:type="spellStart"/>
                              <w:r w:rsidRPr="009D00EB">
                                <w:t>ventilatorului</w:t>
                              </w:r>
                              <w:proofErr w:type="spellEnd"/>
                              <w:r w:rsidRPr="009D00EB">
                                <w:t xml:space="preserve"> de </w:t>
                              </w:r>
                              <w:proofErr w:type="spellStart"/>
                              <w:r w:rsidRPr="009D00EB">
                                <w:t>răcire</w:t>
                              </w:r>
                              <w:proofErr w:type="spellEnd"/>
                              <w:r w:rsidRPr="009D00EB">
                                <w:t xml:space="preserve"> a </w:t>
                              </w:r>
                              <w:proofErr w:type="spellStart"/>
                              <w:r w:rsidRPr="009D00EB">
                                <w:t>motorului</w:t>
                              </w:r>
                              <w:proofErr w:type="spellEnd"/>
                              <w:r w:rsidRPr="009D00EB">
                                <w:t>.</w:t>
                              </w:r>
                            </w:p>
                          </w:tc>
                        </w:tr>
                      </w:tbl>
                      <w:p w14:paraId="653C82E1" w14:textId="77777777" w:rsidR="005E08E4" w:rsidRPr="009D00EB" w:rsidRDefault="005E08E4" w:rsidP="003A535B">
                        <w:pPr>
                          <w:spacing w:before="0" w:after="0"/>
                          <w:rPr>
                            <w:rFonts w:ascii="Times New Roman" w:hAnsi="Times New Roman"/>
                            <w:vanish/>
                          </w:rPr>
                        </w:pPr>
                      </w:p>
                      <w:tbl>
                        <w:tblPr>
                          <w:tblW w:w="5000" w:type="pct"/>
                          <w:tblLayout w:type="fixed"/>
                          <w:tblCellMar>
                            <w:left w:w="0" w:type="dxa"/>
                            <w:right w:w="0" w:type="dxa"/>
                          </w:tblCellMar>
                          <w:tblLook w:val="04A0" w:firstRow="1" w:lastRow="0" w:firstColumn="1" w:lastColumn="0" w:noHBand="0" w:noVBand="1"/>
                        </w:tblPr>
                        <w:tblGrid>
                          <w:gridCol w:w="223"/>
                          <w:gridCol w:w="1667"/>
                        </w:tblGrid>
                        <w:tr w:rsidR="005E08E4" w:rsidRPr="009D00EB" w14:paraId="3E1C35F0" w14:textId="77777777" w:rsidTr="003021D2">
                          <w:tc>
                            <w:tcPr>
                              <w:tcW w:w="223" w:type="dxa"/>
                              <w:hideMark/>
                            </w:tcPr>
                            <w:p w14:paraId="5D75EB32" w14:textId="77777777" w:rsidR="005E08E4" w:rsidRPr="009D00EB" w:rsidRDefault="005E08E4" w:rsidP="003A535B">
                              <w:pPr>
                                <w:pStyle w:val="oj-normal"/>
                                <w:spacing w:before="0" w:after="0" w:line="312" w:lineRule="atLeast"/>
                                <w:jc w:val="both"/>
                              </w:pPr>
                              <w:r w:rsidRPr="009D00EB">
                                <w:t>(ii)</w:t>
                              </w:r>
                            </w:p>
                          </w:tc>
                          <w:tc>
                            <w:tcPr>
                              <w:tcW w:w="1667" w:type="dxa"/>
                              <w:hideMark/>
                            </w:tcPr>
                            <w:p w14:paraId="0FCCC7DD" w14:textId="77777777" w:rsidR="005E08E4" w:rsidRPr="009D00EB" w:rsidRDefault="005E08E4" w:rsidP="003A535B">
                              <w:pPr>
                                <w:pStyle w:val="oj-normal"/>
                                <w:spacing w:before="0" w:after="0" w:line="312" w:lineRule="atLeast"/>
                                <w:jc w:val="both"/>
                              </w:pPr>
                              <w:proofErr w:type="spellStart"/>
                              <w:r w:rsidRPr="009D00EB">
                                <w:t>Sistemul</w:t>
                              </w:r>
                              <w:proofErr w:type="spellEnd"/>
                              <w:r w:rsidRPr="009D00EB">
                                <w:t xml:space="preserve"> de </w:t>
                              </w:r>
                              <w:proofErr w:type="spellStart"/>
                              <w:r w:rsidRPr="009D00EB">
                                <w:t>evacuare</w:t>
                              </w:r>
                              <w:proofErr w:type="spellEnd"/>
                              <w:r w:rsidRPr="009D00EB">
                                <w:t xml:space="preserve"> </w:t>
                              </w:r>
                              <w:proofErr w:type="spellStart"/>
                              <w:r w:rsidRPr="009D00EB">
                                <w:t>trebuie</w:t>
                              </w:r>
                              <w:proofErr w:type="spellEnd"/>
                              <w:r w:rsidRPr="009D00EB">
                                <w:t xml:space="preserve"> </w:t>
                              </w:r>
                              <w:proofErr w:type="spellStart"/>
                              <w:r w:rsidRPr="009D00EB">
                                <w:t>să</w:t>
                              </w:r>
                              <w:proofErr w:type="spellEnd"/>
                              <w:r w:rsidRPr="009D00EB">
                                <w:t xml:space="preserve"> fie </w:t>
                              </w:r>
                              <w:proofErr w:type="spellStart"/>
                              <w:r w:rsidRPr="009D00EB">
                                <w:t>purjat</w:t>
                              </w:r>
                              <w:proofErr w:type="spellEnd"/>
                              <w:r w:rsidRPr="009D00EB">
                                <w:t xml:space="preserve"> </w:t>
                              </w:r>
                              <w:proofErr w:type="spellStart"/>
                              <w:r w:rsidRPr="009D00EB">
                                <w:t>prin</w:t>
                              </w:r>
                              <w:proofErr w:type="spellEnd"/>
                              <w:r w:rsidRPr="009D00EB">
                                <w:t xml:space="preserve"> cel </w:t>
                              </w:r>
                              <w:proofErr w:type="spellStart"/>
                              <w:r w:rsidRPr="009D00EB">
                                <w:t>puțin</w:t>
                              </w:r>
                              <w:proofErr w:type="spellEnd"/>
                              <w:r w:rsidRPr="009D00EB">
                                <w:t xml:space="preserve"> </w:t>
                              </w:r>
                              <w:proofErr w:type="spellStart"/>
                              <w:r w:rsidRPr="009D00EB">
                                <w:t>trei</w:t>
                              </w:r>
                              <w:proofErr w:type="spellEnd"/>
                              <w:r w:rsidRPr="009D00EB">
                                <w:t xml:space="preserve"> </w:t>
                              </w:r>
                              <w:proofErr w:type="spellStart"/>
                              <w:r w:rsidRPr="009D00EB">
                                <w:t>cicluri</w:t>
                              </w:r>
                              <w:proofErr w:type="spellEnd"/>
                              <w:r w:rsidRPr="009D00EB">
                                <w:t xml:space="preserve"> de </w:t>
                              </w:r>
                              <w:proofErr w:type="spellStart"/>
                              <w:r w:rsidRPr="009D00EB">
                                <w:t>accelerare</w:t>
                              </w:r>
                              <w:proofErr w:type="spellEnd"/>
                              <w:r w:rsidRPr="009D00EB">
                                <w:t xml:space="preserve"> </w:t>
                              </w:r>
                              <w:proofErr w:type="spellStart"/>
                              <w:r w:rsidRPr="009D00EB">
                                <w:t>liberă</w:t>
                              </w:r>
                              <w:proofErr w:type="spellEnd"/>
                              <w:r w:rsidRPr="009D00EB">
                                <w:t xml:space="preserve"> </w:t>
                              </w:r>
                              <w:proofErr w:type="spellStart"/>
                              <w:r w:rsidRPr="009D00EB">
                                <w:t>sau</w:t>
                              </w:r>
                              <w:proofErr w:type="spellEnd"/>
                              <w:r w:rsidRPr="009D00EB">
                                <w:t xml:space="preserve"> </w:t>
                              </w:r>
                              <w:proofErr w:type="spellStart"/>
                              <w:r w:rsidRPr="009D00EB">
                                <w:lastRenderedPageBreak/>
                                <w:t>printr</w:t>
                              </w:r>
                              <w:proofErr w:type="spellEnd"/>
                              <w:r w:rsidRPr="009D00EB">
                                <w:t xml:space="preserve">-o </w:t>
                              </w:r>
                              <w:proofErr w:type="spellStart"/>
                              <w:r w:rsidRPr="009D00EB">
                                <w:t>metodă</w:t>
                              </w:r>
                              <w:proofErr w:type="spellEnd"/>
                              <w:r w:rsidRPr="009D00EB">
                                <w:t xml:space="preserve"> </w:t>
                              </w:r>
                              <w:proofErr w:type="spellStart"/>
                              <w:r w:rsidRPr="009D00EB">
                                <w:t>echivalentă</w:t>
                              </w:r>
                              <w:proofErr w:type="spellEnd"/>
                              <w:r w:rsidRPr="009D00EB">
                                <w:t>.</w:t>
                              </w:r>
                            </w:p>
                          </w:tc>
                        </w:tr>
                      </w:tbl>
                      <w:p w14:paraId="5B4E0B0F" w14:textId="77777777" w:rsidR="005E08E4" w:rsidRPr="009D00EB" w:rsidRDefault="005E08E4" w:rsidP="003A535B">
                        <w:pPr>
                          <w:spacing w:before="0" w:after="0"/>
                          <w:rPr>
                            <w:rFonts w:ascii="Times New Roman" w:hAnsi="Times New Roman"/>
                          </w:rPr>
                        </w:pPr>
                      </w:p>
                    </w:tc>
                  </w:tr>
                </w:tbl>
                <w:p w14:paraId="3014678A" w14:textId="77777777" w:rsidR="005E08E4" w:rsidRPr="009D00EB" w:rsidRDefault="005E08E4" w:rsidP="003A535B">
                  <w:pPr>
                    <w:spacing w:before="0" w:after="0"/>
                    <w:rPr>
                      <w:rFonts w:ascii="Times New Roman" w:hAnsi="Times New Roman"/>
                      <w:color w:val="333333"/>
                    </w:rPr>
                  </w:pPr>
                </w:p>
              </w:tc>
              <w:tc>
                <w:tcPr>
                  <w:tcW w:w="288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12"/>
                    <w:gridCol w:w="1197"/>
                  </w:tblGrid>
                  <w:tr w:rsidR="005E08E4" w:rsidRPr="009D00EB" w14:paraId="4031AC91" w14:textId="77777777" w:rsidTr="00CB4F6D">
                    <w:tc>
                      <w:tcPr>
                        <w:tcW w:w="312" w:type="dxa"/>
                        <w:hideMark/>
                      </w:tcPr>
                      <w:p w14:paraId="19D4EAE2" w14:textId="77777777" w:rsidR="005E08E4" w:rsidRPr="009D00EB" w:rsidRDefault="005E08E4" w:rsidP="003A535B">
                        <w:pPr>
                          <w:pStyle w:val="oj-normal"/>
                          <w:spacing w:before="0" w:after="0" w:line="312" w:lineRule="atLeast"/>
                          <w:jc w:val="both"/>
                        </w:pPr>
                        <w:r w:rsidRPr="009D00EB">
                          <w:lastRenderedPageBreak/>
                          <w:t>(a)</w:t>
                        </w:r>
                      </w:p>
                    </w:tc>
                    <w:tc>
                      <w:tcPr>
                        <w:tcW w:w="1197" w:type="dxa"/>
                        <w:hideMark/>
                      </w:tcPr>
                      <w:p w14:paraId="18439A19" w14:textId="77777777" w:rsidR="005E08E4" w:rsidRPr="009D00EB" w:rsidRDefault="005E08E4" w:rsidP="003A535B">
                        <w:pPr>
                          <w:pStyle w:val="oj-normal"/>
                          <w:spacing w:before="0" w:after="0" w:line="312" w:lineRule="atLeast"/>
                          <w:jc w:val="both"/>
                        </w:pPr>
                        <w:proofErr w:type="spellStart"/>
                        <w:r w:rsidRPr="009D00EB">
                          <w:t>Pentru</w:t>
                        </w:r>
                        <w:proofErr w:type="spellEnd"/>
                        <w:r w:rsidRPr="009D00EB">
                          <w:t xml:space="preserve"> </w:t>
                        </w:r>
                        <w:proofErr w:type="spellStart"/>
                        <w:r w:rsidRPr="009D00EB">
                          <w:t>vehiculele</w:t>
                        </w:r>
                        <w:proofErr w:type="spellEnd"/>
                        <w:r w:rsidRPr="009D00EB">
                          <w:t xml:space="preserve"> </w:t>
                        </w:r>
                        <w:proofErr w:type="spellStart"/>
                        <w:r w:rsidRPr="009D00EB">
                          <w:t>înmatriculate</w:t>
                        </w:r>
                        <w:proofErr w:type="spellEnd"/>
                        <w:r w:rsidRPr="009D00EB">
                          <w:t xml:space="preserve"> </w:t>
                        </w:r>
                        <w:proofErr w:type="spellStart"/>
                        <w:r w:rsidRPr="009D00EB">
                          <w:t>sau</w:t>
                        </w:r>
                        <w:proofErr w:type="spellEnd"/>
                        <w:r w:rsidRPr="009D00EB">
                          <w:t xml:space="preserve"> </w:t>
                        </w:r>
                        <w:proofErr w:type="spellStart"/>
                        <w:r w:rsidRPr="009D00EB">
                          <w:t>puse</w:t>
                        </w:r>
                        <w:proofErr w:type="spellEnd"/>
                        <w:r w:rsidRPr="009D00EB">
                          <w:t xml:space="preserve"> </w:t>
                        </w:r>
                        <w:proofErr w:type="spellStart"/>
                        <w:r w:rsidRPr="009D00EB">
                          <w:t>în</w:t>
                        </w:r>
                        <w:proofErr w:type="spellEnd"/>
                        <w:r w:rsidRPr="009D00EB">
                          <w:t xml:space="preserve"> </w:t>
                        </w:r>
                        <w:proofErr w:type="spellStart"/>
                        <w:r w:rsidRPr="009D00EB">
                          <w:t>circulație</w:t>
                        </w:r>
                        <w:proofErr w:type="spellEnd"/>
                        <w:r w:rsidRPr="009D00EB">
                          <w:t xml:space="preserve"> </w:t>
                        </w:r>
                        <w:proofErr w:type="spellStart"/>
                        <w:r w:rsidRPr="009D00EB">
                          <w:t>pentru</w:t>
                        </w:r>
                        <w:proofErr w:type="spellEnd"/>
                        <w:r w:rsidRPr="009D00EB">
                          <w:t xml:space="preserve"> prima </w:t>
                        </w:r>
                        <w:proofErr w:type="spellStart"/>
                        <w:r w:rsidRPr="009D00EB">
                          <w:t>dată</w:t>
                        </w:r>
                        <w:proofErr w:type="spellEnd"/>
                        <w:r w:rsidRPr="009D00EB">
                          <w:t xml:space="preserve"> </w:t>
                        </w:r>
                        <w:proofErr w:type="spellStart"/>
                        <w:r w:rsidRPr="009D00EB">
                          <w:t>după</w:t>
                        </w:r>
                        <w:proofErr w:type="spellEnd"/>
                        <w:r w:rsidRPr="009D00EB">
                          <w:t xml:space="preserve"> data </w:t>
                        </w:r>
                        <w:proofErr w:type="spellStart"/>
                        <w:r w:rsidRPr="009D00EB">
                          <w:t>menționată</w:t>
                        </w:r>
                        <w:proofErr w:type="spellEnd"/>
                        <w:r w:rsidRPr="009D00EB">
                          <w:t xml:space="preserve"> </w:t>
                        </w:r>
                        <w:proofErr w:type="spellStart"/>
                        <w:r w:rsidRPr="009D00EB">
                          <w:t>în</w:t>
                        </w:r>
                        <w:proofErr w:type="spellEnd"/>
                        <w:r w:rsidRPr="009D00EB">
                          <w:t xml:space="preserve"> cerințe</w:t>
                        </w:r>
                        <w:r w:rsidRPr="009D00EB">
                          <w:rPr>
                            <w:rStyle w:val="oj-super"/>
                            <w:vertAlign w:val="superscript"/>
                          </w:rPr>
                          <w:t>1</w:t>
                        </w:r>
                        <w:r w:rsidRPr="009D00EB">
                          <w:t>,</w:t>
                        </w:r>
                      </w:p>
                      <w:p w14:paraId="747B7B2F" w14:textId="77777777" w:rsidR="005E08E4" w:rsidRPr="009D00EB" w:rsidRDefault="005E08E4" w:rsidP="003A535B">
                        <w:pPr>
                          <w:pStyle w:val="oj-normal"/>
                          <w:spacing w:before="0" w:after="0" w:line="312" w:lineRule="atLeast"/>
                          <w:jc w:val="both"/>
                        </w:pPr>
                        <w:proofErr w:type="spellStart"/>
                        <w:r w:rsidRPr="009D00EB">
                          <w:t>opacitatea</w:t>
                        </w:r>
                        <w:proofErr w:type="spellEnd"/>
                        <w:r w:rsidRPr="009D00EB">
                          <w:t xml:space="preserve"> </w:t>
                        </w:r>
                        <w:proofErr w:type="spellStart"/>
                        <w:r w:rsidRPr="009D00EB">
                          <w:t>depășește</w:t>
                        </w:r>
                        <w:proofErr w:type="spellEnd"/>
                        <w:r w:rsidRPr="009D00EB">
                          <w:t xml:space="preserve"> </w:t>
                        </w:r>
                        <w:proofErr w:type="spellStart"/>
                        <w:r w:rsidRPr="009D00EB">
                          <w:t>nivelul</w:t>
                        </w:r>
                        <w:proofErr w:type="spellEnd"/>
                        <w:r w:rsidRPr="009D00EB">
                          <w:t xml:space="preserve"> </w:t>
                        </w:r>
                        <w:proofErr w:type="spellStart"/>
                        <w:r w:rsidRPr="009D00EB">
                          <w:t>înregistrat</w:t>
                        </w:r>
                        <w:proofErr w:type="spellEnd"/>
                        <w:r w:rsidRPr="009D00EB">
                          <w:t xml:space="preserve"> pe </w:t>
                        </w:r>
                        <w:proofErr w:type="spellStart"/>
                        <w:r w:rsidRPr="009D00EB">
                          <w:t>placa</w:t>
                        </w:r>
                        <w:proofErr w:type="spellEnd"/>
                        <w:r w:rsidRPr="009D00EB">
                          <w:t xml:space="preserve"> </w:t>
                        </w:r>
                        <w:proofErr w:type="spellStart"/>
                        <w:r w:rsidRPr="009D00EB">
                          <w:t>producătorului</w:t>
                        </w:r>
                        <w:proofErr w:type="spellEnd"/>
                        <w:r w:rsidRPr="009D00EB">
                          <w:t xml:space="preserve"> </w:t>
                        </w:r>
                        <w:proofErr w:type="spellStart"/>
                        <w:r w:rsidRPr="009D00EB">
                          <w:t>fixată</w:t>
                        </w:r>
                        <w:proofErr w:type="spellEnd"/>
                        <w:r w:rsidRPr="009D00EB">
                          <w:t xml:space="preserve"> pe </w:t>
                        </w:r>
                        <w:proofErr w:type="spellStart"/>
                        <w:r w:rsidRPr="009D00EB">
                          <w:t>vehicul</w:t>
                        </w:r>
                        <w:proofErr w:type="spellEnd"/>
                        <w:r w:rsidRPr="009D00EB">
                          <w:t>;</w:t>
                        </w:r>
                      </w:p>
                    </w:tc>
                  </w:tr>
                </w:tbl>
                <w:p w14:paraId="4CB5FF22" w14:textId="77777777" w:rsidR="005E08E4" w:rsidRPr="009D00EB" w:rsidRDefault="005E08E4" w:rsidP="003A535B">
                  <w:pPr>
                    <w:spacing w:before="0" w:after="0"/>
                    <w:rPr>
                      <w:rFonts w:ascii="Times New Roman" w:hAnsi="Times New Roman"/>
                      <w:color w:val="333333"/>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7D0987A0" w14:textId="77777777" w:rsidR="005E08E4" w:rsidRPr="009D00EB" w:rsidRDefault="005E08E4" w:rsidP="003A535B">
                  <w:pPr>
                    <w:pStyle w:val="oj-normal"/>
                    <w:spacing w:before="0" w:after="0" w:line="312" w:lineRule="atLeast"/>
                    <w:jc w:val="both"/>
                    <w:rPr>
                      <w:color w:val="333333"/>
                    </w:rPr>
                  </w:pPr>
                  <w:r w:rsidRPr="009D00EB">
                    <w:rPr>
                      <w:color w:val="333333"/>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1A501E1" w14:textId="77777777" w:rsidR="005E08E4" w:rsidRPr="009D00EB" w:rsidRDefault="005E08E4" w:rsidP="003A535B">
                  <w:pPr>
                    <w:pStyle w:val="oj-tbl-txt"/>
                    <w:spacing w:before="0" w:after="0" w:line="312" w:lineRule="atLeast"/>
                    <w:rPr>
                      <w:color w:val="333333"/>
                    </w:rPr>
                  </w:pPr>
                  <w:r w:rsidRPr="009D00EB">
                    <w:rPr>
                      <w:color w:val="333333"/>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6245FF36" w14:textId="77777777" w:rsidR="005E08E4" w:rsidRPr="009D00EB" w:rsidRDefault="005E08E4" w:rsidP="003A535B">
                  <w:pPr>
                    <w:pStyle w:val="oj-normal"/>
                    <w:spacing w:before="0" w:after="0" w:line="312" w:lineRule="atLeast"/>
                    <w:jc w:val="both"/>
                    <w:rPr>
                      <w:color w:val="333333"/>
                    </w:rPr>
                  </w:pPr>
                  <w:r w:rsidRPr="009D00EB">
                    <w:rPr>
                      <w:color w:val="333333"/>
                    </w:rPr>
                    <w:t> </w:t>
                  </w:r>
                </w:p>
              </w:tc>
            </w:tr>
            <w:tr w:rsidR="005E08E4" w:rsidRPr="009D00EB" w14:paraId="20B73760" w14:textId="77777777" w:rsidTr="005E08E4">
              <w:tc>
                <w:tcPr>
                  <w:tcW w:w="2619" w:type="dxa"/>
                  <w:tcBorders>
                    <w:top w:val="single" w:sz="6" w:space="0" w:color="000000"/>
                    <w:left w:val="single" w:sz="6" w:space="0" w:color="000000"/>
                    <w:bottom w:val="single" w:sz="6" w:space="0" w:color="000000"/>
                    <w:right w:val="single" w:sz="6" w:space="0" w:color="000000"/>
                  </w:tcBorders>
                  <w:shd w:val="clear" w:color="auto" w:fill="FFFFFF"/>
                  <w:hideMark/>
                </w:tcPr>
                <w:p w14:paraId="255ED6AD" w14:textId="77777777" w:rsidR="005E08E4" w:rsidRPr="009D00EB" w:rsidRDefault="005E08E4" w:rsidP="003A535B">
                  <w:pPr>
                    <w:pStyle w:val="oj-normal"/>
                    <w:spacing w:before="0" w:after="0" w:line="312" w:lineRule="atLeast"/>
                    <w:jc w:val="both"/>
                    <w:rPr>
                      <w:color w:val="333333"/>
                    </w:rPr>
                  </w:pPr>
                  <w:r w:rsidRPr="009D00EB">
                    <w:rPr>
                      <w:color w:val="333333"/>
                    </w:rPr>
                    <w:lastRenderedPageBreak/>
                    <w:t> </w:t>
                  </w:r>
                </w:p>
              </w:tc>
              <w:tc>
                <w:tcPr>
                  <w:tcW w:w="3813" w:type="dxa"/>
                  <w:tcBorders>
                    <w:top w:val="single" w:sz="6" w:space="0" w:color="000000"/>
                    <w:left w:val="single" w:sz="6" w:space="0" w:color="000000"/>
                    <w:bottom w:val="single" w:sz="6" w:space="0" w:color="000000"/>
                    <w:right w:val="single" w:sz="6" w:space="0" w:color="000000"/>
                  </w:tcBorders>
                  <w:shd w:val="clear" w:color="auto" w:fill="FFFFFF"/>
                  <w:hideMark/>
                </w:tcPr>
                <w:p w14:paraId="425E7B65" w14:textId="77777777" w:rsidR="005E08E4" w:rsidRPr="009D00EB" w:rsidRDefault="005E08E4" w:rsidP="003A535B">
                  <w:pPr>
                    <w:pStyle w:val="oj-normal"/>
                    <w:spacing w:before="0" w:after="0" w:line="312" w:lineRule="atLeast"/>
                    <w:jc w:val="both"/>
                    <w:rPr>
                      <w:color w:val="333333"/>
                    </w:rPr>
                  </w:pPr>
                  <w:r w:rsidRPr="009D00EB">
                    <w:rPr>
                      <w:color w:val="333333"/>
                    </w:rPr>
                    <w:t> </w:t>
                  </w:r>
                </w:p>
              </w:tc>
              <w:tc>
                <w:tcPr>
                  <w:tcW w:w="288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12"/>
                    <w:gridCol w:w="1197"/>
                  </w:tblGrid>
                  <w:tr w:rsidR="005E08E4" w:rsidRPr="009D00EB" w14:paraId="27624A9D" w14:textId="77777777" w:rsidTr="003021D2">
                    <w:tc>
                      <w:tcPr>
                        <w:tcW w:w="312" w:type="dxa"/>
                        <w:hideMark/>
                      </w:tcPr>
                      <w:p w14:paraId="3DB0B5A5" w14:textId="77777777" w:rsidR="005E08E4" w:rsidRPr="009D00EB" w:rsidRDefault="005E08E4" w:rsidP="003A535B">
                        <w:pPr>
                          <w:pStyle w:val="oj-normal"/>
                          <w:spacing w:before="0" w:after="0" w:line="312" w:lineRule="atLeast"/>
                          <w:jc w:val="both"/>
                        </w:pPr>
                        <w:r w:rsidRPr="009D00EB">
                          <w:t>(b)</w:t>
                        </w:r>
                      </w:p>
                    </w:tc>
                    <w:tc>
                      <w:tcPr>
                        <w:tcW w:w="1197" w:type="dxa"/>
                        <w:hideMark/>
                      </w:tcPr>
                      <w:p w14:paraId="3F35609F" w14:textId="77777777" w:rsidR="005E08E4" w:rsidRPr="009D00EB" w:rsidRDefault="005E08E4" w:rsidP="003A535B">
                        <w:pPr>
                          <w:pStyle w:val="oj-normal"/>
                          <w:spacing w:before="0" w:after="0" w:line="312" w:lineRule="atLeast"/>
                          <w:jc w:val="both"/>
                        </w:pPr>
                        <w:proofErr w:type="spellStart"/>
                        <w:r w:rsidRPr="009D00EB">
                          <w:t>Dacă</w:t>
                        </w:r>
                        <w:proofErr w:type="spellEnd"/>
                        <w:r w:rsidRPr="009D00EB">
                          <w:t xml:space="preserve"> </w:t>
                        </w:r>
                        <w:proofErr w:type="spellStart"/>
                        <w:r w:rsidRPr="009D00EB">
                          <w:t>această</w:t>
                        </w:r>
                        <w:proofErr w:type="spellEnd"/>
                        <w:r w:rsidRPr="009D00EB">
                          <w:t xml:space="preserve"> </w:t>
                        </w:r>
                        <w:proofErr w:type="spellStart"/>
                        <w:r w:rsidRPr="009D00EB">
                          <w:t>informație</w:t>
                        </w:r>
                        <w:proofErr w:type="spellEnd"/>
                        <w:r w:rsidRPr="009D00EB">
                          <w:t xml:space="preserve"> nu </w:t>
                        </w:r>
                        <w:proofErr w:type="spellStart"/>
                        <w:r w:rsidRPr="009D00EB">
                          <w:t>este</w:t>
                        </w:r>
                        <w:proofErr w:type="spellEnd"/>
                        <w:r w:rsidRPr="009D00EB">
                          <w:t xml:space="preserve"> </w:t>
                        </w:r>
                        <w:proofErr w:type="spellStart"/>
                        <w:r w:rsidRPr="009D00EB">
                          <w:t>disponibilă</w:t>
                        </w:r>
                        <w:proofErr w:type="spellEnd"/>
                        <w:r w:rsidRPr="009D00EB">
                          <w:t xml:space="preserve"> </w:t>
                        </w:r>
                        <w:proofErr w:type="spellStart"/>
                        <w:r w:rsidRPr="009D00EB">
                          <w:t>sau</w:t>
                        </w:r>
                        <w:proofErr w:type="spellEnd"/>
                        <w:r w:rsidRPr="009D00EB">
                          <w:t xml:space="preserve"> cerințele</w:t>
                        </w:r>
                        <w:r w:rsidRPr="009D00EB">
                          <w:rPr>
                            <w:rStyle w:val="oj-super"/>
                            <w:vertAlign w:val="superscript"/>
                          </w:rPr>
                          <w:t>1</w:t>
                        </w:r>
                        <w:r w:rsidRPr="009D00EB">
                          <w:t xml:space="preserve"> nu permit </w:t>
                        </w:r>
                        <w:proofErr w:type="spellStart"/>
                        <w:r w:rsidRPr="009D00EB">
                          <w:t>utilizarea</w:t>
                        </w:r>
                        <w:proofErr w:type="spellEnd"/>
                        <w:r w:rsidRPr="009D00EB">
                          <w:t xml:space="preserve"> </w:t>
                        </w:r>
                        <w:proofErr w:type="spellStart"/>
                        <w:r w:rsidRPr="009D00EB">
                          <w:t>valorilor</w:t>
                        </w:r>
                        <w:proofErr w:type="spellEnd"/>
                        <w:r w:rsidRPr="009D00EB">
                          <w:t xml:space="preserve"> de </w:t>
                        </w:r>
                        <w:proofErr w:type="spellStart"/>
                        <w:r w:rsidRPr="009D00EB">
                          <w:t>referință</w:t>
                        </w:r>
                        <w:proofErr w:type="spellEnd"/>
                        <w:r w:rsidRPr="009D00EB">
                          <w:t>,</w:t>
                        </w:r>
                      </w:p>
                      <w:tbl>
                        <w:tblPr>
                          <w:tblW w:w="5000" w:type="pct"/>
                          <w:tblLayout w:type="fixed"/>
                          <w:tblCellMar>
                            <w:left w:w="0" w:type="dxa"/>
                            <w:right w:w="0" w:type="dxa"/>
                          </w:tblCellMar>
                          <w:tblLook w:val="04A0" w:firstRow="1" w:lastRow="0" w:firstColumn="1" w:lastColumn="0" w:noHBand="0" w:noVBand="1"/>
                        </w:tblPr>
                        <w:tblGrid>
                          <w:gridCol w:w="120"/>
                          <w:gridCol w:w="1077"/>
                        </w:tblGrid>
                        <w:tr w:rsidR="005E08E4" w:rsidRPr="009D00EB" w14:paraId="0665A39F" w14:textId="77777777">
                          <w:tc>
                            <w:tcPr>
                              <w:tcW w:w="240" w:type="dxa"/>
                              <w:hideMark/>
                            </w:tcPr>
                            <w:p w14:paraId="7DC879E4" w14:textId="77777777" w:rsidR="005E08E4" w:rsidRPr="009D00EB" w:rsidRDefault="005E08E4" w:rsidP="003A535B">
                              <w:pPr>
                                <w:pStyle w:val="oj-normal"/>
                                <w:spacing w:before="0" w:after="0" w:line="312" w:lineRule="atLeast"/>
                                <w:jc w:val="both"/>
                              </w:pPr>
                              <w:r w:rsidRPr="009D00EB">
                                <w:t>—</w:t>
                              </w:r>
                            </w:p>
                          </w:tc>
                          <w:tc>
                            <w:tcPr>
                              <w:tcW w:w="2351" w:type="dxa"/>
                              <w:hideMark/>
                            </w:tcPr>
                            <w:p w14:paraId="0EF920A2" w14:textId="77777777" w:rsidR="005E08E4" w:rsidRPr="009D00EB" w:rsidRDefault="005E08E4" w:rsidP="003A535B">
                              <w:pPr>
                                <w:pStyle w:val="oj-normal"/>
                                <w:spacing w:before="0" w:after="0" w:line="312" w:lineRule="atLeast"/>
                                <w:jc w:val="both"/>
                              </w:pPr>
                              <w:proofErr w:type="spellStart"/>
                              <w:r w:rsidRPr="009D00EB">
                                <w:t>pentru</w:t>
                              </w:r>
                              <w:proofErr w:type="spellEnd"/>
                              <w:r w:rsidRPr="009D00EB">
                                <w:t xml:space="preserve"> </w:t>
                              </w:r>
                              <w:proofErr w:type="spellStart"/>
                              <w:r w:rsidRPr="009D00EB">
                                <w:t>motoare</w:t>
                              </w:r>
                              <w:proofErr w:type="spellEnd"/>
                              <w:r w:rsidRPr="009D00EB">
                                <w:t xml:space="preserve"> cu </w:t>
                              </w:r>
                              <w:proofErr w:type="spellStart"/>
                              <w:r w:rsidRPr="009D00EB">
                                <w:t>aspirație</w:t>
                              </w:r>
                              <w:proofErr w:type="spellEnd"/>
                              <w:r w:rsidRPr="009D00EB">
                                <w:t xml:space="preserve"> </w:t>
                              </w:r>
                              <w:proofErr w:type="spellStart"/>
                              <w:r w:rsidRPr="009D00EB">
                                <w:t>naturală</w:t>
                              </w:r>
                              <w:proofErr w:type="spellEnd"/>
                              <w:r w:rsidRPr="009D00EB">
                                <w:t>: 2,5 m</w:t>
                              </w:r>
                              <w:r w:rsidRPr="009D00EB">
                                <w:rPr>
                                  <w:rStyle w:val="oj-super"/>
                                  <w:vertAlign w:val="superscript"/>
                                </w:rPr>
                                <w:t>–1</w:t>
                              </w:r>
                              <w:r w:rsidRPr="009D00EB">
                                <w:t>;</w:t>
                              </w:r>
                            </w:p>
                          </w:tc>
                        </w:tr>
                      </w:tbl>
                      <w:p w14:paraId="0442CA28" w14:textId="77777777" w:rsidR="005E08E4" w:rsidRPr="009D00EB" w:rsidRDefault="005E08E4" w:rsidP="003A535B">
                        <w:pPr>
                          <w:spacing w:before="0" w:after="0"/>
                          <w:rPr>
                            <w:rFonts w:ascii="Times New Roman" w:hAnsi="Times New Roman"/>
                            <w:vanish/>
                          </w:rPr>
                        </w:pPr>
                      </w:p>
                      <w:tbl>
                        <w:tblPr>
                          <w:tblW w:w="5000" w:type="pct"/>
                          <w:tblLayout w:type="fixed"/>
                          <w:tblCellMar>
                            <w:left w:w="0" w:type="dxa"/>
                            <w:right w:w="0" w:type="dxa"/>
                          </w:tblCellMar>
                          <w:tblLook w:val="04A0" w:firstRow="1" w:lastRow="0" w:firstColumn="1" w:lastColumn="0" w:noHBand="0" w:noVBand="1"/>
                        </w:tblPr>
                        <w:tblGrid>
                          <w:gridCol w:w="120"/>
                          <w:gridCol w:w="1077"/>
                        </w:tblGrid>
                        <w:tr w:rsidR="005E08E4" w:rsidRPr="009D00EB" w14:paraId="44C76B08" w14:textId="77777777">
                          <w:tc>
                            <w:tcPr>
                              <w:tcW w:w="240" w:type="dxa"/>
                              <w:hideMark/>
                            </w:tcPr>
                            <w:p w14:paraId="11520746" w14:textId="77777777" w:rsidR="005E08E4" w:rsidRPr="009D00EB" w:rsidRDefault="005E08E4" w:rsidP="003A535B">
                              <w:pPr>
                                <w:pStyle w:val="oj-normal"/>
                                <w:spacing w:before="0" w:after="0" w:line="312" w:lineRule="atLeast"/>
                                <w:jc w:val="both"/>
                              </w:pPr>
                              <w:r w:rsidRPr="009D00EB">
                                <w:t>—</w:t>
                              </w:r>
                            </w:p>
                          </w:tc>
                          <w:tc>
                            <w:tcPr>
                              <w:tcW w:w="2351" w:type="dxa"/>
                              <w:hideMark/>
                            </w:tcPr>
                            <w:p w14:paraId="12EDB863" w14:textId="77777777" w:rsidR="005E08E4" w:rsidRPr="009D00EB" w:rsidRDefault="005E08E4" w:rsidP="003A535B">
                              <w:pPr>
                                <w:pStyle w:val="oj-normal"/>
                                <w:spacing w:before="0" w:after="0" w:line="312" w:lineRule="atLeast"/>
                                <w:jc w:val="both"/>
                              </w:pPr>
                              <w:proofErr w:type="spellStart"/>
                              <w:r w:rsidRPr="009D00EB">
                                <w:t>pentru</w:t>
                              </w:r>
                              <w:proofErr w:type="spellEnd"/>
                              <w:r w:rsidRPr="009D00EB">
                                <w:t xml:space="preserve"> </w:t>
                              </w:r>
                              <w:proofErr w:type="spellStart"/>
                              <w:r w:rsidRPr="009D00EB">
                                <w:t>motoare</w:t>
                              </w:r>
                              <w:proofErr w:type="spellEnd"/>
                              <w:r w:rsidRPr="009D00EB">
                                <w:t xml:space="preserve"> </w:t>
                              </w:r>
                              <w:proofErr w:type="spellStart"/>
                              <w:r w:rsidRPr="009D00EB">
                                <w:t>supraalimentate</w:t>
                              </w:r>
                              <w:proofErr w:type="spellEnd"/>
                              <w:r w:rsidRPr="009D00EB">
                                <w:t>: 3,0 m</w:t>
                              </w:r>
                              <w:r w:rsidRPr="009D00EB">
                                <w:rPr>
                                  <w:rStyle w:val="oj-super"/>
                                  <w:vertAlign w:val="superscript"/>
                                </w:rPr>
                                <w:t>–1</w:t>
                              </w:r>
                              <w:r w:rsidRPr="009D00EB">
                                <w:t>;</w:t>
                              </w:r>
                            </w:p>
                          </w:tc>
                        </w:tr>
                      </w:tbl>
                      <w:p w14:paraId="3161ED2C" w14:textId="77777777" w:rsidR="005E08E4" w:rsidRPr="009D00EB" w:rsidRDefault="005E08E4" w:rsidP="003A535B">
                        <w:pPr>
                          <w:spacing w:before="0" w:after="0"/>
                          <w:rPr>
                            <w:rFonts w:ascii="Times New Roman" w:hAnsi="Times New Roman"/>
                            <w:vanish/>
                          </w:rPr>
                        </w:pPr>
                      </w:p>
                      <w:tbl>
                        <w:tblPr>
                          <w:tblW w:w="5000" w:type="pct"/>
                          <w:tblLayout w:type="fixed"/>
                          <w:tblCellMar>
                            <w:left w:w="0" w:type="dxa"/>
                            <w:right w:w="0" w:type="dxa"/>
                          </w:tblCellMar>
                          <w:tblLook w:val="04A0" w:firstRow="1" w:lastRow="0" w:firstColumn="1" w:lastColumn="0" w:noHBand="0" w:noVBand="1"/>
                        </w:tblPr>
                        <w:tblGrid>
                          <w:gridCol w:w="120"/>
                          <w:gridCol w:w="1077"/>
                        </w:tblGrid>
                        <w:tr w:rsidR="005E08E4" w:rsidRPr="009D00EB" w14:paraId="188C700E" w14:textId="77777777">
                          <w:tc>
                            <w:tcPr>
                              <w:tcW w:w="240" w:type="dxa"/>
                              <w:hideMark/>
                            </w:tcPr>
                            <w:p w14:paraId="14D46D9B" w14:textId="77777777" w:rsidR="005E08E4" w:rsidRPr="009D00EB" w:rsidRDefault="005E08E4" w:rsidP="003A535B">
                              <w:pPr>
                                <w:pStyle w:val="oj-normal"/>
                                <w:spacing w:before="0" w:after="0" w:line="312" w:lineRule="atLeast"/>
                                <w:jc w:val="both"/>
                              </w:pPr>
                              <w:r w:rsidRPr="009D00EB">
                                <w:t>—</w:t>
                              </w:r>
                            </w:p>
                          </w:tc>
                          <w:tc>
                            <w:tcPr>
                              <w:tcW w:w="2351" w:type="dxa"/>
                              <w:hideMark/>
                            </w:tcPr>
                            <w:p w14:paraId="347D84C3" w14:textId="77777777" w:rsidR="005E08E4" w:rsidRPr="009D00EB" w:rsidRDefault="005E08E4" w:rsidP="003A535B">
                              <w:pPr>
                                <w:pStyle w:val="oj-normal"/>
                                <w:spacing w:before="0" w:after="0" w:line="312" w:lineRule="atLeast"/>
                                <w:jc w:val="both"/>
                              </w:pPr>
                              <w:proofErr w:type="spellStart"/>
                              <w:r w:rsidRPr="009D00EB">
                                <w:t>pentru</w:t>
                              </w:r>
                              <w:proofErr w:type="spellEnd"/>
                              <w:r w:rsidRPr="009D00EB">
                                <w:t xml:space="preserve"> </w:t>
                              </w:r>
                              <w:proofErr w:type="spellStart"/>
                              <w:r w:rsidRPr="009D00EB">
                                <w:t>vehiculele</w:t>
                              </w:r>
                              <w:proofErr w:type="spellEnd"/>
                              <w:r w:rsidRPr="009D00EB">
                                <w:t xml:space="preserve"> </w:t>
                              </w:r>
                              <w:proofErr w:type="spellStart"/>
                              <w:r w:rsidRPr="009D00EB">
                                <w:t>identificate</w:t>
                              </w:r>
                              <w:proofErr w:type="spellEnd"/>
                              <w:r w:rsidRPr="009D00EB">
                                <w:t xml:space="preserve"> </w:t>
                              </w:r>
                              <w:proofErr w:type="spellStart"/>
                              <w:r w:rsidRPr="009D00EB">
                                <w:t>în</w:t>
                              </w:r>
                              <w:proofErr w:type="spellEnd"/>
                              <w:r w:rsidRPr="009D00EB">
                                <w:t xml:space="preserve"> cerințe</w:t>
                              </w:r>
                              <w:r w:rsidRPr="009D00EB">
                                <w:rPr>
                                  <w:rStyle w:val="oj-super"/>
                                  <w:vertAlign w:val="superscript"/>
                                </w:rPr>
                                <w:t>1</w:t>
                              </w:r>
                              <w:r w:rsidRPr="009D00EB">
                                <w:t> </w:t>
                              </w:r>
                              <w:proofErr w:type="spellStart"/>
                              <w:r w:rsidRPr="009D00EB">
                                <w:t>sau</w:t>
                              </w:r>
                              <w:proofErr w:type="spellEnd"/>
                              <w:r w:rsidRPr="009D00EB">
                                <w:t xml:space="preserve"> </w:t>
                              </w:r>
                              <w:proofErr w:type="spellStart"/>
                              <w:r w:rsidRPr="009D00EB">
                                <w:t>înmatriculate</w:t>
                              </w:r>
                              <w:proofErr w:type="spellEnd"/>
                              <w:r w:rsidRPr="009D00EB">
                                <w:t xml:space="preserve"> </w:t>
                              </w:r>
                              <w:proofErr w:type="spellStart"/>
                              <w:r w:rsidRPr="009D00EB">
                                <w:t>ori</w:t>
                              </w:r>
                              <w:proofErr w:type="spellEnd"/>
                              <w:r w:rsidRPr="009D00EB">
                                <w:t xml:space="preserve"> </w:t>
                              </w:r>
                              <w:proofErr w:type="spellStart"/>
                              <w:r w:rsidRPr="009D00EB">
                                <w:lastRenderedPageBreak/>
                                <w:t>puse</w:t>
                              </w:r>
                              <w:proofErr w:type="spellEnd"/>
                              <w:r w:rsidRPr="009D00EB">
                                <w:t xml:space="preserve"> </w:t>
                              </w:r>
                              <w:proofErr w:type="spellStart"/>
                              <w:r w:rsidRPr="009D00EB">
                                <w:t>în</w:t>
                              </w:r>
                              <w:proofErr w:type="spellEnd"/>
                              <w:r w:rsidRPr="009D00EB">
                                <w:t xml:space="preserve"> </w:t>
                              </w:r>
                              <w:proofErr w:type="spellStart"/>
                              <w:r w:rsidRPr="009D00EB">
                                <w:t>circulație</w:t>
                              </w:r>
                              <w:proofErr w:type="spellEnd"/>
                              <w:r w:rsidRPr="009D00EB">
                                <w:t xml:space="preserve"> </w:t>
                              </w:r>
                              <w:proofErr w:type="spellStart"/>
                              <w:r w:rsidRPr="009D00EB">
                                <w:t>pentru</w:t>
                              </w:r>
                              <w:proofErr w:type="spellEnd"/>
                              <w:r w:rsidRPr="009D00EB">
                                <w:t xml:space="preserve"> prima </w:t>
                              </w:r>
                              <w:proofErr w:type="spellStart"/>
                              <w:r w:rsidRPr="009D00EB">
                                <w:t>oară</w:t>
                              </w:r>
                              <w:proofErr w:type="spellEnd"/>
                              <w:r w:rsidRPr="009D00EB">
                                <w:t xml:space="preserve"> </w:t>
                              </w:r>
                              <w:proofErr w:type="spellStart"/>
                              <w:r w:rsidRPr="009D00EB">
                                <w:t>după</w:t>
                              </w:r>
                              <w:proofErr w:type="spellEnd"/>
                              <w:r w:rsidRPr="009D00EB">
                                <w:t xml:space="preserve"> data </w:t>
                              </w:r>
                              <w:proofErr w:type="spellStart"/>
                              <w:r w:rsidRPr="009D00EB">
                                <w:t>menționată</w:t>
                              </w:r>
                              <w:proofErr w:type="spellEnd"/>
                              <w:r w:rsidRPr="009D00EB">
                                <w:t xml:space="preserve"> </w:t>
                              </w:r>
                              <w:proofErr w:type="spellStart"/>
                              <w:r w:rsidRPr="009D00EB">
                                <w:t>în</w:t>
                              </w:r>
                              <w:proofErr w:type="spellEnd"/>
                              <w:r w:rsidRPr="009D00EB">
                                <w:t xml:space="preserve"> </w:t>
                              </w:r>
                              <w:proofErr w:type="gramStart"/>
                              <w:r w:rsidRPr="009D00EB">
                                <w:t>cerințe</w:t>
                              </w:r>
                              <w:r w:rsidRPr="009D00EB">
                                <w:rPr>
                                  <w:rStyle w:val="oj-super"/>
                                  <w:vertAlign w:val="superscript"/>
                                </w:rPr>
                                <w:t>1</w:t>
                              </w:r>
                              <w:r w:rsidRPr="009D00EB">
                                <w:t>;</w:t>
                              </w:r>
                              <w:proofErr w:type="gramEnd"/>
                            </w:p>
                            <w:p w14:paraId="4E5B022F" w14:textId="77777777" w:rsidR="005E08E4" w:rsidRPr="009D00EB" w:rsidRDefault="005E08E4" w:rsidP="003A535B">
                              <w:pPr>
                                <w:pStyle w:val="oj-normal"/>
                                <w:spacing w:before="0" w:after="0" w:line="312" w:lineRule="atLeast"/>
                                <w:jc w:val="both"/>
                              </w:pPr>
                              <w:r w:rsidRPr="009D00EB">
                                <w:t>1,5 m</w:t>
                              </w:r>
                              <w:r w:rsidRPr="009D00EB">
                                <w:rPr>
                                  <w:rStyle w:val="oj-super"/>
                                  <w:vertAlign w:val="superscript"/>
                                </w:rPr>
                                <w:t>–1</w:t>
                              </w:r>
                              <w:r w:rsidRPr="009D00EB">
                                <w:t> </w:t>
                              </w:r>
                              <w:hyperlink r:id="rId18" w:anchor="ntr11-L_2014127RO.01006601-E0011" w:history="1">
                                <w:r w:rsidRPr="009D00EB">
                                  <w:rPr>
                                    <w:rStyle w:val="Hyperlink"/>
                                    <w:color w:val="0E47CB"/>
                                  </w:rPr>
                                  <w:t> (</w:t>
                                </w:r>
                                <w:r w:rsidRPr="009D00EB">
                                  <w:rPr>
                                    <w:rStyle w:val="oj-super"/>
                                    <w:color w:val="0E47CB"/>
                                    <w:vertAlign w:val="superscript"/>
                                  </w:rPr>
                                  <w:t>11</w:t>
                                </w:r>
                                <w:r w:rsidRPr="009D00EB">
                                  <w:rPr>
                                    <w:rStyle w:val="Hyperlink"/>
                                    <w:color w:val="0E47CB"/>
                                  </w:rPr>
                                  <w:t>)</w:t>
                                </w:r>
                              </w:hyperlink>
                            </w:p>
                            <w:p w14:paraId="146F9AA5" w14:textId="77777777" w:rsidR="005E08E4" w:rsidRPr="009D00EB" w:rsidRDefault="005E08E4" w:rsidP="003A535B">
                              <w:pPr>
                                <w:pStyle w:val="oj-normal"/>
                                <w:spacing w:before="0" w:after="0" w:line="312" w:lineRule="atLeast"/>
                                <w:jc w:val="both"/>
                              </w:pPr>
                              <w:proofErr w:type="spellStart"/>
                              <w:r w:rsidRPr="009D00EB">
                                <w:t>sau</w:t>
                              </w:r>
                              <w:proofErr w:type="spellEnd"/>
                              <w:r w:rsidRPr="009D00EB">
                                <w:t xml:space="preserve"> 0,7 m</w:t>
                              </w:r>
                              <w:r w:rsidRPr="009D00EB">
                                <w:rPr>
                                  <w:rStyle w:val="oj-super"/>
                                  <w:vertAlign w:val="superscript"/>
                                </w:rPr>
                                <w:t>–1</w:t>
                              </w:r>
                              <w:r w:rsidRPr="009D00EB">
                                <w:t> </w:t>
                              </w:r>
                              <w:hyperlink r:id="rId19" w:anchor="ntr12-L_2014127RO.01006601-E0012" w:history="1">
                                <w:r w:rsidRPr="009D00EB">
                                  <w:rPr>
                                    <w:rStyle w:val="Hyperlink"/>
                                    <w:color w:val="0E47CB"/>
                                  </w:rPr>
                                  <w:t> (</w:t>
                                </w:r>
                                <w:r w:rsidRPr="009D00EB">
                                  <w:rPr>
                                    <w:rStyle w:val="oj-super"/>
                                    <w:color w:val="0E47CB"/>
                                    <w:vertAlign w:val="superscript"/>
                                  </w:rPr>
                                  <w:t>12</w:t>
                                </w:r>
                                <w:r w:rsidRPr="009D00EB">
                                  <w:rPr>
                                    <w:rStyle w:val="Hyperlink"/>
                                    <w:color w:val="0E47CB"/>
                                  </w:rPr>
                                  <w:t>)</w:t>
                                </w:r>
                              </w:hyperlink>
                            </w:p>
                          </w:tc>
                        </w:tr>
                      </w:tbl>
                      <w:p w14:paraId="5EB380D5" w14:textId="77777777" w:rsidR="005E08E4" w:rsidRPr="009D00EB" w:rsidRDefault="005E08E4" w:rsidP="003A535B">
                        <w:pPr>
                          <w:spacing w:before="0" w:after="0"/>
                          <w:rPr>
                            <w:rFonts w:ascii="Times New Roman" w:hAnsi="Times New Roman"/>
                          </w:rPr>
                        </w:pPr>
                      </w:p>
                    </w:tc>
                  </w:tr>
                </w:tbl>
                <w:p w14:paraId="00D53DB5" w14:textId="77777777" w:rsidR="005E08E4" w:rsidRPr="009D00EB" w:rsidRDefault="005E08E4" w:rsidP="003A535B">
                  <w:pPr>
                    <w:spacing w:before="0" w:after="0"/>
                    <w:rPr>
                      <w:rFonts w:ascii="Times New Roman" w:hAnsi="Times New Roman"/>
                      <w:color w:val="333333"/>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0FAD05F9" w14:textId="77777777" w:rsidR="005E08E4" w:rsidRPr="009D00EB" w:rsidRDefault="005E08E4" w:rsidP="003A535B">
                  <w:pPr>
                    <w:pStyle w:val="oj-normal"/>
                    <w:spacing w:before="0" w:after="0" w:line="312" w:lineRule="atLeast"/>
                    <w:jc w:val="both"/>
                    <w:rPr>
                      <w:color w:val="333333"/>
                    </w:rPr>
                  </w:pPr>
                  <w:r w:rsidRPr="009D00EB">
                    <w:rPr>
                      <w:color w:val="333333"/>
                    </w:rPr>
                    <w:lastRenderedPageBreak/>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BCAE44A" w14:textId="77777777" w:rsidR="005E08E4" w:rsidRPr="009D00EB" w:rsidRDefault="005E08E4" w:rsidP="003A535B">
                  <w:pPr>
                    <w:pStyle w:val="oj-tbl-txt"/>
                    <w:spacing w:before="0" w:after="0" w:line="312" w:lineRule="atLeast"/>
                    <w:rPr>
                      <w:color w:val="333333"/>
                    </w:rPr>
                  </w:pPr>
                  <w:r w:rsidRPr="009D00EB">
                    <w:rPr>
                      <w:color w:val="333333"/>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31A4F77D" w14:textId="77777777" w:rsidR="005E08E4" w:rsidRPr="009D00EB" w:rsidRDefault="005E08E4" w:rsidP="003A535B">
                  <w:pPr>
                    <w:pStyle w:val="oj-normal"/>
                    <w:spacing w:before="0" w:after="0" w:line="312" w:lineRule="atLeast"/>
                    <w:jc w:val="both"/>
                    <w:rPr>
                      <w:color w:val="333333"/>
                    </w:rPr>
                  </w:pPr>
                  <w:r w:rsidRPr="009D00EB">
                    <w:rPr>
                      <w:color w:val="333333"/>
                    </w:rPr>
                    <w:t> </w:t>
                  </w:r>
                </w:p>
              </w:tc>
            </w:tr>
            <w:tr w:rsidR="005E08E4" w:rsidRPr="009D00EB" w14:paraId="3DC315ED" w14:textId="77777777" w:rsidTr="005E08E4">
              <w:tc>
                <w:tcPr>
                  <w:tcW w:w="2619" w:type="dxa"/>
                  <w:tcBorders>
                    <w:top w:val="single" w:sz="6" w:space="0" w:color="000000"/>
                    <w:left w:val="single" w:sz="6" w:space="0" w:color="000000"/>
                    <w:bottom w:val="single" w:sz="6" w:space="0" w:color="000000"/>
                    <w:right w:val="single" w:sz="6" w:space="0" w:color="000000"/>
                  </w:tcBorders>
                  <w:shd w:val="clear" w:color="auto" w:fill="FFFFFF"/>
                  <w:hideMark/>
                </w:tcPr>
                <w:p w14:paraId="2FD423DC" w14:textId="77777777" w:rsidR="005E08E4" w:rsidRPr="009D00EB" w:rsidRDefault="005E08E4" w:rsidP="003A535B">
                  <w:pPr>
                    <w:pStyle w:val="oj-normal"/>
                    <w:spacing w:before="0" w:after="0" w:line="312" w:lineRule="atLeast"/>
                    <w:jc w:val="both"/>
                    <w:rPr>
                      <w:color w:val="333333"/>
                    </w:rPr>
                  </w:pPr>
                  <w:r w:rsidRPr="009D00EB">
                    <w:rPr>
                      <w:color w:val="333333"/>
                    </w:rPr>
                    <w:t> </w:t>
                  </w:r>
                </w:p>
              </w:tc>
              <w:tc>
                <w:tcPr>
                  <w:tcW w:w="3813" w:type="dxa"/>
                  <w:tcBorders>
                    <w:top w:val="single" w:sz="6" w:space="0" w:color="000000"/>
                    <w:left w:val="single" w:sz="6" w:space="0" w:color="000000"/>
                    <w:bottom w:val="single" w:sz="6" w:space="0" w:color="000000"/>
                    <w:right w:val="single" w:sz="6" w:space="0" w:color="000000"/>
                  </w:tcBorders>
                  <w:shd w:val="clear" w:color="auto" w:fill="FFFFFF"/>
                  <w:hideMark/>
                </w:tcPr>
                <w:p w14:paraId="78707B6C" w14:textId="77777777" w:rsidR="005E08E4" w:rsidRPr="009D00EB" w:rsidRDefault="005E08E4" w:rsidP="003A535B">
                  <w:pPr>
                    <w:pStyle w:val="oj-tbl-txt"/>
                    <w:spacing w:before="0" w:after="0" w:line="312" w:lineRule="atLeast"/>
                    <w:rPr>
                      <w:color w:val="333333"/>
                    </w:rPr>
                  </w:pPr>
                  <w:proofErr w:type="spellStart"/>
                  <w:r w:rsidRPr="009D00EB">
                    <w:rPr>
                      <w:color w:val="333333"/>
                    </w:rPr>
                    <w:t>Procedura</w:t>
                  </w:r>
                  <w:proofErr w:type="spellEnd"/>
                  <w:r w:rsidRPr="009D00EB">
                    <w:rPr>
                      <w:color w:val="333333"/>
                    </w:rPr>
                    <w:t xml:space="preserve"> de </w:t>
                  </w:r>
                  <w:proofErr w:type="spellStart"/>
                  <w:r w:rsidRPr="009D00EB">
                    <w:rPr>
                      <w:color w:val="333333"/>
                    </w:rPr>
                    <w:t>încercare</w:t>
                  </w:r>
                  <w:proofErr w:type="spellEnd"/>
                  <w:r w:rsidRPr="009D00EB">
                    <w:rPr>
                      <w:color w:val="333333"/>
                    </w:rPr>
                    <w:t>:</w:t>
                  </w:r>
                </w:p>
                <w:tbl>
                  <w:tblPr>
                    <w:tblW w:w="5000" w:type="pct"/>
                    <w:tblLayout w:type="fixed"/>
                    <w:tblCellMar>
                      <w:left w:w="0" w:type="dxa"/>
                      <w:right w:w="0" w:type="dxa"/>
                    </w:tblCellMar>
                    <w:tblLook w:val="04A0" w:firstRow="1" w:lastRow="0" w:firstColumn="1" w:lastColumn="0" w:noHBand="0" w:noVBand="1"/>
                  </w:tblPr>
                  <w:tblGrid>
                    <w:gridCol w:w="189"/>
                    <w:gridCol w:w="1804"/>
                  </w:tblGrid>
                  <w:tr w:rsidR="005E08E4" w:rsidRPr="009D00EB" w14:paraId="2CE17B51" w14:textId="77777777" w:rsidTr="003021D2">
                    <w:tc>
                      <w:tcPr>
                        <w:tcW w:w="189" w:type="dxa"/>
                        <w:hideMark/>
                      </w:tcPr>
                      <w:p w14:paraId="0E3BC989" w14:textId="77777777" w:rsidR="005E08E4" w:rsidRPr="009D00EB" w:rsidRDefault="005E08E4" w:rsidP="003A535B">
                        <w:pPr>
                          <w:pStyle w:val="oj-normal"/>
                          <w:spacing w:before="0" w:after="0" w:line="312" w:lineRule="atLeast"/>
                          <w:jc w:val="both"/>
                        </w:pPr>
                        <w:r w:rsidRPr="009D00EB">
                          <w:t>1.</w:t>
                        </w:r>
                      </w:p>
                    </w:tc>
                    <w:tc>
                      <w:tcPr>
                        <w:tcW w:w="1804" w:type="dxa"/>
                        <w:hideMark/>
                      </w:tcPr>
                      <w:p w14:paraId="26AF4471" w14:textId="77777777" w:rsidR="005E08E4" w:rsidRPr="009D00EB" w:rsidRDefault="005E08E4" w:rsidP="003A535B">
                        <w:pPr>
                          <w:pStyle w:val="oj-normal"/>
                          <w:spacing w:before="0" w:after="0" w:line="312" w:lineRule="atLeast"/>
                          <w:jc w:val="both"/>
                        </w:pPr>
                        <w:proofErr w:type="spellStart"/>
                        <w:r w:rsidRPr="009D00EB">
                          <w:t>Motorul</w:t>
                        </w:r>
                        <w:proofErr w:type="spellEnd"/>
                        <w:r w:rsidRPr="009D00EB">
                          <w:t xml:space="preserve"> </w:t>
                        </w:r>
                        <w:proofErr w:type="spellStart"/>
                        <w:r w:rsidRPr="009D00EB">
                          <w:t>și</w:t>
                        </w:r>
                        <w:proofErr w:type="spellEnd"/>
                        <w:r w:rsidRPr="009D00EB">
                          <w:t xml:space="preserve"> </w:t>
                        </w:r>
                        <w:proofErr w:type="spellStart"/>
                        <w:r w:rsidRPr="009D00EB">
                          <w:t>orice</w:t>
                        </w:r>
                        <w:proofErr w:type="spellEnd"/>
                        <w:r w:rsidRPr="009D00EB">
                          <w:t xml:space="preserve"> </w:t>
                        </w:r>
                        <w:proofErr w:type="spellStart"/>
                        <w:r w:rsidRPr="009D00EB">
                          <w:t>turbocompresor</w:t>
                        </w:r>
                        <w:proofErr w:type="spellEnd"/>
                        <w:r w:rsidRPr="009D00EB">
                          <w:t xml:space="preserve"> </w:t>
                        </w:r>
                        <w:proofErr w:type="spellStart"/>
                        <w:r w:rsidRPr="009D00EB">
                          <w:t>instalat</w:t>
                        </w:r>
                        <w:proofErr w:type="spellEnd"/>
                        <w:r w:rsidRPr="009D00EB">
                          <w:t xml:space="preserve"> </w:t>
                        </w:r>
                        <w:proofErr w:type="spellStart"/>
                        <w:r w:rsidRPr="009D00EB">
                          <w:t>trebuie</w:t>
                        </w:r>
                        <w:proofErr w:type="spellEnd"/>
                        <w:r w:rsidRPr="009D00EB">
                          <w:t xml:space="preserve"> </w:t>
                        </w:r>
                        <w:proofErr w:type="spellStart"/>
                        <w:r w:rsidRPr="009D00EB">
                          <w:t>să</w:t>
                        </w:r>
                        <w:proofErr w:type="spellEnd"/>
                        <w:r w:rsidRPr="009D00EB">
                          <w:t xml:space="preserve"> se </w:t>
                        </w:r>
                        <w:proofErr w:type="spellStart"/>
                        <w:r w:rsidRPr="009D00EB">
                          <w:t>afle</w:t>
                        </w:r>
                        <w:proofErr w:type="spellEnd"/>
                        <w:r w:rsidRPr="009D00EB">
                          <w:t xml:space="preserve"> la </w:t>
                        </w:r>
                        <w:proofErr w:type="spellStart"/>
                        <w:r w:rsidRPr="009D00EB">
                          <w:t>turația</w:t>
                        </w:r>
                        <w:proofErr w:type="spellEnd"/>
                        <w:r w:rsidRPr="009D00EB">
                          <w:t xml:space="preserve"> de </w:t>
                        </w:r>
                        <w:proofErr w:type="spellStart"/>
                        <w:r w:rsidRPr="009D00EB">
                          <w:t>ralanti</w:t>
                        </w:r>
                        <w:proofErr w:type="spellEnd"/>
                        <w:r w:rsidRPr="009D00EB">
                          <w:t xml:space="preserve"> </w:t>
                        </w:r>
                        <w:proofErr w:type="spellStart"/>
                        <w:r w:rsidRPr="009D00EB">
                          <w:t>înainte</w:t>
                        </w:r>
                        <w:proofErr w:type="spellEnd"/>
                        <w:r w:rsidRPr="009D00EB">
                          <w:t xml:space="preserve"> de </w:t>
                        </w:r>
                        <w:proofErr w:type="spellStart"/>
                        <w:r w:rsidRPr="009D00EB">
                          <w:t>începerea</w:t>
                        </w:r>
                        <w:proofErr w:type="spellEnd"/>
                        <w:r w:rsidRPr="009D00EB">
                          <w:t xml:space="preserve"> </w:t>
                        </w:r>
                        <w:proofErr w:type="spellStart"/>
                        <w:r w:rsidRPr="009D00EB">
                          <w:t>fiecărui</w:t>
                        </w:r>
                        <w:proofErr w:type="spellEnd"/>
                        <w:r w:rsidRPr="009D00EB">
                          <w:t xml:space="preserve"> </w:t>
                        </w:r>
                        <w:proofErr w:type="spellStart"/>
                        <w:r w:rsidRPr="009D00EB">
                          <w:t>ciclu</w:t>
                        </w:r>
                        <w:proofErr w:type="spellEnd"/>
                        <w:r w:rsidRPr="009D00EB">
                          <w:t xml:space="preserve"> de </w:t>
                        </w:r>
                        <w:proofErr w:type="spellStart"/>
                        <w:r w:rsidRPr="009D00EB">
                          <w:t>accelerare</w:t>
                        </w:r>
                        <w:proofErr w:type="spellEnd"/>
                        <w:r w:rsidRPr="009D00EB">
                          <w:t xml:space="preserve"> </w:t>
                        </w:r>
                        <w:proofErr w:type="spellStart"/>
                        <w:r w:rsidRPr="009D00EB">
                          <w:t>liberă</w:t>
                        </w:r>
                        <w:proofErr w:type="spellEnd"/>
                        <w:r w:rsidRPr="009D00EB">
                          <w:t xml:space="preserve">. </w:t>
                        </w:r>
                        <w:proofErr w:type="spellStart"/>
                        <w:r w:rsidRPr="009D00EB">
                          <w:t>Pentru</w:t>
                        </w:r>
                        <w:proofErr w:type="spellEnd"/>
                        <w:r w:rsidRPr="009D00EB">
                          <w:t xml:space="preserve"> </w:t>
                        </w:r>
                        <w:proofErr w:type="spellStart"/>
                        <w:r w:rsidRPr="009D00EB">
                          <w:t>motoarele</w:t>
                        </w:r>
                        <w:proofErr w:type="spellEnd"/>
                        <w:r w:rsidRPr="009D00EB">
                          <w:t xml:space="preserve"> diesel ale </w:t>
                        </w:r>
                        <w:proofErr w:type="spellStart"/>
                        <w:r w:rsidRPr="009D00EB">
                          <w:t>vehiculelor</w:t>
                        </w:r>
                        <w:proofErr w:type="spellEnd"/>
                        <w:r w:rsidRPr="009D00EB">
                          <w:t xml:space="preserve"> </w:t>
                        </w:r>
                        <w:proofErr w:type="spellStart"/>
                        <w:r w:rsidRPr="009D00EB">
                          <w:t>grele</w:t>
                        </w:r>
                        <w:proofErr w:type="spellEnd"/>
                        <w:r w:rsidRPr="009D00EB">
                          <w:t xml:space="preserve">, </w:t>
                        </w:r>
                        <w:proofErr w:type="spellStart"/>
                        <w:r w:rsidRPr="009D00EB">
                          <w:t>aceasta</w:t>
                        </w:r>
                        <w:proofErr w:type="spellEnd"/>
                        <w:r w:rsidRPr="009D00EB">
                          <w:t xml:space="preserve"> </w:t>
                        </w:r>
                        <w:proofErr w:type="spellStart"/>
                        <w:r w:rsidRPr="009D00EB">
                          <w:t>înseamnă</w:t>
                        </w:r>
                        <w:proofErr w:type="spellEnd"/>
                        <w:r w:rsidRPr="009D00EB">
                          <w:t xml:space="preserve"> </w:t>
                        </w:r>
                        <w:proofErr w:type="spellStart"/>
                        <w:r w:rsidRPr="009D00EB">
                          <w:t>să</w:t>
                        </w:r>
                        <w:proofErr w:type="spellEnd"/>
                        <w:r w:rsidRPr="009D00EB">
                          <w:t xml:space="preserve"> se </w:t>
                        </w:r>
                        <w:proofErr w:type="spellStart"/>
                        <w:r w:rsidRPr="009D00EB">
                          <w:t>aștepte</w:t>
                        </w:r>
                        <w:proofErr w:type="spellEnd"/>
                        <w:r w:rsidRPr="009D00EB">
                          <w:t xml:space="preserve"> cel </w:t>
                        </w:r>
                        <w:proofErr w:type="spellStart"/>
                        <w:r w:rsidRPr="009D00EB">
                          <w:t>puțin</w:t>
                        </w:r>
                        <w:proofErr w:type="spellEnd"/>
                        <w:r w:rsidRPr="009D00EB">
                          <w:t xml:space="preserve"> 10 </w:t>
                        </w:r>
                        <w:proofErr w:type="spellStart"/>
                        <w:r w:rsidRPr="009D00EB">
                          <w:t>secunde</w:t>
                        </w:r>
                        <w:proofErr w:type="spellEnd"/>
                        <w:r w:rsidRPr="009D00EB">
                          <w:t xml:space="preserve"> </w:t>
                        </w:r>
                        <w:proofErr w:type="spellStart"/>
                        <w:r w:rsidRPr="009D00EB">
                          <w:t>după</w:t>
                        </w:r>
                        <w:proofErr w:type="spellEnd"/>
                        <w:r w:rsidRPr="009D00EB">
                          <w:t xml:space="preserve"> </w:t>
                        </w:r>
                        <w:proofErr w:type="spellStart"/>
                        <w:r w:rsidRPr="009D00EB">
                          <w:t>eliberarea</w:t>
                        </w:r>
                        <w:proofErr w:type="spellEnd"/>
                        <w:r w:rsidRPr="009D00EB">
                          <w:t xml:space="preserve"> </w:t>
                        </w:r>
                        <w:proofErr w:type="spellStart"/>
                        <w:r w:rsidRPr="009D00EB">
                          <w:t>pedalei</w:t>
                        </w:r>
                        <w:proofErr w:type="spellEnd"/>
                        <w:r w:rsidRPr="009D00EB">
                          <w:t xml:space="preserve"> de </w:t>
                        </w:r>
                        <w:proofErr w:type="spellStart"/>
                        <w:r w:rsidRPr="009D00EB">
                          <w:t>accelerație</w:t>
                        </w:r>
                        <w:proofErr w:type="spellEnd"/>
                        <w:r w:rsidRPr="009D00EB">
                          <w:t>.</w:t>
                        </w:r>
                      </w:p>
                    </w:tc>
                  </w:tr>
                </w:tbl>
                <w:p w14:paraId="6144AB37" w14:textId="77777777" w:rsidR="005E08E4" w:rsidRPr="009D00EB" w:rsidRDefault="005E08E4" w:rsidP="003A535B">
                  <w:pPr>
                    <w:spacing w:before="0" w:after="0"/>
                    <w:rPr>
                      <w:rFonts w:ascii="Times New Roman" w:hAnsi="Times New Roman"/>
                      <w:vanish/>
                      <w:color w:val="333333"/>
                    </w:rPr>
                  </w:pPr>
                </w:p>
                <w:tbl>
                  <w:tblPr>
                    <w:tblW w:w="5000" w:type="pct"/>
                    <w:tblLayout w:type="fixed"/>
                    <w:tblCellMar>
                      <w:left w:w="0" w:type="dxa"/>
                      <w:right w:w="0" w:type="dxa"/>
                    </w:tblCellMar>
                    <w:tblLook w:val="04A0" w:firstRow="1" w:lastRow="0" w:firstColumn="1" w:lastColumn="0" w:noHBand="0" w:noVBand="1"/>
                  </w:tblPr>
                  <w:tblGrid>
                    <w:gridCol w:w="189"/>
                    <w:gridCol w:w="1804"/>
                  </w:tblGrid>
                  <w:tr w:rsidR="005E08E4" w:rsidRPr="009D00EB" w14:paraId="60F95616" w14:textId="77777777" w:rsidTr="003021D2">
                    <w:tc>
                      <w:tcPr>
                        <w:tcW w:w="189" w:type="dxa"/>
                        <w:hideMark/>
                      </w:tcPr>
                      <w:p w14:paraId="22694030" w14:textId="77777777" w:rsidR="005E08E4" w:rsidRPr="009D00EB" w:rsidRDefault="005E08E4" w:rsidP="003A535B">
                        <w:pPr>
                          <w:pStyle w:val="oj-normal"/>
                          <w:spacing w:before="0" w:after="0" w:line="312" w:lineRule="atLeast"/>
                          <w:jc w:val="both"/>
                        </w:pPr>
                        <w:r w:rsidRPr="009D00EB">
                          <w:lastRenderedPageBreak/>
                          <w:t>2.</w:t>
                        </w:r>
                      </w:p>
                    </w:tc>
                    <w:tc>
                      <w:tcPr>
                        <w:tcW w:w="1804" w:type="dxa"/>
                        <w:hideMark/>
                      </w:tcPr>
                      <w:p w14:paraId="3AD037CC" w14:textId="77777777" w:rsidR="005E08E4" w:rsidRPr="009D00EB" w:rsidRDefault="005E08E4" w:rsidP="003A535B">
                        <w:pPr>
                          <w:pStyle w:val="oj-normal"/>
                          <w:spacing w:before="0" w:after="0" w:line="312" w:lineRule="atLeast"/>
                          <w:jc w:val="both"/>
                        </w:pPr>
                        <w:proofErr w:type="spellStart"/>
                        <w:r w:rsidRPr="009D00EB">
                          <w:t>Pentru</w:t>
                        </w:r>
                        <w:proofErr w:type="spellEnd"/>
                        <w:r w:rsidRPr="009D00EB">
                          <w:t xml:space="preserve"> </w:t>
                        </w:r>
                        <w:proofErr w:type="spellStart"/>
                        <w:r w:rsidRPr="009D00EB">
                          <w:t>inițierea</w:t>
                        </w:r>
                        <w:proofErr w:type="spellEnd"/>
                        <w:r w:rsidRPr="009D00EB">
                          <w:t xml:space="preserve"> </w:t>
                        </w:r>
                        <w:proofErr w:type="spellStart"/>
                        <w:r w:rsidRPr="009D00EB">
                          <w:t>fiecărui</w:t>
                        </w:r>
                        <w:proofErr w:type="spellEnd"/>
                        <w:r w:rsidRPr="009D00EB">
                          <w:t xml:space="preserve"> </w:t>
                        </w:r>
                        <w:proofErr w:type="spellStart"/>
                        <w:r w:rsidRPr="009D00EB">
                          <w:t>ciclu</w:t>
                        </w:r>
                        <w:proofErr w:type="spellEnd"/>
                        <w:r w:rsidRPr="009D00EB">
                          <w:t xml:space="preserve"> de </w:t>
                        </w:r>
                        <w:proofErr w:type="spellStart"/>
                        <w:r w:rsidRPr="009D00EB">
                          <w:t>accelerare</w:t>
                        </w:r>
                        <w:proofErr w:type="spellEnd"/>
                        <w:r w:rsidRPr="009D00EB">
                          <w:t xml:space="preserve"> </w:t>
                        </w:r>
                        <w:proofErr w:type="spellStart"/>
                        <w:r w:rsidRPr="009D00EB">
                          <w:t>liberă</w:t>
                        </w:r>
                        <w:proofErr w:type="spellEnd"/>
                        <w:r w:rsidRPr="009D00EB">
                          <w:t xml:space="preserve">, </w:t>
                        </w:r>
                        <w:proofErr w:type="spellStart"/>
                        <w:r w:rsidRPr="009D00EB">
                          <w:t>pedala</w:t>
                        </w:r>
                        <w:proofErr w:type="spellEnd"/>
                        <w:r w:rsidRPr="009D00EB">
                          <w:t xml:space="preserve"> de </w:t>
                        </w:r>
                        <w:proofErr w:type="spellStart"/>
                        <w:r w:rsidRPr="009D00EB">
                          <w:t>accelerație</w:t>
                        </w:r>
                        <w:proofErr w:type="spellEnd"/>
                        <w:r w:rsidRPr="009D00EB">
                          <w:t xml:space="preserve"> </w:t>
                        </w:r>
                        <w:proofErr w:type="spellStart"/>
                        <w:r w:rsidRPr="009D00EB">
                          <w:t>trebuie</w:t>
                        </w:r>
                        <w:proofErr w:type="spellEnd"/>
                        <w:r w:rsidRPr="009D00EB">
                          <w:t xml:space="preserve"> </w:t>
                        </w:r>
                        <w:proofErr w:type="spellStart"/>
                        <w:r w:rsidRPr="009D00EB">
                          <w:t>să</w:t>
                        </w:r>
                        <w:proofErr w:type="spellEnd"/>
                        <w:r w:rsidRPr="009D00EB">
                          <w:t xml:space="preserve"> fie </w:t>
                        </w:r>
                        <w:proofErr w:type="spellStart"/>
                        <w:r w:rsidRPr="009D00EB">
                          <w:t>apăsată</w:t>
                        </w:r>
                        <w:proofErr w:type="spellEnd"/>
                        <w:r w:rsidRPr="009D00EB">
                          <w:t xml:space="preserve"> total, </w:t>
                        </w:r>
                        <w:proofErr w:type="spellStart"/>
                        <w:r w:rsidRPr="009D00EB">
                          <w:t>în</w:t>
                        </w:r>
                        <w:proofErr w:type="spellEnd"/>
                        <w:r w:rsidRPr="009D00EB">
                          <w:t xml:space="preserve"> mod rapid </w:t>
                        </w:r>
                        <w:proofErr w:type="spellStart"/>
                        <w:r w:rsidRPr="009D00EB">
                          <w:t>și</w:t>
                        </w:r>
                        <w:proofErr w:type="spellEnd"/>
                        <w:r w:rsidRPr="009D00EB">
                          <w:t xml:space="preserve"> </w:t>
                        </w:r>
                        <w:proofErr w:type="spellStart"/>
                        <w:r w:rsidRPr="009D00EB">
                          <w:t>continuu</w:t>
                        </w:r>
                        <w:proofErr w:type="spellEnd"/>
                        <w:r w:rsidRPr="009D00EB">
                          <w:t xml:space="preserve"> (</w:t>
                        </w:r>
                        <w:proofErr w:type="spellStart"/>
                        <w:r w:rsidRPr="009D00EB">
                          <w:t>în</w:t>
                        </w:r>
                        <w:proofErr w:type="spellEnd"/>
                        <w:r w:rsidRPr="009D00EB">
                          <w:t xml:space="preserve"> </w:t>
                        </w:r>
                        <w:proofErr w:type="spellStart"/>
                        <w:r w:rsidRPr="009D00EB">
                          <w:t>mai</w:t>
                        </w:r>
                        <w:proofErr w:type="spellEnd"/>
                        <w:r w:rsidRPr="009D00EB">
                          <w:t xml:space="preserve"> </w:t>
                        </w:r>
                        <w:proofErr w:type="spellStart"/>
                        <w:r w:rsidRPr="009D00EB">
                          <w:t>puțin</w:t>
                        </w:r>
                        <w:proofErr w:type="spellEnd"/>
                        <w:r w:rsidRPr="009D00EB">
                          <w:t xml:space="preserve"> de o </w:t>
                        </w:r>
                        <w:proofErr w:type="spellStart"/>
                        <w:r w:rsidRPr="009D00EB">
                          <w:t>secundă</w:t>
                        </w:r>
                        <w:proofErr w:type="spellEnd"/>
                        <w:r w:rsidRPr="009D00EB">
                          <w:t xml:space="preserve">), </w:t>
                        </w:r>
                        <w:proofErr w:type="spellStart"/>
                        <w:r w:rsidRPr="009D00EB">
                          <w:t>dar</w:t>
                        </w:r>
                        <w:proofErr w:type="spellEnd"/>
                        <w:r w:rsidRPr="009D00EB">
                          <w:t xml:space="preserve"> nu brutal, </w:t>
                        </w:r>
                        <w:proofErr w:type="spellStart"/>
                        <w:r w:rsidRPr="009D00EB">
                          <w:t>pentru</w:t>
                        </w:r>
                        <w:proofErr w:type="spellEnd"/>
                        <w:r w:rsidRPr="009D00EB">
                          <w:t xml:space="preserve"> a se </w:t>
                        </w:r>
                        <w:proofErr w:type="spellStart"/>
                        <w:r w:rsidRPr="009D00EB">
                          <w:t>obține</w:t>
                        </w:r>
                        <w:proofErr w:type="spellEnd"/>
                        <w:r w:rsidRPr="009D00EB">
                          <w:t xml:space="preserve"> </w:t>
                        </w:r>
                        <w:proofErr w:type="spellStart"/>
                        <w:r w:rsidRPr="009D00EB">
                          <w:t>debitul</w:t>
                        </w:r>
                        <w:proofErr w:type="spellEnd"/>
                        <w:r w:rsidRPr="009D00EB">
                          <w:t xml:space="preserve"> maxim de la </w:t>
                        </w:r>
                        <w:proofErr w:type="spellStart"/>
                        <w:r w:rsidRPr="009D00EB">
                          <w:t>pompa</w:t>
                        </w:r>
                        <w:proofErr w:type="spellEnd"/>
                        <w:r w:rsidRPr="009D00EB">
                          <w:t xml:space="preserve"> de </w:t>
                        </w:r>
                        <w:proofErr w:type="spellStart"/>
                        <w:r w:rsidRPr="009D00EB">
                          <w:t>injecție</w:t>
                        </w:r>
                        <w:proofErr w:type="spellEnd"/>
                        <w:r w:rsidRPr="009D00EB">
                          <w:t>.</w:t>
                        </w:r>
                      </w:p>
                    </w:tc>
                  </w:tr>
                </w:tbl>
                <w:p w14:paraId="5868870C" w14:textId="77777777" w:rsidR="005E08E4" w:rsidRPr="009D00EB" w:rsidRDefault="005E08E4" w:rsidP="003A535B">
                  <w:pPr>
                    <w:spacing w:before="0" w:after="0"/>
                    <w:rPr>
                      <w:rFonts w:ascii="Times New Roman" w:hAnsi="Times New Roman"/>
                      <w:vanish/>
                      <w:color w:val="333333"/>
                    </w:rPr>
                  </w:pPr>
                </w:p>
                <w:tbl>
                  <w:tblPr>
                    <w:tblW w:w="5000" w:type="pct"/>
                    <w:tblLayout w:type="fixed"/>
                    <w:tblCellMar>
                      <w:left w:w="0" w:type="dxa"/>
                      <w:right w:w="0" w:type="dxa"/>
                    </w:tblCellMar>
                    <w:tblLook w:val="04A0" w:firstRow="1" w:lastRow="0" w:firstColumn="1" w:lastColumn="0" w:noHBand="0" w:noVBand="1"/>
                  </w:tblPr>
                  <w:tblGrid>
                    <w:gridCol w:w="189"/>
                    <w:gridCol w:w="1804"/>
                  </w:tblGrid>
                  <w:tr w:rsidR="005E08E4" w:rsidRPr="009D00EB" w14:paraId="70DFD60F" w14:textId="77777777" w:rsidTr="003021D2">
                    <w:tc>
                      <w:tcPr>
                        <w:tcW w:w="189" w:type="dxa"/>
                        <w:hideMark/>
                      </w:tcPr>
                      <w:p w14:paraId="3D11B745" w14:textId="77777777" w:rsidR="005E08E4" w:rsidRPr="009D00EB" w:rsidRDefault="005E08E4" w:rsidP="003A535B">
                        <w:pPr>
                          <w:pStyle w:val="oj-normal"/>
                          <w:spacing w:before="0" w:after="0" w:line="312" w:lineRule="atLeast"/>
                          <w:jc w:val="both"/>
                        </w:pPr>
                        <w:r w:rsidRPr="009D00EB">
                          <w:t>3.</w:t>
                        </w:r>
                      </w:p>
                    </w:tc>
                    <w:tc>
                      <w:tcPr>
                        <w:tcW w:w="1804" w:type="dxa"/>
                        <w:hideMark/>
                      </w:tcPr>
                      <w:p w14:paraId="6BB098B9" w14:textId="77777777" w:rsidR="005E08E4" w:rsidRPr="009D00EB" w:rsidRDefault="005E08E4" w:rsidP="003A535B">
                        <w:pPr>
                          <w:pStyle w:val="oj-normal"/>
                          <w:spacing w:before="0" w:after="0" w:line="312" w:lineRule="atLeast"/>
                          <w:jc w:val="both"/>
                        </w:pPr>
                        <w:proofErr w:type="spellStart"/>
                        <w:r w:rsidRPr="009D00EB">
                          <w:t>În</w:t>
                        </w:r>
                        <w:proofErr w:type="spellEnd"/>
                        <w:r w:rsidRPr="009D00EB">
                          <w:t xml:space="preserve"> </w:t>
                        </w:r>
                        <w:proofErr w:type="spellStart"/>
                        <w:r w:rsidRPr="009D00EB">
                          <w:t>timpul</w:t>
                        </w:r>
                        <w:proofErr w:type="spellEnd"/>
                        <w:r w:rsidRPr="009D00EB">
                          <w:t xml:space="preserve"> </w:t>
                        </w:r>
                        <w:proofErr w:type="spellStart"/>
                        <w:r w:rsidRPr="009D00EB">
                          <w:t>fiecărui</w:t>
                        </w:r>
                        <w:proofErr w:type="spellEnd"/>
                        <w:r w:rsidRPr="009D00EB">
                          <w:t xml:space="preserve"> </w:t>
                        </w:r>
                        <w:proofErr w:type="spellStart"/>
                        <w:r w:rsidRPr="009D00EB">
                          <w:t>ciclu</w:t>
                        </w:r>
                        <w:proofErr w:type="spellEnd"/>
                        <w:r w:rsidRPr="009D00EB">
                          <w:t xml:space="preserve"> de </w:t>
                        </w:r>
                        <w:proofErr w:type="spellStart"/>
                        <w:r w:rsidRPr="009D00EB">
                          <w:t>accelerare</w:t>
                        </w:r>
                        <w:proofErr w:type="spellEnd"/>
                        <w:r w:rsidRPr="009D00EB">
                          <w:t xml:space="preserve"> </w:t>
                        </w:r>
                        <w:proofErr w:type="spellStart"/>
                        <w:r w:rsidRPr="009D00EB">
                          <w:t>liberă</w:t>
                        </w:r>
                        <w:proofErr w:type="spellEnd"/>
                        <w:r w:rsidRPr="009D00EB">
                          <w:t xml:space="preserve">, </w:t>
                        </w:r>
                        <w:proofErr w:type="spellStart"/>
                        <w:r w:rsidRPr="009D00EB">
                          <w:t>motorul</w:t>
                        </w:r>
                        <w:proofErr w:type="spellEnd"/>
                        <w:r w:rsidRPr="009D00EB">
                          <w:t xml:space="preserve"> </w:t>
                        </w:r>
                        <w:proofErr w:type="spellStart"/>
                        <w:r w:rsidRPr="009D00EB">
                          <w:t>trebuie</w:t>
                        </w:r>
                        <w:proofErr w:type="spellEnd"/>
                        <w:r w:rsidRPr="009D00EB">
                          <w:t xml:space="preserve"> </w:t>
                        </w:r>
                        <w:proofErr w:type="spellStart"/>
                        <w:r w:rsidRPr="009D00EB">
                          <w:t>să</w:t>
                        </w:r>
                        <w:proofErr w:type="spellEnd"/>
                        <w:r w:rsidRPr="009D00EB">
                          <w:t xml:space="preserve"> </w:t>
                        </w:r>
                        <w:proofErr w:type="spellStart"/>
                        <w:r w:rsidRPr="009D00EB">
                          <w:t>atingă</w:t>
                        </w:r>
                        <w:proofErr w:type="spellEnd"/>
                        <w:r w:rsidRPr="009D00EB">
                          <w:t xml:space="preserve"> </w:t>
                        </w:r>
                        <w:proofErr w:type="spellStart"/>
                        <w:r w:rsidRPr="009D00EB">
                          <w:t>turația</w:t>
                        </w:r>
                        <w:proofErr w:type="spellEnd"/>
                        <w:r w:rsidRPr="009D00EB">
                          <w:t xml:space="preserve"> de </w:t>
                        </w:r>
                        <w:proofErr w:type="spellStart"/>
                        <w:r w:rsidRPr="009D00EB">
                          <w:t>întrerupere</w:t>
                        </w:r>
                        <w:proofErr w:type="spellEnd"/>
                        <w:r w:rsidRPr="009D00EB">
                          <w:t xml:space="preserve"> </w:t>
                        </w:r>
                        <w:proofErr w:type="gramStart"/>
                        <w:r w:rsidRPr="009D00EB">
                          <w:t>a</w:t>
                        </w:r>
                        <w:proofErr w:type="gramEnd"/>
                        <w:r w:rsidRPr="009D00EB">
                          <w:t xml:space="preserve"> </w:t>
                        </w:r>
                        <w:proofErr w:type="spellStart"/>
                        <w:r w:rsidRPr="009D00EB">
                          <w:t>alimentării</w:t>
                        </w:r>
                        <w:proofErr w:type="spellEnd"/>
                        <w:r w:rsidRPr="009D00EB">
                          <w:t xml:space="preserve"> </w:t>
                        </w:r>
                        <w:proofErr w:type="spellStart"/>
                        <w:r w:rsidRPr="009D00EB">
                          <w:t>sau</w:t>
                        </w:r>
                        <w:proofErr w:type="spellEnd"/>
                        <w:r w:rsidRPr="009D00EB">
                          <w:t xml:space="preserve">, </w:t>
                        </w:r>
                        <w:proofErr w:type="spellStart"/>
                        <w:r w:rsidRPr="009D00EB">
                          <w:t>pentru</w:t>
                        </w:r>
                        <w:proofErr w:type="spellEnd"/>
                        <w:r w:rsidRPr="009D00EB">
                          <w:t xml:space="preserve"> </w:t>
                        </w:r>
                        <w:proofErr w:type="spellStart"/>
                        <w:r w:rsidRPr="009D00EB">
                          <w:t>vehicule</w:t>
                        </w:r>
                        <w:proofErr w:type="spellEnd"/>
                        <w:r w:rsidRPr="009D00EB">
                          <w:t xml:space="preserve"> cu </w:t>
                        </w:r>
                        <w:proofErr w:type="spellStart"/>
                        <w:r w:rsidRPr="009D00EB">
                          <w:t>transmisie</w:t>
                        </w:r>
                        <w:proofErr w:type="spellEnd"/>
                        <w:r w:rsidRPr="009D00EB">
                          <w:t xml:space="preserve"> </w:t>
                        </w:r>
                        <w:proofErr w:type="spellStart"/>
                        <w:r w:rsidRPr="009D00EB">
                          <w:t>automată</w:t>
                        </w:r>
                        <w:proofErr w:type="spellEnd"/>
                        <w:r w:rsidRPr="009D00EB">
                          <w:t xml:space="preserve">, </w:t>
                        </w:r>
                        <w:proofErr w:type="spellStart"/>
                        <w:r w:rsidRPr="009D00EB">
                          <w:t>turația</w:t>
                        </w:r>
                        <w:proofErr w:type="spellEnd"/>
                        <w:r w:rsidRPr="009D00EB">
                          <w:t xml:space="preserve"> </w:t>
                        </w:r>
                        <w:proofErr w:type="spellStart"/>
                        <w:r w:rsidRPr="009D00EB">
                          <w:t>specificată</w:t>
                        </w:r>
                        <w:proofErr w:type="spellEnd"/>
                        <w:r w:rsidRPr="009D00EB">
                          <w:t xml:space="preserve"> de </w:t>
                        </w:r>
                        <w:proofErr w:type="spellStart"/>
                        <w:r w:rsidRPr="009D00EB">
                          <w:t>producător</w:t>
                        </w:r>
                        <w:proofErr w:type="spellEnd"/>
                        <w:r w:rsidRPr="009D00EB">
                          <w:t xml:space="preserve"> </w:t>
                        </w:r>
                        <w:proofErr w:type="spellStart"/>
                        <w:r w:rsidRPr="009D00EB">
                          <w:t>sau</w:t>
                        </w:r>
                        <w:proofErr w:type="spellEnd"/>
                        <w:r w:rsidRPr="009D00EB">
                          <w:t xml:space="preserve">, </w:t>
                        </w:r>
                        <w:proofErr w:type="spellStart"/>
                        <w:r w:rsidRPr="009D00EB">
                          <w:t>dacă</w:t>
                        </w:r>
                        <w:proofErr w:type="spellEnd"/>
                        <w:r w:rsidRPr="009D00EB">
                          <w:t xml:space="preserve"> </w:t>
                        </w:r>
                        <w:proofErr w:type="spellStart"/>
                        <w:r w:rsidRPr="009D00EB">
                          <w:t>aceste</w:t>
                        </w:r>
                        <w:proofErr w:type="spellEnd"/>
                        <w:r w:rsidRPr="009D00EB">
                          <w:t xml:space="preserve"> date nu sunt </w:t>
                        </w:r>
                        <w:proofErr w:type="spellStart"/>
                        <w:r w:rsidRPr="009D00EB">
                          <w:t>disponibile</w:t>
                        </w:r>
                        <w:proofErr w:type="spellEnd"/>
                        <w:r w:rsidRPr="009D00EB">
                          <w:t xml:space="preserve">, </w:t>
                        </w:r>
                        <w:proofErr w:type="spellStart"/>
                        <w:r w:rsidRPr="009D00EB">
                          <w:t>două</w:t>
                        </w:r>
                        <w:proofErr w:type="spellEnd"/>
                        <w:r w:rsidRPr="009D00EB">
                          <w:t xml:space="preserve"> </w:t>
                        </w:r>
                        <w:proofErr w:type="spellStart"/>
                        <w:r w:rsidRPr="009D00EB">
                          <w:t>treimi</w:t>
                        </w:r>
                        <w:proofErr w:type="spellEnd"/>
                        <w:r w:rsidRPr="009D00EB">
                          <w:t xml:space="preserve"> din </w:t>
                        </w:r>
                        <w:proofErr w:type="spellStart"/>
                        <w:r w:rsidRPr="009D00EB">
                          <w:t>turația</w:t>
                        </w:r>
                        <w:proofErr w:type="spellEnd"/>
                        <w:r w:rsidRPr="009D00EB">
                          <w:t xml:space="preserve"> de </w:t>
                        </w:r>
                        <w:proofErr w:type="spellStart"/>
                        <w:r w:rsidRPr="009D00EB">
                          <w:t>întrerupere</w:t>
                        </w:r>
                        <w:proofErr w:type="spellEnd"/>
                        <w:r w:rsidRPr="009D00EB">
                          <w:t xml:space="preserve"> </w:t>
                        </w:r>
                        <w:proofErr w:type="gramStart"/>
                        <w:r w:rsidRPr="009D00EB">
                          <w:t>a</w:t>
                        </w:r>
                        <w:proofErr w:type="gramEnd"/>
                        <w:r w:rsidRPr="009D00EB">
                          <w:t xml:space="preserve"> </w:t>
                        </w:r>
                        <w:proofErr w:type="spellStart"/>
                        <w:r w:rsidRPr="009D00EB">
                          <w:t>alimentării</w:t>
                        </w:r>
                        <w:proofErr w:type="spellEnd"/>
                        <w:r w:rsidRPr="009D00EB">
                          <w:t xml:space="preserve">, </w:t>
                        </w:r>
                        <w:proofErr w:type="spellStart"/>
                        <w:r w:rsidRPr="009D00EB">
                          <w:lastRenderedPageBreak/>
                          <w:t>înainte</w:t>
                        </w:r>
                        <w:proofErr w:type="spellEnd"/>
                        <w:r w:rsidRPr="009D00EB">
                          <w:t xml:space="preserve"> de </w:t>
                        </w:r>
                        <w:proofErr w:type="spellStart"/>
                        <w:r w:rsidRPr="009D00EB">
                          <w:t>eliberarea</w:t>
                        </w:r>
                        <w:proofErr w:type="spellEnd"/>
                        <w:r w:rsidRPr="009D00EB">
                          <w:t xml:space="preserve"> </w:t>
                        </w:r>
                        <w:proofErr w:type="spellStart"/>
                        <w:r w:rsidRPr="009D00EB">
                          <w:t>pedalei</w:t>
                        </w:r>
                        <w:proofErr w:type="spellEnd"/>
                        <w:r w:rsidRPr="009D00EB">
                          <w:t xml:space="preserve"> de </w:t>
                        </w:r>
                        <w:proofErr w:type="spellStart"/>
                        <w:r w:rsidRPr="009D00EB">
                          <w:t>accelerație</w:t>
                        </w:r>
                        <w:proofErr w:type="spellEnd"/>
                        <w:r w:rsidRPr="009D00EB">
                          <w:t xml:space="preserve">. De </w:t>
                        </w:r>
                        <w:proofErr w:type="spellStart"/>
                        <w:r w:rsidRPr="009D00EB">
                          <w:t>exemplu</w:t>
                        </w:r>
                        <w:proofErr w:type="spellEnd"/>
                        <w:r w:rsidRPr="009D00EB">
                          <w:t xml:space="preserve">, </w:t>
                        </w:r>
                        <w:proofErr w:type="spellStart"/>
                        <w:r w:rsidRPr="009D00EB">
                          <w:t>această</w:t>
                        </w:r>
                        <w:proofErr w:type="spellEnd"/>
                        <w:r w:rsidRPr="009D00EB">
                          <w:t xml:space="preserve"> </w:t>
                        </w:r>
                        <w:proofErr w:type="spellStart"/>
                        <w:r w:rsidRPr="009D00EB">
                          <w:t>condiție</w:t>
                        </w:r>
                        <w:proofErr w:type="spellEnd"/>
                        <w:r w:rsidRPr="009D00EB">
                          <w:t xml:space="preserve"> </w:t>
                        </w:r>
                        <w:proofErr w:type="spellStart"/>
                        <w:r w:rsidRPr="009D00EB">
                          <w:t>poate</w:t>
                        </w:r>
                        <w:proofErr w:type="spellEnd"/>
                        <w:r w:rsidRPr="009D00EB">
                          <w:t xml:space="preserve"> fi </w:t>
                        </w:r>
                        <w:proofErr w:type="spellStart"/>
                        <w:r w:rsidRPr="009D00EB">
                          <w:t>verificată</w:t>
                        </w:r>
                        <w:proofErr w:type="spellEnd"/>
                        <w:r w:rsidRPr="009D00EB">
                          <w:t xml:space="preserve"> </w:t>
                        </w:r>
                        <w:proofErr w:type="spellStart"/>
                        <w:r w:rsidRPr="009D00EB">
                          <w:t>prin</w:t>
                        </w:r>
                        <w:proofErr w:type="spellEnd"/>
                        <w:r w:rsidRPr="009D00EB">
                          <w:t xml:space="preserve"> </w:t>
                        </w:r>
                        <w:proofErr w:type="spellStart"/>
                        <w:r w:rsidRPr="009D00EB">
                          <w:t>monitorizarea</w:t>
                        </w:r>
                        <w:proofErr w:type="spellEnd"/>
                        <w:r w:rsidRPr="009D00EB">
                          <w:t xml:space="preserve"> </w:t>
                        </w:r>
                        <w:proofErr w:type="spellStart"/>
                        <w:r w:rsidRPr="009D00EB">
                          <w:t>turației</w:t>
                        </w:r>
                        <w:proofErr w:type="spellEnd"/>
                        <w:r w:rsidRPr="009D00EB">
                          <w:t xml:space="preserve"> </w:t>
                        </w:r>
                        <w:proofErr w:type="spellStart"/>
                        <w:r w:rsidRPr="009D00EB">
                          <w:t>motorului</w:t>
                        </w:r>
                        <w:proofErr w:type="spellEnd"/>
                        <w:r w:rsidRPr="009D00EB">
                          <w:t xml:space="preserve"> </w:t>
                        </w:r>
                        <w:proofErr w:type="spellStart"/>
                        <w:r w:rsidRPr="009D00EB">
                          <w:t>sau</w:t>
                        </w:r>
                        <w:proofErr w:type="spellEnd"/>
                        <w:r w:rsidRPr="009D00EB">
                          <w:t xml:space="preserve"> </w:t>
                        </w:r>
                        <w:proofErr w:type="spellStart"/>
                        <w:r w:rsidRPr="009D00EB">
                          <w:t>permițând</w:t>
                        </w:r>
                        <w:proofErr w:type="spellEnd"/>
                        <w:r w:rsidRPr="009D00EB">
                          <w:t xml:space="preserve"> </w:t>
                        </w:r>
                        <w:proofErr w:type="spellStart"/>
                        <w:r w:rsidRPr="009D00EB">
                          <w:t>trecerea</w:t>
                        </w:r>
                        <w:proofErr w:type="spellEnd"/>
                        <w:r w:rsidRPr="009D00EB">
                          <w:t xml:space="preserve"> </w:t>
                        </w:r>
                        <w:proofErr w:type="spellStart"/>
                        <w:r w:rsidRPr="009D00EB">
                          <w:t>unui</w:t>
                        </w:r>
                        <w:proofErr w:type="spellEnd"/>
                        <w:r w:rsidRPr="009D00EB">
                          <w:t xml:space="preserve"> </w:t>
                        </w:r>
                        <w:proofErr w:type="spellStart"/>
                        <w:r w:rsidRPr="009D00EB">
                          <w:t>timp</w:t>
                        </w:r>
                        <w:proofErr w:type="spellEnd"/>
                        <w:r w:rsidRPr="009D00EB">
                          <w:t xml:space="preserve"> </w:t>
                        </w:r>
                        <w:proofErr w:type="spellStart"/>
                        <w:r w:rsidRPr="009D00EB">
                          <w:t>suficient</w:t>
                        </w:r>
                        <w:proofErr w:type="spellEnd"/>
                        <w:r w:rsidRPr="009D00EB">
                          <w:t xml:space="preserve"> </w:t>
                        </w:r>
                        <w:proofErr w:type="spellStart"/>
                        <w:r w:rsidRPr="009D00EB">
                          <w:t>între</w:t>
                        </w:r>
                        <w:proofErr w:type="spellEnd"/>
                        <w:r w:rsidRPr="009D00EB">
                          <w:t xml:space="preserve"> </w:t>
                        </w:r>
                        <w:proofErr w:type="spellStart"/>
                        <w:r w:rsidRPr="009D00EB">
                          <w:t>apăsarea</w:t>
                        </w:r>
                        <w:proofErr w:type="spellEnd"/>
                        <w:r w:rsidRPr="009D00EB">
                          <w:t xml:space="preserve"> </w:t>
                        </w:r>
                        <w:proofErr w:type="spellStart"/>
                        <w:r w:rsidRPr="009D00EB">
                          <w:t>pedalei</w:t>
                        </w:r>
                        <w:proofErr w:type="spellEnd"/>
                        <w:r w:rsidRPr="009D00EB">
                          <w:t xml:space="preserve"> de </w:t>
                        </w:r>
                        <w:proofErr w:type="spellStart"/>
                        <w:r w:rsidRPr="009D00EB">
                          <w:t>accelerație</w:t>
                        </w:r>
                        <w:proofErr w:type="spellEnd"/>
                        <w:r w:rsidRPr="009D00EB">
                          <w:t xml:space="preserve"> </w:t>
                        </w:r>
                        <w:proofErr w:type="spellStart"/>
                        <w:r w:rsidRPr="009D00EB">
                          <w:t>și</w:t>
                        </w:r>
                        <w:proofErr w:type="spellEnd"/>
                        <w:r w:rsidRPr="009D00EB">
                          <w:t xml:space="preserve"> </w:t>
                        </w:r>
                        <w:proofErr w:type="spellStart"/>
                        <w:r w:rsidRPr="009D00EB">
                          <w:t>eliberarea</w:t>
                        </w:r>
                        <w:proofErr w:type="spellEnd"/>
                        <w:r w:rsidRPr="009D00EB">
                          <w:t xml:space="preserve"> </w:t>
                        </w:r>
                        <w:proofErr w:type="spellStart"/>
                        <w:r w:rsidRPr="009D00EB">
                          <w:t>sa</w:t>
                        </w:r>
                        <w:proofErr w:type="spellEnd"/>
                        <w:r w:rsidRPr="009D00EB">
                          <w:t xml:space="preserve">, interval care, </w:t>
                        </w:r>
                        <w:proofErr w:type="spellStart"/>
                        <w:r w:rsidRPr="009D00EB">
                          <w:t>în</w:t>
                        </w:r>
                        <w:proofErr w:type="spellEnd"/>
                        <w:r w:rsidRPr="009D00EB">
                          <w:t xml:space="preserve"> </w:t>
                        </w:r>
                        <w:proofErr w:type="spellStart"/>
                        <w:r w:rsidRPr="009D00EB">
                          <w:t>cazul</w:t>
                        </w:r>
                        <w:proofErr w:type="spellEnd"/>
                        <w:r w:rsidRPr="009D00EB">
                          <w:t xml:space="preserve"> </w:t>
                        </w:r>
                        <w:proofErr w:type="spellStart"/>
                        <w:r w:rsidRPr="009D00EB">
                          <w:t>vehiculelor</w:t>
                        </w:r>
                        <w:proofErr w:type="spellEnd"/>
                        <w:r w:rsidRPr="009D00EB">
                          <w:t xml:space="preserve"> din </w:t>
                        </w:r>
                        <w:proofErr w:type="spellStart"/>
                        <w:r w:rsidRPr="009D00EB">
                          <w:t>categoriile</w:t>
                        </w:r>
                        <w:proofErr w:type="spellEnd"/>
                        <w:r w:rsidRPr="009D00EB">
                          <w:t xml:space="preserve"> M</w:t>
                        </w:r>
                        <w:r w:rsidRPr="009D00EB">
                          <w:rPr>
                            <w:rStyle w:val="oj-sub"/>
                            <w:vertAlign w:val="subscript"/>
                          </w:rPr>
                          <w:t>2</w:t>
                        </w:r>
                        <w:r w:rsidRPr="009D00EB">
                          <w:t>, M</w:t>
                        </w:r>
                        <w:r w:rsidRPr="009D00EB">
                          <w:rPr>
                            <w:rStyle w:val="oj-sub"/>
                            <w:vertAlign w:val="subscript"/>
                          </w:rPr>
                          <w:t>3</w:t>
                        </w:r>
                        <w:r w:rsidRPr="009D00EB">
                          <w:t>, N</w:t>
                        </w:r>
                        <w:r w:rsidRPr="009D00EB">
                          <w:rPr>
                            <w:rStyle w:val="oj-sub"/>
                            <w:vertAlign w:val="subscript"/>
                          </w:rPr>
                          <w:t>2</w:t>
                        </w:r>
                        <w:r w:rsidRPr="009D00EB">
                          <w:t> </w:t>
                        </w:r>
                        <w:proofErr w:type="spellStart"/>
                        <w:r w:rsidRPr="009D00EB">
                          <w:t>și</w:t>
                        </w:r>
                        <w:proofErr w:type="spellEnd"/>
                        <w:r w:rsidRPr="009D00EB">
                          <w:t xml:space="preserve"> N</w:t>
                        </w:r>
                        <w:r w:rsidRPr="009D00EB">
                          <w:rPr>
                            <w:rStyle w:val="oj-sub"/>
                            <w:vertAlign w:val="subscript"/>
                          </w:rPr>
                          <w:t>3</w:t>
                        </w:r>
                        <w:r w:rsidRPr="009D00EB">
                          <w:t xml:space="preserve">, </w:t>
                        </w:r>
                        <w:proofErr w:type="spellStart"/>
                        <w:r w:rsidRPr="009D00EB">
                          <w:t>trebuie</w:t>
                        </w:r>
                        <w:proofErr w:type="spellEnd"/>
                        <w:r w:rsidRPr="009D00EB">
                          <w:t xml:space="preserve"> </w:t>
                        </w:r>
                        <w:proofErr w:type="spellStart"/>
                        <w:r w:rsidRPr="009D00EB">
                          <w:t>să</w:t>
                        </w:r>
                        <w:proofErr w:type="spellEnd"/>
                        <w:r w:rsidRPr="009D00EB">
                          <w:t xml:space="preserve"> fie de cel </w:t>
                        </w:r>
                        <w:proofErr w:type="spellStart"/>
                        <w:r w:rsidRPr="009D00EB">
                          <w:t>puțin</w:t>
                        </w:r>
                        <w:proofErr w:type="spellEnd"/>
                        <w:r w:rsidRPr="009D00EB">
                          <w:t xml:space="preserve"> </w:t>
                        </w:r>
                        <w:proofErr w:type="spellStart"/>
                        <w:r w:rsidRPr="009D00EB">
                          <w:t>două</w:t>
                        </w:r>
                        <w:proofErr w:type="spellEnd"/>
                        <w:r w:rsidRPr="009D00EB">
                          <w:t xml:space="preserve"> </w:t>
                        </w:r>
                        <w:proofErr w:type="spellStart"/>
                        <w:r w:rsidRPr="009D00EB">
                          <w:t>secunde</w:t>
                        </w:r>
                        <w:proofErr w:type="spellEnd"/>
                        <w:r w:rsidRPr="009D00EB">
                          <w:t>.</w:t>
                        </w:r>
                      </w:p>
                    </w:tc>
                  </w:tr>
                </w:tbl>
                <w:p w14:paraId="5623EA2B" w14:textId="77777777" w:rsidR="005E08E4" w:rsidRPr="009D00EB" w:rsidRDefault="005E08E4" w:rsidP="003A535B">
                  <w:pPr>
                    <w:spacing w:before="0" w:after="0"/>
                    <w:rPr>
                      <w:rFonts w:ascii="Times New Roman" w:hAnsi="Times New Roman"/>
                      <w:vanish/>
                      <w:color w:val="333333"/>
                    </w:rPr>
                  </w:pPr>
                </w:p>
                <w:tbl>
                  <w:tblPr>
                    <w:tblW w:w="5000" w:type="pct"/>
                    <w:tblLayout w:type="fixed"/>
                    <w:tblCellMar>
                      <w:left w:w="0" w:type="dxa"/>
                      <w:right w:w="0" w:type="dxa"/>
                    </w:tblCellMar>
                    <w:tblLook w:val="04A0" w:firstRow="1" w:lastRow="0" w:firstColumn="1" w:lastColumn="0" w:noHBand="0" w:noVBand="1"/>
                  </w:tblPr>
                  <w:tblGrid>
                    <w:gridCol w:w="189"/>
                    <w:gridCol w:w="1804"/>
                  </w:tblGrid>
                  <w:tr w:rsidR="005E08E4" w:rsidRPr="009D00EB" w14:paraId="1C759D09" w14:textId="77777777" w:rsidTr="003021D2">
                    <w:tc>
                      <w:tcPr>
                        <w:tcW w:w="189" w:type="dxa"/>
                        <w:hideMark/>
                      </w:tcPr>
                      <w:p w14:paraId="3ADB630A" w14:textId="77777777" w:rsidR="005E08E4" w:rsidRPr="009D00EB" w:rsidRDefault="005E08E4" w:rsidP="003A535B">
                        <w:pPr>
                          <w:pStyle w:val="oj-normal"/>
                          <w:spacing w:before="0" w:after="0" w:line="312" w:lineRule="atLeast"/>
                          <w:jc w:val="both"/>
                        </w:pPr>
                        <w:r w:rsidRPr="009D00EB">
                          <w:t>4.</w:t>
                        </w:r>
                      </w:p>
                    </w:tc>
                    <w:tc>
                      <w:tcPr>
                        <w:tcW w:w="1804" w:type="dxa"/>
                        <w:hideMark/>
                      </w:tcPr>
                      <w:p w14:paraId="0D73544C" w14:textId="77777777" w:rsidR="005E08E4" w:rsidRPr="009D00EB" w:rsidRDefault="005E08E4" w:rsidP="003A535B">
                        <w:pPr>
                          <w:pStyle w:val="oj-normal"/>
                          <w:spacing w:before="0" w:after="0" w:line="312" w:lineRule="atLeast"/>
                          <w:jc w:val="both"/>
                        </w:pPr>
                        <w:r w:rsidRPr="009D00EB">
                          <w:t xml:space="preserve">Un </w:t>
                        </w:r>
                        <w:proofErr w:type="spellStart"/>
                        <w:r w:rsidRPr="009D00EB">
                          <w:t>vehicul</w:t>
                        </w:r>
                        <w:proofErr w:type="spellEnd"/>
                        <w:r w:rsidRPr="009D00EB">
                          <w:t xml:space="preserve"> </w:t>
                        </w:r>
                        <w:proofErr w:type="spellStart"/>
                        <w:r w:rsidRPr="009D00EB">
                          <w:t>poate</w:t>
                        </w:r>
                        <w:proofErr w:type="spellEnd"/>
                        <w:r w:rsidRPr="009D00EB">
                          <w:t xml:space="preserve"> fi </w:t>
                        </w:r>
                        <w:proofErr w:type="spellStart"/>
                        <w:r w:rsidRPr="009D00EB">
                          <w:t>respins</w:t>
                        </w:r>
                        <w:proofErr w:type="spellEnd"/>
                        <w:r w:rsidRPr="009D00EB">
                          <w:t xml:space="preserve"> </w:t>
                        </w:r>
                        <w:proofErr w:type="spellStart"/>
                        <w:r w:rsidRPr="009D00EB">
                          <w:t>doar</w:t>
                        </w:r>
                        <w:proofErr w:type="spellEnd"/>
                        <w:r w:rsidRPr="009D00EB">
                          <w:t xml:space="preserve"> </w:t>
                        </w:r>
                        <w:proofErr w:type="spellStart"/>
                        <w:r w:rsidRPr="009D00EB">
                          <w:t>dacă</w:t>
                        </w:r>
                        <w:proofErr w:type="spellEnd"/>
                        <w:r w:rsidRPr="009D00EB">
                          <w:t xml:space="preserve"> media </w:t>
                        </w:r>
                        <w:proofErr w:type="spellStart"/>
                        <w:r w:rsidRPr="009D00EB">
                          <w:t>aritmetică</w:t>
                        </w:r>
                        <w:proofErr w:type="spellEnd"/>
                        <w:r w:rsidRPr="009D00EB">
                          <w:t xml:space="preserve"> a cel </w:t>
                        </w:r>
                        <w:proofErr w:type="spellStart"/>
                        <w:r w:rsidRPr="009D00EB">
                          <w:t>puțin</w:t>
                        </w:r>
                        <w:proofErr w:type="spellEnd"/>
                        <w:r w:rsidRPr="009D00EB">
                          <w:t xml:space="preserve"> </w:t>
                        </w:r>
                        <w:proofErr w:type="spellStart"/>
                        <w:r w:rsidRPr="009D00EB">
                          <w:t>ultimelor</w:t>
                        </w:r>
                        <w:proofErr w:type="spellEnd"/>
                        <w:r w:rsidRPr="009D00EB">
                          <w:t xml:space="preserve"> </w:t>
                        </w:r>
                        <w:proofErr w:type="spellStart"/>
                        <w:r w:rsidRPr="009D00EB">
                          <w:t>trei</w:t>
                        </w:r>
                        <w:proofErr w:type="spellEnd"/>
                        <w:r w:rsidRPr="009D00EB">
                          <w:t xml:space="preserve"> </w:t>
                        </w:r>
                        <w:proofErr w:type="spellStart"/>
                        <w:r w:rsidRPr="009D00EB">
                          <w:t>cicluri</w:t>
                        </w:r>
                        <w:proofErr w:type="spellEnd"/>
                        <w:r w:rsidRPr="009D00EB">
                          <w:t xml:space="preserve"> de </w:t>
                        </w:r>
                        <w:proofErr w:type="spellStart"/>
                        <w:r w:rsidRPr="009D00EB">
                          <w:t>accelerare</w:t>
                        </w:r>
                        <w:proofErr w:type="spellEnd"/>
                        <w:r w:rsidRPr="009D00EB">
                          <w:t xml:space="preserve"> </w:t>
                        </w:r>
                        <w:proofErr w:type="spellStart"/>
                        <w:r w:rsidRPr="009D00EB">
                          <w:t>liberă</w:t>
                        </w:r>
                        <w:proofErr w:type="spellEnd"/>
                        <w:r w:rsidRPr="009D00EB">
                          <w:t xml:space="preserve"> </w:t>
                        </w:r>
                        <w:proofErr w:type="spellStart"/>
                        <w:r w:rsidRPr="009D00EB">
                          <w:t>depășește</w:t>
                        </w:r>
                        <w:proofErr w:type="spellEnd"/>
                        <w:r w:rsidRPr="009D00EB">
                          <w:t xml:space="preserve"> </w:t>
                        </w:r>
                        <w:proofErr w:type="spellStart"/>
                        <w:r w:rsidRPr="009D00EB">
                          <w:t>valoarea</w:t>
                        </w:r>
                        <w:proofErr w:type="spellEnd"/>
                        <w:r w:rsidRPr="009D00EB">
                          <w:t xml:space="preserve"> </w:t>
                        </w:r>
                        <w:proofErr w:type="spellStart"/>
                        <w:r w:rsidRPr="009D00EB">
                          <w:t>limită</w:t>
                        </w:r>
                        <w:proofErr w:type="spellEnd"/>
                        <w:r w:rsidRPr="009D00EB">
                          <w:t xml:space="preserve">. </w:t>
                        </w:r>
                        <w:proofErr w:type="spellStart"/>
                        <w:r w:rsidRPr="009D00EB">
                          <w:t>Această</w:t>
                        </w:r>
                        <w:proofErr w:type="spellEnd"/>
                        <w:r w:rsidRPr="009D00EB">
                          <w:t xml:space="preserve"> </w:t>
                        </w:r>
                        <w:proofErr w:type="spellStart"/>
                        <w:r w:rsidRPr="009D00EB">
                          <w:lastRenderedPageBreak/>
                          <w:t>medie</w:t>
                        </w:r>
                        <w:proofErr w:type="spellEnd"/>
                        <w:r w:rsidRPr="009D00EB">
                          <w:t xml:space="preserve"> </w:t>
                        </w:r>
                        <w:proofErr w:type="spellStart"/>
                        <w:r w:rsidRPr="009D00EB">
                          <w:t>poate</w:t>
                        </w:r>
                        <w:proofErr w:type="spellEnd"/>
                        <w:r w:rsidRPr="009D00EB">
                          <w:t xml:space="preserve"> fi </w:t>
                        </w:r>
                        <w:proofErr w:type="spellStart"/>
                        <w:r w:rsidRPr="009D00EB">
                          <w:t>calculată</w:t>
                        </w:r>
                        <w:proofErr w:type="spellEnd"/>
                        <w:r w:rsidRPr="009D00EB">
                          <w:t xml:space="preserve"> </w:t>
                        </w:r>
                        <w:proofErr w:type="spellStart"/>
                        <w:r w:rsidRPr="009D00EB">
                          <w:t>ignorând</w:t>
                        </w:r>
                        <w:proofErr w:type="spellEnd"/>
                        <w:r w:rsidRPr="009D00EB">
                          <w:t xml:space="preserve"> </w:t>
                        </w:r>
                        <w:proofErr w:type="spellStart"/>
                        <w:r w:rsidRPr="009D00EB">
                          <w:t>orice</w:t>
                        </w:r>
                        <w:proofErr w:type="spellEnd"/>
                        <w:r w:rsidRPr="009D00EB">
                          <w:t xml:space="preserve"> </w:t>
                        </w:r>
                        <w:proofErr w:type="spellStart"/>
                        <w:r w:rsidRPr="009D00EB">
                          <w:t>măsurătoare</w:t>
                        </w:r>
                        <w:proofErr w:type="spellEnd"/>
                        <w:r w:rsidRPr="009D00EB">
                          <w:t xml:space="preserve"> care se abate </w:t>
                        </w:r>
                        <w:proofErr w:type="spellStart"/>
                        <w:r w:rsidRPr="009D00EB">
                          <w:t>semnificativ</w:t>
                        </w:r>
                        <w:proofErr w:type="spellEnd"/>
                        <w:r w:rsidRPr="009D00EB">
                          <w:t xml:space="preserve"> de la media </w:t>
                        </w:r>
                        <w:proofErr w:type="spellStart"/>
                        <w:r w:rsidRPr="009D00EB">
                          <w:t>măsurată</w:t>
                        </w:r>
                        <w:proofErr w:type="spellEnd"/>
                        <w:r w:rsidRPr="009D00EB">
                          <w:t xml:space="preserve"> </w:t>
                        </w:r>
                        <w:proofErr w:type="spellStart"/>
                        <w:r w:rsidRPr="009D00EB">
                          <w:t>sau</w:t>
                        </w:r>
                        <w:proofErr w:type="spellEnd"/>
                        <w:r w:rsidRPr="009D00EB">
                          <w:t xml:space="preserve"> </w:t>
                        </w:r>
                        <w:proofErr w:type="spellStart"/>
                        <w:r w:rsidRPr="009D00EB">
                          <w:t>poate</w:t>
                        </w:r>
                        <w:proofErr w:type="spellEnd"/>
                        <w:r w:rsidRPr="009D00EB">
                          <w:t xml:space="preserve"> </w:t>
                        </w:r>
                        <w:proofErr w:type="spellStart"/>
                        <w:r w:rsidRPr="009D00EB">
                          <w:t>rezulta</w:t>
                        </w:r>
                        <w:proofErr w:type="spellEnd"/>
                        <w:r w:rsidRPr="009D00EB">
                          <w:t xml:space="preserve"> din </w:t>
                        </w:r>
                        <w:proofErr w:type="spellStart"/>
                        <w:r w:rsidRPr="009D00EB">
                          <w:t>orice</w:t>
                        </w:r>
                        <w:proofErr w:type="spellEnd"/>
                        <w:r w:rsidRPr="009D00EB">
                          <w:t xml:space="preserve"> alt </w:t>
                        </w:r>
                        <w:proofErr w:type="spellStart"/>
                        <w:r w:rsidRPr="009D00EB">
                          <w:t>calcul</w:t>
                        </w:r>
                        <w:proofErr w:type="spellEnd"/>
                        <w:r w:rsidRPr="009D00EB">
                          <w:t xml:space="preserve"> statistic care </w:t>
                        </w:r>
                        <w:proofErr w:type="spellStart"/>
                        <w:r w:rsidRPr="009D00EB">
                          <w:t>ține</w:t>
                        </w:r>
                        <w:proofErr w:type="spellEnd"/>
                        <w:r w:rsidRPr="009D00EB">
                          <w:t xml:space="preserve"> </w:t>
                        </w:r>
                        <w:proofErr w:type="spellStart"/>
                        <w:r w:rsidRPr="009D00EB">
                          <w:t>seama</w:t>
                        </w:r>
                        <w:proofErr w:type="spellEnd"/>
                        <w:r w:rsidRPr="009D00EB">
                          <w:t xml:space="preserve"> de </w:t>
                        </w:r>
                        <w:proofErr w:type="spellStart"/>
                        <w:r w:rsidRPr="009D00EB">
                          <w:t>dispersia</w:t>
                        </w:r>
                        <w:proofErr w:type="spellEnd"/>
                        <w:r w:rsidRPr="009D00EB">
                          <w:t xml:space="preserve"> </w:t>
                        </w:r>
                        <w:proofErr w:type="spellStart"/>
                        <w:r w:rsidRPr="009D00EB">
                          <w:t>valorilor</w:t>
                        </w:r>
                        <w:proofErr w:type="spellEnd"/>
                        <w:r w:rsidRPr="009D00EB">
                          <w:t xml:space="preserve"> </w:t>
                        </w:r>
                        <w:proofErr w:type="spellStart"/>
                        <w:r w:rsidRPr="009D00EB">
                          <w:t>măsurate</w:t>
                        </w:r>
                        <w:proofErr w:type="spellEnd"/>
                        <w:r w:rsidRPr="009D00EB">
                          <w:t xml:space="preserve">. </w:t>
                        </w:r>
                        <w:proofErr w:type="spellStart"/>
                        <w:r w:rsidRPr="009D00EB">
                          <w:t>Statele</w:t>
                        </w:r>
                        <w:proofErr w:type="spellEnd"/>
                        <w:r w:rsidRPr="009D00EB">
                          <w:t xml:space="preserve"> </w:t>
                        </w:r>
                        <w:proofErr w:type="spellStart"/>
                        <w:r w:rsidRPr="009D00EB">
                          <w:t>membre</w:t>
                        </w:r>
                        <w:proofErr w:type="spellEnd"/>
                        <w:r w:rsidRPr="009D00EB">
                          <w:t xml:space="preserve"> pot </w:t>
                        </w:r>
                        <w:proofErr w:type="spellStart"/>
                        <w:r w:rsidRPr="009D00EB">
                          <w:t>limita</w:t>
                        </w:r>
                        <w:proofErr w:type="spellEnd"/>
                        <w:r w:rsidRPr="009D00EB">
                          <w:t xml:space="preserve"> </w:t>
                        </w:r>
                        <w:proofErr w:type="spellStart"/>
                        <w:r w:rsidRPr="009D00EB">
                          <w:t>numărul</w:t>
                        </w:r>
                        <w:proofErr w:type="spellEnd"/>
                        <w:r w:rsidRPr="009D00EB">
                          <w:t xml:space="preserve"> </w:t>
                        </w:r>
                        <w:proofErr w:type="spellStart"/>
                        <w:r w:rsidRPr="009D00EB">
                          <w:t>ciclurilor</w:t>
                        </w:r>
                        <w:proofErr w:type="spellEnd"/>
                        <w:r w:rsidRPr="009D00EB">
                          <w:t xml:space="preserve"> de </w:t>
                        </w:r>
                        <w:proofErr w:type="spellStart"/>
                        <w:r w:rsidRPr="009D00EB">
                          <w:t>testare</w:t>
                        </w:r>
                        <w:proofErr w:type="spellEnd"/>
                        <w:r w:rsidRPr="009D00EB">
                          <w:t>.</w:t>
                        </w:r>
                      </w:p>
                    </w:tc>
                  </w:tr>
                </w:tbl>
                <w:p w14:paraId="6716294D" w14:textId="77777777" w:rsidR="005E08E4" w:rsidRPr="009D00EB" w:rsidRDefault="005E08E4" w:rsidP="003A535B">
                  <w:pPr>
                    <w:spacing w:before="0" w:after="0"/>
                    <w:rPr>
                      <w:rFonts w:ascii="Times New Roman" w:hAnsi="Times New Roman"/>
                      <w:vanish/>
                      <w:color w:val="333333"/>
                    </w:rPr>
                  </w:pPr>
                </w:p>
                <w:tbl>
                  <w:tblPr>
                    <w:tblW w:w="5000" w:type="pct"/>
                    <w:tblLayout w:type="fixed"/>
                    <w:tblCellMar>
                      <w:left w:w="0" w:type="dxa"/>
                      <w:right w:w="0" w:type="dxa"/>
                    </w:tblCellMar>
                    <w:tblLook w:val="04A0" w:firstRow="1" w:lastRow="0" w:firstColumn="1" w:lastColumn="0" w:noHBand="0" w:noVBand="1"/>
                  </w:tblPr>
                  <w:tblGrid>
                    <w:gridCol w:w="189"/>
                    <w:gridCol w:w="1804"/>
                  </w:tblGrid>
                  <w:tr w:rsidR="005E08E4" w:rsidRPr="009D00EB" w14:paraId="57D3A540" w14:textId="77777777" w:rsidTr="003021D2">
                    <w:tc>
                      <w:tcPr>
                        <w:tcW w:w="189" w:type="dxa"/>
                        <w:hideMark/>
                      </w:tcPr>
                      <w:p w14:paraId="583B504E" w14:textId="77777777" w:rsidR="005E08E4" w:rsidRPr="009D00EB" w:rsidRDefault="005E08E4" w:rsidP="003A535B">
                        <w:pPr>
                          <w:pStyle w:val="oj-normal"/>
                          <w:spacing w:before="0" w:after="0" w:line="312" w:lineRule="atLeast"/>
                          <w:jc w:val="both"/>
                        </w:pPr>
                        <w:r w:rsidRPr="009D00EB">
                          <w:t>5.</w:t>
                        </w:r>
                      </w:p>
                    </w:tc>
                    <w:tc>
                      <w:tcPr>
                        <w:tcW w:w="1804" w:type="dxa"/>
                        <w:hideMark/>
                      </w:tcPr>
                      <w:p w14:paraId="7684984C" w14:textId="77777777" w:rsidR="005E08E4" w:rsidRPr="009D00EB" w:rsidRDefault="005E08E4" w:rsidP="003A535B">
                        <w:pPr>
                          <w:pStyle w:val="oj-normal"/>
                          <w:spacing w:before="0" w:after="0" w:line="312" w:lineRule="atLeast"/>
                          <w:jc w:val="both"/>
                        </w:pPr>
                        <w:proofErr w:type="spellStart"/>
                        <w:r w:rsidRPr="009D00EB">
                          <w:t>Pentru</w:t>
                        </w:r>
                        <w:proofErr w:type="spellEnd"/>
                        <w:r w:rsidRPr="009D00EB">
                          <w:t xml:space="preserve"> a </w:t>
                        </w:r>
                        <w:proofErr w:type="spellStart"/>
                        <w:r w:rsidRPr="009D00EB">
                          <w:t>evita</w:t>
                        </w:r>
                        <w:proofErr w:type="spellEnd"/>
                        <w:r w:rsidRPr="009D00EB">
                          <w:t xml:space="preserve"> </w:t>
                        </w:r>
                        <w:proofErr w:type="spellStart"/>
                        <w:r w:rsidRPr="009D00EB">
                          <w:t>testările</w:t>
                        </w:r>
                        <w:proofErr w:type="spellEnd"/>
                        <w:r w:rsidRPr="009D00EB">
                          <w:t xml:space="preserve"> inutile, </w:t>
                        </w:r>
                        <w:proofErr w:type="spellStart"/>
                        <w:r w:rsidRPr="009D00EB">
                          <w:t>statele</w:t>
                        </w:r>
                        <w:proofErr w:type="spellEnd"/>
                        <w:r w:rsidRPr="009D00EB">
                          <w:t xml:space="preserve"> </w:t>
                        </w:r>
                        <w:proofErr w:type="spellStart"/>
                        <w:r w:rsidRPr="009D00EB">
                          <w:t>membre</w:t>
                        </w:r>
                        <w:proofErr w:type="spellEnd"/>
                        <w:r w:rsidRPr="009D00EB">
                          <w:t xml:space="preserve"> pot </w:t>
                        </w:r>
                        <w:proofErr w:type="spellStart"/>
                        <w:r w:rsidRPr="009D00EB">
                          <w:t>respinge</w:t>
                        </w:r>
                        <w:proofErr w:type="spellEnd"/>
                        <w:r w:rsidRPr="009D00EB">
                          <w:t xml:space="preserve"> </w:t>
                        </w:r>
                        <w:proofErr w:type="spellStart"/>
                        <w:r w:rsidRPr="009D00EB">
                          <w:t>vehicule</w:t>
                        </w:r>
                        <w:proofErr w:type="spellEnd"/>
                        <w:r w:rsidRPr="009D00EB">
                          <w:t xml:space="preserve"> ale </w:t>
                        </w:r>
                        <w:proofErr w:type="spellStart"/>
                        <w:r w:rsidRPr="009D00EB">
                          <w:t>căror</w:t>
                        </w:r>
                        <w:proofErr w:type="spellEnd"/>
                        <w:r w:rsidRPr="009D00EB">
                          <w:t xml:space="preserve"> </w:t>
                        </w:r>
                        <w:proofErr w:type="spellStart"/>
                        <w:r w:rsidRPr="009D00EB">
                          <w:t>valori</w:t>
                        </w:r>
                        <w:proofErr w:type="spellEnd"/>
                        <w:r w:rsidRPr="009D00EB">
                          <w:t xml:space="preserve"> </w:t>
                        </w:r>
                        <w:proofErr w:type="spellStart"/>
                        <w:r w:rsidRPr="009D00EB">
                          <w:t>măsurate</w:t>
                        </w:r>
                        <w:proofErr w:type="spellEnd"/>
                        <w:r w:rsidRPr="009D00EB">
                          <w:t xml:space="preserve"> </w:t>
                        </w:r>
                        <w:proofErr w:type="spellStart"/>
                        <w:r w:rsidRPr="009D00EB">
                          <w:t>după</w:t>
                        </w:r>
                        <w:proofErr w:type="spellEnd"/>
                        <w:r w:rsidRPr="009D00EB">
                          <w:t xml:space="preserve"> </w:t>
                        </w:r>
                        <w:proofErr w:type="spellStart"/>
                        <w:r w:rsidRPr="009D00EB">
                          <w:t>mai</w:t>
                        </w:r>
                        <w:proofErr w:type="spellEnd"/>
                        <w:r w:rsidRPr="009D00EB">
                          <w:t xml:space="preserve"> </w:t>
                        </w:r>
                        <w:proofErr w:type="spellStart"/>
                        <w:r w:rsidRPr="009D00EB">
                          <w:t>puțin</w:t>
                        </w:r>
                        <w:proofErr w:type="spellEnd"/>
                        <w:r w:rsidRPr="009D00EB">
                          <w:t xml:space="preserve"> de </w:t>
                        </w:r>
                        <w:proofErr w:type="spellStart"/>
                        <w:r w:rsidRPr="009D00EB">
                          <w:t>trei</w:t>
                        </w:r>
                        <w:proofErr w:type="spellEnd"/>
                        <w:r w:rsidRPr="009D00EB">
                          <w:t xml:space="preserve"> </w:t>
                        </w:r>
                        <w:proofErr w:type="spellStart"/>
                        <w:r w:rsidRPr="009D00EB">
                          <w:t>cicluri</w:t>
                        </w:r>
                        <w:proofErr w:type="spellEnd"/>
                        <w:r w:rsidRPr="009D00EB">
                          <w:t xml:space="preserve"> de </w:t>
                        </w:r>
                        <w:proofErr w:type="spellStart"/>
                        <w:r w:rsidRPr="009D00EB">
                          <w:t>accelerare</w:t>
                        </w:r>
                        <w:proofErr w:type="spellEnd"/>
                        <w:r w:rsidRPr="009D00EB">
                          <w:t xml:space="preserve"> </w:t>
                        </w:r>
                        <w:proofErr w:type="spellStart"/>
                        <w:r w:rsidRPr="009D00EB">
                          <w:t>liberă</w:t>
                        </w:r>
                        <w:proofErr w:type="spellEnd"/>
                        <w:r w:rsidRPr="009D00EB">
                          <w:t xml:space="preserve"> </w:t>
                        </w:r>
                        <w:proofErr w:type="spellStart"/>
                        <w:r w:rsidRPr="009D00EB">
                          <w:t>sau</w:t>
                        </w:r>
                        <w:proofErr w:type="spellEnd"/>
                        <w:r w:rsidRPr="009D00EB">
                          <w:t xml:space="preserve"> </w:t>
                        </w:r>
                        <w:proofErr w:type="spellStart"/>
                        <w:r w:rsidRPr="009D00EB">
                          <w:t>după</w:t>
                        </w:r>
                        <w:proofErr w:type="spellEnd"/>
                        <w:r w:rsidRPr="009D00EB">
                          <w:t xml:space="preserve"> </w:t>
                        </w:r>
                        <w:proofErr w:type="spellStart"/>
                        <w:r w:rsidRPr="009D00EB">
                          <w:t>ciclurile</w:t>
                        </w:r>
                        <w:proofErr w:type="spellEnd"/>
                        <w:r w:rsidRPr="009D00EB">
                          <w:t xml:space="preserve"> de </w:t>
                        </w:r>
                        <w:proofErr w:type="spellStart"/>
                        <w:r w:rsidRPr="009D00EB">
                          <w:t>purjare</w:t>
                        </w:r>
                        <w:proofErr w:type="spellEnd"/>
                        <w:r w:rsidRPr="009D00EB">
                          <w:t xml:space="preserve"> sunt </w:t>
                        </w:r>
                        <w:proofErr w:type="spellStart"/>
                        <w:r w:rsidRPr="009D00EB">
                          <w:t>semnificativ</w:t>
                        </w:r>
                        <w:proofErr w:type="spellEnd"/>
                        <w:r w:rsidRPr="009D00EB">
                          <w:t xml:space="preserve"> </w:t>
                        </w:r>
                        <w:proofErr w:type="spellStart"/>
                        <w:r w:rsidRPr="009D00EB">
                          <w:t>mai</w:t>
                        </w:r>
                        <w:proofErr w:type="spellEnd"/>
                        <w:r w:rsidRPr="009D00EB">
                          <w:t xml:space="preserve"> </w:t>
                        </w:r>
                        <w:proofErr w:type="spellStart"/>
                        <w:r w:rsidRPr="009D00EB">
                          <w:t>mari</w:t>
                        </w:r>
                        <w:proofErr w:type="spellEnd"/>
                        <w:r w:rsidRPr="009D00EB">
                          <w:t xml:space="preserve"> </w:t>
                        </w:r>
                        <w:proofErr w:type="spellStart"/>
                        <w:r w:rsidRPr="009D00EB">
                          <w:t>decât</w:t>
                        </w:r>
                        <w:proofErr w:type="spellEnd"/>
                        <w:r w:rsidRPr="009D00EB">
                          <w:t xml:space="preserve"> </w:t>
                        </w:r>
                        <w:proofErr w:type="spellStart"/>
                        <w:r w:rsidRPr="009D00EB">
                          <w:t>valorile</w:t>
                        </w:r>
                        <w:proofErr w:type="spellEnd"/>
                        <w:r w:rsidRPr="009D00EB">
                          <w:t xml:space="preserve"> </w:t>
                        </w:r>
                        <w:proofErr w:type="spellStart"/>
                        <w:r w:rsidRPr="009D00EB">
                          <w:t>limită</w:t>
                        </w:r>
                        <w:proofErr w:type="spellEnd"/>
                        <w:r w:rsidRPr="009D00EB">
                          <w:t xml:space="preserve">. Tot </w:t>
                        </w:r>
                        <w:proofErr w:type="spellStart"/>
                        <w:r w:rsidRPr="009D00EB">
                          <w:t>pentru</w:t>
                        </w:r>
                        <w:proofErr w:type="spellEnd"/>
                        <w:r w:rsidRPr="009D00EB">
                          <w:t xml:space="preserve"> </w:t>
                        </w:r>
                        <w:proofErr w:type="gramStart"/>
                        <w:r w:rsidRPr="009D00EB">
                          <w:t>a</w:t>
                        </w:r>
                        <w:proofErr w:type="gramEnd"/>
                        <w:r w:rsidRPr="009D00EB">
                          <w:t xml:space="preserve"> </w:t>
                        </w:r>
                        <w:proofErr w:type="spellStart"/>
                        <w:r w:rsidRPr="009D00EB">
                          <w:t>evita</w:t>
                        </w:r>
                        <w:proofErr w:type="spellEnd"/>
                        <w:r w:rsidRPr="009D00EB">
                          <w:t xml:space="preserve"> </w:t>
                        </w:r>
                        <w:proofErr w:type="spellStart"/>
                        <w:r w:rsidRPr="009D00EB">
                          <w:t>testările</w:t>
                        </w:r>
                        <w:proofErr w:type="spellEnd"/>
                        <w:r w:rsidRPr="009D00EB">
                          <w:t xml:space="preserve"> inutile, </w:t>
                        </w:r>
                        <w:proofErr w:type="spellStart"/>
                        <w:r w:rsidRPr="009D00EB">
                          <w:lastRenderedPageBreak/>
                          <w:t>statele</w:t>
                        </w:r>
                        <w:proofErr w:type="spellEnd"/>
                        <w:r w:rsidRPr="009D00EB">
                          <w:t xml:space="preserve"> </w:t>
                        </w:r>
                        <w:proofErr w:type="spellStart"/>
                        <w:r w:rsidRPr="009D00EB">
                          <w:t>membre</w:t>
                        </w:r>
                        <w:proofErr w:type="spellEnd"/>
                        <w:r w:rsidRPr="009D00EB">
                          <w:t xml:space="preserve"> pot </w:t>
                        </w:r>
                        <w:proofErr w:type="spellStart"/>
                        <w:r w:rsidRPr="009D00EB">
                          <w:t>admite</w:t>
                        </w:r>
                        <w:proofErr w:type="spellEnd"/>
                        <w:r w:rsidRPr="009D00EB">
                          <w:t xml:space="preserve"> </w:t>
                        </w:r>
                        <w:proofErr w:type="spellStart"/>
                        <w:r w:rsidRPr="009D00EB">
                          <w:t>vehicule</w:t>
                        </w:r>
                        <w:proofErr w:type="spellEnd"/>
                        <w:r w:rsidRPr="009D00EB">
                          <w:t xml:space="preserve"> ale </w:t>
                        </w:r>
                        <w:proofErr w:type="spellStart"/>
                        <w:r w:rsidRPr="009D00EB">
                          <w:t>căror</w:t>
                        </w:r>
                        <w:proofErr w:type="spellEnd"/>
                        <w:r w:rsidRPr="009D00EB">
                          <w:t xml:space="preserve"> </w:t>
                        </w:r>
                        <w:proofErr w:type="spellStart"/>
                        <w:r w:rsidRPr="009D00EB">
                          <w:t>valori</w:t>
                        </w:r>
                        <w:proofErr w:type="spellEnd"/>
                        <w:r w:rsidRPr="009D00EB">
                          <w:t xml:space="preserve"> </w:t>
                        </w:r>
                        <w:proofErr w:type="spellStart"/>
                        <w:r w:rsidRPr="009D00EB">
                          <w:t>măsurate</w:t>
                        </w:r>
                        <w:proofErr w:type="spellEnd"/>
                        <w:r w:rsidRPr="009D00EB">
                          <w:t xml:space="preserve"> </w:t>
                        </w:r>
                        <w:proofErr w:type="spellStart"/>
                        <w:r w:rsidRPr="009D00EB">
                          <w:t>după</w:t>
                        </w:r>
                        <w:proofErr w:type="spellEnd"/>
                        <w:r w:rsidRPr="009D00EB">
                          <w:t xml:space="preserve"> </w:t>
                        </w:r>
                        <w:proofErr w:type="spellStart"/>
                        <w:r w:rsidRPr="009D00EB">
                          <w:t>mai</w:t>
                        </w:r>
                        <w:proofErr w:type="spellEnd"/>
                        <w:r w:rsidRPr="009D00EB">
                          <w:t xml:space="preserve"> </w:t>
                        </w:r>
                        <w:proofErr w:type="spellStart"/>
                        <w:r w:rsidRPr="009D00EB">
                          <w:t>puțin</w:t>
                        </w:r>
                        <w:proofErr w:type="spellEnd"/>
                        <w:r w:rsidRPr="009D00EB">
                          <w:t xml:space="preserve"> de </w:t>
                        </w:r>
                        <w:proofErr w:type="spellStart"/>
                        <w:r w:rsidRPr="009D00EB">
                          <w:t>trei</w:t>
                        </w:r>
                        <w:proofErr w:type="spellEnd"/>
                        <w:r w:rsidRPr="009D00EB">
                          <w:t xml:space="preserve"> </w:t>
                        </w:r>
                        <w:proofErr w:type="spellStart"/>
                        <w:r w:rsidRPr="009D00EB">
                          <w:t>cicluri</w:t>
                        </w:r>
                        <w:proofErr w:type="spellEnd"/>
                        <w:r w:rsidRPr="009D00EB">
                          <w:t xml:space="preserve"> de </w:t>
                        </w:r>
                        <w:proofErr w:type="spellStart"/>
                        <w:r w:rsidRPr="009D00EB">
                          <w:t>accelerare</w:t>
                        </w:r>
                        <w:proofErr w:type="spellEnd"/>
                        <w:r w:rsidRPr="009D00EB">
                          <w:t xml:space="preserve"> </w:t>
                        </w:r>
                        <w:proofErr w:type="spellStart"/>
                        <w:r w:rsidRPr="009D00EB">
                          <w:t>liberă</w:t>
                        </w:r>
                        <w:proofErr w:type="spellEnd"/>
                        <w:r w:rsidRPr="009D00EB">
                          <w:t xml:space="preserve"> </w:t>
                        </w:r>
                        <w:proofErr w:type="spellStart"/>
                        <w:r w:rsidRPr="009D00EB">
                          <w:t>sau</w:t>
                        </w:r>
                        <w:proofErr w:type="spellEnd"/>
                        <w:r w:rsidRPr="009D00EB">
                          <w:t xml:space="preserve"> </w:t>
                        </w:r>
                        <w:proofErr w:type="spellStart"/>
                        <w:r w:rsidRPr="009D00EB">
                          <w:t>după</w:t>
                        </w:r>
                        <w:proofErr w:type="spellEnd"/>
                        <w:r w:rsidRPr="009D00EB">
                          <w:t xml:space="preserve"> </w:t>
                        </w:r>
                        <w:proofErr w:type="spellStart"/>
                        <w:r w:rsidRPr="009D00EB">
                          <w:t>ciclurile</w:t>
                        </w:r>
                        <w:proofErr w:type="spellEnd"/>
                        <w:r w:rsidRPr="009D00EB">
                          <w:t xml:space="preserve"> de </w:t>
                        </w:r>
                        <w:proofErr w:type="spellStart"/>
                        <w:r w:rsidRPr="009D00EB">
                          <w:t>purjare</w:t>
                        </w:r>
                        <w:proofErr w:type="spellEnd"/>
                        <w:r w:rsidRPr="009D00EB">
                          <w:t xml:space="preserve"> sunt </w:t>
                        </w:r>
                        <w:proofErr w:type="spellStart"/>
                        <w:r w:rsidRPr="009D00EB">
                          <w:t>semnificativ</w:t>
                        </w:r>
                        <w:proofErr w:type="spellEnd"/>
                        <w:r w:rsidRPr="009D00EB">
                          <w:t xml:space="preserve"> </w:t>
                        </w:r>
                        <w:proofErr w:type="spellStart"/>
                        <w:r w:rsidRPr="009D00EB">
                          <w:t>mai</w:t>
                        </w:r>
                        <w:proofErr w:type="spellEnd"/>
                        <w:r w:rsidRPr="009D00EB">
                          <w:t xml:space="preserve"> </w:t>
                        </w:r>
                        <w:proofErr w:type="spellStart"/>
                        <w:r w:rsidRPr="009D00EB">
                          <w:t>mici</w:t>
                        </w:r>
                        <w:proofErr w:type="spellEnd"/>
                        <w:r w:rsidRPr="009D00EB">
                          <w:t xml:space="preserve"> decât </w:t>
                        </w:r>
                        <w:proofErr w:type="spellStart"/>
                        <w:r w:rsidRPr="009D00EB">
                          <w:t>valorile</w:t>
                        </w:r>
                        <w:proofErr w:type="spellEnd"/>
                        <w:r w:rsidRPr="009D00EB">
                          <w:t xml:space="preserve"> </w:t>
                        </w:r>
                        <w:proofErr w:type="spellStart"/>
                        <w:r w:rsidRPr="009D00EB">
                          <w:t>limită</w:t>
                        </w:r>
                        <w:proofErr w:type="spellEnd"/>
                        <w:r w:rsidRPr="009D00EB">
                          <w:t>.</w:t>
                        </w:r>
                      </w:p>
                    </w:tc>
                  </w:tr>
                </w:tbl>
                <w:p w14:paraId="6D777C03" w14:textId="77777777" w:rsidR="005E08E4" w:rsidRPr="009D00EB" w:rsidRDefault="005E08E4" w:rsidP="003A535B">
                  <w:pPr>
                    <w:spacing w:before="0" w:after="0"/>
                    <w:rPr>
                      <w:rFonts w:ascii="Times New Roman" w:hAnsi="Times New Roman"/>
                      <w:color w:val="333333"/>
                    </w:rPr>
                  </w:pPr>
                </w:p>
              </w:tc>
              <w:tc>
                <w:tcPr>
                  <w:tcW w:w="2886" w:type="dxa"/>
                  <w:tcBorders>
                    <w:top w:val="single" w:sz="6" w:space="0" w:color="000000"/>
                    <w:left w:val="single" w:sz="6" w:space="0" w:color="000000"/>
                    <w:bottom w:val="single" w:sz="6" w:space="0" w:color="000000"/>
                    <w:right w:val="single" w:sz="6" w:space="0" w:color="000000"/>
                  </w:tcBorders>
                  <w:shd w:val="clear" w:color="auto" w:fill="FFFFFF"/>
                  <w:hideMark/>
                </w:tcPr>
                <w:p w14:paraId="1BDD7148" w14:textId="77777777" w:rsidR="005E08E4" w:rsidRPr="009D00EB" w:rsidRDefault="005E08E4" w:rsidP="003A535B">
                  <w:pPr>
                    <w:pStyle w:val="oj-normal"/>
                    <w:spacing w:before="0" w:after="0" w:line="312" w:lineRule="atLeast"/>
                    <w:jc w:val="both"/>
                    <w:rPr>
                      <w:color w:val="333333"/>
                    </w:rPr>
                  </w:pPr>
                  <w:r w:rsidRPr="009D00EB">
                    <w:rPr>
                      <w:color w:val="333333"/>
                    </w:rPr>
                    <w:lastRenderedPageBreak/>
                    <w:t> </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194FAA1B" w14:textId="77777777" w:rsidR="005E08E4" w:rsidRPr="009D00EB" w:rsidRDefault="005E08E4" w:rsidP="003A535B">
                  <w:pPr>
                    <w:pStyle w:val="oj-normal"/>
                    <w:spacing w:before="0" w:after="0" w:line="312" w:lineRule="atLeast"/>
                    <w:jc w:val="both"/>
                    <w:rPr>
                      <w:color w:val="333333"/>
                    </w:rPr>
                  </w:pPr>
                  <w:r w:rsidRPr="009D00EB">
                    <w:rPr>
                      <w:color w:val="333333"/>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03D8435" w14:textId="77777777" w:rsidR="005E08E4" w:rsidRPr="009D00EB" w:rsidRDefault="005E08E4" w:rsidP="003A535B">
                  <w:pPr>
                    <w:pStyle w:val="oj-normal"/>
                    <w:spacing w:before="0" w:after="0" w:line="312" w:lineRule="atLeast"/>
                    <w:jc w:val="both"/>
                    <w:rPr>
                      <w:color w:val="333333"/>
                    </w:rPr>
                  </w:pPr>
                  <w:r w:rsidRPr="009D00EB">
                    <w:rPr>
                      <w:color w:val="333333"/>
                    </w:rPr>
                    <w:t> </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7305BA25" w14:textId="77777777" w:rsidR="005E08E4" w:rsidRPr="009D00EB" w:rsidRDefault="005E08E4" w:rsidP="003A535B">
                  <w:pPr>
                    <w:pStyle w:val="oj-normal"/>
                    <w:spacing w:before="0" w:after="0" w:line="312" w:lineRule="atLeast"/>
                    <w:jc w:val="both"/>
                    <w:rPr>
                      <w:color w:val="333333"/>
                    </w:rPr>
                  </w:pPr>
                  <w:r w:rsidRPr="009D00EB">
                    <w:rPr>
                      <w:color w:val="333333"/>
                    </w:rPr>
                    <w:t> </w:t>
                  </w:r>
                </w:p>
              </w:tc>
            </w:tr>
          </w:tbl>
          <w:p w14:paraId="002D01F0" w14:textId="77777777" w:rsidR="00813369" w:rsidRPr="009D00EB" w:rsidRDefault="00813369" w:rsidP="003A535B">
            <w:pPr>
              <w:autoSpaceDE w:val="0"/>
              <w:spacing w:before="0" w:after="0"/>
              <w:jc w:val="center"/>
              <w:rPr>
                <w:rFonts w:ascii="Times New Roman" w:hAnsi="Times New Roman"/>
                <w:iCs/>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36" w:type="dxa"/>
              <w:tblLayout w:type="fixed"/>
              <w:tblCellMar>
                <w:left w:w="0" w:type="dxa"/>
                <w:right w:w="0" w:type="dxa"/>
              </w:tblCellMar>
              <w:tblLook w:val="04A0" w:firstRow="1" w:lastRow="0" w:firstColumn="1" w:lastColumn="0" w:noHBand="0" w:noVBand="1"/>
            </w:tblPr>
            <w:tblGrid>
              <w:gridCol w:w="316"/>
              <w:gridCol w:w="908"/>
              <w:gridCol w:w="651"/>
              <w:gridCol w:w="2694"/>
              <w:gridCol w:w="275"/>
              <w:gridCol w:w="150"/>
              <w:gridCol w:w="142"/>
            </w:tblGrid>
            <w:tr w:rsidR="00154406" w:rsidRPr="009D00EB" w14:paraId="51C33F5A" w14:textId="77777777" w:rsidTr="00BC198F">
              <w:tc>
                <w:tcPr>
                  <w:tcW w:w="5136" w:type="dxa"/>
                  <w:gridSpan w:val="7"/>
                  <w:tcBorders>
                    <w:top w:val="single" w:sz="6" w:space="0" w:color="000000"/>
                    <w:left w:val="single" w:sz="6" w:space="0" w:color="000000"/>
                    <w:bottom w:val="single" w:sz="4" w:space="0" w:color="auto"/>
                    <w:right w:val="single" w:sz="6" w:space="0" w:color="000000"/>
                  </w:tcBorders>
                  <w:vAlign w:val="bottom"/>
                </w:tcPr>
                <w:p w14:paraId="2ECEE210" w14:textId="77777777" w:rsidR="00154406" w:rsidRPr="009D00EB" w:rsidRDefault="00154406" w:rsidP="003A535B">
                  <w:pPr>
                    <w:spacing w:before="0" w:after="0" w:line="240" w:lineRule="auto"/>
                    <w:rPr>
                      <w:rFonts w:ascii="Times New Roman" w:eastAsia="Times New Roman" w:hAnsi="Times New Roman"/>
                      <w:bdr w:val="none" w:sz="0" w:space="0" w:color="auto" w:frame="1"/>
                    </w:rPr>
                  </w:pPr>
                  <w:r w:rsidRPr="009D00EB">
                    <w:rPr>
                      <w:rFonts w:ascii="Times New Roman" w:hAnsi="Times New Roman"/>
                    </w:rPr>
                    <w:lastRenderedPageBreak/>
                    <w:t>8.2</w:t>
                  </w:r>
                  <w:r w:rsidRPr="009D00EB">
                    <w:rPr>
                      <w:rFonts w:ascii="Times New Roman" w:hAnsi="Times New Roman"/>
                      <w:color w:val="333333"/>
                    </w:rPr>
                    <w:t xml:space="preserve"> Gaze de </w:t>
                  </w:r>
                  <w:proofErr w:type="spellStart"/>
                  <w:r w:rsidRPr="009D00EB">
                    <w:rPr>
                      <w:rFonts w:ascii="Times New Roman" w:hAnsi="Times New Roman"/>
                      <w:color w:val="333333"/>
                    </w:rPr>
                    <w:t>evacuare</w:t>
                  </w:r>
                  <w:proofErr w:type="spellEnd"/>
                </w:p>
              </w:tc>
            </w:tr>
            <w:tr w:rsidR="00154406" w:rsidRPr="009D00EB" w14:paraId="2A3AFB6A" w14:textId="77777777" w:rsidTr="00BC198F">
              <w:tc>
                <w:tcPr>
                  <w:tcW w:w="316" w:type="dxa"/>
                  <w:vMerge w:val="restart"/>
                  <w:tcBorders>
                    <w:top w:val="single" w:sz="4" w:space="0" w:color="auto"/>
                    <w:left w:val="single" w:sz="4" w:space="0" w:color="auto"/>
                    <w:bottom w:val="single" w:sz="4" w:space="0" w:color="auto"/>
                    <w:right w:val="single" w:sz="4" w:space="0" w:color="auto"/>
                  </w:tcBorders>
                  <w:vAlign w:val="bottom"/>
                </w:tcPr>
                <w:p w14:paraId="4A623ABC" w14:textId="77777777" w:rsidR="00154406" w:rsidRPr="009D00EB" w:rsidRDefault="00154406" w:rsidP="003A535B">
                  <w:pPr>
                    <w:spacing w:before="0" w:after="0" w:line="240" w:lineRule="auto"/>
                    <w:rPr>
                      <w:rFonts w:ascii="Times New Roman" w:eastAsia="Times New Roman" w:hAnsi="Times New Roman"/>
                    </w:rPr>
                  </w:pPr>
                  <w:r w:rsidRPr="009D00EB">
                    <w:rPr>
                      <w:rFonts w:ascii="Times New Roman" w:hAnsi="Times New Roman"/>
                      <w:color w:val="333333"/>
                    </w:rPr>
                    <w:t>8.2. 1  </w:t>
                  </w:r>
                </w:p>
              </w:tc>
              <w:tc>
                <w:tcPr>
                  <w:tcW w:w="908" w:type="dxa"/>
                  <w:vMerge w:val="restart"/>
                  <w:tcBorders>
                    <w:top w:val="single" w:sz="4" w:space="0" w:color="auto"/>
                    <w:left w:val="single" w:sz="4" w:space="0" w:color="auto"/>
                    <w:bottom w:val="single" w:sz="4" w:space="0" w:color="auto"/>
                    <w:right w:val="single" w:sz="4" w:space="0" w:color="auto"/>
                  </w:tcBorders>
                  <w:vAlign w:val="bottom"/>
                </w:tcPr>
                <w:p w14:paraId="35740C60" w14:textId="77777777" w:rsidR="00154406" w:rsidRPr="009D00EB" w:rsidRDefault="00154406" w:rsidP="003A535B">
                  <w:pPr>
                    <w:spacing w:before="0" w:after="0" w:line="240" w:lineRule="auto"/>
                    <w:rPr>
                      <w:rFonts w:ascii="Times New Roman" w:eastAsia="Times New Roman" w:hAnsi="Times New Roman"/>
                    </w:rPr>
                  </w:pPr>
                  <w:proofErr w:type="spellStart"/>
                  <w:r w:rsidRPr="009D00EB">
                    <w:rPr>
                      <w:rFonts w:ascii="Times New Roman" w:hAnsi="Times New Roman"/>
                    </w:rPr>
                    <w:t>Emisii</w:t>
                  </w:r>
                  <w:proofErr w:type="spellEnd"/>
                  <w:r w:rsidRPr="009D00EB">
                    <w:rPr>
                      <w:rFonts w:ascii="Times New Roman" w:hAnsi="Times New Roman"/>
                    </w:rPr>
                    <w:t xml:space="preserve"> </w:t>
                  </w:r>
                  <w:proofErr w:type="spellStart"/>
                  <w:r w:rsidRPr="009D00EB">
                    <w:rPr>
                      <w:rFonts w:ascii="Times New Roman" w:hAnsi="Times New Roman"/>
                    </w:rPr>
                    <w:t>produse</w:t>
                  </w:r>
                  <w:proofErr w:type="spellEnd"/>
                  <w:r w:rsidRPr="009D00EB">
                    <w:rPr>
                      <w:rFonts w:ascii="Times New Roman" w:hAnsi="Times New Roman"/>
                    </w:rPr>
                    <w:t xml:space="preserve"> de </w:t>
                  </w:r>
                  <w:proofErr w:type="spellStart"/>
                  <w:r w:rsidRPr="009D00EB">
                    <w:rPr>
                      <w:rFonts w:ascii="Times New Roman" w:hAnsi="Times New Roman"/>
                    </w:rPr>
                    <w:t>motoarele</w:t>
                  </w:r>
                  <w:proofErr w:type="spellEnd"/>
                  <w:r w:rsidRPr="009D00EB">
                    <w:rPr>
                      <w:rFonts w:ascii="Times New Roman" w:hAnsi="Times New Roman"/>
                    </w:rPr>
                    <w:t xml:space="preserve"> cu </w:t>
                  </w:r>
                  <w:proofErr w:type="spellStart"/>
                  <w:r w:rsidRPr="009D00EB">
                    <w:rPr>
                      <w:rFonts w:ascii="Times New Roman" w:hAnsi="Times New Roman"/>
                    </w:rPr>
                    <w:t>aprindere</w:t>
                  </w:r>
                  <w:proofErr w:type="spellEnd"/>
                  <w:r w:rsidRPr="009D00EB">
                    <w:rPr>
                      <w:rFonts w:ascii="Times New Roman" w:hAnsi="Times New Roman"/>
                    </w:rPr>
                    <w:t xml:space="preserve"> </w:t>
                  </w:r>
                  <w:proofErr w:type="spellStart"/>
                  <w:r w:rsidRPr="009D00EB">
                    <w:rPr>
                      <w:rFonts w:ascii="Times New Roman" w:hAnsi="Times New Roman"/>
                    </w:rPr>
                    <w:t>prin</w:t>
                  </w:r>
                  <w:proofErr w:type="spellEnd"/>
                  <w:r w:rsidRPr="009D00EB">
                    <w:rPr>
                      <w:rFonts w:ascii="Times New Roman" w:hAnsi="Times New Roman"/>
                    </w:rPr>
                    <w:t xml:space="preserve"> </w:t>
                  </w:r>
                  <w:proofErr w:type="spellStart"/>
                  <w:r w:rsidRPr="009D00EB">
                    <w:rPr>
                      <w:rFonts w:ascii="Times New Roman" w:hAnsi="Times New Roman"/>
                    </w:rPr>
                    <w:t>scânteie</w:t>
                  </w:r>
                  <w:proofErr w:type="spellEnd"/>
                </w:p>
              </w:tc>
              <w:tc>
                <w:tcPr>
                  <w:tcW w:w="651" w:type="dxa"/>
                  <w:vMerge w:val="restart"/>
                  <w:tcBorders>
                    <w:top w:val="single" w:sz="4" w:space="0" w:color="auto"/>
                    <w:left w:val="single" w:sz="4" w:space="0" w:color="auto"/>
                    <w:bottom w:val="single" w:sz="4" w:space="0" w:color="auto"/>
                    <w:right w:val="single" w:sz="4" w:space="0" w:color="auto"/>
                  </w:tcBorders>
                  <w:vAlign w:val="bottom"/>
                </w:tcPr>
                <w:p w14:paraId="400B7CB1" w14:textId="77777777" w:rsidR="00154406" w:rsidRPr="009D00EB" w:rsidRDefault="00154406" w:rsidP="003A535B">
                  <w:pPr>
                    <w:spacing w:before="0" w:after="0" w:line="240" w:lineRule="auto"/>
                    <w:rPr>
                      <w:rFonts w:ascii="Times New Roman" w:eastAsia="Times New Roman" w:hAnsi="Times New Roman"/>
                    </w:rPr>
                  </w:pPr>
                  <w:proofErr w:type="spellStart"/>
                  <w:r w:rsidRPr="009D00EB">
                    <w:rPr>
                      <w:rFonts w:ascii="Times New Roman" w:eastAsia="Times New Roman" w:hAnsi="Times New Roman"/>
                    </w:rPr>
                    <w:t>Inspecție</w:t>
                  </w:r>
                  <w:proofErr w:type="spellEnd"/>
                  <w:r w:rsidRPr="009D00EB">
                    <w:rPr>
                      <w:rFonts w:ascii="Times New Roman" w:eastAsia="Times New Roman" w:hAnsi="Times New Roman"/>
                    </w:rPr>
                    <w:t xml:space="preserve"> </w:t>
                  </w:r>
                  <w:proofErr w:type="spellStart"/>
                  <w:r w:rsidRPr="009D00EB">
                    <w:rPr>
                      <w:rFonts w:ascii="Times New Roman" w:eastAsia="Times New Roman" w:hAnsi="Times New Roman"/>
                    </w:rPr>
                    <w:t>vizuală</w:t>
                  </w:r>
                  <w:proofErr w:type="spellEnd"/>
                </w:p>
              </w:tc>
              <w:tc>
                <w:tcPr>
                  <w:tcW w:w="2694" w:type="dxa"/>
                  <w:tcBorders>
                    <w:top w:val="single" w:sz="4" w:space="0" w:color="auto"/>
                    <w:left w:val="single" w:sz="4" w:space="0" w:color="auto"/>
                    <w:bottom w:val="single" w:sz="4" w:space="0" w:color="auto"/>
                    <w:right w:val="single" w:sz="4" w:space="0" w:color="auto"/>
                  </w:tcBorders>
                  <w:vAlign w:val="bottom"/>
                </w:tcPr>
                <w:p w14:paraId="13BB6686" w14:textId="77777777" w:rsidR="00154406" w:rsidRPr="009D00EB" w:rsidRDefault="00154406" w:rsidP="003A535B">
                  <w:pPr>
                    <w:pStyle w:val="Listparagraf"/>
                    <w:numPr>
                      <w:ilvl w:val="0"/>
                      <w:numId w:val="10"/>
                    </w:numPr>
                    <w:spacing w:after="0" w:line="240" w:lineRule="auto"/>
                    <w:ind w:right="133"/>
                    <w:rPr>
                      <w:rFonts w:ascii="Times New Roman" w:eastAsia="Times New Roman" w:hAnsi="Times New Roman" w:cs="Times New Roman"/>
                      <w:color w:val="auto"/>
                      <w:sz w:val="24"/>
                      <w:szCs w:val="24"/>
                      <w:bdr w:val="none" w:sz="0" w:space="0" w:color="auto" w:frame="1"/>
                    </w:rPr>
                  </w:pPr>
                  <w:r w:rsidRPr="009D00EB">
                    <w:rPr>
                      <w:rFonts w:ascii="Times New Roman" w:eastAsia="Times New Roman" w:hAnsi="Times New Roman" w:cs="Times New Roman"/>
                      <w:color w:val="auto"/>
                      <w:sz w:val="24"/>
                      <w:szCs w:val="24"/>
                      <w:bdr w:val="none" w:sz="0" w:space="0" w:color="auto" w:frame="1"/>
                    </w:rPr>
                    <w:t>Echipamentul de control al gazelor montat de producător este absent, modificat sau evident defect.</w:t>
                  </w:r>
                </w:p>
              </w:tc>
              <w:tc>
                <w:tcPr>
                  <w:tcW w:w="275" w:type="dxa"/>
                  <w:tcBorders>
                    <w:top w:val="single" w:sz="4" w:space="0" w:color="auto"/>
                    <w:left w:val="single" w:sz="4" w:space="0" w:color="auto"/>
                    <w:bottom w:val="single" w:sz="4" w:space="0" w:color="auto"/>
                    <w:right w:val="single" w:sz="4" w:space="0" w:color="auto"/>
                  </w:tcBorders>
                  <w:vAlign w:val="bottom"/>
                </w:tcPr>
                <w:p w14:paraId="1758DC74" w14:textId="77777777" w:rsidR="00154406" w:rsidRPr="009D00EB" w:rsidRDefault="00154406" w:rsidP="003A535B">
                  <w:pPr>
                    <w:spacing w:before="0" w:after="0" w:line="240" w:lineRule="auto"/>
                    <w:rPr>
                      <w:rFonts w:ascii="Times New Roman" w:eastAsia="Times New Roman" w:hAnsi="Times New Roman"/>
                      <w:bdr w:val="none" w:sz="0" w:space="0" w:color="auto" w:frame="1"/>
                    </w:rPr>
                  </w:pPr>
                </w:p>
              </w:tc>
              <w:tc>
                <w:tcPr>
                  <w:tcW w:w="150" w:type="dxa"/>
                  <w:tcBorders>
                    <w:top w:val="single" w:sz="4" w:space="0" w:color="auto"/>
                    <w:left w:val="single" w:sz="4" w:space="0" w:color="auto"/>
                    <w:bottom w:val="single" w:sz="4" w:space="0" w:color="auto"/>
                    <w:right w:val="single" w:sz="4" w:space="0" w:color="auto"/>
                  </w:tcBorders>
                </w:tcPr>
                <w:p w14:paraId="470E0357" w14:textId="77777777" w:rsidR="00154406" w:rsidRPr="009D00EB" w:rsidRDefault="00154406" w:rsidP="003A535B">
                  <w:pPr>
                    <w:spacing w:before="0" w:after="0" w:line="240" w:lineRule="auto"/>
                    <w:jc w:val="center"/>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X </w:t>
                  </w:r>
                </w:p>
              </w:tc>
              <w:tc>
                <w:tcPr>
                  <w:tcW w:w="142" w:type="dxa"/>
                  <w:tcBorders>
                    <w:top w:val="single" w:sz="4" w:space="0" w:color="auto"/>
                    <w:left w:val="single" w:sz="4" w:space="0" w:color="auto"/>
                    <w:bottom w:val="single" w:sz="4" w:space="0" w:color="auto"/>
                    <w:right w:val="single" w:sz="4" w:space="0" w:color="auto"/>
                  </w:tcBorders>
                  <w:vAlign w:val="bottom"/>
                </w:tcPr>
                <w:p w14:paraId="7FA2F918" w14:textId="77777777" w:rsidR="00154406" w:rsidRPr="009D00EB" w:rsidRDefault="00154406" w:rsidP="003A535B">
                  <w:pPr>
                    <w:spacing w:before="0" w:after="0" w:line="240" w:lineRule="auto"/>
                    <w:jc w:val="center"/>
                    <w:rPr>
                      <w:rFonts w:ascii="Times New Roman" w:eastAsia="Times New Roman" w:hAnsi="Times New Roman"/>
                      <w:bdr w:val="none" w:sz="0" w:space="0" w:color="auto" w:frame="1"/>
                    </w:rPr>
                  </w:pPr>
                </w:p>
              </w:tc>
            </w:tr>
            <w:tr w:rsidR="00154406" w:rsidRPr="009D00EB" w14:paraId="3A57EDC8" w14:textId="77777777" w:rsidTr="00BC198F">
              <w:tc>
                <w:tcPr>
                  <w:tcW w:w="316" w:type="dxa"/>
                  <w:vMerge/>
                  <w:tcBorders>
                    <w:top w:val="single" w:sz="4" w:space="0" w:color="auto"/>
                    <w:left w:val="single" w:sz="4" w:space="0" w:color="auto"/>
                    <w:bottom w:val="single" w:sz="4" w:space="0" w:color="auto"/>
                    <w:right w:val="single" w:sz="4" w:space="0" w:color="auto"/>
                  </w:tcBorders>
                  <w:vAlign w:val="bottom"/>
                </w:tcPr>
                <w:p w14:paraId="33CBE85A" w14:textId="77777777" w:rsidR="00154406" w:rsidRPr="009D00EB" w:rsidRDefault="00154406" w:rsidP="003A535B">
                  <w:pPr>
                    <w:spacing w:before="0" w:after="0" w:line="240" w:lineRule="auto"/>
                    <w:rPr>
                      <w:rFonts w:ascii="Times New Roman" w:eastAsia="Times New Roman" w:hAnsi="Times New Roman"/>
                    </w:rPr>
                  </w:pPr>
                </w:p>
              </w:tc>
              <w:tc>
                <w:tcPr>
                  <w:tcW w:w="908" w:type="dxa"/>
                  <w:vMerge/>
                  <w:tcBorders>
                    <w:top w:val="single" w:sz="4" w:space="0" w:color="auto"/>
                    <w:left w:val="single" w:sz="4" w:space="0" w:color="auto"/>
                    <w:bottom w:val="single" w:sz="4" w:space="0" w:color="auto"/>
                    <w:right w:val="single" w:sz="4" w:space="0" w:color="auto"/>
                  </w:tcBorders>
                  <w:vAlign w:val="bottom"/>
                </w:tcPr>
                <w:p w14:paraId="309D8C2E" w14:textId="77777777" w:rsidR="00154406" w:rsidRPr="009D00EB" w:rsidRDefault="00154406" w:rsidP="003A535B">
                  <w:pPr>
                    <w:spacing w:before="0" w:after="0" w:line="240" w:lineRule="auto"/>
                    <w:rPr>
                      <w:rFonts w:ascii="Times New Roman" w:eastAsia="Times New Roman" w:hAnsi="Times New Roman"/>
                    </w:rPr>
                  </w:pPr>
                </w:p>
              </w:tc>
              <w:tc>
                <w:tcPr>
                  <w:tcW w:w="651" w:type="dxa"/>
                  <w:vMerge/>
                  <w:tcBorders>
                    <w:top w:val="single" w:sz="4" w:space="0" w:color="auto"/>
                    <w:left w:val="single" w:sz="4" w:space="0" w:color="auto"/>
                    <w:bottom w:val="single" w:sz="4" w:space="0" w:color="auto"/>
                    <w:right w:val="single" w:sz="4" w:space="0" w:color="auto"/>
                  </w:tcBorders>
                  <w:vAlign w:val="bottom"/>
                </w:tcPr>
                <w:p w14:paraId="27177F21" w14:textId="77777777" w:rsidR="00154406" w:rsidRPr="009D00EB" w:rsidRDefault="00154406" w:rsidP="003A535B">
                  <w:pPr>
                    <w:spacing w:before="0" w:after="0" w:line="240" w:lineRule="auto"/>
                    <w:rPr>
                      <w:rFonts w:ascii="Times New Roman" w:eastAsia="Times New Roman" w:hAnsi="Times New Roman"/>
                    </w:rPr>
                  </w:pPr>
                </w:p>
              </w:tc>
              <w:tc>
                <w:tcPr>
                  <w:tcW w:w="2694" w:type="dxa"/>
                  <w:tcBorders>
                    <w:top w:val="single" w:sz="4" w:space="0" w:color="auto"/>
                    <w:left w:val="single" w:sz="4" w:space="0" w:color="auto"/>
                    <w:bottom w:val="single" w:sz="4" w:space="0" w:color="auto"/>
                    <w:right w:val="single" w:sz="4" w:space="0" w:color="auto"/>
                  </w:tcBorders>
                  <w:vAlign w:val="bottom"/>
                </w:tcPr>
                <w:p w14:paraId="4B74D43A" w14:textId="77777777" w:rsidR="00154406" w:rsidRPr="009D00EB" w:rsidRDefault="00154406" w:rsidP="003A535B">
                  <w:pPr>
                    <w:pStyle w:val="Listparagraf"/>
                    <w:numPr>
                      <w:ilvl w:val="0"/>
                      <w:numId w:val="10"/>
                    </w:numPr>
                    <w:spacing w:after="0" w:line="240" w:lineRule="auto"/>
                    <w:ind w:right="133"/>
                    <w:rPr>
                      <w:rFonts w:ascii="Times New Roman" w:eastAsia="Times New Roman" w:hAnsi="Times New Roman" w:cs="Times New Roman"/>
                      <w:color w:val="auto"/>
                      <w:sz w:val="24"/>
                      <w:szCs w:val="24"/>
                      <w:bdr w:val="none" w:sz="0" w:space="0" w:color="auto" w:frame="1"/>
                    </w:rPr>
                  </w:pPr>
                  <w:r w:rsidRPr="009D00EB">
                    <w:rPr>
                      <w:rFonts w:ascii="Times New Roman" w:eastAsia="Times New Roman" w:hAnsi="Times New Roman" w:cs="Times New Roman"/>
                      <w:color w:val="auto"/>
                      <w:sz w:val="24"/>
                      <w:szCs w:val="24"/>
                      <w:bdr w:val="none" w:sz="0" w:space="0" w:color="auto" w:frame="1"/>
                    </w:rPr>
                    <w:t>Scurgeri de gaze care pot afecta măsurătorile emisiilor.</w:t>
                  </w:r>
                </w:p>
              </w:tc>
              <w:tc>
                <w:tcPr>
                  <w:tcW w:w="275" w:type="dxa"/>
                  <w:tcBorders>
                    <w:top w:val="single" w:sz="4" w:space="0" w:color="auto"/>
                    <w:left w:val="single" w:sz="4" w:space="0" w:color="auto"/>
                    <w:bottom w:val="single" w:sz="4" w:space="0" w:color="auto"/>
                    <w:right w:val="single" w:sz="4" w:space="0" w:color="auto"/>
                  </w:tcBorders>
                  <w:vAlign w:val="bottom"/>
                </w:tcPr>
                <w:p w14:paraId="5BFE9A99" w14:textId="77777777" w:rsidR="00154406" w:rsidRPr="009D00EB" w:rsidRDefault="00154406" w:rsidP="003A535B">
                  <w:pPr>
                    <w:spacing w:before="0" w:after="0" w:line="240" w:lineRule="auto"/>
                    <w:rPr>
                      <w:rFonts w:ascii="Times New Roman" w:eastAsia="Times New Roman" w:hAnsi="Times New Roman"/>
                      <w:bdr w:val="none" w:sz="0" w:space="0" w:color="auto" w:frame="1"/>
                    </w:rPr>
                  </w:pPr>
                </w:p>
              </w:tc>
              <w:tc>
                <w:tcPr>
                  <w:tcW w:w="150" w:type="dxa"/>
                  <w:tcBorders>
                    <w:top w:val="single" w:sz="4" w:space="0" w:color="auto"/>
                    <w:left w:val="single" w:sz="4" w:space="0" w:color="auto"/>
                    <w:bottom w:val="single" w:sz="4" w:space="0" w:color="auto"/>
                    <w:right w:val="single" w:sz="4" w:space="0" w:color="auto"/>
                  </w:tcBorders>
                </w:tcPr>
                <w:p w14:paraId="517DBE24" w14:textId="77777777" w:rsidR="00154406" w:rsidRPr="009D00EB" w:rsidRDefault="00154406" w:rsidP="003A535B">
                  <w:pPr>
                    <w:spacing w:before="0" w:after="0" w:line="240" w:lineRule="auto"/>
                    <w:jc w:val="center"/>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t xml:space="preserve">X </w:t>
                  </w:r>
                </w:p>
              </w:tc>
              <w:tc>
                <w:tcPr>
                  <w:tcW w:w="142" w:type="dxa"/>
                  <w:tcBorders>
                    <w:top w:val="single" w:sz="4" w:space="0" w:color="auto"/>
                    <w:left w:val="single" w:sz="4" w:space="0" w:color="auto"/>
                    <w:bottom w:val="single" w:sz="4" w:space="0" w:color="auto"/>
                    <w:right w:val="single" w:sz="4" w:space="0" w:color="auto"/>
                  </w:tcBorders>
                  <w:vAlign w:val="bottom"/>
                </w:tcPr>
                <w:p w14:paraId="5FF44DC2" w14:textId="77777777" w:rsidR="00154406" w:rsidRPr="009D00EB" w:rsidRDefault="00154406" w:rsidP="003A535B">
                  <w:pPr>
                    <w:spacing w:before="0" w:after="0" w:line="240" w:lineRule="auto"/>
                    <w:jc w:val="center"/>
                    <w:rPr>
                      <w:rFonts w:ascii="Times New Roman" w:eastAsia="Times New Roman" w:hAnsi="Times New Roman"/>
                      <w:bdr w:val="none" w:sz="0" w:space="0" w:color="auto" w:frame="1"/>
                    </w:rPr>
                  </w:pPr>
                </w:p>
              </w:tc>
            </w:tr>
          </w:tbl>
          <w:p w14:paraId="59B009AF" w14:textId="77777777" w:rsidR="00813369" w:rsidRPr="009D00EB" w:rsidRDefault="00813369" w:rsidP="003A535B">
            <w:pPr>
              <w:spacing w:before="0" w:after="0"/>
              <w:jc w:val="center"/>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72887" w14:textId="77777777"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Compatibil </w:t>
            </w:r>
          </w:p>
          <w:p w14:paraId="0272B5F5" w14:textId="77777777"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p>
          <w:p w14:paraId="7962F523" w14:textId="77777777"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p>
          <w:p w14:paraId="4F2D0961" w14:textId="77777777"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p>
          <w:p w14:paraId="28C0D5E4" w14:textId="77777777"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p>
          <w:p w14:paraId="3CC60AF1" w14:textId="77777777"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p>
          <w:p w14:paraId="2208132B" w14:textId="77777777"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p>
          <w:p w14:paraId="26453136" w14:textId="77777777"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p>
          <w:p w14:paraId="38DEBB47" w14:textId="01231639"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p>
          <w:p w14:paraId="3A184B05" w14:textId="77777777" w:rsidR="00C4723A" w:rsidRPr="009D00EB" w:rsidRDefault="00C4723A" w:rsidP="003A535B">
            <w:pPr>
              <w:spacing w:before="0" w:after="0"/>
              <w:jc w:val="center"/>
              <w:rPr>
                <w:rStyle w:val="Heading1Char"/>
                <w:rFonts w:ascii="Times New Roman" w:eastAsia="Calibri" w:hAnsi="Times New Roman"/>
                <w:b/>
                <w:color w:val="000000"/>
                <w:sz w:val="24"/>
                <w:szCs w:val="24"/>
                <w:lang w:val="ro-MD"/>
              </w:rPr>
            </w:pPr>
          </w:p>
          <w:p w14:paraId="0858D776" w14:textId="4525F4E1" w:rsidR="00CB4F6D" w:rsidRPr="009D00EB" w:rsidRDefault="00CB4F6D" w:rsidP="003A535B">
            <w:pPr>
              <w:spacing w:before="0" w:after="0"/>
              <w:jc w:val="center"/>
              <w:rPr>
                <w:rStyle w:val="Heading1Char"/>
                <w:rFonts w:ascii="Times New Roman" w:eastAsia="Calibri" w:hAnsi="Times New Roman"/>
                <w:b/>
                <w:color w:val="000000"/>
                <w:sz w:val="24"/>
                <w:szCs w:val="24"/>
                <w:lang w:val="ro-MD"/>
              </w:rPr>
            </w:pPr>
          </w:p>
          <w:p w14:paraId="5C30367A" w14:textId="77777777" w:rsidR="00C4723A" w:rsidRPr="009D00EB" w:rsidRDefault="00C4723A" w:rsidP="003A535B">
            <w:pPr>
              <w:spacing w:before="0" w:after="0"/>
              <w:jc w:val="center"/>
              <w:rPr>
                <w:rStyle w:val="Heading1Char"/>
                <w:rFonts w:ascii="Times New Roman" w:eastAsia="Calibri" w:hAnsi="Times New Roman"/>
                <w:b/>
                <w:color w:val="000000"/>
                <w:sz w:val="24"/>
                <w:szCs w:val="24"/>
                <w:lang w:val="ro-MD"/>
              </w:rPr>
            </w:pPr>
          </w:p>
          <w:p w14:paraId="0BA12F39" w14:textId="665952F4"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p>
          <w:p w14:paraId="0BD05647" w14:textId="77777777" w:rsidR="003A535B" w:rsidRPr="009D00EB" w:rsidRDefault="003A535B" w:rsidP="003A535B">
            <w:pPr>
              <w:spacing w:before="0" w:after="0"/>
              <w:jc w:val="center"/>
              <w:rPr>
                <w:rStyle w:val="Heading1Char"/>
                <w:rFonts w:ascii="Times New Roman" w:eastAsia="Calibri" w:hAnsi="Times New Roman"/>
                <w:b/>
                <w:color w:val="000000"/>
                <w:sz w:val="24"/>
                <w:szCs w:val="24"/>
                <w:lang w:val="ro-MD"/>
              </w:rPr>
            </w:pPr>
          </w:p>
          <w:p w14:paraId="517072F0" w14:textId="2E989BE7" w:rsidR="00813369" w:rsidRPr="009D00EB" w:rsidRDefault="00154406"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Incompatibil </w:t>
            </w:r>
            <w:r w:rsidR="00085B74" w:rsidRPr="009D00EB">
              <w:rPr>
                <w:rStyle w:val="Heading1Char"/>
                <w:rFonts w:ascii="Times New Roman" w:eastAsia="Calibri" w:hAnsi="Times New Roman"/>
                <w:b/>
                <w:color w:val="000000"/>
                <w:sz w:val="24"/>
                <w:szCs w:val="24"/>
                <w:lang w:val="ro-MD"/>
              </w:rPr>
              <w:t xml:space="preserve">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4CB28" w14:textId="77777777" w:rsidR="00813369" w:rsidRPr="009D00EB" w:rsidRDefault="00085B74" w:rsidP="003A535B">
            <w:pPr>
              <w:spacing w:before="0" w:after="0"/>
              <w:rPr>
                <w:rFonts w:ascii="Times New Roman" w:hAnsi="Times New Roman"/>
                <w:b/>
                <w:color w:val="000000"/>
                <w:lang w:val="ro-MD"/>
              </w:rPr>
            </w:pPr>
            <w:r w:rsidRPr="009D00EB">
              <w:rPr>
                <w:rFonts w:ascii="Times New Roman" w:hAnsi="Times New Roman"/>
                <w:b/>
                <w:color w:val="000000"/>
                <w:lang w:val="ro-MD"/>
              </w:rPr>
              <w:t xml:space="preserve"> </w:t>
            </w:r>
          </w:p>
          <w:p w14:paraId="17AC8CE1" w14:textId="77777777" w:rsidR="00154406" w:rsidRPr="009D00EB" w:rsidRDefault="00154406" w:rsidP="003A535B">
            <w:pPr>
              <w:spacing w:before="0" w:after="0"/>
              <w:rPr>
                <w:rFonts w:ascii="Times New Roman" w:hAnsi="Times New Roman"/>
                <w:b/>
                <w:color w:val="000000"/>
                <w:lang w:val="ro-MD"/>
              </w:rPr>
            </w:pPr>
          </w:p>
          <w:p w14:paraId="5052F07E" w14:textId="77777777" w:rsidR="00154406" w:rsidRPr="009D00EB" w:rsidRDefault="00154406" w:rsidP="003A535B">
            <w:pPr>
              <w:spacing w:before="0" w:after="0"/>
              <w:rPr>
                <w:rFonts w:ascii="Times New Roman" w:hAnsi="Times New Roman"/>
                <w:b/>
                <w:color w:val="000000"/>
                <w:lang w:val="ro-MD"/>
              </w:rPr>
            </w:pPr>
          </w:p>
          <w:p w14:paraId="078DB9C8" w14:textId="77777777" w:rsidR="00154406" w:rsidRPr="009D00EB" w:rsidRDefault="00154406" w:rsidP="003A535B">
            <w:pPr>
              <w:spacing w:before="0" w:after="0"/>
              <w:rPr>
                <w:rFonts w:ascii="Times New Roman" w:hAnsi="Times New Roman"/>
                <w:b/>
                <w:color w:val="000000"/>
                <w:lang w:val="ro-MD"/>
              </w:rPr>
            </w:pPr>
          </w:p>
          <w:p w14:paraId="64467A6C" w14:textId="77777777" w:rsidR="00154406" w:rsidRPr="009D00EB" w:rsidRDefault="00154406" w:rsidP="003A535B">
            <w:pPr>
              <w:spacing w:before="0" w:after="0"/>
              <w:rPr>
                <w:rFonts w:ascii="Times New Roman" w:hAnsi="Times New Roman"/>
                <w:b/>
                <w:color w:val="000000"/>
                <w:lang w:val="ro-MD"/>
              </w:rPr>
            </w:pPr>
          </w:p>
          <w:p w14:paraId="0DEF32DA" w14:textId="77777777" w:rsidR="00154406" w:rsidRPr="009D00EB" w:rsidRDefault="00154406" w:rsidP="003A535B">
            <w:pPr>
              <w:spacing w:before="0" w:after="0"/>
              <w:rPr>
                <w:rFonts w:ascii="Times New Roman" w:hAnsi="Times New Roman"/>
                <w:color w:val="000000"/>
                <w:lang w:val="ro-MD"/>
              </w:rPr>
            </w:pPr>
          </w:p>
          <w:p w14:paraId="0FA3E542" w14:textId="77777777" w:rsidR="00154406" w:rsidRPr="009D00EB" w:rsidRDefault="00154406" w:rsidP="003A535B">
            <w:pPr>
              <w:spacing w:before="0" w:after="0"/>
              <w:rPr>
                <w:rFonts w:ascii="Times New Roman" w:hAnsi="Times New Roman"/>
                <w:color w:val="000000"/>
                <w:lang w:val="ro-MD"/>
              </w:rPr>
            </w:pPr>
          </w:p>
          <w:p w14:paraId="73317122" w14:textId="77777777" w:rsidR="00154406" w:rsidRPr="009D00EB" w:rsidRDefault="00154406" w:rsidP="003A535B">
            <w:pPr>
              <w:spacing w:before="0" w:after="0"/>
              <w:rPr>
                <w:rFonts w:ascii="Times New Roman" w:hAnsi="Times New Roman"/>
                <w:color w:val="000000"/>
                <w:lang w:val="ro-MD"/>
              </w:rPr>
            </w:pPr>
          </w:p>
          <w:p w14:paraId="5EDD28DA" w14:textId="5102CF24" w:rsidR="00154406" w:rsidRPr="009D00EB" w:rsidRDefault="00154406" w:rsidP="003A535B">
            <w:pPr>
              <w:spacing w:before="0" w:after="0"/>
              <w:rPr>
                <w:rFonts w:ascii="Times New Roman" w:hAnsi="Times New Roman"/>
                <w:color w:val="000000"/>
                <w:lang w:val="ro-MD"/>
              </w:rPr>
            </w:pPr>
          </w:p>
          <w:p w14:paraId="73D17297" w14:textId="77777777" w:rsidR="00C4723A" w:rsidRPr="009D00EB" w:rsidRDefault="00C4723A" w:rsidP="003A535B">
            <w:pPr>
              <w:spacing w:before="0" w:after="0"/>
              <w:rPr>
                <w:rFonts w:ascii="Times New Roman" w:hAnsi="Times New Roman"/>
                <w:color w:val="000000"/>
                <w:lang w:val="ro-MD"/>
              </w:rPr>
            </w:pPr>
          </w:p>
          <w:p w14:paraId="05F1C1B9" w14:textId="40A6BEE3" w:rsidR="00CB4F6D" w:rsidRPr="009D00EB" w:rsidRDefault="00CB4F6D" w:rsidP="003A535B">
            <w:pPr>
              <w:spacing w:before="0" w:after="0"/>
              <w:rPr>
                <w:rFonts w:ascii="Times New Roman" w:hAnsi="Times New Roman"/>
                <w:color w:val="000000"/>
                <w:lang w:val="ro-MD"/>
              </w:rPr>
            </w:pPr>
          </w:p>
          <w:p w14:paraId="57F5D8C4" w14:textId="528A8A07" w:rsidR="00C4723A" w:rsidRPr="009D00EB" w:rsidRDefault="00C4723A" w:rsidP="003A535B">
            <w:pPr>
              <w:spacing w:before="0" w:after="0"/>
              <w:rPr>
                <w:rFonts w:ascii="Times New Roman" w:hAnsi="Times New Roman"/>
                <w:color w:val="000000"/>
                <w:lang w:val="ro-MD"/>
              </w:rPr>
            </w:pPr>
          </w:p>
          <w:p w14:paraId="27DE1D24" w14:textId="77777777" w:rsidR="003A535B" w:rsidRPr="009D00EB" w:rsidRDefault="003A535B" w:rsidP="003A535B">
            <w:pPr>
              <w:spacing w:before="0" w:after="0"/>
              <w:rPr>
                <w:rFonts w:ascii="Times New Roman" w:hAnsi="Times New Roman"/>
                <w:color w:val="000000"/>
                <w:lang w:val="ro-MD"/>
              </w:rPr>
            </w:pPr>
          </w:p>
          <w:p w14:paraId="59816169" w14:textId="77777777" w:rsidR="00154406" w:rsidRPr="009D00EB" w:rsidRDefault="00154406" w:rsidP="003A535B">
            <w:pPr>
              <w:spacing w:before="0" w:after="0"/>
              <w:rPr>
                <w:rFonts w:ascii="Times New Roman" w:hAnsi="Times New Roman"/>
                <w:color w:val="000000"/>
                <w:lang w:val="ro-MD"/>
              </w:rPr>
            </w:pPr>
          </w:p>
          <w:p w14:paraId="5EA82AEA" w14:textId="68E51BCD" w:rsidR="00154406" w:rsidRPr="009D00EB" w:rsidRDefault="00154406" w:rsidP="003A535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p w14:paraId="61F64CC8" w14:textId="5382DEBF" w:rsidR="00154406" w:rsidRPr="009D00EB" w:rsidRDefault="00154406" w:rsidP="003A535B">
            <w:pPr>
              <w:spacing w:before="0" w:after="0"/>
              <w:rPr>
                <w:rFonts w:ascii="Times New Roman" w:hAnsi="Times New Roman"/>
                <w:color w:val="000000"/>
                <w:lang w:val="ro-MD"/>
              </w:rPr>
            </w:pPr>
          </w:p>
        </w:tc>
      </w:tr>
      <w:tr w:rsidR="00813369" w:rsidRPr="009D00EB" w14:paraId="079609F6"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929"/>
              <w:gridCol w:w="91"/>
              <w:gridCol w:w="2764"/>
              <w:gridCol w:w="186"/>
              <w:gridCol w:w="91"/>
              <w:gridCol w:w="91"/>
            </w:tblGrid>
            <w:tr w:rsidR="005E08E4" w:rsidRPr="009D00EB" w14:paraId="26851ACB" w14:textId="77777777" w:rsidTr="005E08E4">
              <w:tc>
                <w:tcPr>
                  <w:tcW w:w="9673" w:type="dxa"/>
                  <w:gridSpan w:val="6"/>
                  <w:shd w:val="clear" w:color="auto" w:fill="FFFFFF"/>
                  <w:vAlign w:val="center"/>
                  <w:hideMark/>
                </w:tcPr>
                <w:p w14:paraId="4E261875"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8.3.   Suprimarea interferenței electromagnetice</w:t>
                  </w:r>
                </w:p>
              </w:tc>
            </w:tr>
            <w:tr w:rsidR="005E08E4" w:rsidRPr="009D00EB" w14:paraId="0AA3D5EE" w14:textId="77777777" w:rsidTr="005E08E4">
              <w:tc>
                <w:tcPr>
                  <w:tcW w:w="3662" w:type="dxa"/>
                  <w:shd w:val="clear" w:color="auto" w:fill="FFFFFF"/>
                  <w:vAlign w:val="center"/>
                  <w:hideMark/>
                </w:tcPr>
                <w:p w14:paraId="5B61B2DD"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42" w:type="dxa"/>
                  <w:shd w:val="clear" w:color="auto" w:fill="FFFFFF"/>
                  <w:vAlign w:val="center"/>
                  <w:hideMark/>
                </w:tcPr>
                <w:p w14:paraId="4E17AF50"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5261" w:type="dxa"/>
                  <w:shd w:val="clear" w:color="auto" w:fill="FFFFFF"/>
                  <w:vAlign w:val="center"/>
                  <w:hideMark/>
                </w:tcPr>
                <w:p w14:paraId="7DAD6088"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324" w:type="dxa"/>
                  <w:shd w:val="clear" w:color="auto" w:fill="FFFFFF"/>
                  <w:vAlign w:val="center"/>
                  <w:hideMark/>
                </w:tcPr>
                <w:p w14:paraId="7F5D44C1"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42" w:type="dxa"/>
                  <w:shd w:val="clear" w:color="auto" w:fill="FFFFFF"/>
                  <w:vAlign w:val="center"/>
                  <w:hideMark/>
                </w:tcPr>
                <w:p w14:paraId="382389FD"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42" w:type="dxa"/>
                  <w:shd w:val="clear" w:color="auto" w:fill="FFFFFF"/>
                  <w:vAlign w:val="center"/>
                  <w:hideMark/>
                </w:tcPr>
                <w:p w14:paraId="46717BB6"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r>
            <w:tr w:rsidR="005E08E4" w:rsidRPr="009D00EB" w14:paraId="42727439" w14:textId="77777777" w:rsidTr="005E08E4">
              <w:tc>
                <w:tcPr>
                  <w:tcW w:w="3662" w:type="dxa"/>
                  <w:tcBorders>
                    <w:top w:val="single" w:sz="6" w:space="0" w:color="000000"/>
                    <w:left w:val="single" w:sz="6" w:space="0" w:color="000000"/>
                    <w:bottom w:val="single" w:sz="6" w:space="0" w:color="000000"/>
                    <w:right w:val="single" w:sz="6" w:space="0" w:color="000000"/>
                  </w:tcBorders>
                  <w:shd w:val="clear" w:color="auto" w:fill="FFFFFF"/>
                  <w:hideMark/>
                </w:tcPr>
                <w:p w14:paraId="4A52B2A6"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Interferența radio (X)</w:t>
                  </w:r>
                  <w:r w:rsidRPr="009D00EB">
                    <w:rPr>
                      <w:rFonts w:ascii="Times New Roman" w:eastAsia="Times New Roman" w:hAnsi="Times New Roman"/>
                      <w:color w:val="333333"/>
                      <w:kern w:val="0"/>
                      <w:vertAlign w:val="superscript"/>
                      <w:lang w:val="ro-RO" w:eastAsia="ro-RO"/>
                    </w:rPr>
                    <w:t>2</w:t>
                  </w:r>
                </w:p>
              </w:tc>
              <w:tc>
                <w:tcPr>
                  <w:tcW w:w="142" w:type="dxa"/>
                  <w:tcBorders>
                    <w:top w:val="single" w:sz="6" w:space="0" w:color="000000"/>
                    <w:left w:val="single" w:sz="6" w:space="0" w:color="000000"/>
                    <w:bottom w:val="single" w:sz="6" w:space="0" w:color="000000"/>
                    <w:right w:val="single" w:sz="6" w:space="0" w:color="000000"/>
                  </w:tcBorders>
                  <w:shd w:val="clear" w:color="auto" w:fill="FFFFFF"/>
                  <w:hideMark/>
                </w:tcPr>
                <w:p w14:paraId="619C6411"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5261" w:type="dxa"/>
                  <w:tcBorders>
                    <w:top w:val="single" w:sz="6" w:space="0" w:color="000000"/>
                    <w:left w:val="single" w:sz="6" w:space="0" w:color="000000"/>
                    <w:bottom w:val="single" w:sz="6" w:space="0" w:color="000000"/>
                    <w:right w:val="single" w:sz="6" w:space="0" w:color="000000"/>
                  </w:tcBorders>
                  <w:shd w:val="clear" w:color="auto" w:fill="FFFFFF"/>
                  <w:hideMark/>
                </w:tcPr>
                <w:p w14:paraId="47B7D13E"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Orice nerespectare a cerințelor</w:t>
                  </w:r>
                  <w:r w:rsidRPr="009D00EB">
                    <w:rPr>
                      <w:rFonts w:ascii="Times New Roman" w:eastAsia="Times New Roman" w:hAnsi="Times New Roman"/>
                      <w:color w:val="333333"/>
                      <w:kern w:val="0"/>
                      <w:vertAlign w:val="superscript"/>
                      <w:lang w:val="ro-RO" w:eastAsia="ro-RO"/>
                    </w:rPr>
                    <w:t>1</w:t>
                  </w:r>
                  <w:r w:rsidRPr="009D00EB">
                    <w:rPr>
                      <w:rFonts w:ascii="Times New Roman" w:eastAsia="Times New Roman" w:hAnsi="Times New Roman"/>
                      <w:color w:val="333333"/>
                      <w:kern w:val="0"/>
                      <w:lang w:val="ro-RO" w:eastAsia="ro-RO"/>
                    </w:rPr>
                    <w:t>.</w:t>
                  </w:r>
                </w:p>
              </w:tc>
              <w:tc>
                <w:tcPr>
                  <w:tcW w:w="324" w:type="dxa"/>
                  <w:tcBorders>
                    <w:top w:val="single" w:sz="6" w:space="0" w:color="000000"/>
                    <w:left w:val="single" w:sz="6" w:space="0" w:color="000000"/>
                    <w:bottom w:val="single" w:sz="6" w:space="0" w:color="000000"/>
                    <w:right w:val="single" w:sz="6" w:space="0" w:color="000000"/>
                  </w:tcBorders>
                  <w:shd w:val="clear" w:color="auto" w:fill="FFFFFF"/>
                  <w:hideMark/>
                </w:tcPr>
                <w:p w14:paraId="71E31508"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42" w:type="dxa"/>
                  <w:tcBorders>
                    <w:top w:val="single" w:sz="6" w:space="0" w:color="000000"/>
                    <w:left w:val="single" w:sz="6" w:space="0" w:color="000000"/>
                    <w:bottom w:val="single" w:sz="6" w:space="0" w:color="000000"/>
                    <w:right w:val="single" w:sz="6" w:space="0" w:color="000000"/>
                  </w:tcBorders>
                  <w:shd w:val="clear" w:color="auto" w:fill="FFFFFF"/>
                  <w:hideMark/>
                </w:tcPr>
                <w:p w14:paraId="2FAAC81F"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42" w:type="dxa"/>
                  <w:tcBorders>
                    <w:top w:val="single" w:sz="6" w:space="0" w:color="000000"/>
                    <w:left w:val="single" w:sz="6" w:space="0" w:color="000000"/>
                    <w:bottom w:val="single" w:sz="6" w:space="0" w:color="000000"/>
                    <w:right w:val="single" w:sz="6" w:space="0" w:color="000000"/>
                  </w:tcBorders>
                  <w:shd w:val="clear" w:color="auto" w:fill="FFFFFF"/>
                  <w:hideMark/>
                </w:tcPr>
                <w:p w14:paraId="45CC1C9C"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3BE18998" w14:textId="77777777" w:rsidR="00813369" w:rsidRPr="009D00EB" w:rsidRDefault="00813369" w:rsidP="003A535B">
            <w:pPr>
              <w:autoSpaceDE w:val="0"/>
              <w:spacing w:before="0" w:after="0"/>
              <w:jc w:val="both"/>
              <w:rPr>
                <w:rFonts w:ascii="Times New Roman" w:hAnsi="Times New Roman"/>
                <w:iCs/>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872B8" w14:textId="77777777" w:rsidR="00813369" w:rsidRPr="009D00EB" w:rsidRDefault="00813369" w:rsidP="003A535B">
            <w:pPr>
              <w:spacing w:before="0" w:after="0"/>
              <w:jc w:val="both"/>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5E945" w14:textId="77777777" w:rsidR="003D070B" w:rsidRPr="009D00EB" w:rsidRDefault="004A0765"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Incompatibile</w:t>
            </w:r>
          </w:p>
          <w:p w14:paraId="15B0E42A" w14:textId="77777777" w:rsidR="003D070B" w:rsidRPr="009D00EB" w:rsidRDefault="003D070B" w:rsidP="003A535B">
            <w:pPr>
              <w:spacing w:before="0" w:after="0"/>
              <w:rPr>
                <w:rStyle w:val="Heading1Char"/>
                <w:rFonts w:ascii="Times New Roman" w:eastAsia="Calibri" w:hAnsi="Times New Roman"/>
                <w:b/>
                <w:color w:val="000000"/>
                <w:sz w:val="24"/>
                <w:szCs w:val="24"/>
                <w:lang w:val="ro-MD"/>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DE52B" w14:textId="0E7FDAC1" w:rsidR="00813369" w:rsidRPr="009D00EB" w:rsidRDefault="00154406" w:rsidP="003A535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p w14:paraId="05FE4B29" w14:textId="59F7D017" w:rsidR="009B40D0" w:rsidRPr="009D00EB" w:rsidRDefault="00085B74" w:rsidP="003A535B">
            <w:pPr>
              <w:spacing w:before="0" w:after="0"/>
              <w:rPr>
                <w:rFonts w:ascii="Times New Roman" w:hAnsi="Times New Roman"/>
                <w:b/>
                <w:color w:val="000000"/>
                <w:lang w:val="ro-MD"/>
              </w:rPr>
            </w:pPr>
            <w:r w:rsidRPr="009D00EB">
              <w:rPr>
                <w:rFonts w:ascii="Times New Roman" w:hAnsi="Times New Roman"/>
                <w:b/>
                <w:color w:val="000000"/>
                <w:lang w:val="ro-MD"/>
              </w:rPr>
              <w:t xml:space="preserve"> </w:t>
            </w:r>
          </w:p>
        </w:tc>
      </w:tr>
      <w:tr w:rsidR="00845A98" w:rsidRPr="009D00EB" w14:paraId="7F692F59"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02"/>
              <w:gridCol w:w="60"/>
              <w:gridCol w:w="3900"/>
              <w:gridCol w:w="60"/>
              <w:gridCol w:w="115"/>
              <w:gridCol w:w="115"/>
            </w:tblGrid>
            <w:tr w:rsidR="005E08E4" w:rsidRPr="009D00EB" w14:paraId="4992FF09" w14:textId="77777777" w:rsidTr="005E08E4">
              <w:tc>
                <w:tcPr>
                  <w:tcW w:w="9673" w:type="dxa"/>
                  <w:gridSpan w:val="6"/>
                  <w:shd w:val="clear" w:color="auto" w:fill="FFFFFF"/>
                  <w:vAlign w:val="center"/>
                  <w:hideMark/>
                </w:tcPr>
                <w:p w14:paraId="2208E056"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8.4.   Alte elemente legate de mediu</w:t>
                  </w:r>
                </w:p>
              </w:tc>
            </w:tr>
            <w:tr w:rsidR="005E08E4" w:rsidRPr="009D00EB" w14:paraId="797A00BE" w14:textId="77777777" w:rsidTr="005E08E4">
              <w:tc>
                <w:tcPr>
                  <w:tcW w:w="1693" w:type="dxa"/>
                  <w:shd w:val="clear" w:color="auto" w:fill="FFFFFF"/>
                  <w:vAlign w:val="center"/>
                  <w:hideMark/>
                </w:tcPr>
                <w:p w14:paraId="274ED42A"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shd w:val="clear" w:color="auto" w:fill="FFFFFF"/>
                  <w:vAlign w:val="center"/>
                  <w:hideMark/>
                </w:tcPr>
                <w:p w14:paraId="162E0536"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7436" w:type="dxa"/>
                  <w:shd w:val="clear" w:color="auto" w:fill="FFFFFF"/>
                  <w:vAlign w:val="center"/>
                  <w:hideMark/>
                </w:tcPr>
                <w:p w14:paraId="7E8A93B3"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83" w:type="dxa"/>
                  <w:shd w:val="clear" w:color="auto" w:fill="FFFFFF"/>
                  <w:vAlign w:val="center"/>
                  <w:hideMark/>
                </w:tcPr>
                <w:p w14:paraId="255124E1"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3500801D"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6F3FB119"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r>
            <w:tr w:rsidR="005E08E4" w:rsidRPr="009D00EB" w14:paraId="79119969" w14:textId="77777777" w:rsidTr="005E08E4">
              <w:tc>
                <w:tcPr>
                  <w:tcW w:w="169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58"/>
                    <w:gridCol w:w="629"/>
                  </w:tblGrid>
                  <w:tr w:rsidR="005E08E4" w:rsidRPr="009D00EB" w14:paraId="0DB48B91" w14:textId="77777777">
                    <w:tc>
                      <w:tcPr>
                        <w:tcW w:w="480" w:type="dxa"/>
                        <w:hideMark/>
                      </w:tcPr>
                      <w:p w14:paraId="587B722E"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8.4.1</w:t>
                        </w:r>
                      </w:p>
                    </w:tc>
                    <w:tc>
                      <w:tcPr>
                        <w:tcW w:w="1198" w:type="dxa"/>
                        <w:hideMark/>
                      </w:tcPr>
                      <w:p w14:paraId="12D843FA"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Scurgeri de lichide</w:t>
                        </w:r>
                      </w:p>
                    </w:tc>
                  </w:tr>
                </w:tbl>
                <w:p w14:paraId="625AE090"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5365D891"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7436" w:type="dxa"/>
                  <w:tcBorders>
                    <w:top w:val="single" w:sz="6" w:space="0" w:color="000000"/>
                    <w:left w:val="single" w:sz="6" w:space="0" w:color="000000"/>
                    <w:bottom w:val="single" w:sz="6" w:space="0" w:color="000000"/>
                    <w:right w:val="single" w:sz="6" w:space="0" w:color="000000"/>
                  </w:tcBorders>
                  <w:shd w:val="clear" w:color="auto" w:fill="FFFFFF"/>
                  <w:hideMark/>
                </w:tcPr>
                <w:p w14:paraId="05320DDE"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Orice scurgere excesivă de lichid, în afară de apă, care poate afecta negativ mediul înconjurător sau care reprezintă un factor de risc în ce privește siguranța altor participanți la trafic.</w:t>
                  </w:r>
                </w:p>
                <w:p w14:paraId="6C4AB34B"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Formare constantă de picături, care constituie un risc foarte mare.</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08CD468D"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6183DE7"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B0BA6FA"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bl>
          <w:p w14:paraId="3337541F" w14:textId="77777777" w:rsidR="00845A98" w:rsidRPr="009D00EB" w:rsidRDefault="00845A98" w:rsidP="003A535B">
            <w:pPr>
              <w:autoSpaceDE w:val="0"/>
              <w:spacing w:before="0" w:after="0"/>
              <w:jc w:val="both"/>
              <w:rPr>
                <w:rFonts w:ascii="Times New Roman" w:hAnsi="Times New Roman"/>
                <w:iCs/>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28" w:type="dxa"/>
              <w:tblLayout w:type="fixed"/>
              <w:tblCellMar>
                <w:left w:w="0" w:type="dxa"/>
                <w:right w:w="0" w:type="dxa"/>
              </w:tblCellMar>
              <w:tblLook w:val="04A0" w:firstRow="1" w:lastRow="0" w:firstColumn="1" w:lastColumn="0" w:noHBand="0" w:noVBand="1"/>
            </w:tblPr>
            <w:tblGrid>
              <w:gridCol w:w="308"/>
              <w:gridCol w:w="1276"/>
              <w:gridCol w:w="1134"/>
              <w:gridCol w:w="1843"/>
              <w:gridCol w:w="284"/>
              <w:gridCol w:w="141"/>
              <w:gridCol w:w="142"/>
            </w:tblGrid>
            <w:tr w:rsidR="004A0765" w:rsidRPr="009D00EB" w14:paraId="41E66EB5" w14:textId="77777777" w:rsidTr="006C18FC">
              <w:trPr>
                <w:trHeight w:val="283"/>
              </w:trPr>
              <w:tc>
                <w:tcPr>
                  <w:tcW w:w="5128" w:type="dxa"/>
                  <w:gridSpan w:val="7"/>
                  <w:tcBorders>
                    <w:top w:val="single" w:sz="6" w:space="0" w:color="000000"/>
                    <w:left w:val="single" w:sz="6" w:space="0" w:color="000000"/>
                    <w:right w:val="single" w:sz="6" w:space="0" w:color="000000"/>
                  </w:tcBorders>
                  <w:vAlign w:val="bottom"/>
                </w:tcPr>
                <w:p w14:paraId="6CA2F037" w14:textId="1AA8C65D" w:rsidR="004A0765" w:rsidRPr="009D00EB" w:rsidRDefault="004A0765"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8</w:t>
                  </w:r>
                  <w:r w:rsidRPr="009D00EB">
                    <w:rPr>
                      <w:rFonts w:ascii="Times New Roman" w:eastAsia="Times New Roman" w:hAnsi="Times New Roman"/>
                      <w:b/>
                      <w:bCs/>
                      <w:bdr w:val="none" w:sz="0" w:space="0" w:color="auto" w:frame="1"/>
                    </w:rPr>
                    <w:t>.</w:t>
                  </w:r>
                  <w:r w:rsidR="00154406" w:rsidRPr="009D00EB">
                    <w:rPr>
                      <w:rFonts w:ascii="Times New Roman" w:eastAsia="Times New Roman" w:hAnsi="Times New Roman"/>
                      <w:b/>
                      <w:bCs/>
                      <w:bdr w:val="none" w:sz="0" w:space="0" w:color="auto" w:frame="1"/>
                    </w:rPr>
                    <w:t>3</w:t>
                  </w:r>
                  <w:r w:rsidRPr="009D00EB">
                    <w:rPr>
                      <w:rFonts w:ascii="Times New Roman" w:eastAsia="Times New Roman" w:hAnsi="Times New Roman"/>
                      <w:b/>
                      <w:bCs/>
                      <w:bdr w:val="none" w:sz="0" w:space="0" w:color="auto" w:frame="1"/>
                    </w:rPr>
                    <w:t xml:space="preserve">. Alte </w:t>
                  </w:r>
                  <w:proofErr w:type="spellStart"/>
                  <w:r w:rsidRPr="009D00EB">
                    <w:rPr>
                      <w:rFonts w:ascii="Times New Roman" w:eastAsia="Times New Roman" w:hAnsi="Times New Roman"/>
                      <w:b/>
                      <w:bCs/>
                      <w:bdr w:val="none" w:sz="0" w:space="0" w:color="auto" w:frame="1"/>
                    </w:rPr>
                    <w:t>aspecte</w:t>
                  </w:r>
                  <w:proofErr w:type="spellEnd"/>
                  <w:r w:rsidRPr="009D00EB">
                    <w:rPr>
                      <w:rFonts w:ascii="Times New Roman" w:eastAsia="Times New Roman" w:hAnsi="Times New Roman"/>
                      <w:b/>
                      <w:bCs/>
                      <w:bdr w:val="none" w:sz="0" w:space="0" w:color="auto" w:frame="1"/>
                    </w:rPr>
                    <w:t xml:space="preserve"> </w:t>
                  </w:r>
                  <w:proofErr w:type="spellStart"/>
                  <w:r w:rsidRPr="009D00EB">
                    <w:rPr>
                      <w:rFonts w:ascii="Times New Roman" w:eastAsia="Times New Roman" w:hAnsi="Times New Roman"/>
                      <w:b/>
                      <w:bCs/>
                      <w:bdr w:val="none" w:sz="0" w:space="0" w:color="auto" w:frame="1"/>
                    </w:rPr>
                    <w:t>referitoare</w:t>
                  </w:r>
                  <w:proofErr w:type="spellEnd"/>
                  <w:r w:rsidRPr="009D00EB">
                    <w:rPr>
                      <w:rFonts w:ascii="Times New Roman" w:eastAsia="Times New Roman" w:hAnsi="Times New Roman"/>
                      <w:b/>
                      <w:bCs/>
                      <w:bdr w:val="none" w:sz="0" w:space="0" w:color="auto" w:frame="1"/>
                    </w:rPr>
                    <w:t xml:space="preserve"> la </w:t>
                  </w:r>
                  <w:proofErr w:type="spellStart"/>
                  <w:r w:rsidRPr="009D00EB">
                    <w:rPr>
                      <w:rFonts w:ascii="Times New Roman" w:eastAsia="Times New Roman" w:hAnsi="Times New Roman"/>
                      <w:b/>
                      <w:bCs/>
                      <w:bdr w:val="none" w:sz="0" w:space="0" w:color="auto" w:frame="1"/>
                    </w:rPr>
                    <w:t>mediu</w:t>
                  </w:r>
                  <w:proofErr w:type="spellEnd"/>
                  <w:r w:rsidRPr="009D00EB">
                    <w:rPr>
                      <w:rFonts w:ascii="Times New Roman" w:eastAsia="Times New Roman" w:hAnsi="Times New Roman"/>
                      <w:bdr w:val="none" w:sz="0" w:space="0" w:color="auto" w:frame="1"/>
                    </w:rPr>
                    <w:t xml:space="preserve"> </w:t>
                  </w:r>
                </w:p>
              </w:tc>
            </w:tr>
            <w:tr w:rsidR="004A0765" w:rsidRPr="009D00EB" w14:paraId="7E72A41A" w14:textId="77777777" w:rsidTr="006C18FC">
              <w:trPr>
                <w:trHeight w:val="1656"/>
              </w:trPr>
              <w:tc>
                <w:tcPr>
                  <w:tcW w:w="308" w:type="dxa"/>
                  <w:tcBorders>
                    <w:top w:val="single" w:sz="6" w:space="0" w:color="000000"/>
                    <w:left w:val="single" w:sz="6" w:space="0" w:color="000000"/>
                    <w:bottom w:val="single" w:sz="6" w:space="0" w:color="000000"/>
                    <w:right w:val="single" w:sz="6" w:space="0" w:color="000000"/>
                  </w:tcBorders>
                </w:tcPr>
                <w:p w14:paraId="4031F1FE" w14:textId="77777777" w:rsidR="004A0765" w:rsidRPr="009D00EB" w:rsidRDefault="004A0765"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8.2.1.</w:t>
                  </w:r>
                </w:p>
                <w:p w14:paraId="571D67C0" w14:textId="77777777" w:rsidR="004A0765" w:rsidRPr="009D00EB" w:rsidRDefault="004A0765" w:rsidP="003A535B">
                  <w:pPr>
                    <w:spacing w:before="0" w:after="0" w:line="240" w:lineRule="auto"/>
                    <w:rPr>
                      <w:rFonts w:ascii="Times New Roman" w:eastAsia="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14:paraId="1E221FB9" w14:textId="77777777" w:rsidR="004A0765" w:rsidRPr="009D00EB" w:rsidRDefault="004A0765" w:rsidP="003A535B">
                  <w:pPr>
                    <w:spacing w:before="0" w:after="0" w:line="240" w:lineRule="auto"/>
                    <w:ind w:left="162"/>
                    <w:rPr>
                      <w:rFonts w:ascii="Times New Roman" w:eastAsia="Times New Roman" w:hAnsi="Times New Roman"/>
                    </w:rPr>
                  </w:pPr>
                  <w:proofErr w:type="spellStart"/>
                  <w:r w:rsidRPr="009D00EB">
                    <w:rPr>
                      <w:rFonts w:ascii="Times New Roman" w:eastAsia="Times New Roman" w:hAnsi="Times New Roman"/>
                      <w:bdr w:val="none" w:sz="0" w:space="0" w:color="auto" w:frame="1"/>
                    </w:rPr>
                    <w:t>Scurgeri</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lichide</w:t>
                  </w:r>
                  <w:proofErr w:type="spellEnd"/>
                  <w:r w:rsidRPr="009D00EB">
                    <w:rPr>
                      <w:rFonts w:ascii="Times New Roman" w:eastAsia="Times New Roman" w:hAnsi="Times New Roman"/>
                      <w:bdr w:val="none" w:sz="0" w:space="0" w:color="auto" w:frame="1"/>
                    </w:rPr>
                    <w:t xml:space="preserve"> </w:t>
                  </w:r>
                </w:p>
                <w:p w14:paraId="1E27B00F" w14:textId="77777777" w:rsidR="004A0765" w:rsidRPr="009D00EB" w:rsidRDefault="004A0765" w:rsidP="003A535B">
                  <w:pPr>
                    <w:spacing w:before="0" w:after="0" w:line="240" w:lineRule="auto"/>
                    <w:ind w:left="162"/>
                    <w:rPr>
                      <w:rFonts w:ascii="Times New Roman" w:eastAsia="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14:paraId="7399FD99" w14:textId="77777777" w:rsidR="004A0765" w:rsidRPr="009D00EB" w:rsidRDefault="004A0765" w:rsidP="003A535B">
                  <w:pPr>
                    <w:spacing w:before="0" w:after="0" w:line="240" w:lineRule="auto"/>
                    <w:ind w:left="162" w:right="134"/>
                    <w:rPr>
                      <w:rFonts w:ascii="Times New Roman" w:eastAsia="Times New Roman" w:hAnsi="Times New Roman"/>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
                <w:p w14:paraId="75A2C1BA" w14:textId="77777777" w:rsidR="004A0765" w:rsidRPr="009D00EB" w:rsidRDefault="004A0765" w:rsidP="003A535B">
                  <w:pPr>
                    <w:spacing w:before="0" w:after="0" w:line="240" w:lineRule="auto"/>
                    <w:ind w:left="162"/>
                    <w:rPr>
                      <w:rFonts w:ascii="Times New Roman" w:eastAsia="Times New Roman" w:hAnsi="Times New Roman"/>
                    </w:rPr>
                  </w:pPr>
                </w:p>
              </w:tc>
              <w:tc>
                <w:tcPr>
                  <w:tcW w:w="1843" w:type="dxa"/>
                  <w:tcBorders>
                    <w:top w:val="single" w:sz="6" w:space="0" w:color="000000"/>
                    <w:left w:val="single" w:sz="6" w:space="0" w:color="000000"/>
                    <w:right w:val="single" w:sz="6" w:space="0" w:color="000000"/>
                  </w:tcBorders>
                  <w:vAlign w:val="bottom"/>
                </w:tcPr>
                <w:p w14:paraId="7FEEF32E" w14:textId="77777777" w:rsidR="004A0765" w:rsidRPr="009D00EB" w:rsidRDefault="004A0765" w:rsidP="003A535B">
                  <w:pPr>
                    <w:spacing w:before="0" w:after="0" w:line="240" w:lineRule="auto"/>
                    <w:ind w:left="136"/>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orice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scurgere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lichid</w:t>
                  </w:r>
                  <w:proofErr w:type="spellEnd"/>
                  <w:r w:rsidRPr="009D00EB">
                    <w:rPr>
                      <w:rFonts w:ascii="Times New Roman" w:eastAsia="Times New Roman" w:hAnsi="Times New Roman"/>
                      <w:bdr w:val="none" w:sz="0" w:space="0" w:color="auto" w:frame="1"/>
                    </w:rPr>
                    <w:t xml:space="preserve"> cu </w:t>
                  </w:r>
                  <w:proofErr w:type="spellStart"/>
                  <w:r w:rsidRPr="009D00EB">
                    <w:rPr>
                      <w:rFonts w:ascii="Times New Roman" w:eastAsia="Times New Roman" w:hAnsi="Times New Roman"/>
                      <w:bdr w:val="none" w:sz="0" w:space="0" w:color="auto" w:frame="1"/>
                    </w:rPr>
                    <w:t>excepția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apei</w:t>
                  </w:r>
                  <w:proofErr w:type="spellEnd"/>
                  <w:r w:rsidRPr="009D00EB">
                    <w:rPr>
                      <w:rFonts w:ascii="Times New Roman" w:eastAsia="Times New Roman" w:hAnsi="Times New Roman"/>
                      <w:bdr w:val="none" w:sz="0" w:space="0" w:color="auto" w:frame="1"/>
                    </w:rPr>
                    <w:t xml:space="preserve">, care </w:t>
                  </w:r>
                  <w:proofErr w:type="spellStart"/>
                  <w:r w:rsidRPr="009D00EB">
                    <w:rPr>
                      <w:rFonts w:ascii="Times New Roman" w:eastAsia="Times New Roman" w:hAnsi="Times New Roman"/>
                      <w:bdr w:val="none" w:sz="0" w:space="0" w:color="auto" w:frame="1"/>
                    </w:rPr>
                    <w:t>poate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mediul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ambiant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care </w:t>
                  </w:r>
                  <w:proofErr w:type="spellStart"/>
                  <w:r w:rsidRPr="009D00EB">
                    <w:rPr>
                      <w:rFonts w:ascii="Times New Roman" w:eastAsia="Times New Roman" w:hAnsi="Times New Roman"/>
                      <w:bdr w:val="none" w:sz="0" w:space="0" w:color="auto" w:frame="1"/>
                    </w:rPr>
                    <w:t>reprezintă</w:t>
                  </w:r>
                  <w:proofErr w:type="spellEnd"/>
                  <w:r w:rsidRPr="009D00EB">
                    <w:rPr>
                      <w:rFonts w:ascii="Times New Roman" w:eastAsia="Times New Roman" w:hAnsi="Times New Roman"/>
                      <w:bdr w:val="none" w:sz="0" w:space="0" w:color="auto" w:frame="1"/>
                    </w:rPr>
                    <w:t xml:space="preserve"> un factor de </w:t>
                  </w: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pentru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ceilalți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participanți</w:t>
                  </w:r>
                  <w:proofErr w:type="spellEnd"/>
                  <w:r w:rsidRPr="009D00EB">
                    <w:rPr>
                      <w:rFonts w:ascii="Times New Roman" w:eastAsia="Times New Roman" w:hAnsi="Times New Roman"/>
                      <w:bdr w:val="none" w:sz="0" w:space="0" w:color="auto" w:frame="1"/>
                    </w:rPr>
                    <w:t xml:space="preserve"> la </w:t>
                  </w:r>
                  <w:proofErr w:type="spellStart"/>
                  <w:proofErr w:type="gramStart"/>
                  <w:r w:rsidRPr="009D00EB">
                    <w:rPr>
                      <w:rFonts w:ascii="Times New Roman" w:eastAsia="Times New Roman" w:hAnsi="Times New Roman"/>
                      <w:bdr w:val="none" w:sz="0" w:space="0" w:color="auto" w:frame="1"/>
                    </w:rPr>
                    <w:t>trafic</w:t>
                  </w:r>
                  <w:proofErr w:type="spellEnd"/>
                  <w:r w:rsidRPr="009D00EB">
                    <w:rPr>
                      <w:rFonts w:ascii="Times New Roman" w:eastAsia="Times New Roman" w:hAnsi="Times New Roman"/>
                      <w:bdr w:val="none" w:sz="0" w:space="0" w:color="auto" w:frame="1"/>
                    </w:rPr>
                    <w:t>;</w:t>
                  </w:r>
                  <w:proofErr w:type="gramEnd"/>
                  <w:r w:rsidRPr="009D00EB">
                    <w:rPr>
                      <w:rFonts w:ascii="Times New Roman" w:eastAsia="Times New Roman" w:hAnsi="Times New Roman"/>
                      <w:bdr w:val="none" w:sz="0" w:space="0" w:color="auto" w:frame="1"/>
                    </w:rPr>
                    <w:t xml:space="preserve"> </w:t>
                  </w:r>
                </w:p>
                <w:p w14:paraId="0CF41A3C" w14:textId="77777777" w:rsidR="004A0765" w:rsidRPr="009D00EB" w:rsidRDefault="004A0765" w:rsidP="003A535B">
                  <w:pPr>
                    <w:spacing w:before="0" w:after="0" w:line="240" w:lineRule="auto"/>
                    <w:ind w:left="136"/>
                    <w:rPr>
                      <w:rFonts w:ascii="Times New Roman" w:eastAsia="Times New Roman" w:hAnsi="Times New Roman"/>
                      <w:bdr w:val="none" w:sz="0" w:space="0" w:color="auto" w:frame="1"/>
                    </w:rPr>
                  </w:pPr>
                </w:p>
                <w:p w14:paraId="0B9F2047" w14:textId="77777777" w:rsidR="004A0765" w:rsidRPr="009D00EB" w:rsidRDefault="004A0765" w:rsidP="003A535B">
                  <w:pPr>
                    <w:spacing w:before="0" w:after="0" w:line="240" w:lineRule="auto"/>
                    <w:ind w:left="136"/>
                    <w:rPr>
                      <w:rFonts w:ascii="Times New Roman" w:eastAsia="Times New Roman" w:hAnsi="Times New Roman"/>
                    </w:rPr>
                  </w:pPr>
                  <w:proofErr w:type="spellStart"/>
                  <w:r w:rsidRPr="009D00EB">
                    <w:rPr>
                      <w:rFonts w:ascii="Times New Roman" w:eastAsia="Times New Roman" w:hAnsi="Times New Roman"/>
                      <w:bdr w:val="none" w:sz="0" w:space="0" w:color="auto" w:frame="1"/>
                    </w:rPr>
                    <w:t>formare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constantă</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picături</w:t>
                  </w:r>
                  <w:proofErr w:type="spellEnd"/>
                  <w:r w:rsidRPr="009D00EB">
                    <w:rPr>
                      <w:rFonts w:ascii="Times New Roman" w:eastAsia="Times New Roman" w:hAnsi="Times New Roman"/>
                      <w:bdr w:val="none" w:sz="0" w:space="0" w:color="auto" w:frame="1"/>
                    </w:rPr>
                    <w:t xml:space="preserve">, care </w:t>
                  </w:r>
                  <w:proofErr w:type="spellStart"/>
                  <w:r w:rsidRPr="009D00EB">
                    <w:rPr>
                      <w:rFonts w:ascii="Times New Roman" w:eastAsia="Times New Roman" w:hAnsi="Times New Roman"/>
                      <w:bdr w:val="none" w:sz="0" w:space="0" w:color="auto" w:frame="1"/>
                    </w:rPr>
                    <w:t>constituie</w:t>
                  </w:r>
                  <w:proofErr w:type="spellEnd"/>
                  <w:r w:rsidRPr="009D00EB">
                    <w:rPr>
                      <w:rFonts w:ascii="Times New Roman" w:eastAsia="Times New Roman" w:hAnsi="Times New Roman"/>
                      <w:bdr w:val="none" w:sz="0" w:space="0" w:color="auto" w:frame="1"/>
                    </w:rPr>
                    <w:t xml:space="preserve"> un </w:t>
                  </w:r>
                  <w:proofErr w:type="spellStart"/>
                  <w:r w:rsidRPr="009D00EB">
                    <w:rPr>
                      <w:rFonts w:ascii="Times New Roman" w:eastAsia="Times New Roman" w:hAnsi="Times New Roman"/>
                      <w:bdr w:val="none" w:sz="0" w:space="0" w:color="auto" w:frame="1"/>
                    </w:rPr>
                    <w:t>risc</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foarte</w:t>
                  </w:r>
                  <w:proofErr w:type="spellEnd"/>
                  <w:r w:rsidRPr="009D00EB">
                    <w:rPr>
                      <w:rFonts w:ascii="Times New Roman" w:eastAsia="Times New Roman" w:hAnsi="Times New Roman"/>
                      <w:bdr w:val="none" w:sz="0" w:space="0" w:color="auto" w:frame="1"/>
                    </w:rPr>
                    <w:t xml:space="preserve"> mare </w:t>
                  </w:r>
                </w:p>
              </w:tc>
              <w:tc>
                <w:tcPr>
                  <w:tcW w:w="284" w:type="dxa"/>
                  <w:tcBorders>
                    <w:top w:val="single" w:sz="6" w:space="0" w:color="000000"/>
                    <w:left w:val="single" w:sz="6" w:space="0" w:color="000000"/>
                    <w:right w:val="single" w:sz="6" w:space="0" w:color="000000"/>
                  </w:tcBorders>
                  <w:vAlign w:val="bottom"/>
                </w:tcPr>
                <w:p w14:paraId="72A60B46" w14:textId="77777777" w:rsidR="004A0765" w:rsidRPr="009D00EB" w:rsidRDefault="004A0765"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1" w:type="dxa"/>
                  <w:tcBorders>
                    <w:top w:val="single" w:sz="6" w:space="0" w:color="000000"/>
                    <w:left w:val="single" w:sz="6" w:space="0" w:color="000000"/>
                    <w:right w:val="single" w:sz="6" w:space="0" w:color="000000"/>
                  </w:tcBorders>
                </w:tcPr>
                <w:p w14:paraId="670B6135" w14:textId="77777777" w:rsidR="004A0765" w:rsidRPr="009D00EB" w:rsidRDefault="004A0765"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p w14:paraId="3A9D13EF" w14:textId="77777777" w:rsidR="004A0765" w:rsidRPr="009D00EB" w:rsidRDefault="004A0765" w:rsidP="003A535B">
                  <w:pPr>
                    <w:spacing w:before="0" w:after="0" w:line="240" w:lineRule="auto"/>
                    <w:jc w:val="center"/>
                    <w:rPr>
                      <w:rFonts w:ascii="Times New Roman" w:eastAsia="Times New Roman" w:hAnsi="Times New Roman"/>
                    </w:rPr>
                  </w:pPr>
                </w:p>
              </w:tc>
              <w:tc>
                <w:tcPr>
                  <w:tcW w:w="142" w:type="dxa"/>
                  <w:tcBorders>
                    <w:top w:val="single" w:sz="6" w:space="0" w:color="000000"/>
                    <w:left w:val="single" w:sz="6" w:space="0" w:color="000000"/>
                    <w:right w:val="single" w:sz="6" w:space="0" w:color="000000"/>
                  </w:tcBorders>
                  <w:vAlign w:val="bottom"/>
                </w:tcPr>
                <w:p w14:paraId="37127DF5" w14:textId="77777777" w:rsidR="004A0765" w:rsidRPr="009D00EB" w:rsidRDefault="004A0765"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p w14:paraId="5B76FA71" w14:textId="77777777" w:rsidR="004A0765" w:rsidRPr="009D00EB" w:rsidRDefault="004A0765" w:rsidP="003A535B">
                  <w:pPr>
                    <w:spacing w:before="0" w:after="0" w:line="240" w:lineRule="auto"/>
                    <w:jc w:val="center"/>
                    <w:rPr>
                      <w:rFonts w:ascii="Times New Roman" w:eastAsia="Times New Roman" w:hAnsi="Times New Roman"/>
                    </w:rPr>
                  </w:pPr>
                </w:p>
              </w:tc>
            </w:tr>
            <w:tr w:rsidR="004A0765" w:rsidRPr="009D00EB" w14:paraId="4BC9B71A" w14:textId="77777777" w:rsidTr="006C18FC">
              <w:trPr>
                <w:trHeight w:val="159"/>
              </w:trPr>
              <w:tc>
                <w:tcPr>
                  <w:tcW w:w="308" w:type="dxa"/>
                  <w:tcBorders>
                    <w:top w:val="single" w:sz="6" w:space="0" w:color="000000"/>
                    <w:left w:val="single" w:sz="6" w:space="0" w:color="000000"/>
                    <w:bottom w:val="single" w:sz="6" w:space="0" w:color="000000"/>
                    <w:right w:val="single" w:sz="6" w:space="0" w:color="000000"/>
                  </w:tcBorders>
                </w:tcPr>
                <w:p w14:paraId="0F0E7E99" w14:textId="77777777" w:rsidR="004A0765" w:rsidRPr="009D00EB" w:rsidRDefault="004A0765"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8.2.2.</w:t>
                  </w:r>
                </w:p>
              </w:tc>
              <w:tc>
                <w:tcPr>
                  <w:tcW w:w="1276" w:type="dxa"/>
                  <w:tcBorders>
                    <w:top w:val="single" w:sz="6" w:space="0" w:color="000000"/>
                    <w:left w:val="single" w:sz="6" w:space="0" w:color="000000"/>
                    <w:bottom w:val="single" w:sz="6" w:space="0" w:color="000000"/>
                    <w:right w:val="single" w:sz="6" w:space="0" w:color="000000"/>
                  </w:tcBorders>
                </w:tcPr>
                <w:p w14:paraId="3A1B5E84" w14:textId="77777777" w:rsidR="004A0765" w:rsidRPr="009D00EB" w:rsidRDefault="004A0765" w:rsidP="003A535B">
                  <w:pPr>
                    <w:spacing w:before="0" w:after="0" w:line="240" w:lineRule="auto"/>
                    <w:ind w:left="162" w:right="192"/>
                    <w:rPr>
                      <w:rFonts w:ascii="Times New Roman" w:eastAsia="Times New Roman" w:hAnsi="Times New Roman"/>
                    </w:rPr>
                  </w:pPr>
                  <w:proofErr w:type="spellStart"/>
                  <w:r w:rsidRPr="009D00EB">
                    <w:rPr>
                      <w:rFonts w:ascii="Times New Roman" w:eastAsia="Times New Roman" w:hAnsi="Times New Roman"/>
                      <w:bdr w:val="none" w:sz="0" w:space="0" w:color="auto" w:frame="1"/>
                    </w:rPr>
                    <w:t>Fum</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vizibil</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4705CADD" w14:textId="77777777" w:rsidR="004A0765" w:rsidRPr="009D00EB" w:rsidRDefault="004A0765" w:rsidP="003A535B">
                  <w:pPr>
                    <w:spacing w:before="0" w:after="0" w:line="240" w:lineRule="auto"/>
                    <w:ind w:left="92" w:right="134"/>
                    <w:rPr>
                      <w:rFonts w:ascii="Times New Roman" w:eastAsia="Times New Roman" w:hAnsi="Times New Roman"/>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p>
              </w:tc>
              <w:tc>
                <w:tcPr>
                  <w:tcW w:w="1843" w:type="dxa"/>
                  <w:tcBorders>
                    <w:top w:val="single" w:sz="6" w:space="0" w:color="000000"/>
                    <w:left w:val="single" w:sz="6" w:space="0" w:color="000000"/>
                    <w:right w:val="single" w:sz="6" w:space="0" w:color="000000"/>
                  </w:tcBorders>
                </w:tcPr>
                <w:p w14:paraId="4444631E" w14:textId="77777777" w:rsidR="004A0765" w:rsidRPr="009D00EB" w:rsidRDefault="004A0765" w:rsidP="003A535B">
                  <w:pPr>
                    <w:spacing w:before="0" w:after="0" w:line="240" w:lineRule="auto"/>
                    <w:ind w:left="136"/>
                    <w:rPr>
                      <w:rFonts w:ascii="Times New Roman" w:eastAsia="Times New Roman" w:hAnsi="Times New Roman"/>
                    </w:rPr>
                  </w:pPr>
                  <w:proofErr w:type="spellStart"/>
                  <w:r w:rsidRPr="009D00EB">
                    <w:rPr>
                      <w:rFonts w:ascii="Times New Roman" w:eastAsia="Times New Roman" w:hAnsi="Times New Roman"/>
                      <w:bdr w:val="none" w:sz="0" w:space="0" w:color="auto" w:frame="1"/>
                    </w:rPr>
                    <w:t>fum</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exces</w:t>
                  </w:r>
                  <w:proofErr w:type="spellEnd"/>
                  <w:r w:rsidRPr="009D00EB">
                    <w:rPr>
                      <w:rFonts w:ascii="Times New Roman" w:eastAsia="Times New Roman" w:hAnsi="Times New Roman"/>
                      <w:bdr w:val="none" w:sz="0" w:space="0" w:color="auto" w:frame="1"/>
                    </w:rPr>
                    <w:t xml:space="preserve"> de </w:t>
                  </w:r>
                  <w:proofErr w:type="spellStart"/>
                  <w:r w:rsidRPr="009D00EB">
                    <w:rPr>
                      <w:rFonts w:ascii="Times New Roman" w:eastAsia="Times New Roman" w:hAnsi="Times New Roman"/>
                      <w:bdr w:val="none" w:sz="0" w:space="0" w:color="auto" w:frame="1"/>
                    </w:rPr>
                    <w:t>orice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culoare</w:t>
                  </w:r>
                  <w:proofErr w:type="spellEnd"/>
                  <w:r w:rsidRPr="009D00EB">
                    <w:rPr>
                      <w:rFonts w:ascii="Times New Roman" w:eastAsia="Times New Roman" w:hAnsi="Times New Roman"/>
                      <w:bdr w:val="none" w:sz="0" w:space="0" w:color="auto" w:frame="1"/>
                    </w:rPr>
                    <w:t xml:space="preserve"> </w:t>
                  </w:r>
                </w:p>
              </w:tc>
              <w:tc>
                <w:tcPr>
                  <w:tcW w:w="284" w:type="dxa"/>
                  <w:tcBorders>
                    <w:top w:val="single" w:sz="6" w:space="0" w:color="000000"/>
                    <w:left w:val="single" w:sz="6" w:space="0" w:color="000000"/>
                    <w:right w:val="single" w:sz="6" w:space="0" w:color="000000"/>
                  </w:tcBorders>
                </w:tcPr>
                <w:p w14:paraId="0E9B3FC8" w14:textId="77777777" w:rsidR="004A0765" w:rsidRPr="009D00EB" w:rsidRDefault="004A0765"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1" w:type="dxa"/>
                  <w:tcBorders>
                    <w:top w:val="single" w:sz="6" w:space="0" w:color="000000"/>
                    <w:left w:val="single" w:sz="6" w:space="0" w:color="000000"/>
                    <w:right w:val="single" w:sz="6" w:space="0" w:color="000000"/>
                  </w:tcBorders>
                  <w:vAlign w:val="bottom"/>
                </w:tcPr>
                <w:p w14:paraId="74EA92E0" w14:textId="77777777" w:rsidR="004A0765" w:rsidRPr="009D00EB" w:rsidRDefault="004A0765" w:rsidP="003A535B">
                  <w:pPr>
                    <w:spacing w:before="0" w:after="0" w:line="240" w:lineRule="auto"/>
                    <w:rPr>
                      <w:rFonts w:ascii="Times New Roman" w:eastAsia="Times New Roman" w:hAnsi="Times New Roman"/>
                    </w:rPr>
                  </w:pPr>
                </w:p>
              </w:tc>
              <w:tc>
                <w:tcPr>
                  <w:tcW w:w="142" w:type="dxa"/>
                  <w:tcBorders>
                    <w:top w:val="single" w:sz="6" w:space="0" w:color="000000"/>
                    <w:left w:val="single" w:sz="6" w:space="0" w:color="000000"/>
                    <w:right w:val="single" w:sz="6" w:space="0" w:color="000000"/>
                  </w:tcBorders>
                  <w:vAlign w:val="bottom"/>
                </w:tcPr>
                <w:p w14:paraId="6611968E" w14:textId="77777777" w:rsidR="004A0765" w:rsidRPr="009D00EB" w:rsidRDefault="004A0765" w:rsidP="003A535B">
                  <w:pPr>
                    <w:spacing w:before="0" w:after="0" w:line="240" w:lineRule="auto"/>
                    <w:rPr>
                      <w:rFonts w:ascii="Times New Roman" w:eastAsia="Times New Roman" w:hAnsi="Times New Roman"/>
                    </w:rPr>
                  </w:pPr>
                </w:p>
              </w:tc>
            </w:tr>
          </w:tbl>
          <w:p w14:paraId="14824168" w14:textId="77777777" w:rsidR="00845A98" w:rsidRPr="009D00EB" w:rsidRDefault="00845A98" w:rsidP="003A535B">
            <w:pPr>
              <w:spacing w:before="0" w:after="0"/>
              <w:jc w:val="center"/>
              <w:rPr>
                <w:rFonts w:ascii="Times New Roman" w:hAnsi="Times New Roman"/>
                <w:i/>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3E7E7" w14:textId="77777777" w:rsidR="004A0765" w:rsidRPr="009D00EB" w:rsidRDefault="004A0765"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lastRenderedPageBreak/>
              <w:t>Compatibil</w:t>
            </w:r>
          </w:p>
          <w:p w14:paraId="6AB480CD" w14:textId="77777777" w:rsidR="00845A98" w:rsidRPr="009D00EB" w:rsidRDefault="00845A98" w:rsidP="003A535B">
            <w:pPr>
              <w:spacing w:before="0" w:after="0"/>
              <w:jc w:val="center"/>
              <w:rPr>
                <w:rStyle w:val="Heading1Char"/>
                <w:rFonts w:ascii="Times New Roman" w:eastAsia="Calibri" w:hAnsi="Times New Roman"/>
                <w:b/>
                <w:color w:val="000000"/>
                <w:sz w:val="24"/>
                <w:szCs w:val="24"/>
                <w:lang w:val="ro-MD"/>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E2A4A" w14:textId="77777777" w:rsidR="00845A98" w:rsidRPr="009D00EB" w:rsidRDefault="00845A98" w:rsidP="003A535B">
            <w:pPr>
              <w:spacing w:before="0" w:after="0"/>
              <w:rPr>
                <w:rFonts w:ascii="Times New Roman" w:hAnsi="Times New Roman"/>
                <w:b/>
                <w:color w:val="000000"/>
                <w:lang w:val="ro-MD"/>
              </w:rPr>
            </w:pPr>
          </w:p>
        </w:tc>
      </w:tr>
      <w:tr w:rsidR="00845A98" w:rsidRPr="009D00EB" w14:paraId="50C98FDF"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A5AB4" w14:textId="77777777" w:rsidR="00845A98" w:rsidRPr="009D00EB" w:rsidRDefault="005E08E4" w:rsidP="003A535B">
            <w:pPr>
              <w:autoSpaceDE w:val="0"/>
              <w:spacing w:before="0" w:after="0"/>
              <w:jc w:val="both"/>
              <w:rPr>
                <w:rFonts w:ascii="Times New Roman" w:hAnsi="Times New Roman"/>
                <w:i/>
                <w:iCs/>
                <w:lang w:val="ro-MD"/>
              </w:rPr>
            </w:pPr>
            <w:r w:rsidRPr="009D00EB">
              <w:rPr>
                <w:rFonts w:ascii="Times New Roman" w:hAnsi="Times New Roman"/>
                <w:i/>
                <w:iCs/>
                <w:lang w:val="ro-MD"/>
              </w:rPr>
              <w:t>9.   INSPECȚII SUPLIMENTARE PENTRU VEHICULELE DIN CATEGORIILE M2 ȘI M3 PENTRU TRANSPORTUL PASAGERILOR</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65820" w14:textId="77777777" w:rsidR="00845A98" w:rsidRPr="009D00EB" w:rsidRDefault="004A0765" w:rsidP="003A535B">
            <w:pPr>
              <w:spacing w:before="0" w:after="0"/>
              <w:jc w:val="both"/>
              <w:rPr>
                <w:rFonts w:ascii="Times New Roman" w:hAnsi="Times New Roman"/>
                <w:i/>
                <w:lang w:val="ro-MD"/>
              </w:rPr>
            </w:pPr>
            <w:r w:rsidRPr="009D00EB">
              <w:rPr>
                <w:rFonts w:ascii="Times New Roman" w:hAnsi="Times New Roman"/>
                <w:i/>
                <w:lang w:val="ro-MD"/>
              </w:rPr>
              <w:t>9. ALTE VERIFICĂRI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F87F5" w14:textId="77777777" w:rsidR="00845A98" w:rsidRPr="009D00EB" w:rsidRDefault="00845A98"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Compatibil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FC085" w14:textId="77777777" w:rsidR="00845A98" w:rsidRPr="009D00EB" w:rsidRDefault="00845A98" w:rsidP="003A535B">
            <w:pPr>
              <w:spacing w:before="0" w:after="0"/>
              <w:rPr>
                <w:rFonts w:ascii="Times New Roman" w:hAnsi="Times New Roman"/>
                <w:b/>
                <w:color w:val="000000"/>
                <w:lang w:val="ro-MD"/>
              </w:rPr>
            </w:pPr>
          </w:p>
        </w:tc>
      </w:tr>
      <w:tr w:rsidR="00813369" w:rsidRPr="009D00EB" w14:paraId="1F5AA2C9"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03"/>
              <w:gridCol w:w="1402"/>
              <w:gridCol w:w="2202"/>
              <w:gridCol w:w="115"/>
              <w:gridCol w:w="115"/>
              <w:gridCol w:w="115"/>
            </w:tblGrid>
            <w:tr w:rsidR="005E08E4" w:rsidRPr="009D00EB" w14:paraId="49C29705" w14:textId="77777777" w:rsidTr="005E08E4">
              <w:tc>
                <w:tcPr>
                  <w:tcW w:w="9673" w:type="dxa"/>
                  <w:gridSpan w:val="6"/>
                  <w:shd w:val="clear" w:color="auto" w:fill="FFFFFF"/>
                  <w:vAlign w:val="center"/>
                  <w:hideMark/>
                </w:tcPr>
                <w:p w14:paraId="5FA14AE2"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9.1.   Uși</w:t>
                  </w:r>
                </w:p>
              </w:tc>
            </w:tr>
            <w:tr w:rsidR="005E08E4" w:rsidRPr="009D00EB" w14:paraId="1687B50C" w14:textId="77777777" w:rsidTr="005E08E4">
              <w:tc>
                <w:tcPr>
                  <w:tcW w:w="2270" w:type="dxa"/>
                  <w:shd w:val="clear" w:color="auto" w:fill="FFFFFF"/>
                  <w:vAlign w:val="center"/>
                  <w:hideMark/>
                </w:tcPr>
                <w:p w14:paraId="49286944"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652" w:type="dxa"/>
                  <w:shd w:val="clear" w:color="auto" w:fill="FFFFFF"/>
                  <w:vAlign w:val="center"/>
                  <w:hideMark/>
                </w:tcPr>
                <w:p w14:paraId="2E5B365D"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4184" w:type="dxa"/>
                  <w:shd w:val="clear" w:color="auto" w:fill="FFFFFF"/>
                  <w:vAlign w:val="center"/>
                  <w:hideMark/>
                </w:tcPr>
                <w:p w14:paraId="7C414D65"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7043240F"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5ACB43C4"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42F39AD5"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r>
            <w:tr w:rsidR="005E08E4" w:rsidRPr="009D00EB" w14:paraId="19640CEE" w14:textId="77777777" w:rsidTr="005E08E4">
              <w:tc>
                <w:tcPr>
                  <w:tcW w:w="227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898"/>
                  </w:tblGrid>
                  <w:tr w:rsidR="005E08E4" w:rsidRPr="009D00EB" w14:paraId="117A79D1" w14:textId="77777777">
                    <w:tc>
                      <w:tcPr>
                        <w:tcW w:w="540" w:type="dxa"/>
                        <w:hideMark/>
                      </w:tcPr>
                      <w:p w14:paraId="6F3954C3"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9.1.1.</w:t>
                        </w:r>
                      </w:p>
                    </w:tc>
                    <w:tc>
                      <w:tcPr>
                        <w:tcW w:w="1715" w:type="dxa"/>
                        <w:hideMark/>
                      </w:tcPr>
                      <w:p w14:paraId="0575C104"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Uși de intrare și ieșire</w:t>
                        </w:r>
                      </w:p>
                    </w:tc>
                  </w:tr>
                </w:tbl>
                <w:p w14:paraId="22A005B8"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65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0081F8F"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418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7"/>
                    <w:gridCol w:w="1960"/>
                  </w:tblGrid>
                  <w:tr w:rsidR="005E08E4" w:rsidRPr="009D00EB" w14:paraId="53EE3682" w14:textId="77777777">
                    <w:tc>
                      <w:tcPr>
                        <w:tcW w:w="418" w:type="dxa"/>
                        <w:hideMark/>
                      </w:tcPr>
                      <w:p w14:paraId="02AFA83D"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3751" w:type="dxa"/>
                        <w:hideMark/>
                      </w:tcPr>
                      <w:p w14:paraId="27D5E63B"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 defectuoasă.</w:t>
                        </w:r>
                      </w:p>
                    </w:tc>
                  </w:tr>
                </w:tbl>
                <w:p w14:paraId="74ADF83C"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118FBEC"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6857CC1"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A0FC0CC"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26DE3657" w14:textId="77777777" w:rsidTr="005E08E4">
              <w:tc>
                <w:tcPr>
                  <w:tcW w:w="227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50D07E"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65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5B36EE"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18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75"/>
                    <w:gridCol w:w="1912"/>
                  </w:tblGrid>
                  <w:tr w:rsidR="005E08E4" w:rsidRPr="009D00EB" w14:paraId="548DD6D0" w14:textId="77777777">
                    <w:tc>
                      <w:tcPr>
                        <w:tcW w:w="511" w:type="dxa"/>
                        <w:hideMark/>
                      </w:tcPr>
                      <w:p w14:paraId="5F573B66"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3658" w:type="dxa"/>
                        <w:hideMark/>
                      </w:tcPr>
                      <w:p w14:paraId="308EAA79"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Stare deteriorată.</w:t>
                        </w:r>
                      </w:p>
                      <w:p w14:paraId="6C2EA571"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Poate provoca răniri.</w:t>
                        </w:r>
                      </w:p>
                    </w:tc>
                  </w:tr>
                </w:tbl>
                <w:p w14:paraId="6076BFA7"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6A35E8E"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46F5537"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E24DA79"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7C41747B" w14:textId="77777777" w:rsidTr="005E08E4">
              <w:tc>
                <w:tcPr>
                  <w:tcW w:w="227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D76E0A"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65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A54595"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18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18"/>
                    <w:gridCol w:w="1969"/>
                  </w:tblGrid>
                  <w:tr w:rsidR="005E08E4" w:rsidRPr="009D00EB" w14:paraId="2CDFF646" w14:textId="77777777">
                    <w:tc>
                      <w:tcPr>
                        <w:tcW w:w="400" w:type="dxa"/>
                        <w:hideMark/>
                      </w:tcPr>
                      <w:p w14:paraId="736B37B2"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3769" w:type="dxa"/>
                        <w:hideMark/>
                      </w:tcPr>
                      <w:p w14:paraId="7344AE4F"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Comandă urgență defectă.</w:t>
                        </w:r>
                      </w:p>
                    </w:tc>
                  </w:tr>
                </w:tbl>
                <w:p w14:paraId="26F7B2B9"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7902E24"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146C0C4"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25E070E"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2D89C632" w14:textId="77777777" w:rsidTr="005E08E4">
              <w:tc>
                <w:tcPr>
                  <w:tcW w:w="227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1E8F10"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65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346BC"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18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53"/>
                    <w:gridCol w:w="1934"/>
                  </w:tblGrid>
                  <w:tr w:rsidR="005E08E4" w:rsidRPr="009D00EB" w14:paraId="0E7F1119" w14:textId="77777777" w:rsidTr="003021D2">
                    <w:tc>
                      <w:tcPr>
                        <w:tcW w:w="253" w:type="dxa"/>
                        <w:hideMark/>
                      </w:tcPr>
                      <w:p w14:paraId="349D5FC2"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934" w:type="dxa"/>
                        <w:hideMark/>
                      </w:tcPr>
                      <w:p w14:paraId="146F5791"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Comandă la distanță a ușilor sau dispozitive de avertizare defecte.</w:t>
                        </w:r>
                      </w:p>
                    </w:tc>
                  </w:tr>
                </w:tbl>
                <w:p w14:paraId="3BBFA122"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1955FE8"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A8D16DC"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1B2A5A7"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35E71474" w14:textId="77777777" w:rsidTr="005E08E4">
              <w:tc>
                <w:tcPr>
                  <w:tcW w:w="227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852D6E"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65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2C9075"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18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19"/>
                    <w:gridCol w:w="1968"/>
                  </w:tblGrid>
                  <w:tr w:rsidR="005E08E4" w:rsidRPr="009D00EB" w14:paraId="6FCEC6B1" w14:textId="77777777">
                    <w:tc>
                      <w:tcPr>
                        <w:tcW w:w="403" w:type="dxa"/>
                        <w:hideMark/>
                      </w:tcPr>
                      <w:p w14:paraId="39AE9486"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3766" w:type="dxa"/>
                        <w:hideMark/>
                      </w:tcPr>
                      <w:p w14:paraId="79849F1C"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Neconform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p w14:paraId="6FD8EB7B"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Lățime insuficientă a ușii.</w:t>
                        </w:r>
                      </w:p>
                    </w:tc>
                  </w:tr>
                </w:tbl>
                <w:p w14:paraId="6AA95BA0"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E2CF58B"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DD4CF55"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822B0D8"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75D34555" w14:textId="77777777" w:rsidTr="005E08E4">
              <w:tc>
                <w:tcPr>
                  <w:tcW w:w="227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10"/>
                    <w:gridCol w:w="878"/>
                  </w:tblGrid>
                  <w:tr w:rsidR="005E08E4" w:rsidRPr="009D00EB" w14:paraId="7E4CB768" w14:textId="77777777">
                    <w:tc>
                      <w:tcPr>
                        <w:tcW w:w="580" w:type="dxa"/>
                        <w:hideMark/>
                      </w:tcPr>
                      <w:p w14:paraId="7D0872A4"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9.1.2.</w:t>
                        </w:r>
                      </w:p>
                    </w:tc>
                    <w:tc>
                      <w:tcPr>
                        <w:tcW w:w="1675" w:type="dxa"/>
                        <w:hideMark/>
                      </w:tcPr>
                      <w:p w14:paraId="4822E8E0"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Ieșiri de urgență</w:t>
                        </w:r>
                      </w:p>
                    </w:tc>
                  </w:tr>
                </w:tbl>
                <w:p w14:paraId="60250F69"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65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8CD0817"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în timpul funcționării (dacă este cazul).</w:t>
                  </w:r>
                </w:p>
              </w:tc>
              <w:tc>
                <w:tcPr>
                  <w:tcW w:w="418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7"/>
                    <w:gridCol w:w="1960"/>
                  </w:tblGrid>
                  <w:tr w:rsidR="005E08E4" w:rsidRPr="009D00EB" w14:paraId="41538617" w14:textId="77777777">
                    <w:tc>
                      <w:tcPr>
                        <w:tcW w:w="418" w:type="dxa"/>
                        <w:hideMark/>
                      </w:tcPr>
                      <w:p w14:paraId="3CBBFEC5"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3751" w:type="dxa"/>
                        <w:hideMark/>
                      </w:tcPr>
                      <w:p w14:paraId="1329B00C"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 defectuoasă.</w:t>
                        </w:r>
                      </w:p>
                    </w:tc>
                  </w:tr>
                </w:tbl>
                <w:p w14:paraId="3C4BF001"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843336D"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518A700"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DCB9300"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46FE1F91" w14:textId="77777777" w:rsidTr="005E08E4">
              <w:tc>
                <w:tcPr>
                  <w:tcW w:w="227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17C205"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65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7B0246"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18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53"/>
                    <w:gridCol w:w="1934"/>
                  </w:tblGrid>
                  <w:tr w:rsidR="005E08E4" w:rsidRPr="009D00EB" w14:paraId="3BF7A51E" w14:textId="77777777" w:rsidTr="003021D2">
                    <w:tc>
                      <w:tcPr>
                        <w:tcW w:w="253" w:type="dxa"/>
                        <w:hideMark/>
                      </w:tcPr>
                      <w:p w14:paraId="791303B4"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934" w:type="dxa"/>
                        <w:hideMark/>
                      </w:tcPr>
                      <w:p w14:paraId="69820D25"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Indicatoare ilizibile pentru ieșirile de urgență.</w:t>
                        </w:r>
                      </w:p>
                      <w:p w14:paraId="3D3F2EEA"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Indicatoare lipsă pentru ieșirile de urgență.</w:t>
                        </w:r>
                      </w:p>
                    </w:tc>
                  </w:tr>
                </w:tbl>
                <w:p w14:paraId="26864F22"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996A006"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285C365"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0A5E2E5"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7AEA5C0B" w14:textId="77777777" w:rsidTr="005E08E4">
              <w:tc>
                <w:tcPr>
                  <w:tcW w:w="227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0DD63E"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65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E0D6D4"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18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53"/>
                    <w:gridCol w:w="1934"/>
                  </w:tblGrid>
                  <w:tr w:rsidR="005E08E4" w:rsidRPr="009D00EB" w14:paraId="5D291030" w14:textId="77777777" w:rsidTr="003021D2">
                    <w:tc>
                      <w:tcPr>
                        <w:tcW w:w="253" w:type="dxa"/>
                        <w:hideMark/>
                      </w:tcPr>
                      <w:p w14:paraId="339E2F60"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934" w:type="dxa"/>
                        <w:hideMark/>
                      </w:tcPr>
                      <w:p w14:paraId="568C3DBB"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Lipsa ciocanului pentru spart geamurile.</w:t>
                        </w:r>
                      </w:p>
                    </w:tc>
                  </w:tr>
                </w:tbl>
                <w:p w14:paraId="0B5EF8CD"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57B9182"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08A1B8C"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D4F6BE0"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69120A61" w14:textId="77777777" w:rsidTr="005E08E4">
              <w:tc>
                <w:tcPr>
                  <w:tcW w:w="227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DA1E57"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65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CAAB53"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18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53"/>
                    <w:gridCol w:w="1934"/>
                  </w:tblGrid>
                  <w:tr w:rsidR="005E08E4" w:rsidRPr="009D00EB" w14:paraId="24A0504E" w14:textId="77777777" w:rsidTr="003021D2">
                    <w:tc>
                      <w:tcPr>
                        <w:tcW w:w="253" w:type="dxa"/>
                        <w:hideMark/>
                      </w:tcPr>
                      <w:p w14:paraId="7F1B6012"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934" w:type="dxa"/>
                        <w:hideMark/>
                      </w:tcPr>
                      <w:p w14:paraId="58419955"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Neconforme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p w14:paraId="67A44963"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Lățime insuficientă sau acces blocat.</w:t>
                        </w:r>
                      </w:p>
                    </w:tc>
                  </w:tr>
                </w:tbl>
                <w:p w14:paraId="3535850C"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13DE67D"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EC02E0B"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DB30D4C"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2CE166C1" w14:textId="77777777" w:rsidTr="005E08E4">
              <w:tc>
                <w:tcPr>
                  <w:tcW w:w="2270" w:type="dxa"/>
                  <w:shd w:val="clear" w:color="auto" w:fill="FFFFFF"/>
                  <w:vAlign w:val="center"/>
                  <w:hideMark/>
                </w:tcPr>
                <w:p w14:paraId="7425090C"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652" w:type="dxa"/>
                  <w:shd w:val="clear" w:color="auto" w:fill="FFFFFF"/>
                  <w:vAlign w:val="center"/>
                  <w:hideMark/>
                </w:tcPr>
                <w:p w14:paraId="4BD8FB15"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4184" w:type="dxa"/>
                  <w:shd w:val="clear" w:color="auto" w:fill="FFFFFF"/>
                  <w:vAlign w:val="center"/>
                  <w:hideMark/>
                </w:tcPr>
                <w:p w14:paraId="5E2539DB"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55296F9B"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31AB8079"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1B6C82C4"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r>
            <w:tr w:rsidR="005E08E4" w:rsidRPr="009D00EB" w14:paraId="4D643AEB" w14:textId="77777777" w:rsidTr="005E08E4">
              <w:tc>
                <w:tcPr>
                  <w:tcW w:w="2270" w:type="dxa"/>
                  <w:shd w:val="clear" w:color="auto" w:fill="FFFFFF"/>
                  <w:vAlign w:val="center"/>
                  <w:hideMark/>
                </w:tcPr>
                <w:p w14:paraId="5E2FD3E0"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2652" w:type="dxa"/>
                  <w:shd w:val="clear" w:color="auto" w:fill="FFFFFF"/>
                  <w:vAlign w:val="center"/>
                  <w:hideMark/>
                </w:tcPr>
                <w:p w14:paraId="6BE02970"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4184" w:type="dxa"/>
                  <w:shd w:val="clear" w:color="auto" w:fill="FFFFFF"/>
                  <w:vAlign w:val="center"/>
                  <w:hideMark/>
                </w:tcPr>
                <w:p w14:paraId="11A2B190"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2982AF2A"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1586AD89"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6ABC1AFD"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r>
            <w:tr w:rsidR="005E08E4" w:rsidRPr="009D00EB" w14:paraId="3461DCD6" w14:textId="77777777" w:rsidTr="005E08E4">
              <w:tc>
                <w:tcPr>
                  <w:tcW w:w="227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6"/>
                    <w:gridCol w:w="992"/>
                  </w:tblGrid>
                  <w:tr w:rsidR="005E08E4" w:rsidRPr="009D00EB" w14:paraId="53F1E657" w14:textId="77777777">
                    <w:tc>
                      <w:tcPr>
                        <w:tcW w:w="360" w:type="dxa"/>
                        <w:hideMark/>
                      </w:tcPr>
                      <w:p w14:paraId="19352F80"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9.2.</w:t>
                        </w:r>
                      </w:p>
                    </w:tc>
                    <w:tc>
                      <w:tcPr>
                        <w:tcW w:w="1895" w:type="dxa"/>
                        <w:hideMark/>
                      </w:tcPr>
                      <w:p w14:paraId="286C0B15"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 de dezaburire și dezgheț (X)</w:t>
                        </w:r>
                        <w:r w:rsidRPr="009D00EB">
                          <w:rPr>
                            <w:rFonts w:ascii="Times New Roman" w:eastAsia="Times New Roman" w:hAnsi="Times New Roman"/>
                            <w:kern w:val="0"/>
                            <w:vertAlign w:val="superscript"/>
                            <w:lang w:val="ro-RO" w:eastAsia="ro-RO"/>
                          </w:rPr>
                          <w:t>2</w:t>
                        </w:r>
                      </w:p>
                    </w:tc>
                  </w:tr>
                </w:tbl>
                <w:p w14:paraId="021E7CEA"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65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6AAC04C"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în timpul funcționării.</w:t>
                  </w:r>
                </w:p>
              </w:tc>
              <w:tc>
                <w:tcPr>
                  <w:tcW w:w="418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53"/>
                    <w:gridCol w:w="1934"/>
                  </w:tblGrid>
                  <w:tr w:rsidR="005E08E4" w:rsidRPr="009D00EB" w14:paraId="3FE5ACBD" w14:textId="77777777" w:rsidTr="003021D2">
                    <w:tc>
                      <w:tcPr>
                        <w:tcW w:w="253" w:type="dxa"/>
                        <w:hideMark/>
                      </w:tcPr>
                      <w:p w14:paraId="3FA012A8"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934" w:type="dxa"/>
                        <w:hideMark/>
                      </w:tcPr>
                      <w:p w14:paraId="7AF888DA"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 necorespunzătoare.</w:t>
                        </w:r>
                      </w:p>
                      <w:p w14:paraId="2BA6FA86"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Afectează operarea în siguranță a vehiculului.</w:t>
                        </w:r>
                      </w:p>
                    </w:tc>
                  </w:tr>
                </w:tbl>
                <w:p w14:paraId="6920A221"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3F8B32B"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6FE30AC"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09DE4DE"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08B4462A" w14:textId="77777777" w:rsidTr="005E08E4">
              <w:tc>
                <w:tcPr>
                  <w:tcW w:w="227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61BC75"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65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87AF9E"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18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53"/>
                    <w:gridCol w:w="1934"/>
                  </w:tblGrid>
                  <w:tr w:rsidR="005E08E4" w:rsidRPr="009D00EB" w14:paraId="02ED59D2" w14:textId="77777777" w:rsidTr="003021D2">
                    <w:tc>
                      <w:tcPr>
                        <w:tcW w:w="253" w:type="dxa"/>
                        <w:hideMark/>
                      </w:tcPr>
                      <w:p w14:paraId="61691571"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934" w:type="dxa"/>
                        <w:hideMark/>
                      </w:tcPr>
                      <w:p w14:paraId="1768701D"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Emisii de gaze toxice sau de evacuare în cabina conducătorului auto sau în habitaclu.</w:t>
                        </w:r>
                      </w:p>
                      <w:p w14:paraId="1CA1B6C5"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Periclitarea sănătății persoanelor aflate la bord.</w:t>
                        </w:r>
                      </w:p>
                    </w:tc>
                  </w:tr>
                </w:tbl>
                <w:p w14:paraId="669B6DE1"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3D35177"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CE93553"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9AF64A0"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5E08E4" w:rsidRPr="009D00EB" w14:paraId="02C0C770" w14:textId="77777777" w:rsidTr="005E08E4">
              <w:tc>
                <w:tcPr>
                  <w:tcW w:w="227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F46C4A"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65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EAFABE"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18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53"/>
                    <w:gridCol w:w="1934"/>
                  </w:tblGrid>
                  <w:tr w:rsidR="005E08E4" w:rsidRPr="009D00EB" w14:paraId="135BAC1F" w14:textId="77777777" w:rsidTr="003021D2">
                    <w:tc>
                      <w:tcPr>
                        <w:tcW w:w="253" w:type="dxa"/>
                        <w:hideMark/>
                      </w:tcPr>
                      <w:p w14:paraId="76A23D23"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934" w:type="dxa"/>
                        <w:hideMark/>
                      </w:tcPr>
                      <w:p w14:paraId="49105A0E"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Dejivrare defectă (dacă este obligatorie).</w:t>
                        </w:r>
                      </w:p>
                    </w:tc>
                  </w:tr>
                </w:tbl>
                <w:p w14:paraId="3EE6DD5B"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9C6B976"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7C5AFB3"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5F2129D"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2F2A5770" w14:textId="77777777" w:rsidTr="005E08E4">
              <w:tc>
                <w:tcPr>
                  <w:tcW w:w="2270" w:type="dxa"/>
                  <w:shd w:val="clear" w:color="auto" w:fill="FFFFFF"/>
                  <w:vAlign w:val="center"/>
                  <w:hideMark/>
                </w:tcPr>
                <w:p w14:paraId="38AFC238"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652" w:type="dxa"/>
                  <w:shd w:val="clear" w:color="auto" w:fill="FFFFFF"/>
                  <w:vAlign w:val="center"/>
                  <w:hideMark/>
                </w:tcPr>
                <w:p w14:paraId="49BAB078"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4184" w:type="dxa"/>
                  <w:shd w:val="clear" w:color="auto" w:fill="FFFFFF"/>
                  <w:vAlign w:val="center"/>
                  <w:hideMark/>
                </w:tcPr>
                <w:p w14:paraId="1A10B912"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0E98BA57"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14314412"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410D1D50"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r>
            <w:tr w:rsidR="005E08E4" w:rsidRPr="009D00EB" w14:paraId="1C97000C" w14:textId="77777777" w:rsidTr="005E08E4">
              <w:tc>
                <w:tcPr>
                  <w:tcW w:w="2270" w:type="dxa"/>
                  <w:shd w:val="clear" w:color="auto" w:fill="FFFFFF"/>
                  <w:vAlign w:val="center"/>
                  <w:hideMark/>
                </w:tcPr>
                <w:p w14:paraId="06692135"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2652" w:type="dxa"/>
                  <w:shd w:val="clear" w:color="auto" w:fill="FFFFFF"/>
                  <w:vAlign w:val="center"/>
                  <w:hideMark/>
                </w:tcPr>
                <w:p w14:paraId="0A2BA69B"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4184" w:type="dxa"/>
                  <w:shd w:val="clear" w:color="auto" w:fill="FFFFFF"/>
                  <w:vAlign w:val="center"/>
                  <w:hideMark/>
                </w:tcPr>
                <w:p w14:paraId="47A32C33"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59E37A97"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06E2D970"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47BC445A"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r>
            <w:tr w:rsidR="005E08E4" w:rsidRPr="009D00EB" w14:paraId="362E6642" w14:textId="77777777" w:rsidTr="005E08E4">
              <w:tc>
                <w:tcPr>
                  <w:tcW w:w="227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6"/>
                    <w:gridCol w:w="992"/>
                  </w:tblGrid>
                  <w:tr w:rsidR="005E08E4" w:rsidRPr="009D00EB" w14:paraId="328A9BE4" w14:textId="77777777">
                    <w:tc>
                      <w:tcPr>
                        <w:tcW w:w="360" w:type="dxa"/>
                        <w:hideMark/>
                      </w:tcPr>
                      <w:p w14:paraId="67E98D8B"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9.3.</w:t>
                        </w:r>
                      </w:p>
                    </w:tc>
                    <w:tc>
                      <w:tcPr>
                        <w:tcW w:w="1895" w:type="dxa"/>
                        <w:hideMark/>
                      </w:tcPr>
                      <w:p w14:paraId="05E80EC0"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 de ventilație și de încălzire (X)</w:t>
                        </w:r>
                        <w:r w:rsidRPr="009D00EB">
                          <w:rPr>
                            <w:rFonts w:ascii="Times New Roman" w:eastAsia="Times New Roman" w:hAnsi="Times New Roman"/>
                            <w:kern w:val="0"/>
                            <w:vertAlign w:val="superscript"/>
                            <w:lang w:val="ro-RO" w:eastAsia="ro-RO"/>
                          </w:rPr>
                          <w:t>2</w:t>
                        </w:r>
                      </w:p>
                    </w:tc>
                  </w:tr>
                </w:tbl>
                <w:p w14:paraId="0A8B3FE4"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65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B1EBAF0"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în timpul funcționării.</w:t>
                  </w:r>
                </w:p>
              </w:tc>
              <w:tc>
                <w:tcPr>
                  <w:tcW w:w="418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53"/>
                    <w:gridCol w:w="1934"/>
                  </w:tblGrid>
                  <w:tr w:rsidR="005E08E4" w:rsidRPr="009D00EB" w14:paraId="118EFF17" w14:textId="77777777" w:rsidTr="003021D2">
                    <w:tc>
                      <w:tcPr>
                        <w:tcW w:w="253" w:type="dxa"/>
                        <w:hideMark/>
                      </w:tcPr>
                      <w:p w14:paraId="04F64A01"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934" w:type="dxa"/>
                        <w:hideMark/>
                      </w:tcPr>
                      <w:p w14:paraId="7781C068"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 defectuoasă.</w:t>
                        </w:r>
                      </w:p>
                      <w:p w14:paraId="47BF50E3"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Periclitarea sănătății persoanelor aflate la bord.</w:t>
                        </w:r>
                      </w:p>
                    </w:tc>
                  </w:tr>
                </w:tbl>
                <w:p w14:paraId="35DCDB0A"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4CBE59F"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D35008B"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562B109"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7492D4F0" w14:textId="77777777" w:rsidTr="005E08E4">
              <w:tc>
                <w:tcPr>
                  <w:tcW w:w="227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15D076"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65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B1A95"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18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53"/>
                    <w:gridCol w:w="1934"/>
                  </w:tblGrid>
                  <w:tr w:rsidR="005E08E4" w:rsidRPr="009D00EB" w14:paraId="3E0955B1" w14:textId="77777777" w:rsidTr="003021D2">
                    <w:tc>
                      <w:tcPr>
                        <w:tcW w:w="253" w:type="dxa"/>
                        <w:hideMark/>
                      </w:tcPr>
                      <w:p w14:paraId="2E678632"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934" w:type="dxa"/>
                        <w:hideMark/>
                      </w:tcPr>
                      <w:p w14:paraId="5493EB41"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Emisii de gaze toxice sau de evacuare </w:t>
                        </w:r>
                        <w:r w:rsidRPr="009D00EB">
                          <w:rPr>
                            <w:rFonts w:ascii="Times New Roman" w:eastAsia="Times New Roman" w:hAnsi="Times New Roman"/>
                            <w:kern w:val="0"/>
                            <w:lang w:val="ro-RO" w:eastAsia="ro-RO"/>
                          </w:rPr>
                          <w:lastRenderedPageBreak/>
                          <w:t>în cabina conducătorului auto sau în habitaclu.</w:t>
                        </w:r>
                      </w:p>
                      <w:p w14:paraId="49B4F434"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Periclitarea sănătății persoanelor aflate la bord.</w:t>
                        </w:r>
                      </w:p>
                    </w:tc>
                  </w:tr>
                </w:tbl>
                <w:p w14:paraId="0729493C"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5EB45C8"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DE0F255"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9BD7733"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bl>
          <w:p w14:paraId="3FFFED4E" w14:textId="77777777" w:rsidR="00813369" w:rsidRPr="009D00EB" w:rsidRDefault="00813369" w:rsidP="003A535B">
            <w:pPr>
              <w:autoSpaceDE w:val="0"/>
              <w:spacing w:before="0" w:after="0"/>
              <w:jc w:val="both"/>
              <w:rPr>
                <w:rFonts w:ascii="Times New Roman" w:hAnsi="Times New Roman"/>
                <w:iCs/>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128" w:type="dxa"/>
              <w:tblLayout w:type="fixed"/>
              <w:tblCellMar>
                <w:left w:w="0" w:type="dxa"/>
                <w:right w:w="0" w:type="dxa"/>
              </w:tblCellMar>
              <w:tblLook w:val="04A0" w:firstRow="1" w:lastRow="0" w:firstColumn="1" w:lastColumn="0" w:noHBand="0" w:noVBand="1"/>
            </w:tblPr>
            <w:tblGrid>
              <w:gridCol w:w="308"/>
              <w:gridCol w:w="1276"/>
              <w:gridCol w:w="1134"/>
              <w:gridCol w:w="1843"/>
              <w:gridCol w:w="283"/>
              <w:gridCol w:w="142"/>
              <w:gridCol w:w="142"/>
            </w:tblGrid>
            <w:tr w:rsidR="004A0765" w:rsidRPr="009D00EB" w14:paraId="51774A3F" w14:textId="77777777" w:rsidTr="006C18FC">
              <w:tc>
                <w:tcPr>
                  <w:tcW w:w="308" w:type="dxa"/>
                  <w:vMerge w:val="restart"/>
                  <w:tcBorders>
                    <w:top w:val="single" w:sz="6" w:space="0" w:color="000000"/>
                    <w:left w:val="single" w:sz="6" w:space="0" w:color="000000"/>
                    <w:bottom w:val="single" w:sz="6" w:space="0" w:color="000000"/>
                    <w:right w:val="single" w:sz="6" w:space="0" w:color="000000"/>
                  </w:tcBorders>
                </w:tcPr>
                <w:p w14:paraId="583F9563" w14:textId="77777777" w:rsidR="004A0765" w:rsidRPr="009D00EB" w:rsidRDefault="004A0765" w:rsidP="003A535B">
                  <w:pPr>
                    <w:spacing w:before="0" w:after="0" w:line="240" w:lineRule="auto"/>
                    <w:rPr>
                      <w:rFonts w:ascii="Times New Roman" w:eastAsia="Times New Roman" w:hAnsi="Times New Roman"/>
                      <w:bdr w:val="none" w:sz="0" w:space="0" w:color="auto" w:frame="1"/>
                    </w:rPr>
                  </w:pPr>
                  <w:r w:rsidRPr="009D00EB">
                    <w:rPr>
                      <w:rFonts w:ascii="Times New Roman" w:eastAsia="Times New Roman" w:hAnsi="Times New Roman"/>
                      <w:bdr w:val="none" w:sz="0" w:space="0" w:color="auto" w:frame="1"/>
                    </w:rPr>
                    <w:lastRenderedPageBreak/>
                    <w:t>9.1.</w:t>
                  </w:r>
                </w:p>
                <w:p w14:paraId="1A52DED1" w14:textId="77777777" w:rsidR="004A0765" w:rsidRPr="009D00EB" w:rsidRDefault="004A0765" w:rsidP="003A535B">
                  <w:pPr>
                    <w:spacing w:before="0" w:after="0" w:line="240" w:lineRule="auto"/>
                    <w:rPr>
                      <w:rFonts w:ascii="Times New Roman" w:eastAsia="Times New Roman" w:hAnsi="Times New Roman"/>
                    </w:rPr>
                  </w:pPr>
                </w:p>
                <w:p w14:paraId="783AC852" w14:textId="77777777" w:rsidR="004A0765" w:rsidRPr="009D00EB" w:rsidRDefault="004A0765" w:rsidP="003A535B">
                  <w:pPr>
                    <w:spacing w:before="0" w:after="0" w:line="240" w:lineRule="auto"/>
                    <w:rPr>
                      <w:rFonts w:ascii="Times New Roman" w:eastAsia="Times New Roman" w:hAnsi="Times New Roman"/>
                    </w:rPr>
                  </w:pPr>
                </w:p>
              </w:tc>
              <w:tc>
                <w:tcPr>
                  <w:tcW w:w="1276" w:type="dxa"/>
                  <w:vMerge w:val="restart"/>
                  <w:tcBorders>
                    <w:top w:val="single" w:sz="6" w:space="0" w:color="000000"/>
                    <w:left w:val="single" w:sz="6" w:space="0" w:color="000000"/>
                    <w:bottom w:val="single" w:sz="6" w:space="0" w:color="000000"/>
                    <w:right w:val="single" w:sz="6" w:space="0" w:color="000000"/>
                  </w:tcBorders>
                </w:tcPr>
                <w:p w14:paraId="0223EE2D" w14:textId="77777777" w:rsidR="004A0765" w:rsidRPr="009D00EB" w:rsidRDefault="004A0765" w:rsidP="003A535B">
                  <w:pPr>
                    <w:spacing w:before="0" w:after="0" w:line="240" w:lineRule="auto"/>
                    <w:ind w:left="162" w:right="192" w:hanging="20"/>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Vehicul</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în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ansamblu</w:t>
                  </w:r>
                  <w:proofErr w:type="spellEnd"/>
                  <w:r w:rsidRPr="009D00EB">
                    <w:rPr>
                      <w:rFonts w:ascii="Times New Roman" w:eastAsia="Times New Roman" w:hAnsi="Times New Roman"/>
                      <w:bdr w:val="none" w:sz="0" w:space="0" w:color="auto" w:frame="1"/>
                    </w:rPr>
                    <w:t xml:space="preserve"> </w:t>
                  </w:r>
                </w:p>
                <w:p w14:paraId="3774D58B" w14:textId="77777777" w:rsidR="004A0765" w:rsidRPr="009D00EB" w:rsidRDefault="004A0765" w:rsidP="003A535B">
                  <w:pPr>
                    <w:spacing w:before="0" w:after="0" w:line="240" w:lineRule="auto"/>
                    <w:rPr>
                      <w:rFonts w:ascii="Times New Roman" w:eastAsia="Times New Roman" w:hAnsi="Times New Roman"/>
                    </w:rPr>
                  </w:pPr>
                </w:p>
                <w:p w14:paraId="1830FAE3" w14:textId="77777777" w:rsidR="004A0765" w:rsidRPr="009D00EB" w:rsidRDefault="004A0765" w:rsidP="003A535B">
                  <w:pPr>
                    <w:spacing w:before="0" w:after="0" w:line="240" w:lineRule="auto"/>
                    <w:rPr>
                      <w:rFonts w:ascii="Times New Roman" w:eastAsia="Times New Roman" w:hAnsi="Times New Roman"/>
                    </w:rPr>
                  </w:pPr>
                </w:p>
              </w:tc>
              <w:tc>
                <w:tcPr>
                  <w:tcW w:w="1134" w:type="dxa"/>
                  <w:vMerge w:val="restart"/>
                  <w:tcBorders>
                    <w:top w:val="single" w:sz="6" w:space="0" w:color="000000"/>
                    <w:left w:val="single" w:sz="6" w:space="0" w:color="000000"/>
                    <w:bottom w:val="single" w:sz="6" w:space="0" w:color="000000"/>
                    <w:right w:val="single" w:sz="6" w:space="0" w:color="000000"/>
                  </w:tcBorders>
                </w:tcPr>
                <w:p w14:paraId="2A15823A" w14:textId="77777777" w:rsidR="004A0765" w:rsidRPr="009D00EB" w:rsidRDefault="004A0765" w:rsidP="003A535B">
                  <w:pPr>
                    <w:spacing w:before="0" w:after="0" w:line="240" w:lineRule="auto"/>
                    <w:ind w:left="92"/>
                    <w:rPr>
                      <w:rFonts w:ascii="Times New Roman" w:eastAsia="Times New Roman" w:hAnsi="Times New Roman"/>
                      <w:bdr w:val="none" w:sz="0" w:space="0" w:color="auto" w:frame="1"/>
                    </w:rPr>
                  </w:pPr>
                  <w:proofErr w:type="spellStart"/>
                  <w:r w:rsidRPr="009D00EB">
                    <w:rPr>
                      <w:rFonts w:ascii="Times New Roman" w:eastAsia="Times New Roman" w:hAnsi="Times New Roman"/>
                      <w:bdr w:val="none" w:sz="0" w:space="0" w:color="auto" w:frame="1"/>
                    </w:rPr>
                    <w:t>inspecție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vizuală</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prin</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utilizarea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unui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echipament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adecvat</w:t>
                  </w:r>
                  <w:proofErr w:type="spellEnd"/>
                  <w:r w:rsidRPr="009D00EB">
                    <w:rPr>
                      <w:rFonts w:ascii="Times New Roman" w:eastAsia="Times New Roman" w:hAnsi="Times New Roman"/>
                      <w:bdr w:val="none" w:sz="0" w:space="0" w:color="auto" w:frame="1"/>
                    </w:rPr>
                    <w:t xml:space="preserve"> </w:t>
                  </w:r>
                </w:p>
                <w:p w14:paraId="1631A18C" w14:textId="77777777" w:rsidR="004A0765" w:rsidRPr="009D00EB" w:rsidRDefault="004A0765" w:rsidP="003A535B">
                  <w:pPr>
                    <w:spacing w:before="0" w:after="0" w:line="240" w:lineRule="auto"/>
                    <w:ind w:left="92"/>
                    <w:rPr>
                      <w:rFonts w:ascii="Times New Roman" w:eastAsia="Times New Roman" w:hAnsi="Times New Roman"/>
                    </w:rPr>
                  </w:pPr>
                </w:p>
                <w:p w14:paraId="090F2D5D" w14:textId="77777777" w:rsidR="004A0765" w:rsidRPr="009D00EB" w:rsidRDefault="004A0765" w:rsidP="003A535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tcPr>
                <w:p w14:paraId="264BF06D" w14:textId="77777777" w:rsidR="004A0765" w:rsidRPr="009D00EB" w:rsidRDefault="004A0765"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a) </w:t>
                  </w:r>
                  <w:proofErr w:type="spellStart"/>
                  <w:r w:rsidRPr="009D00EB">
                    <w:rPr>
                      <w:rFonts w:ascii="Times New Roman" w:eastAsia="Times New Roman" w:hAnsi="Times New Roman"/>
                      <w:bdr w:val="none" w:sz="0" w:space="0" w:color="auto" w:frame="1"/>
                    </w:rPr>
                    <w:t>Reparații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modificări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necorespunzătoare</w:t>
                  </w:r>
                  <w:proofErr w:type="spellEnd"/>
                  <w:r w:rsidRPr="009D00EB">
                    <w:rPr>
                      <w:rFonts w:ascii="Times New Roman" w:eastAsia="Times New Roman" w:hAnsi="Times New Roman"/>
                      <w:bdr w:val="none" w:sz="0" w:space="0" w:color="auto" w:frame="1"/>
                    </w:rPr>
                    <w:t xml:space="preserve"> ale </w:t>
                  </w:r>
                  <w:proofErr w:type="spellStart"/>
                  <w:r w:rsidRPr="009D00EB">
                    <w:rPr>
                      <w:rFonts w:ascii="Times New Roman" w:eastAsia="Times New Roman" w:hAnsi="Times New Roman"/>
                      <w:bdr w:val="none" w:sz="0" w:space="0" w:color="auto" w:frame="1"/>
                    </w:rPr>
                    <w:t>oricărei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componente</w:t>
                  </w:r>
                  <w:proofErr w:type="spellEnd"/>
                  <w:r w:rsidRPr="009D00EB">
                    <w:rPr>
                      <w:rFonts w:ascii="Times New Roman" w:eastAsia="Times New Roman" w:hAnsi="Times New Roman"/>
                      <w:bdr w:val="none" w:sz="0" w:space="0" w:color="auto" w:frame="1"/>
                    </w:rPr>
                    <w:t xml:space="preserve"> a </w:t>
                  </w:r>
                  <w:proofErr w:type="spellStart"/>
                  <w:r w:rsidRPr="009D00EB">
                    <w:rPr>
                      <w:rFonts w:ascii="Times New Roman" w:eastAsia="Times New Roman" w:hAnsi="Times New Roman"/>
                      <w:bdr w:val="none" w:sz="0" w:space="0" w:color="auto" w:frame="1"/>
                    </w:rPr>
                    <w:t>vehiculului</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putea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semnificativ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siguranța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circulației</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drumurile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publice</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tcPr>
                <w:p w14:paraId="4A533C72" w14:textId="77777777" w:rsidR="004A0765" w:rsidRPr="009D00EB" w:rsidRDefault="004A0765"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tcPr>
                <w:p w14:paraId="7642B9C0" w14:textId="77777777" w:rsidR="004A0765" w:rsidRPr="009D00EB" w:rsidRDefault="004A0765"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tcPr>
                <w:p w14:paraId="78DD00DE" w14:textId="77777777" w:rsidR="004A0765" w:rsidRPr="009D00EB" w:rsidRDefault="004A0765"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4A0765" w:rsidRPr="009D00EB" w14:paraId="3F52E15B" w14:textId="77777777" w:rsidTr="006C18FC">
              <w:tc>
                <w:tcPr>
                  <w:tcW w:w="308" w:type="dxa"/>
                  <w:vMerge/>
                  <w:tcBorders>
                    <w:top w:val="single" w:sz="6" w:space="0" w:color="000000"/>
                    <w:left w:val="single" w:sz="6" w:space="0" w:color="000000"/>
                    <w:bottom w:val="single" w:sz="6" w:space="0" w:color="000000"/>
                    <w:right w:val="single" w:sz="6" w:space="0" w:color="000000"/>
                  </w:tcBorders>
                  <w:vAlign w:val="bottom"/>
                </w:tcPr>
                <w:p w14:paraId="686827A1" w14:textId="77777777" w:rsidR="004A0765" w:rsidRPr="009D00EB" w:rsidRDefault="004A0765" w:rsidP="003A535B">
                  <w:pPr>
                    <w:spacing w:before="0" w:after="0" w:line="240" w:lineRule="auto"/>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tcPr>
                <w:p w14:paraId="7EC53608" w14:textId="77777777" w:rsidR="004A0765" w:rsidRPr="009D00EB" w:rsidRDefault="004A0765" w:rsidP="003A535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bottom"/>
                </w:tcPr>
                <w:p w14:paraId="6EB6DC58" w14:textId="77777777" w:rsidR="004A0765" w:rsidRPr="009D00EB" w:rsidRDefault="004A0765" w:rsidP="003A535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vAlign w:val="bottom"/>
                </w:tcPr>
                <w:p w14:paraId="78301D84" w14:textId="77777777" w:rsidR="004A0765" w:rsidRPr="009D00EB" w:rsidRDefault="004A0765"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b) Orice defect </w:t>
                  </w:r>
                  <w:proofErr w:type="spellStart"/>
                  <w:r w:rsidRPr="009D00EB">
                    <w:rPr>
                      <w:rFonts w:ascii="Times New Roman" w:eastAsia="Times New Roman" w:hAnsi="Times New Roman"/>
                      <w:bdr w:val="none" w:sz="0" w:space="0" w:color="auto" w:frame="1"/>
                    </w:rPr>
                    <w:t>suplimentar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constatat</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ar</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putea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afecta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semnificativ</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siguranța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circulației</w:t>
                  </w:r>
                  <w:proofErr w:type="spellEnd"/>
                  <w:r w:rsidRPr="009D00EB">
                    <w:rPr>
                      <w:rFonts w:ascii="Times New Roman" w:eastAsia="Times New Roman" w:hAnsi="Times New Roman"/>
                      <w:bdr w:val="none" w:sz="0" w:space="0" w:color="auto" w:frame="1"/>
                    </w:rPr>
                    <w:t xml:space="preserve"> pe </w:t>
                  </w:r>
                  <w:proofErr w:type="spellStart"/>
                  <w:r w:rsidRPr="009D00EB">
                    <w:rPr>
                      <w:rFonts w:ascii="Times New Roman" w:eastAsia="Times New Roman" w:hAnsi="Times New Roman"/>
                      <w:bdr w:val="none" w:sz="0" w:space="0" w:color="auto" w:frame="1"/>
                    </w:rPr>
                    <w:t>drumurile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publice</w:t>
                  </w:r>
                  <w:proofErr w:type="spellEnd"/>
                  <w:r w:rsidRPr="009D00EB">
                    <w:rPr>
                      <w:rFonts w:ascii="Times New Roman" w:eastAsia="Times New Roman" w:hAnsi="Times New Roman"/>
                      <w:bdr w:val="none" w:sz="0" w:space="0" w:color="auto" w:frame="1"/>
                    </w:rPr>
                    <w:t xml:space="preserve"> </w:t>
                  </w:r>
                </w:p>
              </w:tc>
              <w:tc>
                <w:tcPr>
                  <w:tcW w:w="283" w:type="dxa"/>
                  <w:tcBorders>
                    <w:top w:val="single" w:sz="6" w:space="0" w:color="000000"/>
                    <w:left w:val="single" w:sz="6" w:space="0" w:color="000000"/>
                    <w:bottom w:val="single" w:sz="6" w:space="0" w:color="000000"/>
                    <w:right w:val="single" w:sz="6" w:space="0" w:color="000000"/>
                  </w:tcBorders>
                  <w:vAlign w:val="bottom"/>
                </w:tcPr>
                <w:p w14:paraId="68E95367" w14:textId="77777777" w:rsidR="004A0765" w:rsidRPr="009D00EB" w:rsidRDefault="004A0765"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c>
                <w:tcPr>
                  <w:tcW w:w="142" w:type="dxa"/>
                  <w:tcBorders>
                    <w:top w:val="single" w:sz="6" w:space="0" w:color="000000"/>
                    <w:left w:val="single" w:sz="6" w:space="0" w:color="000000"/>
                    <w:bottom w:val="single" w:sz="6" w:space="0" w:color="000000"/>
                    <w:right w:val="single" w:sz="6" w:space="0" w:color="000000"/>
                  </w:tcBorders>
                </w:tcPr>
                <w:p w14:paraId="5A317966" w14:textId="77777777" w:rsidR="004A0765" w:rsidRPr="009D00EB" w:rsidRDefault="004A0765"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6" w:space="0" w:color="000000"/>
                    <w:right w:val="single" w:sz="6" w:space="0" w:color="000000"/>
                  </w:tcBorders>
                  <w:vAlign w:val="bottom"/>
                </w:tcPr>
                <w:p w14:paraId="370B15DF" w14:textId="77777777" w:rsidR="004A0765" w:rsidRPr="009D00EB" w:rsidRDefault="004A0765"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r w:rsidR="004A0765" w:rsidRPr="009D00EB" w14:paraId="4C24469A" w14:textId="77777777" w:rsidTr="006C18FC">
              <w:trPr>
                <w:trHeight w:val="1104"/>
              </w:trPr>
              <w:tc>
                <w:tcPr>
                  <w:tcW w:w="308" w:type="dxa"/>
                  <w:vMerge/>
                  <w:tcBorders>
                    <w:top w:val="single" w:sz="6" w:space="0" w:color="000000"/>
                    <w:left w:val="single" w:sz="6" w:space="0" w:color="000000"/>
                    <w:bottom w:val="single" w:sz="6" w:space="0" w:color="000000"/>
                    <w:right w:val="single" w:sz="6" w:space="0" w:color="000000"/>
                  </w:tcBorders>
                  <w:vAlign w:val="bottom"/>
                </w:tcPr>
                <w:p w14:paraId="699C35A0" w14:textId="77777777" w:rsidR="004A0765" w:rsidRPr="009D00EB" w:rsidRDefault="004A0765" w:rsidP="003A535B">
                  <w:pPr>
                    <w:spacing w:before="0" w:after="0" w:line="240" w:lineRule="auto"/>
                    <w:rPr>
                      <w:rFonts w:ascii="Times New Roman" w:eastAsia="Times New Roman" w:hAnsi="Times New Roman"/>
                    </w:rPr>
                  </w:pPr>
                </w:p>
              </w:tc>
              <w:tc>
                <w:tcPr>
                  <w:tcW w:w="1276" w:type="dxa"/>
                  <w:vMerge/>
                  <w:tcBorders>
                    <w:top w:val="single" w:sz="6" w:space="0" w:color="000000"/>
                    <w:left w:val="single" w:sz="6" w:space="0" w:color="000000"/>
                    <w:bottom w:val="single" w:sz="6" w:space="0" w:color="000000"/>
                    <w:right w:val="single" w:sz="6" w:space="0" w:color="000000"/>
                  </w:tcBorders>
                  <w:vAlign w:val="bottom"/>
                </w:tcPr>
                <w:p w14:paraId="28C2259A" w14:textId="77777777" w:rsidR="004A0765" w:rsidRPr="009D00EB" w:rsidRDefault="004A0765" w:rsidP="003A535B">
                  <w:pPr>
                    <w:spacing w:before="0" w:after="0" w:line="240" w:lineRule="auto"/>
                    <w:rPr>
                      <w:rFonts w:ascii="Times New Roman" w:eastAsia="Times New Roman" w:hAnsi="Times New Roman"/>
                    </w:rPr>
                  </w:pPr>
                </w:p>
              </w:tc>
              <w:tc>
                <w:tcPr>
                  <w:tcW w:w="1134" w:type="dxa"/>
                  <w:vMerge/>
                  <w:tcBorders>
                    <w:top w:val="single" w:sz="6" w:space="0" w:color="000000"/>
                    <w:left w:val="single" w:sz="6" w:space="0" w:color="000000"/>
                    <w:bottom w:val="single" w:sz="4" w:space="0" w:color="auto"/>
                    <w:right w:val="single" w:sz="6" w:space="0" w:color="000000"/>
                  </w:tcBorders>
                  <w:vAlign w:val="bottom"/>
                </w:tcPr>
                <w:p w14:paraId="3B293CB1" w14:textId="77777777" w:rsidR="004A0765" w:rsidRPr="009D00EB" w:rsidRDefault="004A0765" w:rsidP="003A535B">
                  <w:pPr>
                    <w:spacing w:before="0" w:after="0" w:line="240" w:lineRule="auto"/>
                    <w:rPr>
                      <w:rFonts w:ascii="Times New Roman" w:eastAsia="Times New Roman" w:hAnsi="Times New Roman"/>
                    </w:rPr>
                  </w:pPr>
                </w:p>
              </w:tc>
              <w:tc>
                <w:tcPr>
                  <w:tcW w:w="1843" w:type="dxa"/>
                  <w:tcBorders>
                    <w:top w:val="single" w:sz="6" w:space="0" w:color="000000"/>
                    <w:left w:val="single" w:sz="6" w:space="0" w:color="000000"/>
                    <w:bottom w:val="single" w:sz="4" w:space="0" w:color="auto"/>
                    <w:right w:val="single" w:sz="6" w:space="0" w:color="000000"/>
                  </w:tcBorders>
                  <w:vAlign w:val="bottom"/>
                </w:tcPr>
                <w:p w14:paraId="380A3189" w14:textId="77777777" w:rsidR="004A0765" w:rsidRPr="009D00EB" w:rsidRDefault="004A0765" w:rsidP="003A535B">
                  <w:pPr>
                    <w:spacing w:before="0" w:after="0" w:line="240" w:lineRule="auto"/>
                    <w:ind w:left="136" w:right="133"/>
                    <w:rPr>
                      <w:rFonts w:ascii="Times New Roman" w:eastAsia="Times New Roman" w:hAnsi="Times New Roman"/>
                    </w:rPr>
                  </w:pPr>
                  <w:r w:rsidRPr="009D00EB">
                    <w:rPr>
                      <w:rFonts w:ascii="Times New Roman" w:eastAsia="Times New Roman" w:hAnsi="Times New Roman"/>
                      <w:bdr w:val="none" w:sz="0" w:space="0" w:color="auto" w:frame="1"/>
                    </w:rPr>
                    <w:t xml:space="preserve">c) Orice defect </w:t>
                  </w:r>
                  <w:proofErr w:type="spellStart"/>
                  <w:r w:rsidRPr="009D00EB">
                    <w:rPr>
                      <w:rFonts w:ascii="Times New Roman" w:eastAsia="Times New Roman" w:hAnsi="Times New Roman"/>
                      <w:bdr w:val="none" w:sz="0" w:space="0" w:color="auto" w:frame="1"/>
                    </w:rPr>
                    <w:t>suplimentar</w:t>
                  </w:r>
                  <w:proofErr w:type="spellEnd"/>
                  <w:r w:rsidRPr="009D00EB">
                    <w:rPr>
                      <w:rFonts w:ascii="Times New Roman" w:eastAsia="Times New Roman" w:hAnsi="Times New Roman"/>
                      <w:bdr w:val="none" w:sz="0" w:space="0" w:color="auto" w:frame="1"/>
                    </w:rPr>
                    <w:t xml:space="preserve"> care nu </w:t>
                  </w:r>
                  <w:proofErr w:type="spellStart"/>
                  <w:r w:rsidRPr="009D00EB">
                    <w:rPr>
                      <w:rFonts w:ascii="Times New Roman" w:eastAsia="Times New Roman" w:hAnsi="Times New Roman"/>
                      <w:bdr w:val="none" w:sz="0" w:space="0" w:color="auto" w:frame="1"/>
                    </w:rPr>
                    <w:t>permite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efectuarea</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sau</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finalizarea</w:t>
                  </w:r>
                  <w:proofErr w:type="spellEnd"/>
                  <w:r w:rsidRPr="009D00EB">
                    <w:rPr>
                      <w:rFonts w:ascii="Times New Roman" w:eastAsia="Times New Roman" w:hAnsi="Times New Roman"/>
                      <w:bdr w:val="none" w:sz="0" w:space="0" w:color="auto" w:frame="1"/>
                    </w:rPr>
                    <w:t xml:space="preserve"> ITP (</w:t>
                  </w:r>
                  <w:proofErr w:type="spellStart"/>
                  <w:r w:rsidRPr="009D00EB">
                    <w:rPr>
                      <w:rFonts w:ascii="Times New Roman" w:eastAsia="Times New Roman" w:hAnsi="Times New Roman"/>
                      <w:bdr w:val="none" w:sz="0" w:space="0" w:color="auto" w:frame="1"/>
                    </w:rPr>
                    <w:t>motorul</w:t>
                  </w:r>
                  <w:proofErr w:type="spellEnd"/>
                  <w:r w:rsidRPr="009D00EB">
                    <w:rPr>
                      <w:rFonts w:ascii="Times New Roman" w:eastAsia="Times New Roman" w:hAnsi="Times New Roman"/>
                      <w:bdr w:val="none" w:sz="0" w:space="0" w:color="auto" w:frame="1"/>
                    </w:rPr>
                    <w:t xml:space="preserve"> nu </w:t>
                  </w:r>
                  <w:proofErr w:type="spellStart"/>
                  <w:r w:rsidRPr="009D00EB">
                    <w:rPr>
                      <w:rFonts w:ascii="Times New Roman" w:eastAsia="Times New Roman" w:hAnsi="Times New Roman"/>
                      <w:bdr w:val="none" w:sz="0" w:space="0" w:color="auto" w:frame="1"/>
                    </w:rPr>
                    <w:lastRenderedPageBreak/>
                    <w:t>pornește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defecte</w:t>
                  </w:r>
                  <w:proofErr w:type="spellEnd"/>
                  <w:r w:rsidRPr="009D00EB">
                    <w:rPr>
                      <w:rFonts w:ascii="Times New Roman" w:eastAsia="Times New Roman" w:hAnsi="Times New Roman"/>
                      <w:bdr w:val="none" w:sz="0" w:space="0" w:color="auto" w:frame="1"/>
                    </w:rPr>
                    <w:t xml:space="preserve"> </w:t>
                  </w:r>
                  <w:proofErr w:type="spellStart"/>
                  <w:r w:rsidRPr="009D00EB">
                    <w:rPr>
                      <w:rFonts w:ascii="Times New Roman" w:eastAsia="Times New Roman" w:hAnsi="Times New Roman"/>
                      <w:bdr w:val="none" w:sz="0" w:space="0" w:color="auto" w:frame="1"/>
                    </w:rPr>
                    <w:t>accidentale</w:t>
                  </w:r>
                  <w:proofErr w:type="spellEnd"/>
                  <w:r w:rsidRPr="009D00EB">
                    <w:rPr>
                      <w:rFonts w:ascii="Times New Roman" w:eastAsia="Times New Roman" w:hAnsi="Times New Roman"/>
                      <w:bdr w:val="none" w:sz="0" w:space="0" w:color="auto" w:frame="1"/>
                    </w:rPr>
                    <w:t xml:space="preserve"> etc) </w:t>
                  </w:r>
                </w:p>
              </w:tc>
              <w:tc>
                <w:tcPr>
                  <w:tcW w:w="283" w:type="dxa"/>
                  <w:tcBorders>
                    <w:top w:val="single" w:sz="6" w:space="0" w:color="000000"/>
                    <w:left w:val="single" w:sz="6" w:space="0" w:color="000000"/>
                    <w:bottom w:val="single" w:sz="4" w:space="0" w:color="auto"/>
                    <w:right w:val="single" w:sz="6" w:space="0" w:color="000000"/>
                  </w:tcBorders>
                  <w:vAlign w:val="bottom"/>
                </w:tcPr>
                <w:p w14:paraId="7A1B296F" w14:textId="77777777" w:rsidR="004A0765" w:rsidRPr="009D00EB" w:rsidRDefault="004A0765"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lastRenderedPageBreak/>
                    <w:t> </w:t>
                  </w:r>
                </w:p>
              </w:tc>
              <w:tc>
                <w:tcPr>
                  <w:tcW w:w="142" w:type="dxa"/>
                  <w:tcBorders>
                    <w:top w:val="single" w:sz="6" w:space="0" w:color="000000"/>
                    <w:left w:val="single" w:sz="6" w:space="0" w:color="000000"/>
                    <w:bottom w:val="single" w:sz="4" w:space="0" w:color="auto"/>
                    <w:right w:val="single" w:sz="6" w:space="0" w:color="000000"/>
                  </w:tcBorders>
                </w:tcPr>
                <w:p w14:paraId="7F119144" w14:textId="77777777" w:rsidR="004A0765" w:rsidRPr="009D00EB" w:rsidRDefault="004A0765" w:rsidP="003A535B">
                  <w:pPr>
                    <w:spacing w:before="0" w:after="0" w:line="240" w:lineRule="auto"/>
                    <w:jc w:val="center"/>
                    <w:rPr>
                      <w:rFonts w:ascii="Times New Roman" w:eastAsia="Times New Roman" w:hAnsi="Times New Roman"/>
                    </w:rPr>
                  </w:pPr>
                  <w:r w:rsidRPr="009D00EB">
                    <w:rPr>
                      <w:rFonts w:ascii="Times New Roman" w:eastAsia="Times New Roman" w:hAnsi="Times New Roman"/>
                      <w:bdr w:val="none" w:sz="0" w:space="0" w:color="auto" w:frame="1"/>
                    </w:rPr>
                    <w:t>X</w:t>
                  </w:r>
                </w:p>
              </w:tc>
              <w:tc>
                <w:tcPr>
                  <w:tcW w:w="142" w:type="dxa"/>
                  <w:tcBorders>
                    <w:top w:val="single" w:sz="6" w:space="0" w:color="000000"/>
                    <w:left w:val="single" w:sz="6" w:space="0" w:color="000000"/>
                    <w:bottom w:val="single" w:sz="4" w:space="0" w:color="auto"/>
                    <w:right w:val="single" w:sz="6" w:space="0" w:color="000000"/>
                  </w:tcBorders>
                  <w:vAlign w:val="bottom"/>
                </w:tcPr>
                <w:p w14:paraId="5FFEC6FA" w14:textId="77777777" w:rsidR="004A0765" w:rsidRPr="009D00EB" w:rsidRDefault="004A0765" w:rsidP="003A535B">
                  <w:pPr>
                    <w:spacing w:before="0" w:after="0" w:line="240" w:lineRule="auto"/>
                    <w:rPr>
                      <w:rFonts w:ascii="Times New Roman" w:eastAsia="Times New Roman" w:hAnsi="Times New Roman"/>
                    </w:rPr>
                  </w:pPr>
                  <w:r w:rsidRPr="009D00EB">
                    <w:rPr>
                      <w:rFonts w:ascii="Times New Roman" w:eastAsia="Times New Roman" w:hAnsi="Times New Roman"/>
                      <w:bdr w:val="none" w:sz="0" w:space="0" w:color="auto" w:frame="1"/>
                    </w:rPr>
                    <w:t> </w:t>
                  </w:r>
                </w:p>
              </w:tc>
            </w:tr>
          </w:tbl>
          <w:p w14:paraId="26B55D5C" w14:textId="77777777" w:rsidR="00813369" w:rsidRPr="009D00EB" w:rsidRDefault="00813369" w:rsidP="003A535B">
            <w:pPr>
              <w:spacing w:before="0" w:after="0"/>
              <w:jc w:val="both"/>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ACFB1" w14:textId="77777777" w:rsidR="00813369" w:rsidRPr="009D00EB" w:rsidRDefault="00154406" w:rsidP="003A535B">
            <w:pPr>
              <w:spacing w:before="0" w:after="0"/>
              <w:jc w:val="center"/>
              <w:rPr>
                <w:rStyle w:val="Heading1Char"/>
                <w:rFonts w:ascii="Times New Roman" w:eastAsia="Calibri" w:hAnsi="Times New Roman"/>
                <w:b/>
                <w:color w:val="000000"/>
                <w:sz w:val="24"/>
                <w:szCs w:val="24"/>
                <w:lang w:val="ro-MD"/>
              </w:rPr>
            </w:pPr>
            <w:proofErr w:type="spellStart"/>
            <w:r w:rsidRPr="009D00EB">
              <w:rPr>
                <w:rStyle w:val="Heading1Char"/>
                <w:rFonts w:ascii="Times New Roman" w:eastAsia="Calibri" w:hAnsi="Times New Roman"/>
                <w:b/>
                <w:color w:val="000000"/>
                <w:sz w:val="24"/>
                <w:szCs w:val="24"/>
                <w:lang w:val="ro-MD"/>
              </w:rPr>
              <w:lastRenderedPageBreak/>
              <w:t>Parția</w:t>
            </w:r>
            <w:proofErr w:type="spellEnd"/>
            <w:r w:rsidRPr="009D00EB">
              <w:rPr>
                <w:rStyle w:val="Heading1Char"/>
                <w:rFonts w:ascii="Times New Roman" w:eastAsia="Calibri" w:hAnsi="Times New Roman"/>
                <w:b/>
                <w:color w:val="000000"/>
                <w:sz w:val="24"/>
                <w:szCs w:val="24"/>
                <w:lang w:val="ro-MD"/>
              </w:rPr>
              <w:t xml:space="preserve"> c</w:t>
            </w:r>
            <w:r w:rsidR="00B41592" w:rsidRPr="009D00EB">
              <w:rPr>
                <w:rStyle w:val="Heading1Char"/>
                <w:rFonts w:ascii="Times New Roman" w:eastAsia="Calibri" w:hAnsi="Times New Roman"/>
                <w:b/>
                <w:color w:val="000000"/>
                <w:sz w:val="24"/>
                <w:szCs w:val="24"/>
                <w:lang w:val="ro-MD"/>
              </w:rPr>
              <w:t>ompatibil</w:t>
            </w:r>
          </w:p>
          <w:p w14:paraId="152F6397" w14:textId="77777777"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p>
          <w:p w14:paraId="30AD0DD0" w14:textId="77777777"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p>
          <w:p w14:paraId="2BBB7BDB" w14:textId="77777777"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p>
          <w:p w14:paraId="460F58A0" w14:textId="77777777"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p>
          <w:p w14:paraId="6C2ADCEF" w14:textId="77777777"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p>
          <w:p w14:paraId="7155821D" w14:textId="77777777"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p>
          <w:p w14:paraId="1DE856E4" w14:textId="77777777"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p>
          <w:p w14:paraId="1EEB17C4" w14:textId="77777777"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p>
          <w:p w14:paraId="3AA25BBE" w14:textId="77777777"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p>
          <w:p w14:paraId="64E30587" w14:textId="77777777"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p>
          <w:p w14:paraId="6D6551DA" w14:textId="77777777"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p>
          <w:p w14:paraId="61AB5B98" w14:textId="77777777"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p>
          <w:p w14:paraId="16CB5CFA" w14:textId="215F1936" w:rsidR="00154406" w:rsidRPr="009D00EB" w:rsidRDefault="00154406"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 xml:space="preserve">Incompatibile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E64F5" w14:textId="77777777" w:rsidR="00813369" w:rsidRPr="009D00EB" w:rsidRDefault="00154406" w:rsidP="003A535B">
            <w:pPr>
              <w:spacing w:before="0" w:after="0"/>
              <w:rPr>
                <w:rFonts w:ascii="Times New Roman" w:hAnsi="Times New Roman"/>
                <w:color w:val="000000"/>
                <w:lang w:val="ro-MD"/>
              </w:rPr>
            </w:pPr>
            <w:r w:rsidRPr="009D00EB">
              <w:rPr>
                <w:rFonts w:ascii="Times New Roman" w:hAnsi="Times New Roman"/>
                <w:color w:val="000000"/>
                <w:lang w:val="ro-MD"/>
              </w:rPr>
              <w:t>Deoarece nu face în totalitate obiectul verificării tehnice a tractoarelor</w:t>
            </w:r>
          </w:p>
          <w:p w14:paraId="60AFE817" w14:textId="77777777" w:rsidR="00154406" w:rsidRPr="009D00EB" w:rsidRDefault="00154406" w:rsidP="003A535B">
            <w:pPr>
              <w:spacing w:before="0" w:after="0"/>
              <w:rPr>
                <w:rFonts w:ascii="Times New Roman" w:hAnsi="Times New Roman"/>
                <w:color w:val="000000"/>
                <w:lang w:val="ro-MD"/>
              </w:rPr>
            </w:pPr>
          </w:p>
          <w:p w14:paraId="40925B73" w14:textId="77777777" w:rsidR="00154406" w:rsidRPr="009D00EB" w:rsidRDefault="00154406" w:rsidP="003A535B">
            <w:pPr>
              <w:spacing w:before="0" w:after="0"/>
              <w:rPr>
                <w:rFonts w:ascii="Times New Roman" w:hAnsi="Times New Roman"/>
                <w:color w:val="000000"/>
                <w:lang w:val="ro-MD"/>
              </w:rPr>
            </w:pPr>
          </w:p>
          <w:p w14:paraId="1228C8FC" w14:textId="77777777" w:rsidR="00154406" w:rsidRPr="009D00EB" w:rsidRDefault="00154406" w:rsidP="003A535B">
            <w:pPr>
              <w:spacing w:before="0" w:after="0"/>
              <w:rPr>
                <w:rFonts w:ascii="Times New Roman" w:hAnsi="Times New Roman"/>
                <w:color w:val="000000"/>
                <w:lang w:val="ro-MD"/>
              </w:rPr>
            </w:pPr>
          </w:p>
          <w:p w14:paraId="133AD281" w14:textId="77777777" w:rsidR="00154406" w:rsidRPr="009D00EB" w:rsidRDefault="00154406" w:rsidP="003A535B">
            <w:pPr>
              <w:spacing w:before="0" w:after="0"/>
              <w:rPr>
                <w:rFonts w:ascii="Times New Roman" w:hAnsi="Times New Roman"/>
                <w:color w:val="000000"/>
                <w:lang w:val="ro-MD"/>
              </w:rPr>
            </w:pPr>
          </w:p>
          <w:p w14:paraId="6DDD45FA" w14:textId="77777777" w:rsidR="00154406" w:rsidRPr="009D00EB" w:rsidRDefault="00154406" w:rsidP="003A535B">
            <w:pPr>
              <w:spacing w:before="0" w:after="0"/>
              <w:rPr>
                <w:rFonts w:ascii="Times New Roman" w:hAnsi="Times New Roman"/>
                <w:color w:val="000000"/>
                <w:lang w:val="ro-MD"/>
              </w:rPr>
            </w:pPr>
          </w:p>
          <w:p w14:paraId="13ADA072" w14:textId="77777777" w:rsidR="00154406" w:rsidRPr="009D00EB" w:rsidRDefault="00154406" w:rsidP="003A535B">
            <w:pPr>
              <w:spacing w:before="0" w:after="0"/>
              <w:rPr>
                <w:rFonts w:ascii="Times New Roman" w:hAnsi="Times New Roman"/>
                <w:color w:val="000000"/>
                <w:lang w:val="ro-MD"/>
              </w:rPr>
            </w:pPr>
          </w:p>
          <w:p w14:paraId="6695BCCB" w14:textId="77777777" w:rsidR="00154406" w:rsidRPr="009D00EB" w:rsidRDefault="00154406" w:rsidP="003A535B">
            <w:pPr>
              <w:spacing w:before="0" w:after="0"/>
              <w:rPr>
                <w:rFonts w:ascii="Times New Roman" w:hAnsi="Times New Roman"/>
                <w:color w:val="000000"/>
                <w:lang w:val="ro-MD"/>
              </w:rPr>
            </w:pPr>
          </w:p>
          <w:p w14:paraId="4744164D" w14:textId="77777777" w:rsidR="00154406" w:rsidRPr="009D00EB" w:rsidRDefault="00154406" w:rsidP="003A535B">
            <w:pPr>
              <w:spacing w:before="0" w:after="0"/>
              <w:rPr>
                <w:rFonts w:ascii="Times New Roman" w:hAnsi="Times New Roman"/>
                <w:color w:val="000000"/>
                <w:lang w:val="ro-MD"/>
              </w:rPr>
            </w:pPr>
          </w:p>
          <w:p w14:paraId="37053C5C" w14:textId="77777777" w:rsidR="00154406" w:rsidRPr="009D00EB" w:rsidRDefault="00154406" w:rsidP="003A535B">
            <w:pPr>
              <w:spacing w:before="0" w:after="0"/>
              <w:rPr>
                <w:rFonts w:ascii="Times New Roman" w:hAnsi="Times New Roman"/>
                <w:color w:val="000000"/>
                <w:lang w:val="ro-MD"/>
              </w:rPr>
            </w:pPr>
          </w:p>
          <w:p w14:paraId="3D5E0381" w14:textId="77777777" w:rsidR="00154406" w:rsidRPr="009D00EB" w:rsidRDefault="00154406" w:rsidP="003A535B">
            <w:pPr>
              <w:spacing w:before="0" w:after="0"/>
              <w:rPr>
                <w:rFonts w:ascii="Times New Roman" w:hAnsi="Times New Roman"/>
                <w:color w:val="000000"/>
                <w:lang w:val="ro-MD"/>
              </w:rPr>
            </w:pPr>
          </w:p>
          <w:p w14:paraId="0D69A1F5" w14:textId="77777777" w:rsidR="00154406" w:rsidRPr="009D00EB" w:rsidRDefault="00154406" w:rsidP="003A535B">
            <w:pPr>
              <w:spacing w:before="0" w:after="0"/>
              <w:rPr>
                <w:rFonts w:ascii="Times New Roman" w:hAnsi="Times New Roman"/>
                <w:color w:val="000000"/>
                <w:lang w:val="ro-MD"/>
              </w:rPr>
            </w:pPr>
          </w:p>
          <w:p w14:paraId="77446CB4" w14:textId="77777777" w:rsidR="00154406" w:rsidRPr="009D00EB" w:rsidRDefault="00154406" w:rsidP="003A535B">
            <w:pPr>
              <w:spacing w:before="0" w:after="0"/>
              <w:rPr>
                <w:rFonts w:ascii="Times New Roman" w:hAnsi="Times New Roman"/>
                <w:color w:val="000000"/>
                <w:lang w:val="ro-MD"/>
              </w:rPr>
            </w:pPr>
          </w:p>
          <w:p w14:paraId="170B238A" w14:textId="77777777" w:rsidR="00154406" w:rsidRPr="009D00EB" w:rsidRDefault="00154406" w:rsidP="003A535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p w14:paraId="12BAB266" w14:textId="2876F93D" w:rsidR="00154406" w:rsidRPr="009D00EB" w:rsidRDefault="00154406" w:rsidP="003A535B">
            <w:pPr>
              <w:spacing w:before="0" w:after="0"/>
              <w:rPr>
                <w:rFonts w:ascii="Times New Roman" w:hAnsi="Times New Roman"/>
                <w:color w:val="000000"/>
                <w:lang w:val="ro-MD"/>
              </w:rPr>
            </w:pPr>
          </w:p>
        </w:tc>
      </w:tr>
      <w:tr w:rsidR="00813369" w:rsidRPr="009D00EB" w14:paraId="7B48E02C"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742"/>
              <w:gridCol w:w="1240"/>
              <w:gridCol w:w="1825"/>
              <w:gridCol w:w="115"/>
              <w:gridCol w:w="115"/>
              <w:gridCol w:w="115"/>
            </w:tblGrid>
            <w:tr w:rsidR="005E08E4" w:rsidRPr="009D00EB" w14:paraId="3EAB071F" w14:textId="77777777" w:rsidTr="005E08E4">
              <w:tc>
                <w:tcPr>
                  <w:tcW w:w="9673" w:type="dxa"/>
                  <w:gridSpan w:val="6"/>
                  <w:shd w:val="clear" w:color="auto" w:fill="FFFFFF"/>
                  <w:vAlign w:val="center"/>
                  <w:hideMark/>
                </w:tcPr>
                <w:p w14:paraId="7323C78B"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9.4.   Scaune</w:t>
                  </w:r>
                </w:p>
              </w:tc>
            </w:tr>
            <w:tr w:rsidR="005E08E4" w:rsidRPr="009D00EB" w14:paraId="20413578" w14:textId="77777777" w:rsidTr="005E08E4">
              <w:tc>
                <w:tcPr>
                  <w:tcW w:w="3302" w:type="dxa"/>
                  <w:shd w:val="clear" w:color="auto" w:fill="FFFFFF"/>
                  <w:vAlign w:val="center"/>
                  <w:hideMark/>
                </w:tcPr>
                <w:p w14:paraId="423D1231"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342" w:type="dxa"/>
                  <w:shd w:val="clear" w:color="auto" w:fill="FFFFFF"/>
                  <w:vAlign w:val="center"/>
                  <w:hideMark/>
                </w:tcPr>
                <w:p w14:paraId="3BEFCB27"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3462" w:type="dxa"/>
                  <w:shd w:val="clear" w:color="auto" w:fill="FFFFFF"/>
                  <w:vAlign w:val="center"/>
                  <w:hideMark/>
                </w:tcPr>
                <w:p w14:paraId="7951597A"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40E29402"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4F54DFC6"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0619A0F9"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r>
            <w:tr w:rsidR="005E08E4" w:rsidRPr="009D00EB" w14:paraId="50D4E1EC" w14:textId="77777777" w:rsidTr="005E08E4">
              <w:tc>
                <w:tcPr>
                  <w:tcW w:w="3302"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437"/>
                  </w:tblGrid>
                  <w:tr w:rsidR="005E08E4" w:rsidRPr="009D00EB" w14:paraId="3143F6B8" w14:textId="77777777">
                    <w:tc>
                      <w:tcPr>
                        <w:tcW w:w="540" w:type="dxa"/>
                        <w:hideMark/>
                      </w:tcPr>
                      <w:p w14:paraId="00ACFB3D"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9.4.1.</w:t>
                        </w:r>
                      </w:p>
                    </w:tc>
                    <w:tc>
                      <w:tcPr>
                        <w:tcW w:w="2747" w:type="dxa"/>
                        <w:hideMark/>
                      </w:tcPr>
                      <w:p w14:paraId="072F00F2"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Scaune pentru călători (inclusiv scaune pentru personalul însoțitor)</w:t>
                        </w:r>
                      </w:p>
                    </w:tc>
                  </w:tr>
                </w:tbl>
                <w:p w14:paraId="175CB5AB"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342" w:type="dxa"/>
                  <w:tcBorders>
                    <w:top w:val="single" w:sz="6" w:space="0" w:color="000000"/>
                    <w:left w:val="single" w:sz="6" w:space="0" w:color="000000"/>
                    <w:bottom w:val="single" w:sz="6" w:space="0" w:color="000000"/>
                    <w:right w:val="single" w:sz="6" w:space="0" w:color="000000"/>
                  </w:tcBorders>
                  <w:shd w:val="clear" w:color="auto" w:fill="FFFFFF"/>
                  <w:hideMark/>
                </w:tcPr>
                <w:p w14:paraId="5AB22185"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3462" w:type="dxa"/>
                  <w:tcBorders>
                    <w:top w:val="single" w:sz="6" w:space="0" w:color="000000"/>
                    <w:left w:val="single" w:sz="6" w:space="0" w:color="000000"/>
                    <w:bottom w:val="single" w:sz="6" w:space="0" w:color="000000"/>
                    <w:right w:val="single" w:sz="6" w:space="0" w:color="000000"/>
                  </w:tcBorders>
                  <w:shd w:val="clear" w:color="auto" w:fill="FFFFFF"/>
                  <w:hideMark/>
                </w:tcPr>
                <w:p w14:paraId="7EBCDCF1"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Strapontine (dacă sunt permise) nu funcționează automat.</w:t>
                  </w:r>
                </w:p>
                <w:p w14:paraId="2E75082E"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Blochează o ieșire de urgență.</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AC7A5A6"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82AC272"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B7273E4"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268C721C" w14:textId="77777777" w:rsidTr="005E08E4">
              <w:tc>
                <w:tcPr>
                  <w:tcW w:w="330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0"/>
                    <w:gridCol w:w="1437"/>
                  </w:tblGrid>
                  <w:tr w:rsidR="005E08E4" w:rsidRPr="009D00EB" w14:paraId="5EECDA29" w14:textId="77777777">
                    <w:tc>
                      <w:tcPr>
                        <w:tcW w:w="540" w:type="dxa"/>
                        <w:hideMark/>
                      </w:tcPr>
                      <w:p w14:paraId="11EBEA63"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9.4.2.</w:t>
                        </w:r>
                      </w:p>
                    </w:tc>
                    <w:tc>
                      <w:tcPr>
                        <w:tcW w:w="2747" w:type="dxa"/>
                        <w:hideMark/>
                      </w:tcPr>
                      <w:p w14:paraId="228B8EAA"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Scaunul conducătorului auto (cerințe suplimentare)</w:t>
                        </w:r>
                      </w:p>
                    </w:tc>
                  </w:tr>
                </w:tbl>
                <w:p w14:paraId="3F7A3EE5"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34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FCBB587"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3462"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4"/>
                    <w:gridCol w:w="1516"/>
                  </w:tblGrid>
                  <w:tr w:rsidR="005E08E4" w:rsidRPr="009D00EB" w14:paraId="2C8C885F" w14:textId="77777777" w:rsidTr="003021D2">
                    <w:tc>
                      <w:tcPr>
                        <w:tcW w:w="294" w:type="dxa"/>
                        <w:hideMark/>
                      </w:tcPr>
                      <w:p w14:paraId="54FFC9D1"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516" w:type="dxa"/>
                        <w:hideMark/>
                      </w:tcPr>
                      <w:p w14:paraId="73EE4598"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 xml:space="preserve">Dispozitive speciale defecte, cum ar fi protecția </w:t>
                        </w:r>
                        <w:proofErr w:type="spellStart"/>
                        <w:r w:rsidRPr="009D00EB">
                          <w:rPr>
                            <w:rFonts w:ascii="Times New Roman" w:eastAsia="Times New Roman" w:hAnsi="Times New Roman"/>
                            <w:kern w:val="0"/>
                            <w:lang w:val="ro-RO" w:eastAsia="ro-RO"/>
                          </w:rPr>
                          <w:t>antireflexie</w:t>
                        </w:r>
                        <w:proofErr w:type="spellEnd"/>
                        <w:r w:rsidRPr="009D00EB">
                          <w:rPr>
                            <w:rFonts w:ascii="Times New Roman" w:eastAsia="Times New Roman" w:hAnsi="Times New Roman"/>
                            <w:kern w:val="0"/>
                            <w:lang w:val="ro-RO" w:eastAsia="ro-RO"/>
                          </w:rPr>
                          <w:t>.</w:t>
                        </w:r>
                      </w:p>
                      <w:p w14:paraId="16F0BCED"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Câmpul vizual diminuat.</w:t>
                        </w:r>
                      </w:p>
                    </w:tc>
                  </w:tr>
                </w:tbl>
                <w:p w14:paraId="265867CD"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892DB4C"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4F3B273"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411B654"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7D86E38E" w14:textId="77777777" w:rsidTr="005E08E4">
              <w:tc>
                <w:tcPr>
                  <w:tcW w:w="330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25B7C"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3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7C908A"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462"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4"/>
                    <w:gridCol w:w="1516"/>
                  </w:tblGrid>
                  <w:tr w:rsidR="005E08E4" w:rsidRPr="009D00EB" w14:paraId="49354ECB" w14:textId="77777777" w:rsidTr="003021D2">
                    <w:tc>
                      <w:tcPr>
                        <w:tcW w:w="294" w:type="dxa"/>
                        <w:hideMark/>
                      </w:tcPr>
                      <w:p w14:paraId="23C1FEF0"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516" w:type="dxa"/>
                        <w:hideMark/>
                      </w:tcPr>
                      <w:p w14:paraId="645DF9F4"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Protecție pentru conducătorul auto nesigură sau neconformă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p w14:paraId="044AEB66"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Poate provoca răniri.</w:t>
                        </w:r>
                      </w:p>
                    </w:tc>
                  </w:tr>
                </w:tbl>
                <w:p w14:paraId="1D1C9811"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D02813D"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42502CA"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AE8BC26"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5F57F2EE" w14:textId="77777777" w:rsidTr="005E08E4">
              <w:tc>
                <w:tcPr>
                  <w:tcW w:w="3302" w:type="dxa"/>
                  <w:shd w:val="clear" w:color="auto" w:fill="FFFFFF"/>
                  <w:vAlign w:val="center"/>
                  <w:hideMark/>
                </w:tcPr>
                <w:p w14:paraId="3AD4B233"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342" w:type="dxa"/>
                  <w:shd w:val="clear" w:color="auto" w:fill="FFFFFF"/>
                  <w:vAlign w:val="center"/>
                  <w:hideMark/>
                </w:tcPr>
                <w:p w14:paraId="0CC532DC"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3462" w:type="dxa"/>
                  <w:shd w:val="clear" w:color="auto" w:fill="FFFFFF"/>
                  <w:vAlign w:val="center"/>
                  <w:hideMark/>
                </w:tcPr>
                <w:p w14:paraId="043CDDB8"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2E128D5F"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18C651D3"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0B3DDD1A"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r>
            <w:tr w:rsidR="005E08E4" w:rsidRPr="009D00EB" w14:paraId="1BC3DF50" w14:textId="77777777" w:rsidTr="005E08E4">
              <w:tc>
                <w:tcPr>
                  <w:tcW w:w="3302" w:type="dxa"/>
                  <w:shd w:val="clear" w:color="auto" w:fill="FFFFFF"/>
                  <w:vAlign w:val="center"/>
                  <w:hideMark/>
                </w:tcPr>
                <w:p w14:paraId="4C0F6F0D"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2342" w:type="dxa"/>
                  <w:shd w:val="clear" w:color="auto" w:fill="FFFFFF"/>
                  <w:vAlign w:val="center"/>
                  <w:hideMark/>
                </w:tcPr>
                <w:p w14:paraId="0724105B"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3462" w:type="dxa"/>
                  <w:shd w:val="clear" w:color="auto" w:fill="FFFFFF"/>
                  <w:vAlign w:val="center"/>
                  <w:hideMark/>
                </w:tcPr>
                <w:p w14:paraId="0D94233E"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0718AD23"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58B6C040"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75FA3B5A"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r>
            <w:tr w:rsidR="005E08E4" w:rsidRPr="009D00EB" w14:paraId="3193E980" w14:textId="77777777" w:rsidTr="005E08E4">
              <w:tc>
                <w:tcPr>
                  <w:tcW w:w="3302"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7"/>
                    <w:gridCol w:w="1530"/>
                  </w:tblGrid>
                  <w:tr w:rsidR="005E08E4" w:rsidRPr="009D00EB" w14:paraId="6C104EEA" w14:textId="77777777">
                    <w:tc>
                      <w:tcPr>
                        <w:tcW w:w="360" w:type="dxa"/>
                        <w:hideMark/>
                      </w:tcPr>
                      <w:p w14:paraId="445ABE07"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9.5.</w:t>
                        </w:r>
                      </w:p>
                    </w:tc>
                    <w:tc>
                      <w:tcPr>
                        <w:tcW w:w="2927" w:type="dxa"/>
                        <w:hideMark/>
                      </w:tcPr>
                      <w:p w14:paraId="6838F4B2"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Iluminatul interior și dispozitivele de ghidare (X)</w:t>
                        </w:r>
                        <w:r w:rsidRPr="009D00EB">
                          <w:rPr>
                            <w:rFonts w:ascii="Times New Roman" w:eastAsia="Times New Roman" w:hAnsi="Times New Roman"/>
                            <w:kern w:val="0"/>
                            <w:vertAlign w:val="superscript"/>
                            <w:lang w:val="ro-RO" w:eastAsia="ro-RO"/>
                          </w:rPr>
                          <w:t>2</w:t>
                        </w:r>
                      </w:p>
                    </w:tc>
                  </w:tr>
                </w:tbl>
                <w:p w14:paraId="48B069AF"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342" w:type="dxa"/>
                  <w:tcBorders>
                    <w:top w:val="single" w:sz="6" w:space="0" w:color="000000"/>
                    <w:left w:val="single" w:sz="6" w:space="0" w:color="000000"/>
                    <w:bottom w:val="single" w:sz="6" w:space="0" w:color="000000"/>
                    <w:right w:val="single" w:sz="6" w:space="0" w:color="000000"/>
                  </w:tcBorders>
                  <w:shd w:val="clear" w:color="auto" w:fill="FFFFFF"/>
                  <w:hideMark/>
                </w:tcPr>
                <w:p w14:paraId="32D33006"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3462" w:type="dxa"/>
                  <w:tcBorders>
                    <w:top w:val="single" w:sz="6" w:space="0" w:color="000000"/>
                    <w:left w:val="single" w:sz="6" w:space="0" w:color="000000"/>
                    <w:bottom w:val="single" w:sz="6" w:space="0" w:color="000000"/>
                    <w:right w:val="single" w:sz="6" w:space="0" w:color="000000"/>
                  </w:tcBorders>
                  <w:shd w:val="clear" w:color="auto" w:fill="FFFFFF"/>
                  <w:hideMark/>
                </w:tcPr>
                <w:p w14:paraId="6AE61AA9"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Dispozitiv defect sau neconform cu cerințele</w:t>
                  </w:r>
                  <w:r w:rsidRPr="009D00EB">
                    <w:rPr>
                      <w:rFonts w:ascii="Times New Roman" w:eastAsia="Times New Roman" w:hAnsi="Times New Roman"/>
                      <w:color w:val="333333"/>
                      <w:kern w:val="0"/>
                      <w:vertAlign w:val="superscript"/>
                      <w:lang w:val="ro-RO" w:eastAsia="ro-RO"/>
                    </w:rPr>
                    <w:t>1</w:t>
                  </w:r>
                </w:p>
                <w:p w14:paraId="1899C659"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Nu funcționează deloc.</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E5B0F09"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65CA9C7"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BEA2B83"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7D4233A4" w14:textId="77777777" w:rsidTr="005E08E4">
              <w:tc>
                <w:tcPr>
                  <w:tcW w:w="3302" w:type="dxa"/>
                  <w:shd w:val="clear" w:color="auto" w:fill="FFFFFF"/>
                  <w:vAlign w:val="center"/>
                  <w:hideMark/>
                </w:tcPr>
                <w:p w14:paraId="1271B416"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342" w:type="dxa"/>
                  <w:shd w:val="clear" w:color="auto" w:fill="FFFFFF"/>
                  <w:vAlign w:val="center"/>
                  <w:hideMark/>
                </w:tcPr>
                <w:p w14:paraId="2F1668A4"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3462" w:type="dxa"/>
                  <w:shd w:val="clear" w:color="auto" w:fill="FFFFFF"/>
                  <w:vAlign w:val="center"/>
                  <w:hideMark/>
                </w:tcPr>
                <w:p w14:paraId="09B91B59"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1D5AC88D"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3ECC8AEF"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47FAD821"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r>
            <w:tr w:rsidR="005E08E4" w:rsidRPr="009D00EB" w14:paraId="33819F97" w14:textId="77777777" w:rsidTr="005E08E4">
              <w:tc>
                <w:tcPr>
                  <w:tcW w:w="3302" w:type="dxa"/>
                  <w:shd w:val="clear" w:color="auto" w:fill="FFFFFF"/>
                  <w:vAlign w:val="center"/>
                  <w:hideMark/>
                </w:tcPr>
                <w:p w14:paraId="6FC4099F"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2342" w:type="dxa"/>
                  <w:shd w:val="clear" w:color="auto" w:fill="FFFFFF"/>
                  <w:vAlign w:val="center"/>
                  <w:hideMark/>
                </w:tcPr>
                <w:p w14:paraId="4EB1FA18"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3462" w:type="dxa"/>
                  <w:shd w:val="clear" w:color="auto" w:fill="FFFFFF"/>
                  <w:vAlign w:val="center"/>
                  <w:hideMark/>
                </w:tcPr>
                <w:p w14:paraId="1CD442C3"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1611F6BA"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4A3306C6"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2297C587"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r>
            <w:tr w:rsidR="005E08E4" w:rsidRPr="009D00EB" w14:paraId="343A7261" w14:textId="77777777" w:rsidTr="005E08E4">
              <w:tc>
                <w:tcPr>
                  <w:tcW w:w="330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7"/>
                    <w:gridCol w:w="1530"/>
                  </w:tblGrid>
                  <w:tr w:rsidR="005E08E4" w:rsidRPr="009D00EB" w14:paraId="5D89B7FB" w14:textId="77777777">
                    <w:tc>
                      <w:tcPr>
                        <w:tcW w:w="360" w:type="dxa"/>
                        <w:hideMark/>
                      </w:tcPr>
                      <w:p w14:paraId="0ED42BA4"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9.6.</w:t>
                        </w:r>
                      </w:p>
                    </w:tc>
                    <w:tc>
                      <w:tcPr>
                        <w:tcW w:w="2927" w:type="dxa"/>
                        <w:hideMark/>
                      </w:tcPr>
                      <w:p w14:paraId="7C9AE680"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Culoare centrale, zone pentru călătoria în picioare</w:t>
                        </w:r>
                      </w:p>
                    </w:tc>
                  </w:tr>
                </w:tbl>
                <w:p w14:paraId="0763FF37"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34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2428B18"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3462"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4"/>
                    <w:gridCol w:w="1516"/>
                  </w:tblGrid>
                  <w:tr w:rsidR="005E08E4" w:rsidRPr="009D00EB" w14:paraId="67016C17" w14:textId="77777777" w:rsidTr="003021D2">
                    <w:tc>
                      <w:tcPr>
                        <w:tcW w:w="294" w:type="dxa"/>
                        <w:hideMark/>
                      </w:tcPr>
                      <w:p w14:paraId="6DDECE57"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516" w:type="dxa"/>
                        <w:hideMark/>
                      </w:tcPr>
                      <w:p w14:paraId="179EC968"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Podea nesigură.</w:t>
                        </w:r>
                      </w:p>
                      <w:p w14:paraId="41A1608A"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Stabilitatea este afectată.</w:t>
                        </w:r>
                      </w:p>
                    </w:tc>
                  </w:tr>
                </w:tbl>
                <w:p w14:paraId="3C9CA604"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099C45D"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60F069F"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97DA548"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5E08E4" w:rsidRPr="009D00EB" w14:paraId="523AB8A7" w14:textId="77777777" w:rsidTr="005E08E4">
              <w:tc>
                <w:tcPr>
                  <w:tcW w:w="330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42C80F"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3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1B29A"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462"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4"/>
                    <w:gridCol w:w="1516"/>
                  </w:tblGrid>
                  <w:tr w:rsidR="005E08E4" w:rsidRPr="009D00EB" w14:paraId="5BA5DDA8" w14:textId="77777777" w:rsidTr="003021D2">
                    <w:tc>
                      <w:tcPr>
                        <w:tcW w:w="294" w:type="dxa"/>
                        <w:hideMark/>
                      </w:tcPr>
                      <w:p w14:paraId="6E2D9EE6"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516" w:type="dxa"/>
                        <w:hideMark/>
                      </w:tcPr>
                      <w:p w14:paraId="6735DF67"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Bare sau mânere de susținere defecte.</w:t>
                        </w:r>
                      </w:p>
                      <w:p w14:paraId="18C86A62"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Fixate necorespunzător sau inutilizabile.</w:t>
                        </w:r>
                      </w:p>
                    </w:tc>
                  </w:tr>
                </w:tbl>
                <w:p w14:paraId="05356EBF"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DE63A66"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45B50EB"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E3C1692"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7661BDE6" w14:textId="77777777" w:rsidTr="005E08E4">
              <w:tc>
                <w:tcPr>
                  <w:tcW w:w="330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CAC1CD"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3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7994DD"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462"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4"/>
                    <w:gridCol w:w="1516"/>
                  </w:tblGrid>
                  <w:tr w:rsidR="005E08E4" w:rsidRPr="009D00EB" w14:paraId="516CA5D4" w14:textId="77777777" w:rsidTr="00960E8D">
                    <w:tc>
                      <w:tcPr>
                        <w:tcW w:w="294" w:type="dxa"/>
                        <w:hideMark/>
                      </w:tcPr>
                      <w:p w14:paraId="3550AF63"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516" w:type="dxa"/>
                        <w:hideMark/>
                      </w:tcPr>
                      <w:p w14:paraId="73653F48"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Neconform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p w14:paraId="0E399097"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Lățime sau spațiu insuficient.</w:t>
                        </w:r>
                      </w:p>
                    </w:tc>
                  </w:tr>
                </w:tbl>
                <w:p w14:paraId="50229FF7"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B5F9A6D"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DB41D50"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1D57E7A"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289C6653" w14:textId="77777777" w:rsidTr="005E08E4">
              <w:tc>
                <w:tcPr>
                  <w:tcW w:w="3302" w:type="dxa"/>
                  <w:shd w:val="clear" w:color="auto" w:fill="FFFFFF"/>
                  <w:vAlign w:val="center"/>
                  <w:hideMark/>
                </w:tcPr>
                <w:p w14:paraId="1EBF0783"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342" w:type="dxa"/>
                  <w:shd w:val="clear" w:color="auto" w:fill="FFFFFF"/>
                  <w:vAlign w:val="center"/>
                  <w:hideMark/>
                </w:tcPr>
                <w:p w14:paraId="218FE6D0"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3462" w:type="dxa"/>
                  <w:shd w:val="clear" w:color="auto" w:fill="FFFFFF"/>
                  <w:vAlign w:val="center"/>
                  <w:hideMark/>
                </w:tcPr>
                <w:p w14:paraId="28967236"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2EA84162"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07E1162F"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611CCAC9"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r>
            <w:tr w:rsidR="005E08E4" w:rsidRPr="009D00EB" w14:paraId="752BDEAF" w14:textId="77777777" w:rsidTr="005E08E4">
              <w:tc>
                <w:tcPr>
                  <w:tcW w:w="3302" w:type="dxa"/>
                  <w:shd w:val="clear" w:color="auto" w:fill="FFFFFF"/>
                  <w:vAlign w:val="center"/>
                  <w:hideMark/>
                </w:tcPr>
                <w:p w14:paraId="130E47CF"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2342" w:type="dxa"/>
                  <w:shd w:val="clear" w:color="auto" w:fill="FFFFFF"/>
                  <w:vAlign w:val="center"/>
                  <w:hideMark/>
                </w:tcPr>
                <w:p w14:paraId="25E598E2"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3462" w:type="dxa"/>
                  <w:shd w:val="clear" w:color="auto" w:fill="FFFFFF"/>
                  <w:vAlign w:val="center"/>
                  <w:hideMark/>
                </w:tcPr>
                <w:p w14:paraId="7426D0EB"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1029B7C4"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2B7B9F5D"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409D7F5D"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r>
            <w:tr w:rsidR="005E08E4" w:rsidRPr="009D00EB" w14:paraId="3CAEA123" w14:textId="77777777" w:rsidTr="005E08E4">
              <w:tc>
                <w:tcPr>
                  <w:tcW w:w="330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75"/>
                    <w:gridCol w:w="1352"/>
                  </w:tblGrid>
                  <w:tr w:rsidR="005E08E4" w:rsidRPr="009D00EB" w14:paraId="13539503" w14:textId="77777777">
                    <w:tc>
                      <w:tcPr>
                        <w:tcW w:w="704" w:type="dxa"/>
                        <w:hideMark/>
                      </w:tcPr>
                      <w:p w14:paraId="2F0ADFDA"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9.7.</w:t>
                        </w:r>
                      </w:p>
                    </w:tc>
                    <w:tc>
                      <w:tcPr>
                        <w:tcW w:w="2583" w:type="dxa"/>
                        <w:hideMark/>
                      </w:tcPr>
                      <w:p w14:paraId="4F3A86D6"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Scări și trepte</w:t>
                        </w:r>
                      </w:p>
                    </w:tc>
                  </w:tr>
                </w:tbl>
                <w:p w14:paraId="088862B1"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34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33EE887"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în timpul funcționării (dacă este cazul).</w:t>
                  </w:r>
                </w:p>
              </w:tc>
              <w:tc>
                <w:tcPr>
                  <w:tcW w:w="3462"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4"/>
                    <w:gridCol w:w="1516"/>
                  </w:tblGrid>
                  <w:tr w:rsidR="005E08E4" w:rsidRPr="009D00EB" w14:paraId="04469D44" w14:textId="77777777" w:rsidTr="00960E8D">
                    <w:tc>
                      <w:tcPr>
                        <w:tcW w:w="294" w:type="dxa"/>
                        <w:hideMark/>
                      </w:tcPr>
                      <w:p w14:paraId="4F6B8724"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516" w:type="dxa"/>
                        <w:hideMark/>
                      </w:tcPr>
                      <w:p w14:paraId="6B2C52E8"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Stare deteriorată.</w:t>
                        </w:r>
                      </w:p>
                      <w:p w14:paraId="1E757E87"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Avariate.</w:t>
                        </w:r>
                      </w:p>
                      <w:p w14:paraId="1C83B86B"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Stabilitatea este afectată.</w:t>
                        </w:r>
                      </w:p>
                    </w:tc>
                  </w:tr>
                </w:tbl>
                <w:p w14:paraId="240BFC9E"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AE6F4BD"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947F179"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8075758"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r>
            <w:tr w:rsidR="005E08E4" w:rsidRPr="009D00EB" w14:paraId="59C95770" w14:textId="77777777" w:rsidTr="005E08E4">
              <w:tc>
                <w:tcPr>
                  <w:tcW w:w="330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689136"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3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9781C2"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462"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4"/>
                    <w:gridCol w:w="1516"/>
                  </w:tblGrid>
                  <w:tr w:rsidR="005E08E4" w:rsidRPr="009D00EB" w14:paraId="0431BE3B" w14:textId="77777777" w:rsidTr="00960E8D">
                    <w:tc>
                      <w:tcPr>
                        <w:tcW w:w="294" w:type="dxa"/>
                        <w:hideMark/>
                      </w:tcPr>
                      <w:p w14:paraId="5F59D1B5"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516" w:type="dxa"/>
                        <w:hideMark/>
                      </w:tcPr>
                      <w:p w14:paraId="13CEEB9E"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 necorespunzătoare a scărilor retractabile.</w:t>
                        </w:r>
                      </w:p>
                    </w:tc>
                  </w:tr>
                </w:tbl>
                <w:p w14:paraId="035B88E5"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99F7A27"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61E1684"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B529274"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12D4D34B" w14:textId="77777777" w:rsidTr="005E08E4">
              <w:tc>
                <w:tcPr>
                  <w:tcW w:w="330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2C41BA"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3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E22E78"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462"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4"/>
                    <w:gridCol w:w="1516"/>
                  </w:tblGrid>
                  <w:tr w:rsidR="005E08E4" w:rsidRPr="009D00EB" w14:paraId="5EA0B1BF" w14:textId="77777777" w:rsidTr="00960E8D">
                    <w:tc>
                      <w:tcPr>
                        <w:tcW w:w="294" w:type="dxa"/>
                        <w:hideMark/>
                      </w:tcPr>
                      <w:p w14:paraId="481DB0BF"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516" w:type="dxa"/>
                        <w:hideMark/>
                      </w:tcPr>
                      <w:p w14:paraId="36127298"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Neconforme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p w14:paraId="7CC2F793"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lățime insuficientă sau înălțime excesivă.</w:t>
                        </w:r>
                      </w:p>
                    </w:tc>
                  </w:tr>
                </w:tbl>
                <w:p w14:paraId="55CFC33A"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E8175EB"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79576C9"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BFAE29F"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3E9F3359" w14:textId="77777777" w:rsidTr="005E08E4">
              <w:tc>
                <w:tcPr>
                  <w:tcW w:w="3302" w:type="dxa"/>
                  <w:shd w:val="clear" w:color="auto" w:fill="FFFFFF"/>
                  <w:vAlign w:val="center"/>
                  <w:hideMark/>
                </w:tcPr>
                <w:p w14:paraId="09BA9C85"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342" w:type="dxa"/>
                  <w:shd w:val="clear" w:color="auto" w:fill="FFFFFF"/>
                  <w:vAlign w:val="center"/>
                  <w:hideMark/>
                </w:tcPr>
                <w:p w14:paraId="57135D9A"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3462" w:type="dxa"/>
                  <w:shd w:val="clear" w:color="auto" w:fill="FFFFFF"/>
                  <w:vAlign w:val="center"/>
                  <w:hideMark/>
                </w:tcPr>
                <w:p w14:paraId="1CFABB22"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59E9C730"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788B7358"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18D5014A"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r>
            <w:tr w:rsidR="005E08E4" w:rsidRPr="009D00EB" w14:paraId="7490B705" w14:textId="77777777" w:rsidTr="005E08E4">
              <w:tc>
                <w:tcPr>
                  <w:tcW w:w="3302" w:type="dxa"/>
                  <w:shd w:val="clear" w:color="auto" w:fill="FFFFFF"/>
                  <w:vAlign w:val="center"/>
                  <w:hideMark/>
                </w:tcPr>
                <w:p w14:paraId="7C81B166"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2342" w:type="dxa"/>
                  <w:shd w:val="clear" w:color="auto" w:fill="FFFFFF"/>
                  <w:vAlign w:val="center"/>
                  <w:hideMark/>
                </w:tcPr>
                <w:p w14:paraId="167F8E9E"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3462" w:type="dxa"/>
                  <w:shd w:val="clear" w:color="auto" w:fill="FFFFFF"/>
                  <w:vAlign w:val="center"/>
                  <w:hideMark/>
                </w:tcPr>
                <w:p w14:paraId="368F00EA"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2722EFB8"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0253301A"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4C690925"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r>
            <w:tr w:rsidR="005E08E4" w:rsidRPr="009D00EB" w14:paraId="32732FB8" w14:textId="77777777" w:rsidTr="005E08E4">
              <w:tc>
                <w:tcPr>
                  <w:tcW w:w="3302"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97"/>
                    <w:gridCol w:w="1530"/>
                  </w:tblGrid>
                  <w:tr w:rsidR="005E08E4" w:rsidRPr="009D00EB" w14:paraId="4A81EDDB" w14:textId="77777777">
                    <w:tc>
                      <w:tcPr>
                        <w:tcW w:w="360" w:type="dxa"/>
                        <w:hideMark/>
                      </w:tcPr>
                      <w:p w14:paraId="6ECA1ED8"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9.8.</w:t>
                        </w:r>
                      </w:p>
                    </w:tc>
                    <w:tc>
                      <w:tcPr>
                        <w:tcW w:w="2927" w:type="dxa"/>
                        <w:hideMark/>
                      </w:tcPr>
                      <w:p w14:paraId="5B0E3130"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 de comunicare cu călătorii (X)</w:t>
                        </w:r>
                        <w:r w:rsidRPr="009D00EB">
                          <w:rPr>
                            <w:rFonts w:ascii="Times New Roman" w:eastAsia="Times New Roman" w:hAnsi="Times New Roman"/>
                            <w:kern w:val="0"/>
                            <w:vertAlign w:val="superscript"/>
                            <w:lang w:val="ro-RO" w:eastAsia="ro-RO"/>
                          </w:rPr>
                          <w:t>2</w:t>
                        </w:r>
                      </w:p>
                    </w:tc>
                  </w:tr>
                </w:tbl>
                <w:p w14:paraId="758EC837"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342" w:type="dxa"/>
                  <w:tcBorders>
                    <w:top w:val="single" w:sz="6" w:space="0" w:color="000000"/>
                    <w:left w:val="single" w:sz="6" w:space="0" w:color="000000"/>
                    <w:bottom w:val="single" w:sz="6" w:space="0" w:color="000000"/>
                    <w:right w:val="single" w:sz="6" w:space="0" w:color="000000"/>
                  </w:tcBorders>
                  <w:shd w:val="clear" w:color="auto" w:fill="FFFFFF"/>
                  <w:hideMark/>
                </w:tcPr>
                <w:p w14:paraId="01A3E823"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3462" w:type="dxa"/>
                  <w:tcBorders>
                    <w:top w:val="single" w:sz="6" w:space="0" w:color="000000"/>
                    <w:left w:val="single" w:sz="6" w:space="0" w:color="000000"/>
                    <w:bottom w:val="single" w:sz="6" w:space="0" w:color="000000"/>
                    <w:right w:val="single" w:sz="6" w:space="0" w:color="000000"/>
                  </w:tcBorders>
                  <w:shd w:val="clear" w:color="auto" w:fill="FFFFFF"/>
                  <w:hideMark/>
                </w:tcPr>
                <w:p w14:paraId="080D2776"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Sistem defect.</w:t>
                  </w:r>
                </w:p>
                <w:p w14:paraId="7BAF9BCD"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Nu funcționează deloc.</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AF90D2F"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F7B9020"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255037A"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3FD06875" w14:textId="77777777" w:rsidTr="005E08E4">
              <w:tc>
                <w:tcPr>
                  <w:tcW w:w="3302" w:type="dxa"/>
                  <w:shd w:val="clear" w:color="auto" w:fill="FFFFFF"/>
                  <w:vAlign w:val="center"/>
                  <w:hideMark/>
                </w:tcPr>
                <w:p w14:paraId="07FA7BDD"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342" w:type="dxa"/>
                  <w:shd w:val="clear" w:color="auto" w:fill="FFFFFF"/>
                  <w:vAlign w:val="center"/>
                  <w:hideMark/>
                </w:tcPr>
                <w:p w14:paraId="2F6E94D8"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3462" w:type="dxa"/>
                  <w:shd w:val="clear" w:color="auto" w:fill="FFFFFF"/>
                  <w:vAlign w:val="center"/>
                  <w:hideMark/>
                </w:tcPr>
                <w:p w14:paraId="4050E7DA"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7ADB77AC"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508B0DC0"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019B59CB"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r>
            <w:tr w:rsidR="005E08E4" w:rsidRPr="009D00EB" w14:paraId="63EDFC94" w14:textId="77777777" w:rsidTr="005E08E4">
              <w:tc>
                <w:tcPr>
                  <w:tcW w:w="3302" w:type="dxa"/>
                  <w:shd w:val="clear" w:color="auto" w:fill="FFFFFF"/>
                  <w:vAlign w:val="center"/>
                  <w:hideMark/>
                </w:tcPr>
                <w:p w14:paraId="394434AF"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2342" w:type="dxa"/>
                  <w:shd w:val="clear" w:color="auto" w:fill="FFFFFF"/>
                  <w:vAlign w:val="center"/>
                  <w:hideMark/>
                </w:tcPr>
                <w:p w14:paraId="08A5FD43"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3462" w:type="dxa"/>
                  <w:shd w:val="clear" w:color="auto" w:fill="FFFFFF"/>
                  <w:vAlign w:val="center"/>
                  <w:hideMark/>
                </w:tcPr>
                <w:p w14:paraId="62F1A517"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6B575492"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1054507D"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0DA0912C"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r>
            <w:tr w:rsidR="005E08E4" w:rsidRPr="009D00EB" w14:paraId="0CC8B5D4" w14:textId="77777777" w:rsidTr="005E08E4">
              <w:tc>
                <w:tcPr>
                  <w:tcW w:w="330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62"/>
                    <w:gridCol w:w="1365"/>
                  </w:tblGrid>
                  <w:tr w:rsidR="005E08E4" w:rsidRPr="009D00EB" w14:paraId="3A96810F" w14:textId="77777777">
                    <w:tc>
                      <w:tcPr>
                        <w:tcW w:w="679" w:type="dxa"/>
                        <w:hideMark/>
                      </w:tcPr>
                      <w:p w14:paraId="3BFFB16D"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9.9.</w:t>
                        </w:r>
                      </w:p>
                    </w:tc>
                    <w:tc>
                      <w:tcPr>
                        <w:tcW w:w="2608" w:type="dxa"/>
                        <w:hideMark/>
                      </w:tcPr>
                      <w:p w14:paraId="5B467F82"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Notificări (X)</w:t>
                        </w:r>
                        <w:r w:rsidRPr="009D00EB">
                          <w:rPr>
                            <w:rFonts w:ascii="Times New Roman" w:eastAsia="Times New Roman" w:hAnsi="Times New Roman"/>
                            <w:kern w:val="0"/>
                            <w:vertAlign w:val="superscript"/>
                            <w:lang w:val="ro-RO" w:eastAsia="ro-RO"/>
                          </w:rPr>
                          <w:t>2</w:t>
                        </w:r>
                      </w:p>
                    </w:tc>
                  </w:tr>
                </w:tbl>
                <w:p w14:paraId="3AE1E654"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34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74E021B"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3462"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4"/>
                    <w:gridCol w:w="1516"/>
                  </w:tblGrid>
                  <w:tr w:rsidR="005E08E4" w:rsidRPr="009D00EB" w14:paraId="7752F583" w14:textId="77777777" w:rsidTr="00960E8D">
                    <w:tc>
                      <w:tcPr>
                        <w:tcW w:w="294" w:type="dxa"/>
                        <w:hideMark/>
                      </w:tcPr>
                      <w:p w14:paraId="56B37443"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516" w:type="dxa"/>
                        <w:hideMark/>
                      </w:tcPr>
                      <w:p w14:paraId="3D801FDB"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Notificări lipsă, eronate sau ilizibile.</w:t>
                        </w:r>
                      </w:p>
                    </w:tc>
                  </w:tr>
                </w:tbl>
                <w:p w14:paraId="44A1A471"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82E54A7"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47236B9"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CAA4FEA"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7E2AD43D" w14:textId="77777777" w:rsidTr="005E08E4">
              <w:tc>
                <w:tcPr>
                  <w:tcW w:w="330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F43620"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3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CD0E44"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462"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94"/>
                    <w:gridCol w:w="1516"/>
                  </w:tblGrid>
                  <w:tr w:rsidR="005E08E4" w:rsidRPr="009D00EB" w14:paraId="3357F3DD" w14:textId="77777777" w:rsidTr="00960E8D">
                    <w:tc>
                      <w:tcPr>
                        <w:tcW w:w="294" w:type="dxa"/>
                        <w:hideMark/>
                      </w:tcPr>
                      <w:p w14:paraId="36A919B9"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516" w:type="dxa"/>
                        <w:hideMark/>
                      </w:tcPr>
                      <w:p w14:paraId="104CB1F1"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Neconforme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p w14:paraId="695314F5"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Informații false.</w:t>
                        </w:r>
                      </w:p>
                    </w:tc>
                  </w:tr>
                </w:tbl>
                <w:p w14:paraId="50333E99"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8F56133"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89ED7C3"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0C845CE"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4C1D1149" w14:textId="77777777" w:rsidR="00813369" w:rsidRPr="009D00EB" w:rsidRDefault="00813369" w:rsidP="003A535B">
            <w:pPr>
              <w:autoSpaceDE w:val="0"/>
              <w:spacing w:before="0" w:after="0"/>
              <w:jc w:val="both"/>
              <w:rPr>
                <w:rFonts w:ascii="Times New Roman" w:hAnsi="Times New Roman"/>
                <w:iCs/>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CF15E" w14:textId="77777777" w:rsidR="00813369" w:rsidRPr="009D00EB" w:rsidRDefault="00813369" w:rsidP="003A535B">
            <w:pPr>
              <w:spacing w:before="0" w:after="0"/>
              <w:jc w:val="both"/>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46070" w14:textId="600C5D1E" w:rsidR="00813369" w:rsidRPr="009D00EB" w:rsidRDefault="00154406"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Inc</w:t>
            </w:r>
            <w:r w:rsidR="00B41592" w:rsidRPr="009D00EB">
              <w:rPr>
                <w:rStyle w:val="Heading1Char"/>
                <w:rFonts w:ascii="Times New Roman" w:eastAsia="Calibri" w:hAnsi="Times New Roman"/>
                <w:b/>
                <w:color w:val="000000"/>
                <w:sz w:val="24"/>
                <w:szCs w:val="24"/>
                <w:lang w:val="ro-MD"/>
              </w:rPr>
              <w:t>ompatibil</w:t>
            </w:r>
            <w:r w:rsidRPr="009D00EB">
              <w:rPr>
                <w:rStyle w:val="Heading1Char"/>
                <w:rFonts w:ascii="Times New Roman" w:eastAsia="Calibri" w:hAnsi="Times New Roman"/>
                <w:b/>
                <w:color w:val="000000"/>
                <w:sz w:val="24"/>
                <w:szCs w:val="24"/>
                <w:lang w:val="ro-MD"/>
              </w:rPr>
              <w:t xml:space="preserve">e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F3D36" w14:textId="77777777" w:rsidR="00154406" w:rsidRPr="009D00EB" w:rsidRDefault="00154406" w:rsidP="003A535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p w14:paraId="316498DB" w14:textId="77777777" w:rsidR="00813369" w:rsidRPr="009D00EB" w:rsidRDefault="00813369" w:rsidP="003A535B">
            <w:pPr>
              <w:spacing w:before="0" w:after="0"/>
              <w:rPr>
                <w:rFonts w:ascii="Times New Roman" w:hAnsi="Times New Roman"/>
                <w:color w:val="000000"/>
                <w:lang w:val="ro-MD"/>
              </w:rPr>
            </w:pPr>
          </w:p>
        </w:tc>
      </w:tr>
      <w:tr w:rsidR="00813369" w:rsidRPr="009D00EB" w14:paraId="1A454159"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705"/>
              <w:gridCol w:w="679"/>
              <w:gridCol w:w="2478"/>
              <w:gridCol w:w="115"/>
              <w:gridCol w:w="115"/>
              <w:gridCol w:w="60"/>
            </w:tblGrid>
            <w:tr w:rsidR="005E08E4" w:rsidRPr="009D00EB" w14:paraId="13379CBD" w14:textId="77777777" w:rsidTr="005E08E4">
              <w:tc>
                <w:tcPr>
                  <w:tcW w:w="9673" w:type="dxa"/>
                  <w:gridSpan w:val="6"/>
                  <w:shd w:val="clear" w:color="auto" w:fill="FFFFFF"/>
                  <w:vAlign w:val="center"/>
                  <w:hideMark/>
                </w:tcPr>
                <w:p w14:paraId="35CCF74A"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9.10.   Cerințe privind transportul copiilor. (X)</w:t>
                  </w:r>
                  <w:r w:rsidRPr="009D00EB">
                    <w:rPr>
                      <w:rFonts w:ascii="Times New Roman" w:eastAsia="Times New Roman" w:hAnsi="Times New Roman"/>
                      <w:color w:val="333333"/>
                      <w:kern w:val="0"/>
                      <w:vertAlign w:val="superscript"/>
                      <w:lang w:val="ro-RO" w:eastAsia="ro-RO"/>
                    </w:rPr>
                    <w:t>2</w:t>
                  </w:r>
                </w:p>
              </w:tc>
            </w:tr>
            <w:tr w:rsidR="005E08E4" w:rsidRPr="009D00EB" w14:paraId="74C041F5" w14:textId="77777777" w:rsidTr="005E08E4">
              <w:tc>
                <w:tcPr>
                  <w:tcW w:w="3232" w:type="dxa"/>
                  <w:shd w:val="clear" w:color="auto" w:fill="FFFFFF"/>
                  <w:vAlign w:val="center"/>
                  <w:hideMark/>
                </w:tcPr>
                <w:p w14:paraId="5784C3BE"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268" w:type="dxa"/>
                  <w:shd w:val="clear" w:color="auto" w:fill="FFFFFF"/>
                  <w:vAlign w:val="center"/>
                  <w:hideMark/>
                </w:tcPr>
                <w:p w14:paraId="1B563BFF"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4712" w:type="dxa"/>
                  <w:shd w:val="clear" w:color="auto" w:fill="FFFFFF"/>
                  <w:vAlign w:val="center"/>
                  <w:hideMark/>
                </w:tcPr>
                <w:p w14:paraId="564875A9"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34D6ADEF"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2ADB85FD"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83" w:type="dxa"/>
                  <w:shd w:val="clear" w:color="auto" w:fill="FFFFFF"/>
                  <w:vAlign w:val="center"/>
                  <w:hideMark/>
                </w:tcPr>
                <w:p w14:paraId="42AFFE6C"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r>
            <w:tr w:rsidR="005E08E4" w:rsidRPr="009D00EB" w14:paraId="2288FF67" w14:textId="77777777" w:rsidTr="005E08E4">
              <w:tc>
                <w:tcPr>
                  <w:tcW w:w="3232"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119"/>
                    <w:gridCol w:w="571"/>
                  </w:tblGrid>
                  <w:tr w:rsidR="005E08E4" w:rsidRPr="009D00EB" w14:paraId="2B36AB5C" w14:textId="77777777">
                    <w:tc>
                      <w:tcPr>
                        <w:tcW w:w="2136" w:type="dxa"/>
                        <w:hideMark/>
                      </w:tcPr>
                      <w:p w14:paraId="0EAF5436"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9.10.1.</w:t>
                        </w:r>
                      </w:p>
                    </w:tc>
                    <w:tc>
                      <w:tcPr>
                        <w:tcW w:w="1081" w:type="dxa"/>
                        <w:hideMark/>
                      </w:tcPr>
                      <w:p w14:paraId="773E46FF"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Uși</w:t>
                        </w:r>
                      </w:p>
                    </w:tc>
                  </w:tr>
                </w:tbl>
                <w:p w14:paraId="6B58B2AC"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268" w:type="dxa"/>
                  <w:tcBorders>
                    <w:top w:val="single" w:sz="6" w:space="0" w:color="000000"/>
                    <w:left w:val="single" w:sz="6" w:space="0" w:color="000000"/>
                    <w:bottom w:val="single" w:sz="6" w:space="0" w:color="000000"/>
                    <w:right w:val="single" w:sz="6" w:space="0" w:color="000000"/>
                  </w:tcBorders>
                  <w:shd w:val="clear" w:color="auto" w:fill="FFFFFF"/>
                  <w:hideMark/>
                </w:tcPr>
                <w:p w14:paraId="44CB70E9"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4712" w:type="dxa"/>
                  <w:tcBorders>
                    <w:top w:val="single" w:sz="6" w:space="0" w:color="000000"/>
                    <w:left w:val="single" w:sz="6" w:space="0" w:color="000000"/>
                    <w:bottom w:val="single" w:sz="6" w:space="0" w:color="000000"/>
                    <w:right w:val="single" w:sz="6" w:space="0" w:color="000000"/>
                  </w:tcBorders>
                  <w:shd w:val="clear" w:color="auto" w:fill="FFFFFF"/>
                  <w:hideMark/>
                </w:tcPr>
                <w:p w14:paraId="4BB7815F"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Siguranța ușilor neconformă cu cerințele</w:t>
                  </w:r>
                  <w:r w:rsidRPr="009D00EB">
                    <w:rPr>
                      <w:rFonts w:ascii="Times New Roman" w:eastAsia="Times New Roman" w:hAnsi="Times New Roman"/>
                      <w:color w:val="333333"/>
                      <w:kern w:val="0"/>
                      <w:vertAlign w:val="superscript"/>
                      <w:lang w:val="ro-RO" w:eastAsia="ro-RO"/>
                    </w:rPr>
                    <w:t>1</w:t>
                  </w:r>
                  <w:r w:rsidRPr="009D00EB">
                    <w:rPr>
                      <w:rFonts w:ascii="Times New Roman" w:eastAsia="Times New Roman" w:hAnsi="Times New Roman"/>
                      <w:color w:val="333333"/>
                      <w:kern w:val="0"/>
                      <w:lang w:val="ro-RO" w:eastAsia="ro-RO"/>
                    </w:rPr>
                    <w:t> privind acest tip de transport.</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9EAF479"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5B1B36E"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2D3D44E6"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08F13CB3" w14:textId="77777777" w:rsidTr="005E08E4">
              <w:tc>
                <w:tcPr>
                  <w:tcW w:w="3232"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2"/>
                    <w:gridCol w:w="1338"/>
                  </w:tblGrid>
                  <w:tr w:rsidR="005E08E4" w:rsidRPr="009D00EB" w14:paraId="35772E6D" w14:textId="77777777">
                    <w:tc>
                      <w:tcPr>
                        <w:tcW w:w="660" w:type="dxa"/>
                        <w:hideMark/>
                      </w:tcPr>
                      <w:p w14:paraId="7CBACFB5"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9.10.2.</w:t>
                        </w:r>
                      </w:p>
                    </w:tc>
                    <w:tc>
                      <w:tcPr>
                        <w:tcW w:w="2557" w:type="dxa"/>
                        <w:hideMark/>
                      </w:tcPr>
                      <w:p w14:paraId="25BF42EC"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Echipamente de semnalizare și speciale</w:t>
                        </w:r>
                      </w:p>
                    </w:tc>
                  </w:tr>
                </w:tbl>
                <w:p w14:paraId="383CEB82"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268" w:type="dxa"/>
                  <w:tcBorders>
                    <w:top w:val="single" w:sz="6" w:space="0" w:color="000000"/>
                    <w:left w:val="single" w:sz="6" w:space="0" w:color="000000"/>
                    <w:bottom w:val="single" w:sz="6" w:space="0" w:color="000000"/>
                    <w:right w:val="single" w:sz="6" w:space="0" w:color="000000"/>
                  </w:tcBorders>
                  <w:shd w:val="clear" w:color="auto" w:fill="FFFFFF"/>
                  <w:hideMark/>
                </w:tcPr>
                <w:p w14:paraId="1423A0E3"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4712" w:type="dxa"/>
                  <w:tcBorders>
                    <w:top w:val="single" w:sz="6" w:space="0" w:color="000000"/>
                    <w:left w:val="single" w:sz="6" w:space="0" w:color="000000"/>
                    <w:bottom w:val="single" w:sz="6" w:space="0" w:color="000000"/>
                    <w:right w:val="single" w:sz="6" w:space="0" w:color="000000"/>
                  </w:tcBorders>
                  <w:shd w:val="clear" w:color="auto" w:fill="FFFFFF"/>
                  <w:hideMark/>
                </w:tcPr>
                <w:p w14:paraId="35DFE2F5"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Echipamente de semnalizare sau speciale absente sau neconforme cu cerințele</w:t>
                  </w:r>
                  <w:r w:rsidRPr="009D00EB">
                    <w:rPr>
                      <w:rFonts w:ascii="Times New Roman" w:eastAsia="Times New Roman" w:hAnsi="Times New Roman"/>
                      <w:color w:val="333333"/>
                      <w:kern w:val="0"/>
                      <w:vertAlign w:val="superscript"/>
                      <w:lang w:val="ro-RO" w:eastAsia="ro-RO"/>
                    </w:rPr>
                    <w:t>1</w:t>
                  </w:r>
                  <w:r w:rsidRPr="009D00EB">
                    <w:rPr>
                      <w:rFonts w:ascii="Times New Roman" w:eastAsia="Times New Roman" w:hAnsi="Times New Roman"/>
                      <w:color w:val="333333"/>
                      <w:kern w:val="0"/>
                      <w:lang w:val="ro-RO" w:eastAsia="ro-RO"/>
                    </w:rPr>
                    <w:t>.</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69129736"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93FD407"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70B5C91C"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29B24684" w14:textId="77777777" w:rsidR="00813369" w:rsidRPr="009D00EB" w:rsidRDefault="00813369" w:rsidP="003A535B">
            <w:pPr>
              <w:autoSpaceDE w:val="0"/>
              <w:spacing w:before="0" w:after="0"/>
              <w:jc w:val="both"/>
              <w:rPr>
                <w:rFonts w:ascii="Times New Roman" w:hAnsi="Times New Roman"/>
                <w:iCs/>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8053A" w14:textId="77777777" w:rsidR="00813369" w:rsidRPr="009D00EB" w:rsidRDefault="00813369" w:rsidP="003A535B">
            <w:pPr>
              <w:spacing w:before="0" w:after="0"/>
              <w:jc w:val="both"/>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D62A7" w14:textId="1C52AA4F" w:rsidR="00813369" w:rsidRPr="009D00EB" w:rsidRDefault="00154406"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Inc</w:t>
            </w:r>
            <w:r w:rsidR="00B41592" w:rsidRPr="009D00EB">
              <w:rPr>
                <w:rStyle w:val="Heading1Char"/>
                <w:rFonts w:ascii="Times New Roman" w:eastAsia="Calibri" w:hAnsi="Times New Roman"/>
                <w:b/>
                <w:color w:val="000000"/>
                <w:sz w:val="24"/>
                <w:szCs w:val="24"/>
                <w:lang w:val="ro-MD"/>
              </w:rPr>
              <w:t>ompatibil</w:t>
            </w:r>
            <w:r w:rsidRPr="009D00EB">
              <w:rPr>
                <w:rStyle w:val="Heading1Char"/>
                <w:rFonts w:ascii="Times New Roman" w:eastAsia="Calibri" w:hAnsi="Times New Roman"/>
                <w:b/>
                <w:color w:val="000000"/>
                <w:sz w:val="24"/>
                <w:szCs w:val="24"/>
                <w:lang w:val="ro-MD"/>
              </w:rPr>
              <w:t xml:space="preserve"> </w:t>
            </w:r>
          </w:p>
          <w:p w14:paraId="73BE7FAD" w14:textId="77777777" w:rsidR="003D070B" w:rsidRPr="009D00EB" w:rsidRDefault="003D070B" w:rsidP="003A535B">
            <w:pPr>
              <w:spacing w:before="0" w:after="0"/>
              <w:jc w:val="center"/>
              <w:rPr>
                <w:rStyle w:val="Heading1Char"/>
                <w:rFonts w:ascii="Times New Roman" w:eastAsia="Calibri" w:hAnsi="Times New Roman"/>
                <w:b/>
                <w:color w:val="000000"/>
                <w:sz w:val="24"/>
                <w:szCs w:val="24"/>
                <w:lang w:val="ro-MD"/>
              </w:rPr>
            </w:pPr>
          </w:p>
          <w:p w14:paraId="6E34F5F9" w14:textId="77777777" w:rsidR="003D070B" w:rsidRPr="009D00EB" w:rsidRDefault="003D070B" w:rsidP="003A535B">
            <w:pPr>
              <w:spacing w:before="0" w:after="0"/>
              <w:jc w:val="center"/>
              <w:rPr>
                <w:rStyle w:val="Heading1Char"/>
                <w:rFonts w:ascii="Times New Roman" w:eastAsia="Calibri" w:hAnsi="Times New Roman"/>
                <w:b/>
                <w:color w:val="000000"/>
                <w:sz w:val="24"/>
                <w:szCs w:val="24"/>
                <w:lang w:val="ro-MD"/>
              </w:rPr>
            </w:pPr>
          </w:p>
          <w:p w14:paraId="00CD417B" w14:textId="77777777" w:rsidR="003D070B" w:rsidRPr="009D00EB" w:rsidRDefault="003D070B" w:rsidP="003A535B">
            <w:pPr>
              <w:spacing w:before="0" w:after="0"/>
              <w:jc w:val="center"/>
              <w:rPr>
                <w:rStyle w:val="Heading1Char"/>
                <w:rFonts w:ascii="Times New Roman" w:eastAsia="Calibri" w:hAnsi="Times New Roman"/>
                <w:b/>
                <w:color w:val="000000"/>
                <w:sz w:val="24"/>
                <w:szCs w:val="24"/>
                <w:lang w:val="ro-MD"/>
              </w:rPr>
            </w:pPr>
          </w:p>
          <w:p w14:paraId="5D55AE13" w14:textId="77777777" w:rsidR="003D070B" w:rsidRPr="009D00EB" w:rsidRDefault="003D070B" w:rsidP="003A535B">
            <w:pPr>
              <w:spacing w:before="0" w:after="0"/>
              <w:jc w:val="center"/>
              <w:rPr>
                <w:rStyle w:val="Heading1Char"/>
                <w:rFonts w:ascii="Times New Roman" w:eastAsia="Calibri" w:hAnsi="Times New Roman"/>
                <w:b/>
                <w:color w:val="000000"/>
                <w:sz w:val="24"/>
                <w:szCs w:val="24"/>
                <w:lang w:val="ro-MD"/>
              </w:rPr>
            </w:pPr>
          </w:p>
          <w:p w14:paraId="3B03F70E" w14:textId="77777777" w:rsidR="003D070B" w:rsidRPr="009D00EB" w:rsidRDefault="003D070B" w:rsidP="003A535B">
            <w:pPr>
              <w:spacing w:before="0" w:after="0"/>
              <w:jc w:val="center"/>
              <w:rPr>
                <w:rStyle w:val="Heading1Char"/>
                <w:rFonts w:ascii="Times New Roman" w:eastAsia="Calibri" w:hAnsi="Times New Roman"/>
                <w:b/>
                <w:color w:val="000000"/>
                <w:sz w:val="24"/>
                <w:szCs w:val="24"/>
                <w:lang w:val="ro-MD"/>
              </w:rPr>
            </w:pPr>
          </w:p>
          <w:p w14:paraId="25B45750" w14:textId="77777777" w:rsidR="003D070B" w:rsidRPr="009D00EB" w:rsidRDefault="003D070B" w:rsidP="003A535B">
            <w:pPr>
              <w:spacing w:before="0" w:after="0"/>
              <w:rPr>
                <w:rStyle w:val="Heading1Char"/>
                <w:rFonts w:ascii="Times New Roman" w:eastAsia="Calibri" w:hAnsi="Times New Roman"/>
                <w:b/>
                <w:color w:val="000000"/>
                <w:sz w:val="24"/>
                <w:szCs w:val="24"/>
                <w:lang w:val="ro-MD"/>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0EBD4" w14:textId="77777777" w:rsidR="00154406" w:rsidRPr="009D00EB" w:rsidRDefault="00154406" w:rsidP="003A535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p w14:paraId="12866252" w14:textId="77777777" w:rsidR="00813369" w:rsidRPr="009D00EB" w:rsidRDefault="00813369" w:rsidP="003A535B">
            <w:pPr>
              <w:spacing w:before="0" w:after="0"/>
              <w:rPr>
                <w:rFonts w:ascii="Times New Roman" w:hAnsi="Times New Roman"/>
                <w:color w:val="000000"/>
                <w:lang w:val="ro-MD"/>
              </w:rPr>
            </w:pPr>
          </w:p>
          <w:p w14:paraId="4876977D" w14:textId="77777777" w:rsidR="009B40D0" w:rsidRPr="009D00EB" w:rsidRDefault="009B40D0" w:rsidP="003A535B">
            <w:pPr>
              <w:spacing w:before="0" w:after="0"/>
              <w:rPr>
                <w:rFonts w:ascii="Times New Roman" w:hAnsi="Times New Roman"/>
                <w:b/>
                <w:color w:val="000000"/>
                <w:lang w:val="ro-MD"/>
              </w:rPr>
            </w:pPr>
          </w:p>
          <w:p w14:paraId="51E14E6C" w14:textId="77777777" w:rsidR="009B40D0" w:rsidRPr="009D00EB" w:rsidRDefault="009B40D0" w:rsidP="003A535B">
            <w:pPr>
              <w:spacing w:before="0" w:after="0"/>
              <w:rPr>
                <w:rFonts w:ascii="Times New Roman" w:hAnsi="Times New Roman"/>
                <w:b/>
                <w:color w:val="000000"/>
                <w:lang w:val="ro-MD"/>
              </w:rPr>
            </w:pPr>
          </w:p>
          <w:p w14:paraId="4B8A78B3" w14:textId="77777777" w:rsidR="009B40D0" w:rsidRPr="009D00EB" w:rsidRDefault="009B40D0" w:rsidP="003A535B">
            <w:pPr>
              <w:spacing w:before="0" w:after="0"/>
              <w:rPr>
                <w:rFonts w:ascii="Times New Roman" w:hAnsi="Times New Roman"/>
                <w:b/>
                <w:color w:val="000000"/>
                <w:lang w:val="ro-MD"/>
              </w:rPr>
            </w:pPr>
          </w:p>
        </w:tc>
      </w:tr>
      <w:tr w:rsidR="00845A98" w:rsidRPr="009D00EB" w14:paraId="05D6DEAB"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527"/>
              <w:gridCol w:w="1304"/>
              <w:gridCol w:w="2031"/>
              <w:gridCol w:w="115"/>
              <w:gridCol w:w="115"/>
              <w:gridCol w:w="60"/>
            </w:tblGrid>
            <w:tr w:rsidR="005E08E4" w:rsidRPr="009D00EB" w14:paraId="12C41452" w14:textId="77777777" w:rsidTr="005E08E4">
              <w:tc>
                <w:tcPr>
                  <w:tcW w:w="9673" w:type="dxa"/>
                  <w:gridSpan w:val="6"/>
                  <w:shd w:val="clear" w:color="auto" w:fill="FFFFFF"/>
                  <w:vAlign w:val="center"/>
                  <w:hideMark/>
                </w:tcPr>
                <w:p w14:paraId="6DE8B065"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9.11.   Cerințe privind transportul persoanelor cu mobilitate redusă (X)</w:t>
                  </w:r>
                  <w:r w:rsidRPr="009D00EB">
                    <w:rPr>
                      <w:rFonts w:ascii="Times New Roman" w:eastAsia="Times New Roman" w:hAnsi="Times New Roman"/>
                      <w:color w:val="333333"/>
                      <w:kern w:val="0"/>
                      <w:vertAlign w:val="superscript"/>
                      <w:lang w:val="ro-RO" w:eastAsia="ro-RO"/>
                    </w:rPr>
                    <w:t>2</w:t>
                  </w:r>
                </w:p>
              </w:tc>
            </w:tr>
            <w:tr w:rsidR="005E08E4" w:rsidRPr="009D00EB" w14:paraId="0DADBB0B" w14:textId="77777777" w:rsidTr="005E08E4">
              <w:tc>
                <w:tcPr>
                  <w:tcW w:w="2891" w:type="dxa"/>
                  <w:shd w:val="clear" w:color="auto" w:fill="FFFFFF"/>
                  <w:vAlign w:val="center"/>
                  <w:hideMark/>
                </w:tcPr>
                <w:p w14:paraId="074C4A8F"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4" w:type="dxa"/>
                  <w:shd w:val="clear" w:color="auto" w:fill="FFFFFF"/>
                  <w:vAlign w:val="center"/>
                  <w:hideMark/>
                </w:tcPr>
                <w:p w14:paraId="14D50F57"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3857" w:type="dxa"/>
                  <w:shd w:val="clear" w:color="auto" w:fill="FFFFFF"/>
                  <w:vAlign w:val="center"/>
                  <w:hideMark/>
                </w:tcPr>
                <w:p w14:paraId="4CBA49B5"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21AA7B13"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244044F9"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83" w:type="dxa"/>
                  <w:shd w:val="clear" w:color="auto" w:fill="FFFFFF"/>
                  <w:vAlign w:val="center"/>
                  <w:hideMark/>
                </w:tcPr>
                <w:p w14:paraId="50A2B95B"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r>
            <w:tr w:rsidR="005E08E4" w:rsidRPr="009D00EB" w14:paraId="4D71B455" w14:textId="77777777" w:rsidTr="005E08E4">
              <w:tc>
                <w:tcPr>
                  <w:tcW w:w="289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97"/>
                    <w:gridCol w:w="1115"/>
                  </w:tblGrid>
                  <w:tr w:rsidR="005E08E4" w:rsidRPr="009D00EB" w14:paraId="487D9DD4" w14:textId="77777777">
                    <w:tc>
                      <w:tcPr>
                        <w:tcW w:w="747" w:type="dxa"/>
                        <w:hideMark/>
                      </w:tcPr>
                      <w:p w14:paraId="5CED4673"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9.11.1.</w:t>
                        </w:r>
                      </w:p>
                    </w:tc>
                    <w:tc>
                      <w:tcPr>
                        <w:tcW w:w="2129" w:type="dxa"/>
                        <w:hideMark/>
                      </w:tcPr>
                      <w:p w14:paraId="15B47F20"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Uși, rampe și lifturi</w:t>
                        </w:r>
                      </w:p>
                    </w:tc>
                  </w:tr>
                </w:tbl>
                <w:p w14:paraId="161CB87E"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6DE7185"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w:t>
                  </w:r>
                </w:p>
              </w:tc>
              <w:tc>
                <w:tcPr>
                  <w:tcW w:w="385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10"/>
                    <w:gridCol w:w="1806"/>
                  </w:tblGrid>
                  <w:tr w:rsidR="005E08E4" w:rsidRPr="009D00EB" w14:paraId="5BB5F3B8" w14:textId="77777777">
                    <w:tc>
                      <w:tcPr>
                        <w:tcW w:w="385" w:type="dxa"/>
                        <w:hideMark/>
                      </w:tcPr>
                      <w:p w14:paraId="7EB5DA8C"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3457" w:type="dxa"/>
                        <w:hideMark/>
                      </w:tcPr>
                      <w:p w14:paraId="218E27E5"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 defectuoasă.</w:t>
                        </w:r>
                      </w:p>
                      <w:p w14:paraId="659D398E"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Siguranța este afectată.</w:t>
                        </w:r>
                      </w:p>
                    </w:tc>
                  </w:tr>
                </w:tbl>
                <w:p w14:paraId="6E53D2B3"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0C71CB5"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1A51304"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04D729F8"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52C0D13B" w14:textId="77777777" w:rsidTr="005E08E4">
              <w:tc>
                <w:tcPr>
                  <w:tcW w:w="289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200549"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778448"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85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9"/>
                    <w:gridCol w:w="1707"/>
                  </w:tblGrid>
                  <w:tr w:rsidR="005E08E4" w:rsidRPr="009D00EB" w14:paraId="3E7BEB1A" w14:textId="77777777" w:rsidTr="00960E8D">
                    <w:tc>
                      <w:tcPr>
                        <w:tcW w:w="309" w:type="dxa"/>
                        <w:hideMark/>
                      </w:tcPr>
                      <w:p w14:paraId="7D1A91EC"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707" w:type="dxa"/>
                        <w:hideMark/>
                      </w:tcPr>
                      <w:p w14:paraId="7F5D0DC8"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Stare deteriorată.</w:t>
                        </w:r>
                      </w:p>
                      <w:p w14:paraId="2FE6A605"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Stabilitatea este afectată; poate provoca răniri.</w:t>
                        </w:r>
                      </w:p>
                    </w:tc>
                  </w:tr>
                </w:tbl>
                <w:p w14:paraId="32F723C1"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E237EC0"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2C26B35"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3797B9D4"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60DFD1D2" w14:textId="77777777" w:rsidTr="005E08E4">
              <w:tc>
                <w:tcPr>
                  <w:tcW w:w="289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27AEC2"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6818A6"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85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9"/>
                    <w:gridCol w:w="1707"/>
                  </w:tblGrid>
                  <w:tr w:rsidR="005E08E4" w:rsidRPr="009D00EB" w14:paraId="1C00CD1F" w14:textId="77777777" w:rsidTr="00960E8D">
                    <w:tc>
                      <w:tcPr>
                        <w:tcW w:w="309" w:type="dxa"/>
                        <w:hideMark/>
                      </w:tcPr>
                      <w:p w14:paraId="07867FC9"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707" w:type="dxa"/>
                        <w:hideMark/>
                      </w:tcPr>
                      <w:p w14:paraId="4DE0EFA6"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Comandă sau comenzi defectă(e).</w:t>
                        </w:r>
                      </w:p>
                      <w:p w14:paraId="4956A4E5"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Siguranța este afectată.</w:t>
                        </w:r>
                      </w:p>
                    </w:tc>
                  </w:tr>
                </w:tbl>
                <w:p w14:paraId="65C9CF43"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A21359A"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7121CE1"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4CEAA59A"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5EE45C90" w14:textId="77777777" w:rsidTr="005E08E4">
              <w:tc>
                <w:tcPr>
                  <w:tcW w:w="289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814D12"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764E9B"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85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9"/>
                    <w:gridCol w:w="1707"/>
                  </w:tblGrid>
                  <w:tr w:rsidR="005E08E4" w:rsidRPr="009D00EB" w14:paraId="441FFEE5" w14:textId="77777777" w:rsidTr="00960E8D">
                    <w:tc>
                      <w:tcPr>
                        <w:tcW w:w="309" w:type="dxa"/>
                        <w:hideMark/>
                      </w:tcPr>
                      <w:p w14:paraId="71B26A72"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1707" w:type="dxa"/>
                        <w:hideMark/>
                      </w:tcPr>
                      <w:p w14:paraId="64AA84F5"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Dispozitiv(e) de avertizare defect(e).</w:t>
                        </w:r>
                      </w:p>
                      <w:p w14:paraId="7CBB9A6B"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Nu funcționează deloc.</w:t>
                        </w:r>
                      </w:p>
                    </w:tc>
                  </w:tr>
                </w:tbl>
                <w:p w14:paraId="1A827322"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9878DF6"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05DC919"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28F87670"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1D6CB65B" w14:textId="77777777" w:rsidTr="005E08E4">
              <w:tc>
                <w:tcPr>
                  <w:tcW w:w="289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BFD92D"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FB7D85"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85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11"/>
                    <w:gridCol w:w="1805"/>
                  </w:tblGrid>
                  <w:tr w:rsidR="005E08E4" w:rsidRPr="009D00EB" w14:paraId="4F3693A1" w14:textId="77777777">
                    <w:tc>
                      <w:tcPr>
                        <w:tcW w:w="387" w:type="dxa"/>
                        <w:hideMark/>
                      </w:tcPr>
                      <w:p w14:paraId="7E0B3FFD"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w:t>
                        </w:r>
                      </w:p>
                    </w:tc>
                    <w:tc>
                      <w:tcPr>
                        <w:tcW w:w="3455" w:type="dxa"/>
                        <w:hideMark/>
                      </w:tcPr>
                      <w:p w14:paraId="10A2C39A"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Neconform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tc>
                  </w:tr>
                </w:tbl>
                <w:p w14:paraId="7BCA7987"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1A51B6B"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6199696"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2EB2D39B"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0C04D2C9" w14:textId="77777777" w:rsidTr="005E08E4">
              <w:tc>
                <w:tcPr>
                  <w:tcW w:w="289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2"/>
                    <w:gridCol w:w="1160"/>
                  </w:tblGrid>
                  <w:tr w:rsidR="005E08E4" w:rsidRPr="009D00EB" w14:paraId="10C08672" w14:textId="77777777">
                    <w:tc>
                      <w:tcPr>
                        <w:tcW w:w="660" w:type="dxa"/>
                        <w:hideMark/>
                      </w:tcPr>
                      <w:p w14:paraId="6E9C7AC0"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9.11.2.</w:t>
                        </w:r>
                      </w:p>
                    </w:tc>
                    <w:tc>
                      <w:tcPr>
                        <w:tcW w:w="2216" w:type="dxa"/>
                        <w:hideMark/>
                      </w:tcPr>
                      <w:p w14:paraId="041E12B6"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Sistemul de blocare a scaunului rulant</w:t>
                        </w:r>
                      </w:p>
                    </w:tc>
                  </w:tr>
                </w:tbl>
                <w:p w14:paraId="44F26AFA"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2FECF11"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 și funcțională, dacă este cazul.</w:t>
                  </w:r>
                </w:p>
              </w:tc>
              <w:tc>
                <w:tcPr>
                  <w:tcW w:w="385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9"/>
                    <w:gridCol w:w="1707"/>
                  </w:tblGrid>
                  <w:tr w:rsidR="005E08E4" w:rsidRPr="009D00EB" w14:paraId="7C97E7F5" w14:textId="77777777" w:rsidTr="00960E8D">
                    <w:tc>
                      <w:tcPr>
                        <w:tcW w:w="309" w:type="dxa"/>
                        <w:hideMark/>
                      </w:tcPr>
                      <w:p w14:paraId="245A7547"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707" w:type="dxa"/>
                        <w:hideMark/>
                      </w:tcPr>
                      <w:p w14:paraId="3D51DDD0"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Funcționare defectuoasă.</w:t>
                        </w:r>
                      </w:p>
                      <w:p w14:paraId="08B7572C"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Siguranța este afectată</w:t>
                        </w:r>
                      </w:p>
                    </w:tc>
                  </w:tr>
                </w:tbl>
                <w:p w14:paraId="6AAA8BF3"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BC7E37D"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E6EEFB4"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70EE9631"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7391337B" w14:textId="77777777" w:rsidTr="005E08E4">
              <w:tc>
                <w:tcPr>
                  <w:tcW w:w="289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171B99"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8A875D"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85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9"/>
                    <w:gridCol w:w="1707"/>
                  </w:tblGrid>
                  <w:tr w:rsidR="005E08E4" w:rsidRPr="009D00EB" w14:paraId="15ED43EB" w14:textId="77777777" w:rsidTr="00960E8D">
                    <w:tc>
                      <w:tcPr>
                        <w:tcW w:w="309" w:type="dxa"/>
                        <w:hideMark/>
                      </w:tcPr>
                      <w:p w14:paraId="3A77B8E7"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707" w:type="dxa"/>
                        <w:hideMark/>
                      </w:tcPr>
                      <w:p w14:paraId="1DFD3FA7"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Stare deteriorată.</w:t>
                        </w:r>
                      </w:p>
                      <w:p w14:paraId="177F9E6C"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Stabilitatea este afectată; poate provoca răniri.</w:t>
                        </w:r>
                      </w:p>
                    </w:tc>
                  </w:tr>
                </w:tbl>
                <w:p w14:paraId="4A534811"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80088C4"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78BCA2D"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58D80DAB"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18D35E6B" w14:textId="77777777" w:rsidTr="005E08E4">
              <w:tc>
                <w:tcPr>
                  <w:tcW w:w="289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70F823"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EC1356"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85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09"/>
                    <w:gridCol w:w="1707"/>
                  </w:tblGrid>
                  <w:tr w:rsidR="005E08E4" w:rsidRPr="009D00EB" w14:paraId="5468FADE" w14:textId="77777777" w:rsidTr="00960E8D">
                    <w:tc>
                      <w:tcPr>
                        <w:tcW w:w="309" w:type="dxa"/>
                        <w:hideMark/>
                      </w:tcPr>
                      <w:p w14:paraId="27AE7BB2"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w:t>
                        </w:r>
                      </w:p>
                    </w:tc>
                    <w:tc>
                      <w:tcPr>
                        <w:tcW w:w="1707" w:type="dxa"/>
                        <w:hideMark/>
                      </w:tcPr>
                      <w:p w14:paraId="6BCC3101"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Comandă sau comenzi defectă(e).</w:t>
                        </w:r>
                      </w:p>
                      <w:p w14:paraId="1380EF4C"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Siguranța este afectată.</w:t>
                        </w:r>
                      </w:p>
                    </w:tc>
                  </w:tr>
                </w:tbl>
                <w:p w14:paraId="5A6D02B2"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30D3DA8"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E032B73"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6AA6B750"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76B54E9C" w14:textId="77777777" w:rsidTr="005E08E4">
              <w:tc>
                <w:tcPr>
                  <w:tcW w:w="289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D9E6FD"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7F79FC"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385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20"/>
                    <w:gridCol w:w="1796"/>
                  </w:tblGrid>
                  <w:tr w:rsidR="005E08E4" w:rsidRPr="009D00EB" w14:paraId="15DC113D" w14:textId="77777777">
                    <w:tc>
                      <w:tcPr>
                        <w:tcW w:w="404" w:type="dxa"/>
                        <w:hideMark/>
                      </w:tcPr>
                      <w:p w14:paraId="66779EF9"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(d)</w:t>
                        </w:r>
                      </w:p>
                    </w:tc>
                    <w:tc>
                      <w:tcPr>
                        <w:tcW w:w="3438" w:type="dxa"/>
                        <w:hideMark/>
                      </w:tcPr>
                      <w:p w14:paraId="161A9BEA"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Neconform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tc>
                  </w:tr>
                </w:tbl>
                <w:p w14:paraId="368E1199"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345FC84"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EF516F1"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0B7DDDDE"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422D9572" w14:textId="77777777" w:rsidTr="005E08E4">
              <w:tc>
                <w:tcPr>
                  <w:tcW w:w="2891"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2"/>
                    <w:gridCol w:w="1160"/>
                  </w:tblGrid>
                  <w:tr w:rsidR="005E08E4" w:rsidRPr="009D00EB" w14:paraId="41A6A577" w14:textId="77777777">
                    <w:tc>
                      <w:tcPr>
                        <w:tcW w:w="660" w:type="dxa"/>
                        <w:hideMark/>
                      </w:tcPr>
                      <w:p w14:paraId="2495A305"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lastRenderedPageBreak/>
                          <w:t>9.11.3.</w:t>
                        </w:r>
                      </w:p>
                    </w:tc>
                    <w:tc>
                      <w:tcPr>
                        <w:tcW w:w="2216" w:type="dxa"/>
                        <w:hideMark/>
                      </w:tcPr>
                      <w:p w14:paraId="1B9BC378"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Echipamente de semnalizare și speciale</w:t>
                        </w:r>
                      </w:p>
                    </w:tc>
                  </w:tr>
                </w:tbl>
                <w:p w14:paraId="31269C06"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2464" w:type="dxa"/>
                  <w:tcBorders>
                    <w:top w:val="single" w:sz="6" w:space="0" w:color="000000"/>
                    <w:left w:val="single" w:sz="6" w:space="0" w:color="000000"/>
                    <w:bottom w:val="single" w:sz="6" w:space="0" w:color="000000"/>
                    <w:right w:val="single" w:sz="6" w:space="0" w:color="000000"/>
                  </w:tcBorders>
                  <w:shd w:val="clear" w:color="auto" w:fill="FFFFFF"/>
                  <w:hideMark/>
                </w:tcPr>
                <w:p w14:paraId="313C6B32"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3857" w:type="dxa"/>
                  <w:tcBorders>
                    <w:top w:val="single" w:sz="6" w:space="0" w:color="000000"/>
                    <w:left w:val="single" w:sz="6" w:space="0" w:color="000000"/>
                    <w:bottom w:val="single" w:sz="6" w:space="0" w:color="000000"/>
                    <w:right w:val="single" w:sz="6" w:space="0" w:color="000000"/>
                  </w:tcBorders>
                  <w:shd w:val="clear" w:color="auto" w:fill="FFFFFF"/>
                  <w:hideMark/>
                </w:tcPr>
                <w:p w14:paraId="75E92EE8"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Echipamente de semnalizare sau speciale absente sau neconforme cu cerințele</w:t>
                  </w:r>
                  <w:r w:rsidRPr="009D00EB">
                    <w:rPr>
                      <w:rFonts w:ascii="Times New Roman" w:eastAsia="Times New Roman" w:hAnsi="Times New Roman"/>
                      <w:color w:val="333333"/>
                      <w:kern w:val="0"/>
                      <w:vertAlign w:val="superscript"/>
                      <w:lang w:val="ro-RO" w:eastAsia="ro-RO"/>
                    </w:rPr>
                    <w:t>1</w:t>
                  </w:r>
                  <w:r w:rsidRPr="009D00EB">
                    <w:rPr>
                      <w:rFonts w:ascii="Times New Roman" w:eastAsia="Times New Roman" w:hAnsi="Times New Roman"/>
                      <w:color w:val="333333"/>
                      <w:kern w:val="0"/>
                      <w:lang w:val="ro-RO" w:eastAsia="ro-RO"/>
                    </w:rPr>
                    <w:t>.</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DB98101"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2096CD9F"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545B0076"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69CB0370" w14:textId="77777777" w:rsidR="00845A98" w:rsidRPr="009D00EB" w:rsidRDefault="00845A98" w:rsidP="003A535B">
            <w:pPr>
              <w:autoSpaceDE w:val="0"/>
              <w:spacing w:before="0" w:after="0"/>
              <w:jc w:val="both"/>
              <w:rPr>
                <w:rFonts w:ascii="Times New Roman" w:hAnsi="Times New Roman"/>
                <w:i/>
                <w:iCs/>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FD567" w14:textId="77777777" w:rsidR="00845A98" w:rsidRPr="009D00EB" w:rsidRDefault="00845A98" w:rsidP="003A535B">
            <w:pPr>
              <w:spacing w:before="0" w:after="0"/>
              <w:jc w:val="center"/>
              <w:rPr>
                <w:rFonts w:ascii="Times New Roman" w:hAnsi="Times New Roman"/>
                <w:i/>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A919C" w14:textId="76A737B4" w:rsidR="00845A98" w:rsidRPr="009D00EB" w:rsidRDefault="00154406"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Incom</w:t>
            </w:r>
            <w:r w:rsidR="005E08E4" w:rsidRPr="009D00EB">
              <w:rPr>
                <w:rStyle w:val="Heading1Char"/>
                <w:rFonts w:ascii="Times New Roman" w:eastAsia="Calibri" w:hAnsi="Times New Roman"/>
                <w:b/>
                <w:color w:val="000000"/>
                <w:sz w:val="24"/>
                <w:szCs w:val="24"/>
                <w:lang w:val="ro-MD"/>
              </w:rPr>
              <w:t>patibil</w:t>
            </w:r>
            <w:r w:rsidRPr="009D00EB">
              <w:rPr>
                <w:rStyle w:val="Heading1Char"/>
                <w:rFonts w:ascii="Times New Roman" w:eastAsia="Calibri" w:hAnsi="Times New Roman"/>
                <w:b/>
                <w:color w:val="000000"/>
                <w:sz w:val="24"/>
                <w:szCs w:val="24"/>
                <w:lang w:val="ro-MD"/>
              </w:rPr>
              <w:t xml:space="preserve">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0C232" w14:textId="0343D06B" w:rsidR="00845A98" w:rsidRPr="009D00EB" w:rsidRDefault="00154406" w:rsidP="003A535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tc>
      </w:tr>
      <w:tr w:rsidR="00813369" w:rsidRPr="009D00EB" w14:paraId="20F33D79"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882"/>
              <w:gridCol w:w="653"/>
              <w:gridCol w:w="2327"/>
              <w:gridCol w:w="115"/>
              <w:gridCol w:w="115"/>
              <w:gridCol w:w="60"/>
            </w:tblGrid>
            <w:tr w:rsidR="005E08E4" w:rsidRPr="009D00EB" w14:paraId="04C5142F" w14:textId="77777777" w:rsidTr="005E08E4">
              <w:tc>
                <w:tcPr>
                  <w:tcW w:w="9673" w:type="dxa"/>
                  <w:gridSpan w:val="6"/>
                  <w:shd w:val="clear" w:color="auto" w:fill="FFFFFF"/>
                  <w:vAlign w:val="center"/>
                  <w:hideMark/>
                </w:tcPr>
                <w:p w14:paraId="1F290C2E"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lastRenderedPageBreak/>
                    <w:t>9.12.   Alte echipamente speciale (X)</w:t>
                  </w:r>
                  <w:r w:rsidRPr="009D00EB">
                    <w:rPr>
                      <w:rFonts w:ascii="Times New Roman" w:eastAsia="Times New Roman" w:hAnsi="Times New Roman"/>
                      <w:color w:val="333333"/>
                      <w:kern w:val="0"/>
                      <w:vertAlign w:val="superscript"/>
                      <w:lang w:val="ro-RO" w:eastAsia="ro-RO"/>
                    </w:rPr>
                    <w:t>2</w:t>
                  </w:r>
                </w:p>
              </w:tc>
            </w:tr>
            <w:tr w:rsidR="005E08E4" w:rsidRPr="009D00EB" w14:paraId="009B5362" w14:textId="77777777" w:rsidTr="005E08E4">
              <w:tc>
                <w:tcPr>
                  <w:tcW w:w="3570" w:type="dxa"/>
                  <w:shd w:val="clear" w:color="auto" w:fill="FFFFFF"/>
                  <w:vAlign w:val="center"/>
                  <w:hideMark/>
                </w:tcPr>
                <w:p w14:paraId="17A40FE4"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219" w:type="dxa"/>
                  <w:shd w:val="clear" w:color="auto" w:fill="FFFFFF"/>
                  <w:vAlign w:val="center"/>
                  <w:hideMark/>
                </w:tcPr>
                <w:p w14:paraId="0C0255E1"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4423" w:type="dxa"/>
                  <w:shd w:val="clear" w:color="auto" w:fill="FFFFFF"/>
                  <w:vAlign w:val="center"/>
                  <w:hideMark/>
                </w:tcPr>
                <w:p w14:paraId="50A5471E"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6FA63472"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189" w:type="dxa"/>
                  <w:shd w:val="clear" w:color="auto" w:fill="FFFFFF"/>
                  <w:vAlign w:val="center"/>
                  <w:hideMark/>
                </w:tcPr>
                <w:p w14:paraId="5636DE7E"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c>
                <w:tcPr>
                  <w:tcW w:w="83" w:type="dxa"/>
                  <w:shd w:val="clear" w:color="auto" w:fill="FFFFFF"/>
                  <w:vAlign w:val="center"/>
                  <w:hideMark/>
                </w:tcPr>
                <w:p w14:paraId="120262F7" w14:textId="77777777" w:rsidR="005E08E4" w:rsidRPr="009D00EB" w:rsidRDefault="005E08E4" w:rsidP="003A535B">
                  <w:pPr>
                    <w:autoSpaceDN/>
                    <w:spacing w:before="0" w:after="0" w:line="240" w:lineRule="auto"/>
                    <w:textAlignment w:val="auto"/>
                    <w:rPr>
                      <w:rFonts w:ascii="Times New Roman" w:eastAsia="Times New Roman" w:hAnsi="Times New Roman"/>
                      <w:kern w:val="0"/>
                      <w:lang w:val="ro-RO" w:eastAsia="ro-RO"/>
                    </w:rPr>
                  </w:pPr>
                </w:p>
              </w:tc>
            </w:tr>
            <w:tr w:rsidR="005E08E4" w:rsidRPr="009D00EB" w14:paraId="1D536068" w14:textId="77777777" w:rsidTr="005E08E4">
              <w:tc>
                <w:tcPr>
                  <w:tcW w:w="357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3"/>
                    <w:gridCol w:w="1514"/>
                  </w:tblGrid>
                  <w:tr w:rsidR="005E08E4" w:rsidRPr="009D00EB" w14:paraId="7AFB5AFA" w14:textId="77777777">
                    <w:tc>
                      <w:tcPr>
                        <w:tcW w:w="660" w:type="dxa"/>
                        <w:hideMark/>
                      </w:tcPr>
                      <w:p w14:paraId="61DA8C2C"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9.12.1.</w:t>
                        </w:r>
                      </w:p>
                    </w:tc>
                    <w:tc>
                      <w:tcPr>
                        <w:tcW w:w="2895" w:type="dxa"/>
                        <w:hideMark/>
                      </w:tcPr>
                      <w:p w14:paraId="18406F52"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Instalații de preparare a alimentelor</w:t>
                        </w:r>
                      </w:p>
                    </w:tc>
                  </w:tr>
                </w:tbl>
                <w:p w14:paraId="17DE1FE2"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21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F79ECB4"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442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13"/>
                    <w:gridCol w:w="1999"/>
                  </w:tblGrid>
                  <w:tr w:rsidR="005E08E4" w:rsidRPr="009D00EB" w14:paraId="0D9AE3C9" w14:textId="77777777" w:rsidTr="00960E8D">
                    <w:tc>
                      <w:tcPr>
                        <w:tcW w:w="313" w:type="dxa"/>
                        <w:hideMark/>
                      </w:tcPr>
                      <w:p w14:paraId="437A99CB"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w:t>
                        </w:r>
                      </w:p>
                    </w:tc>
                    <w:tc>
                      <w:tcPr>
                        <w:tcW w:w="1999" w:type="dxa"/>
                        <w:hideMark/>
                      </w:tcPr>
                      <w:p w14:paraId="516AE9DF"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Instalație neconformă cu cerințele</w:t>
                        </w:r>
                        <w:r w:rsidRPr="009D00EB">
                          <w:rPr>
                            <w:rFonts w:ascii="Times New Roman" w:eastAsia="Times New Roman" w:hAnsi="Times New Roman"/>
                            <w:kern w:val="0"/>
                            <w:vertAlign w:val="superscript"/>
                            <w:lang w:val="ro-RO" w:eastAsia="ro-RO"/>
                          </w:rPr>
                          <w:t>1</w:t>
                        </w:r>
                        <w:r w:rsidRPr="009D00EB">
                          <w:rPr>
                            <w:rFonts w:ascii="Times New Roman" w:eastAsia="Times New Roman" w:hAnsi="Times New Roman"/>
                            <w:kern w:val="0"/>
                            <w:lang w:val="ro-RO" w:eastAsia="ro-RO"/>
                          </w:rPr>
                          <w:t>.</w:t>
                        </w:r>
                      </w:p>
                    </w:tc>
                  </w:tr>
                </w:tbl>
                <w:p w14:paraId="0A214C59"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A7A99E5"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0C6EBC70"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0F3FCACA"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0E8A1D87" w14:textId="77777777" w:rsidTr="005E08E4">
              <w:tc>
                <w:tcPr>
                  <w:tcW w:w="357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63207"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21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D9EB84"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4423"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13"/>
                    <w:gridCol w:w="1999"/>
                  </w:tblGrid>
                  <w:tr w:rsidR="005E08E4" w:rsidRPr="009D00EB" w14:paraId="4557F9C1" w14:textId="77777777" w:rsidTr="00960E8D">
                    <w:tc>
                      <w:tcPr>
                        <w:tcW w:w="313" w:type="dxa"/>
                        <w:hideMark/>
                      </w:tcPr>
                      <w:p w14:paraId="2F2D10E7"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(b)</w:t>
                        </w:r>
                      </w:p>
                    </w:tc>
                    <w:tc>
                      <w:tcPr>
                        <w:tcW w:w="1999" w:type="dxa"/>
                        <w:hideMark/>
                      </w:tcPr>
                      <w:p w14:paraId="6EEE419C"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Instalație deteriorată în așa măsură încât utilizarea sa ar putea deveni periculoasă.</w:t>
                        </w:r>
                      </w:p>
                    </w:tc>
                  </w:tr>
                </w:tbl>
                <w:p w14:paraId="5B153329"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75881C3"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7976F5D2"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63C16D47"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5B0CF81B" w14:textId="77777777" w:rsidTr="005E08E4">
              <w:tc>
                <w:tcPr>
                  <w:tcW w:w="357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529"/>
                    <w:gridCol w:w="1338"/>
                  </w:tblGrid>
                  <w:tr w:rsidR="005E08E4" w:rsidRPr="009D00EB" w14:paraId="6F810F6B" w14:textId="77777777">
                    <w:tc>
                      <w:tcPr>
                        <w:tcW w:w="1000" w:type="dxa"/>
                        <w:hideMark/>
                      </w:tcPr>
                      <w:p w14:paraId="639B8AA0"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9.12.2.</w:t>
                        </w:r>
                      </w:p>
                    </w:tc>
                    <w:tc>
                      <w:tcPr>
                        <w:tcW w:w="2555" w:type="dxa"/>
                        <w:hideMark/>
                      </w:tcPr>
                      <w:p w14:paraId="6121FA02"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Instalație sanitară</w:t>
                        </w:r>
                      </w:p>
                    </w:tc>
                  </w:tr>
                </w:tbl>
                <w:p w14:paraId="45395CE7"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219" w:type="dxa"/>
                  <w:tcBorders>
                    <w:top w:val="single" w:sz="6" w:space="0" w:color="000000"/>
                    <w:left w:val="single" w:sz="6" w:space="0" w:color="000000"/>
                    <w:bottom w:val="single" w:sz="6" w:space="0" w:color="000000"/>
                    <w:right w:val="single" w:sz="6" w:space="0" w:color="000000"/>
                  </w:tcBorders>
                  <w:shd w:val="clear" w:color="auto" w:fill="FFFFFF"/>
                  <w:hideMark/>
                </w:tcPr>
                <w:p w14:paraId="44ADEC73"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4423" w:type="dxa"/>
                  <w:tcBorders>
                    <w:top w:val="single" w:sz="6" w:space="0" w:color="000000"/>
                    <w:left w:val="single" w:sz="6" w:space="0" w:color="000000"/>
                    <w:bottom w:val="single" w:sz="6" w:space="0" w:color="000000"/>
                    <w:right w:val="single" w:sz="6" w:space="0" w:color="000000"/>
                  </w:tcBorders>
                  <w:shd w:val="clear" w:color="auto" w:fill="FFFFFF"/>
                  <w:hideMark/>
                </w:tcPr>
                <w:p w14:paraId="5F54CC25"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Instalație neconformă cu cerințele</w:t>
                  </w:r>
                  <w:r w:rsidRPr="009D00EB">
                    <w:rPr>
                      <w:rFonts w:ascii="Times New Roman" w:eastAsia="Times New Roman" w:hAnsi="Times New Roman"/>
                      <w:color w:val="333333"/>
                      <w:kern w:val="0"/>
                      <w:vertAlign w:val="superscript"/>
                      <w:lang w:val="ro-RO" w:eastAsia="ro-RO"/>
                    </w:rPr>
                    <w:t>1</w:t>
                  </w:r>
                  <w:r w:rsidRPr="009D00EB">
                    <w:rPr>
                      <w:rFonts w:ascii="Times New Roman" w:eastAsia="Times New Roman" w:hAnsi="Times New Roman"/>
                      <w:color w:val="333333"/>
                      <w:kern w:val="0"/>
                      <w:lang w:val="ro-RO" w:eastAsia="ro-RO"/>
                    </w:rPr>
                    <w:t>.</w:t>
                  </w:r>
                </w:p>
                <w:p w14:paraId="53289583"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Poate provoca răniri.</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56FC95E9"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330FE4E3"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03CC98C2"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r w:rsidR="005E08E4" w:rsidRPr="009D00EB" w14:paraId="2569A95A" w14:textId="77777777" w:rsidTr="005E08E4">
              <w:tc>
                <w:tcPr>
                  <w:tcW w:w="357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353"/>
                    <w:gridCol w:w="1514"/>
                  </w:tblGrid>
                  <w:tr w:rsidR="005E08E4" w:rsidRPr="009D00EB" w14:paraId="02B0618E" w14:textId="77777777">
                    <w:tc>
                      <w:tcPr>
                        <w:tcW w:w="660" w:type="dxa"/>
                        <w:hideMark/>
                      </w:tcPr>
                      <w:p w14:paraId="1B971567"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9.12.3.</w:t>
                        </w:r>
                      </w:p>
                    </w:tc>
                    <w:tc>
                      <w:tcPr>
                        <w:tcW w:w="2895" w:type="dxa"/>
                        <w:hideMark/>
                      </w:tcPr>
                      <w:p w14:paraId="0E1CD1FC" w14:textId="77777777" w:rsidR="005E08E4" w:rsidRPr="009D00EB" w:rsidRDefault="005E08E4" w:rsidP="003A535B">
                        <w:pPr>
                          <w:autoSpaceDN/>
                          <w:spacing w:before="0" w:after="0" w:line="312" w:lineRule="atLeast"/>
                          <w:jc w:val="both"/>
                          <w:textAlignment w:val="auto"/>
                          <w:rPr>
                            <w:rFonts w:ascii="Times New Roman" w:eastAsia="Times New Roman" w:hAnsi="Times New Roman"/>
                            <w:kern w:val="0"/>
                            <w:lang w:val="ro-RO" w:eastAsia="ro-RO"/>
                          </w:rPr>
                        </w:pPr>
                        <w:r w:rsidRPr="009D00EB">
                          <w:rPr>
                            <w:rFonts w:ascii="Times New Roman" w:eastAsia="Times New Roman" w:hAnsi="Times New Roman"/>
                            <w:kern w:val="0"/>
                            <w:lang w:val="ro-RO" w:eastAsia="ro-RO"/>
                          </w:rPr>
                          <w:t>Alte dispozitive (de exemplu, sisteme audio-vizuale).</w:t>
                        </w:r>
                      </w:p>
                    </w:tc>
                  </w:tr>
                </w:tbl>
                <w:p w14:paraId="439B301F" w14:textId="77777777" w:rsidR="005E08E4" w:rsidRPr="009D00EB" w:rsidRDefault="005E08E4" w:rsidP="003A535B">
                  <w:pPr>
                    <w:autoSpaceDN/>
                    <w:spacing w:before="0" w:after="0" w:line="240" w:lineRule="auto"/>
                    <w:textAlignment w:val="auto"/>
                    <w:rPr>
                      <w:rFonts w:ascii="Times New Roman" w:eastAsia="Times New Roman" w:hAnsi="Times New Roman"/>
                      <w:color w:val="333333"/>
                      <w:kern w:val="0"/>
                      <w:lang w:val="ro-RO" w:eastAsia="ro-RO"/>
                    </w:rPr>
                  </w:pPr>
                </w:p>
              </w:tc>
              <w:tc>
                <w:tcPr>
                  <w:tcW w:w="1219" w:type="dxa"/>
                  <w:tcBorders>
                    <w:top w:val="single" w:sz="6" w:space="0" w:color="000000"/>
                    <w:left w:val="single" w:sz="6" w:space="0" w:color="000000"/>
                    <w:bottom w:val="single" w:sz="6" w:space="0" w:color="000000"/>
                    <w:right w:val="single" w:sz="6" w:space="0" w:color="000000"/>
                  </w:tcBorders>
                  <w:shd w:val="clear" w:color="auto" w:fill="FFFFFF"/>
                  <w:hideMark/>
                </w:tcPr>
                <w:p w14:paraId="3391DD32"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Inspecție vizuală</w:t>
                  </w:r>
                </w:p>
              </w:tc>
              <w:tc>
                <w:tcPr>
                  <w:tcW w:w="4423" w:type="dxa"/>
                  <w:tcBorders>
                    <w:top w:val="single" w:sz="6" w:space="0" w:color="000000"/>
                    <w:left w:val="single" w:sz="6" w:space="0" w:color="000000"/>
                    <w:bottom w:val="single" w:sz="6" w:space="0" w:color="000000"/>
                    <w:right w:val="single" w:sz="6" w:space="0" w:color="000000"/>
                  </w:tcBorders>
                  <w:shd w:val="clear" w:color="auto" w:fill="FFFFFF"/>
                  <w:hideMark/>
                </w:tcPr>
                <w:p w14:paraId="7DDFA007"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Neconform cu cerințele</w:t>
                  </w:r>
                  <w:r w:rsidRPr="009D00EB">
                    <w:rPr>
                      <w:rFonts w:ascii="Times New Roman" w:eastAsia="Times New Roman" w:hAnsi="Times New Roman"/>
                      <w:color w:val="333333"/>
                      <w:kern w:val="0"/>
                      <w:vertAlign w:val="superscript"/>
                      <w:lang w:val="ro-RO" w:eastAsia="ro-RO"/>
                    </w:rPr>
                    <w:t>1</w:t>
                  </w:r>
                  <w:r w:rsidRPr="009D00EB">
                    <w:rPr>
                      <w:rFonts w:ascii="Times New Roman" w:eastAsia="Times New Roman" w:hAnsi="Times New Roman"/>
                      <w:color w:val="333333"/>
                      <w:kern w:val="0"/>
                      <w:lang w:val="ro-RO" w:eastAsia="ro-RO"/>
                    </w:rPr>
                    <w:t>.</w:t>
                  </w:r>
                </w:p>
                <w:p w14:paraId="070B16B8"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Funcționarea în siguranță a vehiculului este afectată.</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4F735328"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189" w:type="dxa"/>
                  <w:tcBorders>
                    <w:top w:val="single" w:sz="6" w:space="0" w:color="000000"/>
                    <w:left w:val="single" w:sz="6" w:space="0" w:color="000000"/>
                    <w:bottom w:val="single" w:sz="6" w:space="0" w:color="000000"/>
                    <w:right w:val="single" w:sz="6" w:space="0" w:color="000000"/>
                  </w:tcBorders>
                  <w:shd w:val="clear" w:color="auto" w:fill="FFFFFF"/>
                  <w:hideMark/>
                </w:tcPr>
                <w:p w14:paraId="1649F5DB" w14:textId="77777777" w:rsidR="005E08E4" w:rsidRPr="009D00EB" w:rsidRDefault="005E08E4" w:rsidP="003A535B">
                  <w:pPr>
                    <w:autoSpaceDN/>
                    <w:spacing w:before="0" w:after="0" w:line="312" w:lineRule="atLeast"/>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X</w:t>
                  </w:r>
                </w:p>
              </w:tc>
              <w:tc>
                <w:tcPr>
                  <w:tcW w:w="83" w:type="dxa"/>
                  <w:tcBorders>
                    <w:top w:val="single" w:sz="6" w:space="0" w:color="000000"/>
                    <w:left w:val="single" w:sz="6" w:space="0" w:color="000000"/>
                    <w:bottom w:val="single" w:sz="6" w:space="0" w:color="000000"/>
                    <w:right w:val="single" w:sz="6" w:space="0" w:color="000000"/>
                  </w:tcBorders>
                  <w:shd w:val="clear" w:color="auto" w:fill="FFFFFF"/>
                  <w:hideMark/>
                </w:tcPr>
                <w:p w14:paraId="2E69A19C" w14:textId="77777777" w:rsidR="005E08E4" w:rsidRPr="009D00EB" w:rsidRDefault="005E08E4" w:rsidP="003A535B">
                  <w:pPr>
                    <w:autoSpaceDN/>
                    <w:spacing w:before="0" w:after="0" w:line="312" w:lineRule="atLeast"/>
                    <w:jc w:val="both"/>
                    <w:textAlignment w:val="auto"/>
                    <w:rPr>
                      <w:rFonts w:ascii="Times New Roman" w:eastAsia="Times New Roman" w:hAnsi="Times New Roman"/>
                      <w:color w:val="333333"/>
                      <w:kern w:val="0"/>
                      <w:lang w:val="ro-RO" w:eastAsia="ro-RO"/>
                    </w:rPr>
                  </w:pPr>
                  <w:r w:rsidRPr="009D00EB">
                    <w:rPr>
                      <w:rFonts w:ascii="Times New Roman" w:eastAsia="Times New Roman" w:hAnsi="Times New Roman"/>
                      <w:color w:val="333333"/>
                      <w:kern w:val="0"/>
                      <w:lang w:val="ro-RO" w:eastAsia="ro-RO"/>
                    </w:rPr>
                    <w:t> </w:t>
                  </w:r>
                </w:p>
              </w:tc>
            </w:tr>
          </w:tbl>
          <w:p w14:paraId="6192A6B4" w14:textId="77777777" w:rsidR="00813369" w:rsidRPr="009D00EB" w:rsidRDefault="00813369" w:rsidP="003A535B">
            <w:pPr>
              <w:autoSpaceDE w:val="0"/>
              <w:spacing w:before="0" w:after="0"/>
              <w:jc w:val="both"/>
              <w:rPr>
                <w:rFonts w:ascii="Times New Roman" w:hAnsi="Times New Roman"/>
                <w:iCs/>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22C65" w14:textId="77777777" w:rsidR="00813369" w:rsidRPr="009D00EB" w:rsidRDefault="00813369" w:rsidP="003A535B">
            <w:pPr>
              <w:spacing w:before="0" w:after="0"/>
              <w:jc w:val="both"/>
              <w:rPr>
                <w:rFonts w:ascii="Times New Roman" w:hAnsi="Times New Roman"/>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DF2D7" w14:textId="0C54B1AC" w:rsidR="00813369" w:rsidRPr="009D00EB" w:rsidRDefault="00154406"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Inc</w:t>
            </w:r>
            <w:r w:rsidR="00B41592" w:rsidRPr="009D00EB">
              <w:rPr>
                <w:rStyle w:val="Heading1Char"/>
                <w:rFonts w:ascii="Times New Roman" w:eastAsia="Calibri" w:hAnsi="Times New Roman"/>
                <w:b/>
                <w:color w:val="000000"/>
                <w:sz w:val="24"/>
                <w:szCs w:val="24"/>
                <w:lang w:val="ro-MD"/>
              </w:rPr>
              <w:t>ompatibil</w:t>
            </w:r>
            <w:r w:rsidRPr="009D00EB">
              <w:rPr>
                <w:rStyle w:val="Heading1Char"/>
                <w:rFonts w:ascii="Times New Roman" w:eastAsia="Calibri" w:hAnsi="Times New Roman"/>
                <w:b/>
                <w:color w:val="000000"/>
                <w:sz w:val="24"/>
                <w:szCs w:val="24"/>
                <w:lang w:val="ro-MD"/>
              </w:rPr>
              <w:t xml:space="preserve"> </w:t>
            </w:r>
          </w:p>
          <w:p w14:paraId="4999D4E8" w14:textId="77777777" w:rsidR="003D070B" w:rsidRPr="009D00EB" w:rsidRDefault="003D070B" w:rsidP="003A535B">
            <w:pPr>
              <w:spacing w:before="0" w:after="0"/>
              <w:jc w:val="center"/>
              <w:rPr>
                <w:rStyle w:val="Heading1Char"/>
                <w:rFonts w:ascii="Times New Roman" w:eastAsia="Calibri" w:hAnsi="Times New Roman"/>
                <w:b/>
                <w:color w:val="000000"/>
                <w:sz w:val="24"/>
                <w:szCs w:val="24"/>
                <w:lang w:val="ro-MD"/>
              </w:rPr>
            </w:pPr>
          </w:p>
          <w:p w14:paraId="2D89A7F7" w14:textId="77777777" w:rsidR="003D070B" w:rsidRPr="009D00EB" w:rsidRDefault="003D070B" w:rsidP="003A535B">
            <w:pPr>
              <w:spacing w:before="0" w:after="0"/>
              <w:jc w:val="center"/>
              <w:rPr>
                <w:rStyle w:val="Heading1Char"/>
                <w:rFonts w:ascii="Times New Roman" w:eastAsia="Calibri" w:hAnsi="Times New Roman"/>
                <w:b/>
                <w:color w:val="000000"/>
                <w:sz w:val="24"/>
                <w:szCs w:val="24"/>
                <w:lang w:val="ro-MD"/>
              </w:rPr>
            </w:pPr>
          </w:p>
          <w:p w14:paraId="14FD86D9" w14:textId="77777777" w:rsidR="003D070B" w:rsidRPr="009D00EB" w:rsidRDefault="003D070B" w:rsidP="003A535B">
            <w:pPr>
              <w:spacing w:before="0" w:after="0"/>
              <w:jc w:val="center"/>
              <w:rPr>
                <w:rStyle w:val="Heading1Char"/>
                <w:rFonts w:ascii="Times New Roman" w:eastAsia="Calibri" w:hAnsi="Times New Roman"/>
                <w:b/>
                <w:color w:val="000000"/>
                <w:sz w:val="24"/>
                <w:szCs w:val="24"/>
                <w:lang w:val="ro-MD"/>
              </w:rPr>
            </w:pPr>
          </w:p>
          <w:p w14:paraId="5D2AFDAF" w14:textId="77777777" w:rsidR="003D070B" w:rsidRPr="009D00EB" w:rsidRDefault="003D070B" w:rsidP="003A535B">
            <w:pPr>
              <w:spacing w:before="0" w:after="0"/>
              <w:jc w:val="center"/>
              <w:rPr>
                <w:rStyle w:val="Heading1Char"/>
                <w:rFonts w:ascii="Times New Roman" w:eastAsia="Calibri" w:hAnsi="Times New Roman"/>
                <w:b/>
                <w:color w:val="000000"/>
                <w:sz w:val="24"/>
                <w:szCs w:val="24"/>
                <w:lang w:val="ro-MD"/>
              </w:rPr>
            </w:pPr>
          </w:p>
          <w:p w14:paraId="55530E05" w14:textId="77777777" w:rsidR="003D070B" w:rsidRPr="009D00EB" w:rsidRDefault="003D070B" w:rsidP="003A535B">
            <w:pPr>
              <w:spacing w:before="0" w:after="0"/>
              <w:jc w:val="center"/>
              <w:rPr>
                <w:rStyle w:val="Heading1Char"/>
                <w:rFonts w:ascii="Times New Roman" w:eastAsia="Calibri" w:hAnsi="Times New Roman"/>
                <w:b/>
                <w:color w:val="000000"/>
                <w:sz w:val="24"/>
                <w:szCs w:val="24"/>
                <w:lang w:val="ro-MD"/>
              </w:rPr>
            </w:pPr>
          </w:p>
          <w:p w14:paraId="6E4DC1C9" w14:textId="77777777" w:rsidR="003D070B" w:rsidRPr="009D00EB" w:rsidRDefault="003D070B" w:rsidP="003A535B">
            <w:pPr>
              <w:spacing w:before="0" w:after="0"/>
              <w:jc w:val="center"/>
              <w:rPr>
                <w:rStyle w:val="Heading1Char"/>
                <w:rFonts w:ascii="Times New Roman" w:eastAsia="Calibri" w:hAnsi="Times New Roman"/>
                <w:b/>
                <w:color w:val="000000"/>
                <w:sz w:val="24"/>
                <w:szCs w:val="24"/>
                <w:lang w:val="ro-MD"/>
              </w:rPr>
            </w:pPr>
          </w:p>
          <w:p w14:paraId="38103268" w14:textId="77777777" w:rsidR="003D070B" w:rsidRPr="009D00EB" w:rsidRDefault="003D070B" w:rsidP="003A535B">
            <w:pPr>
              <w:spacing w:before="0" w:after="0"/>
              <w:jc w:val="center"/>
              <w:rPr>
                <w:rStyle w:val="Heading1Char"/>
                <w:rFonts w:ascii="Times New Roman" w:eastAsia="Calibri" w:hAnsi="Times New Roman"/>
                <w:b/>
                <w:color w:val="000000"/>
                <w:sz w:val="24"/>
                <w:szCs w:val="24"/>
                <w:lang w:val="ro-MD"/>
              </w:rPr>
            </w:pPr>
          </w:p>
          <w:p w14:paraId="606A9952" w14:textId="77777777" w:rsidR="003D070B" w:rsidRPr="009D00EB" w:rsidRDefault="003D070B" w:rsidP="003A535B">
            <w:pPr>
              <w:spacing w:before="0" w:after="0"/>
              <w:jc w:val="center"/>
              <w:rPr>
                <w:rStyle w:val="Heading1Char"/>
                <w:rFonts w:ascii="Times New Roman" w:eastAsia="Calibri" w:hAnsi="Times New Roman"/>
                <w:b/>
                <w:color w:val="000000"/>
                <w:sz w:val="24"/>
                <w:szCs w:val="24"/>
                <w:lang w:val="ro-MD"/>
              </w:rPr>
            </w:pPr>
          </w:p>
          <w:p w14:paraId="7488BAF3" w14:textId="77777777" w:rsidR="003D070B" w:rsidRPr="009D00EB" w:rsidRDefault="003D070B" w:rsidP="003A535B">
            <w:pPr>
              <w:spacing w:before="0" w:after="0"/>
              <w:jc w:val="center"/>
              <w:rPr>
                <w:rStyle w:val="Heading1Char"/>
                <w:rFonts w:ascii="Times New Roman" w:eastAsia="Calibri" w:hAnsi="Times New Roman"/>
                <w:b/>
                <w:color w:val="000000"/>
                <w:sz w:val="24"/>
                <w:szCs w:val="24"/>
                <w:lang w:val="ro-MD"/>
              </w:rPr>
            </w:pPr>
          </w:p>
          <w:p w14:paraId="3C78E627" w14:textId="77777777" w:rsidR="003D070B" w:rsidRPr="009D00EB" w:rsidRDefault="003D070B" w:rsidP="003A535B">
            <w:pPr>
              <w:spacing w:before="0" w:after="0"/>
              <w:jc w:val="center"/>
              <w:rPr>
                <w:rStyle w:val="Heading1Char"/>
                <w:rFonts w:ascii="Times New Roman" w:eastAsia="Calibri" w:hAnsi="Times New Roman"/>
                <w:b/>
                <w:color w:val="000000"/>
                <w:sz w:val="24"/>
                <w:szCs w:val="24"/>
                <w:lang w:val="ro-MD"/>
              </w:rPr>
            </w:pPr>
          </w:p>
          <w:p w14:paraId="052232F9" w14:textId="77777777" w:rsidR="003D070B" w:rsidRPr="009D00EB" w:rsidRDefault="003D070B" w:rsidP="003A535B">
            <w:pPr>
              <w:spacing w:before="0" w:after="0"/>
              <w:jc w:val="center"/>
              <w:rPr>
                <w:rStyle w:val="Heading1Char"/>
                <w:rFonts w:ascii="Times New Roman" w:eastAsia="Calibri" w:hAnsi="Times New Roman"/>
                <w:b/>
                <w:color w:val="000000"/>
                <w:sz w:val="24"/>
                <w:szCs w:val="24"/>
                <w:lang w:val="ro-MD"/>
              </w:rPr>
            </w:pPr>
          </w:p>
          <w:p w14:paraId="0C0A34E8" w14:textId="77777777" w:rsidR="003D070B" w:rsidRPr="009D00EB" w:rsidRDefault="003D070B" w:rsidP="003A535B">
            <w:pPr>
              <w:spacing w:before="0" w:after="0"/>
              <w:jc w:val="center"/>
              <w:rPr>
                <w:rStyle w:val="Heading1Char"/>
                <w:rFonts w:ascii="Times New Roman" w:eastAsia="Calibri" w:hAnsi="Times New Roman"/>
                <w:b/>
                <w:color w:val="000000"/>
                <w:sz w:val="24"/>
                <w:szCs w:val="24"/>
                <w:lang w:val="ro-MD"/>
              </w:rPr>
            </w:pPr>
          </w:p>
          <w:p w14:paraId="7E9C4F77" w14:textId="77777777" w:rsidR="003D070B" w:rsidRPr="009D00EB" w:rsidRDefault="003D070B" w:rsidP="003A535B">
            <w:pPr>
              <w:spacing w:before="0" w:after="0"/>
              <w:jc w:val="center"/>
              <w:rPr>
                <w:rStyle w:val="Heading1Char"/>
                <w:rFonts w:ascii="Times New Roman" w:eastAsia="Calibri" w:hAnsi="Times New Roman"/>
                <w:b/>
                <w:color w:val="000000"/>
                <w:sz w:val="24"/>
                <w:szCs w:val="24"/>
                <w:lang w:val="ro-MD"/>
              </w:rPr>
            </w:pPr>
          </w:p>
          <w:p w14:paraId="4DA1885B" w14:textId="77777777" w:rsidR="003D070B" w:rsidRPr="009D00EB" w:rsidRDefault="003D070B" w:rsidP="003A535B">
            <w:pPr>
              <w:spacing w:before="0" w:after="0"/>
              <w:jc w:val="center"/>
              <w:rPr>
                <w:rStyle w:val="Heading1Char"/>
                <w:rFonts w:ascii="Times New Roman" w:eastAsia="Calibri" w:hAnsi="Times New Roman"/>
                <w:b/>
                <w:color w:val="000000"/>
                <w:sz w:val="24"/>
                <w:szCs w:val="24"/>
                <w:lang w:val="ro-MD"/>
              </w:rPr>
            </w:pPr>
          </w:p>
          <w:p w14:paraId="48F8FC46" w14:textId="77777777" w:rsidR="003D070B" w:rsidRPr="009D00EB" w:rsidRDefault="003D070B" w:rsidP="003A535B">
            <w:pPr>
              <w:spacing w:before="0" w:after="0"/>
              <w:jc w:val="center"/>
              <w:rPr>
                <w:rStyle w:val="Heading1Char"/>
                <w:rFonts w:ascii="Times New Roman" w:eastAsia="Calibri" w:hAnsi="Times New Roman"/>
                <w:b/>
                <w:color w:val="000000"/>
                <w:sz w:val="24"/>
                <w:szCs w:val="24"/>
                <w:lang w:val="ro-MD"/>
              </w:rPr>
            </w:pPr>
          </w:p>
          <w:p w14:paraId="12F2F4E1" w14:textId="77777777" w:rsidR="003D070B" w:rsidRPr="009D00EB" w:rsidRDefault="003D070B" w:rsidP="003A535B">
            <w:pPr>
              <w:spacing w:before="0" w:after="0"/>
              <w:jc w:val="center"/>
              <w:rPr>
                <w:rStyle w:val="Heading1Char"/>
                <w:rFonts w:ascii="Times New Roman" w:eastAsia="Calibri" w:hAnsi="Times New Roman"/>
                <w:b/>
                <w:color w:val="000000"/>
                <w:sz w:val="24"/>
                <w:szCs w:val="24"/>
                <w:lang w:val="ro-MD"/>
              </w:rPr>
            </w:pPr>
          </w:p>
          <w:p w14:paraId="0DA9215A" w14:textId="77777777" w:rsidR="003D070B" w:rsidRPr="009D00EB" w:rsidRDefault="003D070B" w:rsidP="003A535B">
            <w:pPr>
              <w:spacing w:before="0" w:after="0"/>
              <w:jc w:val="center"/>
              <w:rPr>
                <w:rStyle w:val="Heading1Char"/>
                <w:rFonts w:ascii="Times New Roman" w:eastAsia="Calibri" w:hAnsi="Times New Roman"/>
                <w:b/>
                <w:color w:val="000000"/>
                <w:sz w:val="24"/>
                <w:szCs w:val="24"/>
                <w:lang w:val="ro-MD"/>
              </w:rPr>
            </w:pPr>
          </w:p>
          <w:p w14:paraId="2C71235B" w14:textId="77777777" w:rsidR="003D070B" w:rsidRPr="009D00EB" w:rsidRDefault="003D070B" w:rsidP="003A535B">
            <w:pPr>
              <w:spacing w:before="0" w:after="0"/>
              <w:rPr>
                <w:rStyle w:val="Heading1Char"/>
                <w:rFonts w:ascii="Times New Roman" w:eastAsia="Calibri" w:hAnsi="Times New Roman"/>
                <w:b/>
                <w:color w:val="000000"/>
                <w:sz w:val="24"/>
                <w:szCs w:val="24"/>
                <w:lang w:val="ro-MD"/>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0BC79" w14:textId="77777777" w:rsidR="00154406" w:rsidRPr="009D00EB" w:rsidRDefault="00154406" w:rsidP="003A535B">
            <w:pPr>
              <w:spacing w:before="0" w:after="0"/>
              <w:rPr>
                <w:rFonts w:ascii="Times New Roman" w:hAnsi="Times New Roman"/>
                <w:color w:val="000000"/>
                <w:lang w:val="ro-MD"/>
              </w:rPr>
            </w:pPr>
            <w:r w:rsidRPr="009D00EB">
              <w:rPr>
                <w:rFonts w:ascii="Times New Roman" w:hAnsi="Times New Roman"/>
                <w:color w:val="000000"/>
                <w:lang w:val="ro-MD"/>
              </w:rPr>
              <w:t>Deoarece nu face obiectul verificării tehnice a tractoarelor</w:t>
            </w:r>
          </w:p>
          <w:p w14:paraId="0B66339A" w14:textId="77777777" w:rsidR="00813369" w:rsidRPr="009D00EB" w:rsidRDefault="00813369" w:rsidP="003A535B">
            <w:pPr>
              <w:spacing w:before="0" w:after="0"/>
              <w:rPr>
                <w:rFonts w:ascii="Times New Roman" w:hAnsi="Times New Roman"/>
                <w:color w:val="000000"/>
                <w:lang w:val="ro-MD"/>
              </w:rPr>
            </w:pPr>
          </w:p>
          <w:p w14:paraId="6AD650BE" w14:textId="77777777" w:rsidR="009B40D0" w:rsidRPr="009D00EB" w:rsidRDefault="009B40D0" w:rsidP="003A535B">
            <w:pPr>
              <w:spacing w:before="0" w:after="0"/>
              <w:rPr>
                <w:rFonts w:ascii="Times New Roman" w:hAnsi="Times New Roman"/>
                <w:b/>
                <w:color w:val="000000"/>
                <w:lang w:val="ro-MD"/>
              </w:rPr>
            </w:pPr>
          </w:p>
          <w:p w14:paraId="3AE472E6" w14:textId="77777777" w:rsidR="009B40D0" w:rsidRPr="009D00EB" w:rsidRDefault="009B40D0" w:rsidP="003A535B">
            <w:pPr>
              <w:spacing w:before="0" w:after="0"/>
              <w:rPr>
                <w:rFonts w:ascii="Times New Roman" w:hAnsi="Times New Roman"/>
                <w:b/>
                <w:color w:val="000000"/>
                <w:lang w:val="ro-MD"/>
              </w:rPr>
            </w:pPr>
          </w:p>
          <w:p w14:paraId="6918AE5B" w14:textId="77777777" w:rsidR="009B40D0" w:rsidRPr="009D00EB" w:rsidRDefault="009B40D0" w:rsidP="003A535B">
            <w:pPr>
              <w:spacing w:before="0" w:after="0"/>
              <w:rPr>
                <w:rFonts w:ascii="Times New Roman" w:hAnsi="Times New Roman"/>
                <w:b/>
                <w:color w:val="000000"/>
                <w:lang w:val="ro-MD"/>
              </w:rPr>
            </w:pPr>
          </w:p>
          <w:p w14:paraId="72E5B9DD" w14:textId="77777777" w:rsidR="009B40D0" w:rsidRPr="009D00EB" w:rsidRDefault="009B40D0" w:rsidP="003A535B">
            <w:pPr>
              <w:spacing w:before="0" w:after="0"/>
              <w:rPr>
                <w:rFonts w:ascii="Times New Roman" w:hAnsi="Times New Roman"/>
                <w:b/>
                <w:color w:val="000000"/>
                <w:lang w:val="ro-MD"/>
              </w:rPr>
            </w:pPr>
          </w:p>
          <w:p w14:paraId="72184732" w14:textId="77777777" w:rsidR="009B40D0" w:rsidRPr="009D00EB" w:rsidRDefault="009B40D0" w:rsidP="003A535B">
            <w:pPr>
              <w:spacing w:before="0" w:after="0"/>
              <w:rPr>
                <w:rFonts w:ascii="Times New Roman" w:hAnsi="Times New Roman"/>
                <w:b/>
                <w:color w:val="000000"/>
                <w:lang w:val="ro-MD"/>
              </w:rPr>
            </w:pPr>
          </w:p>
          <w:p w14:paraId="2870495E" w14:textId="77777777" w:rsidR="009B40D0" w:rsidRPr="009D00EB" w:rsidRDefault="009B40D0" w:rsidP="003A535B">
            <w:pPr>
              <w:spacing w:before="0" w:after="0"/>
              <w:rPr>
                <w:rFonts w:ascii="Times New Roman" w:hAnsi="Times New Roman"/>
                <w:b/>
                <w:color w:val="000000"/>
                <w:lang w:val="ro-MD"/>
              </w:rPr>
            </w:pPr>
          </w:p>
          <w:p w14:paraId="76BB6CE4" w14:textId="77777777" w:rsidR="009B40D0" w:rsidRPr="009D00EB" w:rsidRDefault="009B40D0" w:rsidP="003A535B">
            <w:pPr>
              <w:spacing w:before="0" w:after="0"/>
              <w:rPr>
                <w:rFonts w:ascii="Times New Roman" w:hAnsi="Times New Roman"/>
                <w:b/>
                <w:color w:val="000000"/>
                <w:lang w:val="ro-MD"/>
              </w:rPr>
            </w:pPr>
          </w:p>
          <w:p w14:paraId="0F4D6D8D" w14:textId="77777777" w:rsidR="009B40D0" w:rsidRPr="009D00EB" w:rsidRDefault="009B40D0" w:rsidP="003A535B">
            <w:pPr>
              <w:spacing w:before="0" w:after="0"/>
              <w:rPr>
                <w:rFonts w:ascii="Times New Roman" w:hAnsi="Times New Roman"/>
                <w:b/>
                <w:color w:val="000000"/>
                <w:lang w:val="ro-MD"/>
              </w:rPr>
            </w:pPr>
          </w:p>
          <w:p w14:paraId="2870847A" w14:textId="77777777" w:rsidR="009B40D0" w:rsidRPr="009D00EB" w:rsidRDefault="009B40D0" w:rsidP="003A535B">
            <w:pPr>
              <w:spacing w:before="0" w:after="0"/>
              <w:rPr>
                <w:rFonts w:ascii="Times New Roman" w:hAnsi="Times New Roman"/>
                <w:b/>
                <w:color w:val="000000"/>
                <w:lang w:val="ro-MD"/>
              </w:rPr>
            </w:pPr>
          </w:p>
          <w:p w14:paraId="7F971661" w14:textId="77777777" w:rsidR="009B40D0" w:rsidRPr="009D00EB" w:rsidRDefault="009B40D0" w:rsidP="003A535B">
            <w:pPr>
              <w:spacing w:before="0" w:after="0"/>
              <w:rPr>
                <w:rFonts w:ascii="Times New Roman" w:hAnsi="Times New Roman"/>
                <w:b/>
                <w:color w:val="000000"/>
                <w:lang w:val="ro-MD"/>
              </w:rPr>
            </w:pPr>
          </w:p>
          <w:p w14:paraId="6242942D" w14:textId="77777777" w:rsidR="009B40D0" w:rsidRPr="009D00EB" w:rsidRDefault="009B40D0" w:rsidP="003A535B">
            <w:pPr>
              <w:spacing w:before="0" w:after="0"/>
              <w:rPr>
                <w:rFonts w:ascii="Times New Roman" w:hAnsi="Times New Roman"/>
                <w:b/>
                <w:color w:val="000000"/>
                <w:lang w:val="ro-MD"/>
              </w:rPr>
            </w:pPr>
          </w:p>
          <w:p w14:paraId="2F3B75D0" w14:textId="77777777" w:rsidR="009B40D0" w:rsidRPr="009D00EB" w:rsidRDefault="009B40D0" w:rsidP="003A535B">
            <w:pPr>
              <w:spacing w:before="0" w:after="0"/>
              <w:rPr>
                <w:rFonts w:ascii="Times New Roman" w:hAnsi="Times New Roman"/>
                <w:b/>
                <w:color w:val="000000"/>
                <w:lang w:val="ro-MD"/>
              </w:rPr>
            </w:pPr>
          </w:p>
          <w:p w14:paraId="172382E2" w14:textId="77777777" w:rsidR="009B40D0" w:rsidRPr="009D00EB" w:rsidRDefault="009B40D0" w:rsidP="003A535B">
            <w:pPr>
              <w:spacing w:before="0" w:after="0"/>
              <w:rPr>
                <w:rFonts w:ascii="Times New Roman" w:hAnsi="Times New Roman"/>
                <w:b/>
                <w:color w:val="000000"/>
                <w:lang w:val="ro-MD"/>
              </w:rPr>
            </w:pPr>
          </w:p>
          <w:p w14:paraId="4860D52B" w14:textId="77777777" w:rsidR="009B40D0" w:rsidRPr="009D00EB" w:rsidRDefault="009B40D0" w:rsidP="003A535B">
            <w:pPr>
              <w:spacing w:before="0" w:after="0"/>
              <w:rPr>
                <w:rFonts w:ascii="Times New Roman" w:hAnsi="Times New Roman"/>
                <w:b/>
                <w:color w:val="000000"/>
                <w:lang w:val="ro-MD"/>
              </w:rPr>
            </w:pPr>
          </w:p>
          <w:p w14:paraId="45DEADE2" w14:textId="77777777" w:rsidR="009B40D0" w:rsidRPr="009D00EB" w:rsidRDefault="009B40D0" w:rsidP="003A535B">
            <w:pPr>
              <w:spacing w:before="0" w:after="0"/>
              <w:rPr>
                <w:rFonts w:ascii="Times New Roman" w:hAnsi="Times New Roman"/>
                <w:b/>
                <w:color w:val="000000"/>
                <w:lang w:val="ro-MD"/>
              </w:rPr>
            </w:pPr>
          </w:p>
          <w:p w14:paraId="0AC19A16" w14:textId="77777777" w:rsidR="009B40D0" w:rsidRPr="009D00EB" w:rsidRDefault="009B40D0" w:rsidP="003A535B">
            <w:pPr>
              <w:spacing w:before="0" w:after="0"/>
              <w:rPr>
                <w:rFonts w:ascii="Times New Roman" w:hAnsi="Times New Roman"/>
                <w:b/>
                <w:color w:val="000000"/>
                <w:lang w:val="ro-MD"/>
              </w:rPr>
            </w:pPr>
          </w:p>
          <w:p w14:paraId="4040EF72" w14:textId="77777777" w:rsidR="009B40D0" w:rsidRPr="009D00EB" w:rsidRDefault="009B40D0" w:rsidP="003A535B">
            <w:pPr>
              <w:spacing w:before="0" w:after="0"/>
              <w:rPr>
                <w:rFonts w:ascii="Times New Roman" w:hAnsi="Times New Roman"/>
                <w:b/>
                <w:color w:val="000000"/>
                <w:lang w:val="ro-MD"/>
              </w:rPr>
            </w:pPr>
          </w:p>
          <w:p w14:paraId="162EBDC3" w14:textId="77777777" w:rsidR="009B40D0" w:rsidRPr="009D00EB" w:rsidRDefault="009B40D0" w:rsidP="003A535B">
            <w:pPr>
              <w:spacing w:before="0" w:after="0"/>
              <w:rPr>
                <w:rFonts w:ascii="Times New Roman" w:hAnsi="Times New Roman"/>
                <w:b/>
                <w:color w:val="000000"/>
                <w:lang w:val="ro-MD"/>
              </w:rPr>
            </w:pPr>
          </w:p>
          <w:p w14:paraId="1A32910C" w14:textId="77777777" w:rsidR="009B40D0" w:rsidRPr="009D00EB" w:rsidRDefault="009B40D0" w:rsidP="003A535B">
            <w:pPr>
              <w:spacing w:before="0" w:after="0"/>
              <w:rPr>
                <w:rFonts w:ascii="Times New Roman" w:hAnsi="Times New Roman"/>
                <w:b/>
                <w:color w:val="000000"/>
                <w:lang w:val="ro-MD"/>
              </w:rPr>
            </w:pPr>
          </w:p>
        </w:tc>
      </w:tr>
      <w:tr w:rsidR="00111610" w:rsidRPr="009D00EB" w14:paraId="03057CDF" w14:textId="77777777">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A02B4" w14:textId="77777777" w:rsidR="004648A5" w:rsidRPr="009D00EB" w:rsidRDefault="004648A5" w:rsidP="003A535B">
            <w:pPr>
              <w:autoSpaceDE w:val="0"/>
              <w:spacing w:before="0" w:after="0"/>
              <w:jc w:val="both"/>
              <w:rPr>
                <w:rFonts w:ascii="Times New Roman" w:hAnsi="Times New Roman"/>
                <w:i/>
                <w:iCs/>
                <w:lang w:val="ro-MD"/>
              </w:rPr>
            </w:pPr>
            <w:r w:rsidRPr="009D00EB">
              <w:rPr>
                <w:rFonts w:ascii="Times New Roman" w:hAnsi="Times New Roman"/>
                <w:i/>
                <w:iCs/>
                <w:lang w:val="ro-MD"/>
              </w:rPr>
              <w:lastRenderedPageBreak/>
              <w:t>OBSERVAȚII:</w:t>
            </w:r>
          </w:p>
          <w:p w14:paraId="7F96929F" w14:textId="77777777" w:rsidR="004648A5" w:rsidRPr="009D00EB" w:rsidRDefault="004648A5" w:rsidP="003A535B">
            <w:pPr>
              <w:autoSpaceDE w:val="0"/>
              <w:spacing w:before="0" w:after="0"/>
              <w:jc w:val="both"/>
              <w:rPr>
                <w:rFonts w:ascii="Times New Roman" w:hAnsi="Times New Roman"/>
                <w:i/>
                <w:iCs/>
                <w:lang w:val="ro-MD"/>
              </w:rPr>
            </w:pPr>
            <w:r w:rsidRPr="009D00EB">
              <w:rPr>
                <w:rFonts w:ascii="Times New Roman" w:hAnsi="Times New Roman"/>
                <w:i/>
                <w:iCs/>
                <w:lang w:val="ro-MD"/>
              </w:rPr>
              <w:t xml:space="preserve">1.„Cerințele” sunt stabilite în omologarea de tip la data omologării, a primei înmatriculări sau a primei puneri în circulație, precum și de obligațiile privind </w:t>
            </w:r>
            <w:proofErr w:type="spellStart"/>
            <w:r w:rsidRPr="009D00EB">
              <w:rPr>
                <w:rFonts w:ascii="Times New Roman" w:hAnsi="Times New Roman"/>
                <w:i/>
                <w:iCs/>
                <w:lang w:val="ro-MD"/>
              </w:rPr>
              <w:t>postechiparea</w:t>
            </w:r>
            <w:proofErr w:type="spellEnd"/>
            <w:r w:rsidRPr="009D00EB">
              <w:rPr>
                <w:rFonts w:ascii="Times New Roman" w:hAnsi="Times New Roman"/>
                <w:i/>
                <w:iCs/>
                <w:lang w:val="ro-MD"/>
              </w:rPr>
              <w:t xml:space="preserve"> sau de dreptul intern al țării de înmatriculare. Aceste motive de respingere se aplică numai în cazul în care a fost verificată conformitatea cu cerințele.</w:t>
            </w:r>
          </w:p>
          <w:p w14:paraId="4E83D8CB" w14:textId="77777777" w:rsidR="004648A5" w:rsidRPr="009D00EB" w:rsidRDefault="004648A5" w:rsidP="003A535B">
            <w:pPr>
              <w:autoSpaceDE w:val="0"/>
              <w:spacing w:before="0" w:after="0"/>
              <w:jc w:val="both"/>
              <w:rPr>
                <w:rFonts w:ascii="Times New Roman" w:hAnsi="Times New Roman"/>
                <w:i/>
                <w:iCs/>
                <w:lang w:val="ro-MD"/>
              </w:rPr>
            </w:pPr>
            <w:r w:rsidRPr="009D00EB">
              <w:rPr>
                <w:rFonts w:ascii="Times New Roman" w:hAnsi="Times New Roman"/>
                <w:i/>
                <w:iCs/>
                <w:lang w:val="ro-MD"/>
              </w:rPr>
              <w:t>2.(X) identifică elementele referitoare la starea vehiculului și la caracterul apt al utilizării acestuia pe carosabil, dar care nu sunt considerate esențiale pentru o inspecție tehnică.</w:t>
            </w:r>
          </w:p>
          <w:p w14:paraId="3320C77A" w14:textId="77777777" w:rsidR="00111610" w:rsidRPr="009D00EB" w:rsidRDefault="004648A5" w:rsidP="003A535B">
            <w:pPr>
              <w:autoSpaceDE w:val="0"/>
              <w:spacing w:before="0" w:after="0"/>
              <w:jc w:val="both"/>
              <w:rPr>
                <w:rFonts w:ascii="Times New Roman" w:hAnsi="Times New Roman"/>
                <w:i/>
                <w:iCs/>
                <w:lang w:val="ro-MD"/>
              </w:rPr>
            </w:pPr>
            <w:r w:rsidRPr="009D00EB">
              <w:rPr>
                <w:rFonts w:ascii="Times New Roman" w:hAnsi="Times New Roman"/>
                <w:i/>
                <w:iCs/>
                <w:lang w:val="ro-MD"/>
              </w:rPr>
              <w:t>3.Modificare nesigură înseamnă o modificare cu efecte negative asupra siguranței rutiere a vehiculului sau cu efecte disproporționate asupra mediului.</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16419" w14:textId="77777777" w:rsidR="00111610" w:rsidRPr="009D00EB" w:rsidRDefault="00111610" w:rsidP="003A535B">
            <w:pPr>
              <w:spacing w:before="0" w:after="0"/>
              <w:jc w:val="center"/>
              <w:rPr>
                <w:rFonts w:ascii="Times New Roman" w:hAnsi="Times New Roman"/>
                <w:i/>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9BF37" w14:textId="3A6C8399" w:rsidR="00111610" w:rsidRPr="009D00EB" w:rsidRDefault="00960E8D" w:rsidP="003A535B">
            <w:pPr>
              <w:spacing w:before="0" w:after="0"/>
              <w:jc w:val="center"/>
              <w:rPr>
                <w:rStyle w:val="Heading1Char"/>
                <w:rFonts w:ascii="Times New Roman" w:eastAsia="Calibri" w:hAnsi="Times New Roman"/>
                <w:b/>
                <w:color w:val="000000"/>
                <w:sz w:val="24"/>
                <w:szCs w:val="24"/>
                <w:lang w:val="ro-MD"/>
              </w:rPr>
            </w:pPr>
            <w:r w:rsidRPr="009D00EB">
              <w:rPr>
                <w:rStyle w:val="Heading1Char"/>
                <w:rFonts w:ascii="Times New Roman" w:eastAsia="Calibri" w:hAnsi="Times New Roman"/>
                <w:b/>
                <w:color w:val="000000"/>
                <w:sz w:val="24"/>
                <w:szCs w:val="24"/>
                <w:lang w:val="ro-MD"/>
              </w:rPr>
              <w:t>Inc</w:t>
            </w:r>
            <w:r w:rsidR="004648A5" w:rsidRPr="009D00EB">
              <w:rPr>
                <w:rStyle w:val="Heading1Char"/>
                <w:rFonts w:ascii="Times New Roman" w:eastAsia="Calibri" w:hAnsi="Times New Roman"/>
                <w:b/>
                <w:color w:val="000000"/>
                <w:sz w:val="24"/>
                <w:szCs w:val="24"/>
                <w:lang w:val="ro-MD"/>
              </w:rPr>
              <w:t>ompatibil</w:t>
            </w:r>
            <w:r w:rsidRPr="009D00EB">
              <w:rPr>
                <w:rStyle w:val="Heading1Char"/>
                <w:rFonts w:ascii="Times New Roman" w:eastAsia="Calibri" w:hAnsi="Times New Roman"/>
                <w:b/>
                <w:color w:val="000000"/>
                <w:sz w:val="24"/>
                <w:szCs w:val="24"/>
                <w:lang w:val="ro-MD"/>
              </w:rPr>
              <w:t xml:space="preserve">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97A4B" w14:textId="0B0315DA" w:rsidR="00111610" w:rsidRPr="009D00EB" w:rsidRDefault="00960E8D" w:rsidP="003A535B">
            <w:pPr>
              <w:spacing w:before="0" w:after="0"/>
              <w:rPr>
                <w:rFonts w:ascii="Times New Roman" w:hAnsi="Times New Roman"/>
                <w:color w:val="000000"/>
                <w:lang w:val="ro-MD"/>
              </w:rPr>
            </w:pPr>
            <w:r w:rsidRPr="009D00EB">
              <w:rPr>
                <w:rFonts w:ascii="Times New Roman" w:hAnsi="Times New Roman"/>
                <w:color w:val="000000"/>
                <w:lang w:val="ro-MD"/>
              </w:rPr>
              <w:t>Deoarece nu este adoptată și pusă în aplicare lege omologării tractoarelor</w:t>
            </w:r>
          </w:p>
        </w:tc>
      </w:tr>
      <w:tr w:rsidR="00667705" w:rsidRPr="009D00EB" w14:paraId="1CB208FC" w14:textId="77777777" w:rsidTr="004814F1">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0758D" w14:textId="77777777" w:rsidR="00667705" w:rsidRPr="003E4003" w:rsidRDefault="00667705" w:rsidP="004814F1">
            <w:pPr>
              <w:autoSpaceDN/>
              <w:spacing w:before="0" w:after="0" w:line="240" w:lineRule="auto"/>
              <w:textAlignment w:val="auto"/>
              <w:rPr>
                <w:rFonts w:ascii="Times New Roman" w:eastAsia="Times New Roman" w:hAnsi="Times New Roman"/>
                <w:b/>
                <w:bCs/>
                <w:color w:val="333333"/>
                <w:kern w:val="0"/>
                <w:lang w:val="ro-RO" w:eastAsia="ro-RO"/>
              </w:rPr>
            </w:pPr>
            <w:r w:rsidRPr="003E4003">
              <w:rPr>
                <w:rFonts w:ascii="Times New Roman" w:eastAsia="Times New Roman" w:hAnsi="Times New Roman"/>
                <w:b/>
                <w:bCs/>
                <w:color w:val="333333"/>
                <w:kern w:val="0"/>
                <w:lang w:val="ro-RO" w:eastAsia="ro-RO"/>
              </w:rPr>
              <w:t xml:space="preserve">Anexa nr. II </w:t>
            </w:r>
            <w:proofErr w:type="spellStart"/>
            <w:r w:rsidRPr="003E4003">
              <w:rPr>
                <w:rFonts w:ascii="Times New Roman" w:eastAsia="Times New Roman" w:hAnsi="Times New Roman"/>
                <w:b/>
                <w:bCs/>
                <w:color w:val="333333"/>
                <w:kern w:val="0"/>
                <w:lang w:eastAsia="ro-RO"/>
              </w:rPr>
              <w:t>Conținutul</w:t>
            </w:r>
            <w:proofErr w:type="spellEnd"/>
            <w:r w:rsidRPr="003E4003">
              <w:rPr>
                <w:rFonts w:ascii="Times New Roman" w:eastAsia="Times New Roman" w:hAnsi="Times New Roman"/>
                <w:b/>
                <w:bCs/>
                <w:color w:val="333333"/>
                <w:kern w:val="0"/>
                <w:lang w:eastAsia="ro-RO"/>
              </w:rPr>
              <w:t xml:space="preserve"> minim al </w:t>
            </w:r>
            <w:proofErr w:type="spellStart"/>
            <w:r w:rsidRPr="003E4003">
              <w:rPr>
                <w:rFonts w:ascii="Times New Roman" w:eastAsia="Times New Roman" w:hAnsi="Times New Roman"/>
                <w:b/>
                <w:bCs/>
                <w:color w:val="333333"/>
                <w:kern w:val="0"/>
                <w:lang w:eastAsia="ro-RO"/>
              </w:rPr>
              <w:t>unui</w:t>
            </w:r>
            <w:proofErr w:type="spellEnd"/>
            <w:r w:rsidRPr="003E4003">
              <w:rPr>
                <w:rFonts w:ascii="Times New Roman" w:eastAsia="Times New Roman" w:hAnsi="Times New Roman"/>
                <w:b/>
                <w:bCs/>
                <w:color w:val="333333"/>
                <w:kern w:val="0"/>
                <w:lang w:eastAsia="ro-RO"/>
              </w:rPr>
              <w:t xml:space="preserve"> certificate de </w:t>
            </w:r>
            <w:proofErr w:type="spellStart"/>
            <w:r w:rsidRPr="003E4003">
              <w:rPr>
                <w:rFonts w:ascii="Times New Roman" w:eastAsia="Times New Roman" w:hAnsi="Times New Roman"/>
                <w:b/>
                <w:bCs/>
                <w:color w:val="333333"/>
                <w:kern w:val="0"/>
                <w:lang w:eastAsia="ro-RO"/>
              </w:rPr>
              <w:t>inspecție</w:t>
            </w:r>
            <w:proofErr w:type="spellEnd"/>
            <w:r w:rsidRPr="003E4003">
              <w:rPr>
                <w:rFonts w:ascii="Times New Roman" w:eastAsia="Times New Roman" w:hAnsi="Times New Roman"/>
                <w:b/>
                <w:bCs/>
                <w:color w:val="333333"/>
                <w:kern w:val="0"/>
                <w:lang w:eastAsia="ro-RO"/>
              </w:rPr>
              <w:t xml:space="preserve"> </w:t>
            </w:r>
            <w:proofErr w:type="spellStart"/>
            <w:r w:rsidRPr="003E4003">
              <w:rPr>
                <w:rFonts w:ascii="Times New Roman" w:eastAsia="Times New Roman" w:hAnsi="Times New Roman"/>
                <w:b/>
                <w:bCs/>
                <w:color w:val="333333"/>
                <w:kern w:val="0"/>
                <w:lang w:eastAsia="ro-RO"/>
              </w:rPr>
              <w:t>tehnică</w:t>
            </w:r>
            <w:proofErr w:type="spellEnd"/>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A4D28" w14:textId="77777777" w:rsidR="00667705" w:rsidRPr="003E4003" w:rsidRDefault="00667705" w:rsidP="004814F1">
            <w:pPr>
              <w:spacing w:before="0" w:after="0"/>
              <w:jc w:val="both"/>
              <w:rPr>
                <w:rFonts w:ascii="Times New Roman" w:hAnsi="Times New Roman"/>
                <w:b/>
                <w:bCs/>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ED471" w14:textId="54D91B68" w:rsidR="00667705" w:rsidRPr="009D00EB" w:rsidRDefault="00A114FC" w:rsidP="004814F1">
            <w:pPr>
              <w:spacing w:before="0" w:after="0"/>
              <w:jc w:val="center"/>
              <w:rPr>
                <w:rStyle w:val="Heading1Char"/>
                <w:rFonts w:ascii="Times New Roman" w:eastAsia="Calibri" w:hAnsi="Times New Roman"/>
                <w:b/>
                <w:color w:val="000000"/>
                <w:sz w:val="24"/>
                <w:szCs w:val="24"/>
                <w:lang w:val="ro-MD"/>
              </w:rPr>
            </w:pPr>
            <w:r>
              <w:rPr>
                <w:rStyle w:val="Heading1Char"/>
                <w:rFonts w:ascii="Times New Roman" w:eastAsia="Calibri" w:hAnsi="Times New Roman"/>
                <w:b/>
                <w:color w:val="000000"/>
                <w:sz w:val="24"/>
                <w:szCs w:val="24"/>
                <w:lang w:val="ro-MD"/>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8D5E2" w14:textId="787C2F9F" w:rsidR="00667705" w:rsidRPr="009D00EB" w:rsidRDefault="00A114FC" w:rsidP="004814F1">
            <w:pPr>
              <w:spacing w:before="0" w:after="0"/>
              <w:rPr>
                <w:rFonts w:ascii="Times New Roman" w:hAnsi="Times New Roman"/>
                <w:color w:val="000000"/>
                <w:lang w:val="ro-MD"/>
              </w:rPr>
            </w:pPr>
            <w:r>
              <w:rPr>
                <w:rFonts w:ascii="Times New Roman" w:hAnsi="Times New Roman"/>
                <w:color w:val="000000"/>
                <w:lang w:val="ro-MD"/>
              </w:rPr>
              <w:t>???</w:t>
            </w:r>
          </w:p>
        </w:tc>
      </w:tr>
      <w:tr w:rsidR="00A114FC" w:rsidRPr="009D00EB" w14:paraId="20465D0C" w14:textId="77777777" w:rsidTr="004814F1">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F62C4" w14:textId="77777777" w:rsidR="00A114FC" w:rsidRPr="003E4003" w:rsidRDefault="00A114FC" w:rsidP="00A114FC">
            <w:pPr>
              <w:autoSpaceDN/>
              <w:spacing w:before="0" w:after="0" w:line="240" w:lineRule="auto"/>
              <w:textAlignment w:val="auto"/>
              <w:rPr>
                <w:rFonts w:ascii="Times New Roman" w:eastAsia="Times New Roman" w:hAnsi="Times New Roman"/>
                <w:b/>
                <w:bCs/>
                <w:color w:val="333333"/>
                <w:kern w:val="0"/>
                <w:lang w:val="ro-RO" w:eastAsia="ro-RO"/>
              </w:rPr>
            </w:pPr>
            <w:proofErr w:type="spellStart"/>
            <w:r w:rsidRPr="003E4003">
              <w:rPr>
                <w:rFonts w:ascii="Times New Roman" w:eastAsia="Times New Roman" w:hAnsi="Times New Roman"/>
                <w:b/>
                <w:bCs/>
                <w:color w:val="333333"/>
                <w:kern w:val="0"/>
                <w:lang w:eastAsia="ro-RO"/>
              </w:rPr>
              <w:t>Anexa</w:t>
            </w:r>
            <w:proofErr w:type="spellEnd"/>
            <w:r w:rsidRPr="003E4003">
              <w:rPr>
                <w:rFonts w:ascii="Times New Roman" w:eastAsia="Times New Roman" w:hAnsi="Times New Roman"/>
                <w:b/>
                <w:bCs/>
                <w:color w:val="333333"/>
                <w:kern w:val="0"/>
                <w:lang w:eastAsia="ro-RO"/>
              </w:rPr>
              <w:t xml:space="preserve"> nr. III </w:t>
            </w:r>
            <w:proofErr w:type="spellStart"/>
            <w:r w:rsidRPr="003E4003">
              <w:rPr>
                <w:rFonts w:ascii="Times New Roman" w:eastAsia="Times New Roman" w:hAnsi="Times New Roman"/>
                <w:b/>
                <w:bCs/>
                <w:color w:val="333333"/>
                <w:kern w:val="0"/>
                <w:lang w:eastAsia="ro-RO"/>
              </w:rPr>
              <w:t>Cerințe</w:t>
            </w:r>
            <w:proofErr w:type="spellEnd"/>
            <w:r w:rsidRPr="003E4003">
              <w:rPr>
                <w:rFonts w:ascii="Times New Roman" w:eastAsia="Times New Roman" w:hAnsi="Times New Roman"/>
                <w:b/>
                <w:bCs/>
                <w:color w:val="333333"/>
                <w:kern w:val="0"/>
                <w:lang w:eastAsia="ro-RO"/>
              </w:rPr>
              <w:t xml:space="preserve"> </w:t>
            </w:r>
            <w:proofErr w:type="spellStart"/>
            <w:r w:rsidRPr="003E4003">
              <w:rPr>
                <w:rFonts w:ascii="Times New Roman" w:eastAsia="Times New Roman" w:hAnsi="Times New Roman"/>
                <w:b/>
                <w:bCs/>
                <w:color w:val="333333"/>
                <w:kern w:val="0"/>
                <w:lang w:eastAsia="ro-RO"/>
              </w:rPr>
              <w:t>minime</w:t>
            </w:r>
            <w:proofErr w:type="spellEnd"/>
            <w:r w:rsidRPr="003E4003">
              <w:rPr>
                <w:rFonts w:ascii="Times New Roman" w:eastAsia="Times New Roman" w:hAnsi="Times New Roman"/>
                <w:b/>
                <w:bCs/>
                <w:color w:val="333333"/>
                <w:kern w:val="0"/>
                <w:lang w:eastAsia="ro-RO"/>
              </w:rPr>
              <w:t xml:space="preserve"> </w:t>
            </w:r>
            <w:proofErr w:type="spellStart"/>
            <w:r w:rsidRPr="003E4003">
              <w:rPr>
                <w:rFonts w:ascii="Times New Roman" w:eastAsia="Times New Roman" w:hAnsi="Times New Roman"/>
                <w:b/>
                <w:bCs/>
                <w:color w:val="333333"/>
                <w:kern w:val="0"/>
                <w:lang w:eastAsia="ro-RO"/>
              </w:rPr>
              <w:t>privind</w:t>
            </w:r>
            <w:proofErr w:type="spellEnd"/>
            <w:r w:rsidRPr="003E4003">
              <w:rPr>
                <w:rFonts w:ascii="Times New Roman" w:eastAsia="Times New Roman" w:hAnsi="Times New Roman"/>
                <w:b/>
                <w:bCs/>
                <w:color w:val="333333"/>
                <w:kern w:val="0"/>
                <w:lang w:eastAsia="ro-RO"/>
              </w:rPr>
              <w:t xml:space="preserve"> </w:t>
            </w:r>
            <w:proofErr w:type="spellStart"/>
            <w:r w:rsidRPr="003E4003">
              <w:rPr>
                <w:rFonts w:ascii="Times New Roman" w:eastAsia="Times New Roman" w:hAnsi="Times New Roman"/>
                <w:b/>
                <w:bCs/>
                <w:color w:val="333333"/>
                <w:kern w:val="0"/>
                <w:lang w:eastAsia="ro-RO"/>
              </w:rPr>
              <w:t>infrastructura</w:t>
            </w:r>
            <w:proofErr w:type="spellEnd"/>
            <w:r w:rsidRPr="003E4003">
              <w:rPr>
                <w:rFonts w:ascii="Times New Roman" w:eastAsia="Times New Roman" w:hAnsi="Times New Roman"/>
                <w:b/>
                <w:bCs/>
                <w:color w:val="333333"/>
                <w:kern w:val="0"/>
                <w:lang w:eastAsia="ro-RO"/>
              </w:rPr>
              <w:t xml:space="preserve"> </w:t>
            </w:r>
            <w:proofErr w:type="spellStart"/>
            <w:r w:rsidRPr="003E4003">
              <w:rPr>
                <w:rFonts w:ascii="Times New Roman" w:eastAsia="Times New Roman" w:hAnsi="Times New Roman"/>
                <w:b/>
                <w:bCs/>
                <w:color w:val="333333"/>
                <w:kern w:val="0"/>
                <w:lang w:eastAsia="ro-RO"/>
              </w:rPr>
              <w:t>și</w:t>
            </w:r>
            <w:proofErr w:type="spellEnd"/>
            <w:r w:rsidRPr="003E4003">
              <w:rPr>
                <w:rFonts w:ascii="Times New Roman" w:eastAsia="Times New Roman" w:hAnsi="Times New Roman"/>
                <w:b/>
                <w:bCs/>
                <w:color w:val="333333"/>
                <w:kern w:val="0"/>
                <w:lang w:eastAsia="ro-RO"/>
              </w:rPr>
              <w:t xml:space="preserve"> </w:t>
            </w:r>
            <w:proofErr w:type="spellStart"/>
            <w:r w:rsidRPr="003E4003">
              <w:rPr>
                <w:rFonts w:ascii="Times New Roman" w:eastAsia="Times New Roman" w:hAnsi="Times New Roman"/>
                <w:b/>
                <w:bCs/>
                <w:color w:val="333333"/>
                <w:kern w:val="0"/>
                <w:lang w:eastAsia="ro-RO"/>
              </w:rPr>
              <w:t>echipamentele</w:t>
            </w:r>
            <w:proofErr w:type="spellEnd"/>
            <w:r w:rsidRPr="003E4003">
              <w:rPr>
                <w:rFonts w:ascii="Times New Roman" w:eastAsia="Times New Roman" w:hAnsi="Times New Roman"/>
                <w:b/>
                <w:bCs/>
                <w:color w:val="333333"/>
                <w:kern w:val="0"/>
                <w:lang w:eastAsia="ro-RO"/>
              </w:rPr>
              <w:t xml:space="preserve"> de </w:t>
            </w:r>
            <w:proofErr w:type="spellStart"/>
            <w:r w:rsidRPr="003E4003">
              <w:rPr>
                <w:rFonts w:ascii="Times New Roman" w:eastAsia="Times New Roman" w:hAnsi="Times New Roman"/>
                <w:b/>
                <w:bCs/>
                <w:color w:val="333333"/>
                <w:kern w:val="0"/>
                <w:lang w:eastAsia="ro-RO"/>
              </w:rPr>
              <w:t>inspecție</w:t>
            </w:r>
            <w:proofErr w:type="spellEnd"/>
            <w:r w:rsidRPr="003E4003">
              <w:rPr>
                <w:rFonts w:ascii="Times New Roman" w:eastAsia="Times New Roman" w:hAnsi="Times New Roman"/>
                <w:b/>
                <w:bCs/>
                <w:color w:val="333333"/>
                <w:kern w:val="0"/>
                <w:lang w:eastAsia="ro-RO"/>
              </w:rPr>
              <w:t xml:space="preserve"> </w:t>
            </w:r>
            <w:proofErr w:type="spellStart"/>
            <w:r w:rsidRPr="003E4003">
              <w:rPr>
                <w:rFonts w:ascii="Times New Roman" w:eastAsia="Times New Roman" w:hAnsi="Times New Roman"/>
                <w:b/>
                <w:bCs/>
                <w:color w:val="333333"/>
                <w:kern w:val="0"/>
                <w:lang w:eastAsia="ro-RO"/>
              </w:rPr>
              <w:t>pentru</w:t>
            </w:r>
            <w:proofErr w:type="spellEnd"/>
            <w:r w:rsidRPr="003E4003">
              <w:rPr>
                <w:rFonts w:ascii="Times New Roman" w:eastAsia="Times New Roman" w:hAnsi="Times New Roman"/>
                <w:b/>
                <w:bCs/>
                <w:color w:val="333333"/>
                <w:kern w:val="0"/>
                <w:lang w:eastAsia="ro-RO"/>
              </w:rPr>
              <w:t xml:space="preserve"> </w:t>
            </w:r>
            <w:proofErr w:type="spellStart"/>
            <w:r w:rsidRPr="003E4003">
              <w:rPr>
                <w:rFonts w:ascii="Times New Roman" w:eastAsia="Times New Roman" w:hAnsi="Times New Roman"/>
                <w:b/>
                <w:bCs/>
                <w:color w:val="333333"/>
                <w:kern w:val="0"/>
                <w:lang w:eastAsia="ro-RO"/>
              </w:rPr>
              <w:t>inspecția</w:t>
            </w:r>
            <w:proofErr w:type="spellEnd"/>
            <w:r w:rsidRPr="003E4003">
              <w:rPr>
                <w:rFonts w:ascii="Times New Roman" w:eastAsia="Times New Roman" w:hAnsi="Times New Roman"/>
                <w:b/>
                <w:bCs/>
                <w:color w:val="333333"/>
                <w:kern w:val="0"/>
                <w:lang w:eastAsia="ro-RO"/>
              </w:rPr>
              <w:t xml:space="preserve"> </w:t>
            </w:r>
            <w:proofErr w:type="spellStart"/>
            <w:r w:rsidRPr="003E4003">
              <w:rPr>
                <w:rFonts w:ascii="Times New Roman" w:eastAsia="Times New Roman" w:hAnsi="Times New Roman"/>
                <w:b/>
                <w:bCs/>
                <w:color w:val="333333"/>
                <w:kern w:val="0"/>
                <w:lang w:eastAsia="ro-RO"/>
              </w:rPr>
              <w:t>tehnică</w:t>
            </w:r>
            <w:proofErr w:type="spellEnd"/>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CF462" w14:textId="77777777" w:rsidR="00A114FC" w:rsidRPr="003E4003" w:rsidRDefault="00A114FC" w:rsidP="00A114FC">
            <w:pPr>
              <w:spacing w:before="0" w:after="0"/>
              <w:jc w:val="both"/>
              <w:rPr>
                <w:rFonts w:ascii="Times New Roman" w:hAnsi="Times New Roman"/>
                <w:b/>
                <w:bCs/>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8451F" w14:textId="4D665AD9" w:rsidR="00A114FC" w:rsidRPr="009D00EB" w:rsidRDefault="00A114FC" w:rsidP="00A114FC">
            <w:pPr>
              <w:spacing w:before="0" w:after="0"/>
              <w:jc w:val="center"/>
              <w:rPr>
                <w:rStyle w:val="Heading1Char"/>
                <w:rFonts w:ascii="Times New Roman" w:eastAsia="Calibri" w:hAnsi="Times New Roman"/>
                <w:b/>
                <w:color w:val="000000"/>
                <w:sz w:val="24"/>
                <w:szCs w:val="24"/>
                <w:lang w:val="ro-MD"/>
              </w:rPr>
            </w:pPr>
            <w:r>
              <w:rPr>
                <w:rStyle w:val="Heading1Char"/>
                <w:rFonts w:ascii="Times New Roman" w:eastAsia="Calibri" w:hAnsi="Times New Roman"/>
                <w:b/>
                <w:color w:val="000000"/>
                <w:sz w:val="24"/>
                <w:szCs w:val="24"/>
                <w:lang w:val="ro-MD"/>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070DB" w14:textId="6AB81DB5" w:rsidR="00A114FC" w:rsidRPr="009D00EB" w:rsidRDefault="00A114FC" w:rsidP="00A114FC">
            <w:pPr>
              <w:spacing w:before="0" w:after="0"/>
              <w:rPr>
                <w:rFonts w:ascii="Times New Roman" w:hAnsi="Times New Roman"/>
                <w:color w:val="000000"/>
                <w:lang w:val="ro-MD"/>
              </w:rPr>
            </w:pPr>
            <w:r>
              <w:rPr>
                <w:rFonts w:ascii="Times New Roman" w:hAnsi="Times New Roman"/>
                <w:color w:val="000000"/>
                <w:lang w:val="ro-MD"/>
              </w:rPr>
              <w:t>???</w:t>
            </w:r>
          </w:p>
        </w:tc>
      </w:tr>
      <w:tr w:rsidR="00A114FC" w:rsidRPr="009D00EB" w14:paraId="27BB3A61" w14:textId="77777777" w:rsidTr="004814F1">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C66E2" w14:textId="77777777" w:rsidR="00A114FC" w:rsidRPr="003E4003" w:rsidRDefault="00A114FC" w:rsidP="00A114FC">
            <w:pPr>
              <w:autoSpaceDN/>
              <w:spacing w:before="0" w:after="0" w:line="240" w:lineRule="auto"/>
              <w:textAlignment w:val="auto"/>
              <w:rPr>
                <w:rFonts w:ascii="Times New Roman" w:eastAsia="Times New Roman" w:hAnsi="Times New Roman"/>
                <w:b/>
                <w:bCs/>
                <w:color w:val="333333"/>
                <w:kern w:val="0"/>
                <w:lang w:val="ro-RO" w:eastAsia="ro-RO"/>
              </w:rPr>
            </w:pPr>
            <w:proofErr w:type="spellStart"/>
            <w:r w:rsidRPr="003E4003">
              <w:rPr>
                <w:rFonts w:ascii="Times New Roman" w:eastAsia="Times New Roman" w:hAnsi="Times New Roman"/>
                <w:b/>
                <w:bCs/>
                <w:color w:val="333333"/>
                <w:kern w:val="0"/>
                <w:lang w:eastAsia="ro-RO"/>
              </w:rPr>
              <w:t>Anexa</w:t>
            </w:r>
            <w:proofErr w:type="spellEnd"/>
            <w:r w:rsidRPr="003E4003">
              <w:rPr>
                <w:rFonts w:ascii="Times New Roman" w:eastAsia="Times New Roman" w:hAnsi="Times New Roman"/>
                <w:b/>
                <w:bCs/>
                <w:color w:val="333333"/>
                <w:kern w:val="0"/>
                <w:lang w:eastAsia="ro-RO"/>
              </w:rPr>
              <w:t xml:space="preserve"> </w:t>
            </w:r>
            <w:proofErr w:type="spellStart"/>
            <w:proofErr w:type="gramStart"/>
            <w:r w:rsidRPr="003E4003">
              <w:rPr>
                <w:rFonts w:ascii="Times New Roman" w:eastAsia="Times New Roman" w:hAnsi="Times New Roman"/>
                <w:b/>
                <w:bCs/>
                <w:color w:val="333333"/>
                <w:kern w:val="0"/>
                <w:lang w:eastAsia="ro-RO"/>
              </w:rPr>
              <w:t>nr.IV</w:t>
            </w:r>
            <w:proofErr w:type="spellEnd"/>
            <w:proofErr w:type="gramEnd"/>
            <w:r w:rsidRPr="003E4003">
              <w:rPr>
                <w:rFonts w:ascii="Times New Roman" w:eastAsia="Times New Roman" w:hAnsi="Times New Roman"/>
                <w:b/>
                <w:bCs/>
                <w:color w:val="333333"/>
                <w:kern w:val="0"/>
                <w:lang w:eastAsia="ro-RO"/>
              </w:rPr>
              <w:t xml:space="preserve"> </w:t>
            </w:r>
            <w:proofErr w:type="spellStart"/>
            <w:r w:rsidRPr="003E4003">
              <w:rPr>
                <w:rFonts w:ascii="Times New Roman" w:eastAsia="Times New Roman" w:hAnsi="Times New Roman"/>
                <w:b/>
                <w:bCs/>
                <w:color w:val="333333"/>
                <w:kern w:val="0"/>
                <w:lang w:eastAsia="ro-RO"/>
              </w:rPr>
              <w:t>Cerințe</w:t>
            </w:r>
            <w:proofErr w:type="spellEnd"/>
            <w:r w:rsidRPr="003E4003">
              <w:rPr>
                <w:rFonts w:ascii="Times New Roman" w:eastAsia="Times New Roman" w:hAnsi="Times New Roman"/>
                <w:b/>
                <w:bCs/>
                <w:color w:val="333333"/>
                <w:kern w:val="0"/>
                <w:lang w:eastAsia="ro-RO"/>
              </w:rPr>
              <w:t xml:space="preserve"> </w:t>
            </w:r>
            <w:proofErr w:type="spellStart"/>
            <w:r w:rsidRPr="003E4003">
              <w:rPr>
                <w:rFonts w:ascii="Times New Roman" w:eastAsia="Times New Roman" w:hAnsi="Times New Roman"/>
                <w:b/>
                <w:bCs/>
                <w:color w:val="333333"/>
                <w:kern w:val="0"/>
                <w:lang w:eastAsia="ro-RO"/>
              </w:rPr>
              <w:t>minime</w:t>
            </w:r>
            <w:proofErr w:type="spellEnd"/>
            <w:r w:rsidRPr="003E4003">
              <w:rPr>
                <w:rFonts w:ascii="Times New Roman" w:eastAsia="Times New Roman" w:hAnsi="Times New Roman"/>
                <w:b/>
                <w:bCs/>
                <w:color w:val="333333"/>
                <w:kern w:val="0"/>
                <w:lang w:eastAsia="ro-RO"/>
              </w:rPr>
              <w:t xml:space="preserve"> </w:t>
            </w:r>
            <w:proofErr w:type="spellStart"/>
            <w:r w:rsidRPr="003E4003">
              <w:rPr>
                <w:rFonts w:ascii="Times New Roman" w:eastAsia="Times New Roman" w:hAnsi="Times New Roman"/>
                <w:b/>
                <w:bCs/>
                <w:color w:val="333333"/>
                <w:kern w:val="0"/>
                <w:lang w:eastAsia="ro-RO"/>
              </w:rPr>
              <w:t>privind</w:t>
            </w:r>
            <w:proofErr w:type="spellEnd"/>
            <w:r w:rsidRPr="003E4003">
              <w:rPr>
                <w:rFonts w:ascii="Times New Roman" w:eastAsia="Times New Roman" w:hAnsi="Times New Roman"/>
                <w:b/>
                <w:bCs/>
                <w:color w:val="333333"/>
                <w:kern w:val="0"/>
                <w:lang w:eastAsia="ro-RO"/>
              </w:rPr>
              <w:t xml:space="preserve"> </w:t>
            </w:r>
            <w:proofErr w:type="spellStart"/>
            <w:r w:rsidRPr="003E4003">
              <w:rPr>
                <w:rFonts w:ascii="Times New Roman" w:eastAsia="Times New Roman" w:hAnsi="Times New Roman"/>
                <w:b/>
                <w:bCs/>
                <w:color w:val="333333"/>
                <w:kern w:val="0"/>
                <w:lang w:eastAsia="ro-RO"/>
              </w:rPr>
              <w:t>competența</w:t>
            </w:r>
            <w:proofErr w:type="spellEnd"/>
            <w:r w:rsidRPr="003E4003">
              <w:rPr>
                <w:rFonts w:ascii="Times New Roman" w:eastAsia="Times New Roman" w:hAnsi="Times New Roman"/>
                <w:b/>
                <w:bCs/>
                <w:color w:val="333333"/>
                <w:kern w:val="0"/>
                <w:lang w:eastAsia="ro-RO"/>
              </w:rPr>
              <w:t xml:space="preserve">, </w:t>
            </w:r>
            <w:proofErr w:type="spellStart"/>
            <w:r w:rsidRPr="003E4003">
              <w:rPr>
                <w:rFonts w:ascii="Times New Roman" w:eastAsia="Times New Roman" w:hAnsi="Times New Roman"/>
                <w:b/>
                <w:bCs/>
                <w:color w:val="333333"/>
                <w:kern w:val="0"/>
                <w:lang w:eastAsia="ro-RO"/>
              </w:rPr>
              <w:t>formarea</w:t>
            </w:r>
            <w:proofErr w:type="spellEnd"/>
            <w:r w:rsidRPr="003E4003">
              <w:rPr>
                <w:rFonts w:ascii="Times New Roman" w:eastAsia="Times New Roman" w:hAnsi="Times New Roman"/>
                <w:b/>
                <w:bCs/>
                <w:color w:val="333333"/>
                <w:kern w:val="0"/>
                <w:lang w:eastAsia="ro-RO"/>
              </w:rPr>
              <w:t xml:space="preserve"> </w:t>
            </w:r>
            <w:proofErr w:type="spellStart"/>
            <w:r w:rsidRPr="003E4003">
              <w:rPr>
                <w:rFonts w:ascii="Times New Roman" w:eastAsia="Times New Roman" w:hAnsi="Times New Roman"/>
                <w:b/>
                <w:bCs/>
                <w:color w:val="333333"/>
                <w:kern w:val="0"/>
                <w:lang w:eastAsia="ro-RO"/>
              </w:rPr>
              <w:t>și</w:t>
            </w:r>
            <w:proofErr w:type="spellEnd"/>
            <w:r w:rsidRPr="003E4003">
              <w:rPr>
                <w:rFonts w:ascii="Times New Roman" w:eastAsia="Times New Roman" w:hAnsi="Times New Roman"/>
                <w:b/>
                <w:bCs/>
                <w:color w:val="333333"/>
                <w:kern w:val="0"/>
                <w:lang w:eastAsia="ro-RO"/>
              </w:rPr>
              <w:t xml:space="preserve"> </w:t>
            </w:r>
            <w:proofErr w:type="spellStart"/>
            <w:r w:rsidRPr="003E4003">
              <w:rPr>
                <w:rFonts w:ascii="Times New Roman" w:eastAsia="Times New Roman" w:hAnsi="Times New Roman"/>
                <w:b/>
                <w:bCs/>
                <w:color w:val="333333"/>
                <w:kern w:val="0"/>
                <w:lang w:eastAsia="ro-RO"/>
              </w:rPr>
              <w:t>certificarea</w:t>
            </w:r>
            <w:proofErr w:type="spellEnd"/>
            <w:r w:rsidRPr="003E4003">
              <w:rPr>
                <w:rFonts w:ascii="Times New Roman" w:eastAsia="Times New Roman" w:hAnsi="Times New Roman"/>
                <w:b/>
                <w:bCs/>
                <w:color w:val="333333"/>
                <w:kern w:val="0"/>
                <w:lang w:eastAsia="ro-RO"/>
              </w:rPr>
              <w:t xml:space="preserve"> </w:t>
            </w:r>
            <w:proofErr w:type="spellStart"/>
            <w:r w:rsidRPr="003E4003">
              <w:rPr>
                <w:rFonts w:ascii="Times New Roman" w:eastAsia="Times New Roman" w:hAnsi="Times New Roman"/>
                <w:b/>
                <w:bCs/>
                <w:color w:val="333333"/>
                <w:kern w:val="0"/>
                <w:lang w:eastAsia="ro-RO"/>
              </w:rPr>
              <w:t>inspectorilor</w:t>
            </w:r>
            <w:proofErr w:type="spellEnd"/>
            <w:r w:rsidRPr="003E4003">
              <w:rPr>
                <w:rFonts w:ascii="Times New Roman" w:eastAsia="Times New Roman" w:hAnsi="Times New Roman"/>
                <w:b/>
                <w:bCs/>
                <w:color w:val="333333"/>
                <w:kern w:val="0"/>
                <w:lang w:eastAsia="ro-RO"/>
              </w:rPr>
              <w:t xml:space="preserve"> </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3B78E" w14:textId="77777777" w:rsidR="00A114FC" w:rsidRPr="003E4003" w:rsidRDefault="00A114FC" w:rsidP="00A114FC">
            <w:pPr>
              <w:spacing w:before="0" w:after="0"/>
              <w:jc w:val="both"/>
              <w:rPr>
                <w:rFonts w:ascii="Times New Roman" w:hAnsi="Times New Roman"/>
                <w:b/>
                <w:bCs/>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5990D" w14:textId="345891A8" w:rsidR="00A114FC" w:rsidRPr="009D00EB" w:rsidRDefault="00A114FC" w:rsidP="00A114FC">
            <w:pPr>
              <w:spacing w:before="0" w:after="0"/>
              <w:jc w:val="center"/>
              <w:rPr>
                <w:rStyle w:val="Heading1Char"/>
                <w:rFonts w:ascii="Times New Roman" w:eastAsia="Calibri" w:hAnsi="Times New Roman"/>
                <w:b/>
                <w:color w:val="000000"/>
                <w:sz w:val="24"/>
                <w:szCs w:val="24"/>
                <w:lang w:val="ro-MD"/>
              </w:rPr>
            </w:pPr>
            <w:r>
              <w:rPr>
                <w:rStyle w:val="Heading1Char"/>
                <w:rFonts w:ascii="Times New Roman" w:eastAsia="Calibri" w:hAnsi="Times New Roman"/>
                <w:b/>
                <w:color w:val="000000"/>
                <w:sz w:val="24"/>
                <w:szCs w:val="24"/>
                <w:lang w:val="ro-MD"/>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D7918" w14:textId="44D898E5" w:rsidR="00A114FC" w:rsidRPr="009D00EB" w:rsidRDefault="00A114FC" w:rsidP="00A114FC">
            <w:pPr>
              <w:spacing w:before="0" w:after="0"/>
              <w:rPr>
                <w:rFonts w:ascii="Times New Roman" w:hAnsi="Times New Roman"/>
                <w:color w:val="000000"/>
                <w:lang w:val="ro-MD"/>
              </w:rPr>
            </w:pPr>
            <w:r>
              <w:rPr>
                <w:rFonts w:ascii="Times New Roman" w:hAnsi="Times New Roman"/>
                <w:color w:val="000000"/>
                <w:lang w:val="ro-MD"/>
              </w:rPr>
              <w:t>???</w:t>
            </w:r>
          </w:p>
        </w:tc>
      </w:tr>
      <w:tr w:rsidR="00A114FC" w:rsidRPr="009D00EB" w14:paraId="6F3A3FCE" w14:textId="77777777" w:rsidTr="004814F1">
        <w:trPr>
          <w:trHeight w:val="361"/>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B589B" w14:textId="77777777" w:rsidR="00A114FC" w:rsidRPr="003E4003" w:rsidRDefault="00A114FC" w:rsidP="00A114FC">
            <w:pPr>
              <w:autoSpaceDN/>
              <w:spacing w:before="0" w:after="0" w:line="240" w:lineRule="auto"/>
              <w:textAlignment w:val="auto"/>
              <w:rPr>
                <w:rFonts w:ascii="Times New Roman" w:eastAsia="Times New Roman" w:hAnsi="Times New Roman"/>
                <w:b/>
                <w:bCs/>
                <w:color w:val="333333"/>
                <w:kern w:val="0"/>
                <w:lang w:eastAsia="ro-RO"/>
              </w:rPr>
            </w:pPr>
            <w:proofErr w:type="spellStart"/>
            <w:r w:rsidRPr="003E4003">
              <w:rPr>
                <w:rFonts w:ascii="Times New Roman" w:eastAsia="Times New Roman" w:hAnsi="Times New Roman"/>
                <w:b/>
                <w:bCs/>
                <w:color w:val="333333"/>
                <w:kern w:val="0"/>
                <w:lang w:eastAsia="ro-RO"/>
              </w:rPr>
              <w:t>Anexa</w:t>
            </w:r>
            <w:proofErr w:type="spellEnd"/>
            <w:r w:rsidRPr="003E4003">
              <w:rPr>
                <w:rFonts w:ascii="Times New Roman" w:eastAsia="Times New Roman" w:hAnsi="Times New Roman"/>
                <w:b/>
                <w:bCs/>
                <w:color w:val="333333"/>
                <w:kern w:val="0"/>
                <w:lang w:eastAsia="ro-RO"/>
              </w:rPr>
              <w:t xml:space="preserve"> </w:t>
            </w:r>
            <w:proofErr w:type="spellStart"/>
            <w:proofErr w:type="gramStart"/>
            <w:r w:rsidRPr="003E4003">
              <w:rPr>
                <w:rFonts w:ascii="Times New Roman" w:eastAsia="Times New Roman" w:hAnsi="Times New Roman"/>
                <w:b/>
                <w:bCs/>
                <w:color w:val="333333"/>
                <w:kern w:val="0"/>
                <w:lang w:eastAsia="ro-RO"/>
              </w:rPr>
              <w:t>nr.V</w:t>
            </w:r>
            <w:proofErr w:type="spellEnd"/>
            <w:proofErr w:type="gramEnd"/>
            <w:r w:rsidRPr="003E4003">
              <w:rPr>
                <w:rFonts w:ascii="Times New Roman" w:eastAsia="Times New Roman" w:hAnsi="Times New Roman"/>
                <w:b/>
                <w:bCs/>
                <w:color w:val="333333"/>
                <w:kern w:val="0"/>
                <w:lang w:eastAsia="ro-RO"/>
              </w:rPr>
              <w:t xml:space="preserve"> </w:t>
            </w:r>
            <w:proofErr w:type="spellStart"/>
            <w:r w:rsidRPr="003E4003">
              <w:rPr>
                <w:rFonts w:ascii="Times New Roman" w:eastAsia="Times New Roman" w:hAnsi="Times New Roman"/>
                <w:b/>
                <w:bCs/>
                <w:color w:val="333333"/>
                <w:kern w:val="0"/>
                <w:lang w:eastAsia="ro-RO"/>
              </w:rPr>
              <w:t>Organisme</w:t>
            </w:r>
            <w:proofErr w:type="spellEnd"/>
            <w:r w:rsidRPr="003E4003">
              <w:rPr>
                <w:rFonts w:ascii="Times New Roman" w:eastAsia="Times New Roman" w:hAnsi="Times New Roman"/>
                <w:b/>
                <w:bCs/>
                <w:color w:val="333333"/>
                <w:kern w:val="0"/>
                <w:lang w:eastAsia="ro-RO"/>
              </w:rPr>
              <w:t xml:space="preserve"> de </w:t>
            </w:r>
            <w:proofErr w:type="spellStart"/>
            <w:r w:rsidRPr="003E4003">
              <w:rPr>
                <w:rFonts w:ascii="Times New Roman" w:eastAsia="Times New Roman" w:hAnsi="Times New Roman"/>
                <w:b/>
                <w:bCs/>
                <w:color w:val="333333"/>
                <w:kern w:val="0"/>
                <w:lang w:eastAsia="ro-RO"/>
              </w:rPr>
              <w:t>supraveghere</w:t>
            </w:r>
            <w:proofErr w:type="spellEnd"/>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30315" w14:textId="77777777" w:rsidR="00A114FC" w:rsidRPr="003E4003" w:rsidRDefault="00A114FC" w:rsidP="00A114FC">
            <w:pPr>
              <w:spacing w:before="0" w:after="0"/>
              <w:jc w:val="both"/>
              <w:rPr>
                <w:rFonts w:ascii="Times New Roman" w:hAnsi="Times New Roman"/>
                <w:b/>
                <w:bCs/>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0F20" w14:textId="446E723E" w:rsidR="00A114FC" w:rsidRPr="009D00EB" w:rsidRDefault="00A114FC" w:rsidP="00A114FC">
            <w:pPr>
              <w:spacing w:before="0" w:after="0"/>
              <w:jc w:val="center"/>
              <w:rPr>
                <w:rStyle w:val="Heading1Char"/>
                <w:rFonts w:ascii="Times New Roman" w:eastAsia="Calibri" w:hAnsi="Times New Roman"/>
                <w:b/>
                <w:color w:val="000000"/>
                <w:sz w:val="24"/>
                <w:szCs w:val="24"/>
                <w:lang w:val="ro-MD"/>
              </w:rPr>
            </w:pPr>
            <w:r>
              <w:rPr>
                <w:rStyle w:val="Heading1Char"/>
                <w:rFonts w:ascii="Times New Roman" w:eastAsia="Calibri" w:hAnsi="Times New Roman"/>
                <w:b/>
                <w:color w:val="000000"/>
                <w:sz w:val="24"/>
                <w:szCs w:val="24"/>
                <w:lang w:val="ro-MD"/>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317F0" w14:textId="5C218153" w:rsidR="00A114FC" w:rsidRPr="009D00EB" w:rsidRDefault="00A114FC" w:rsidP="00A114FC">
            <w:pPr>
              <w:spacing w:before="0" w:after="0"/>
              <w:rPr>
                <w:rFonts w:ascii="Times New Roman" w:hAnsi="Times New Roman"/>
                <w:color w:val="000000"/>
                <w:lang w:val="ro-MD"/>
              </w:rPr>
            </w:pPr>
            <w:r>
              <w:rPr>
                <w:rFonts w:ascii="Times New Roman" w:hAnsi="Times New Roman"/>
                <w:color w:val="000000"/>
                <w:lang w:val="ro-MD"/>
              </w:rPr>
              <w:t>???</w:t>
            </w:r>
          </w:p>
        </w:tc>
      </w:tr>
    </w:tbl>
    <w:p w14:paraId="209C0D3E" w14:textId="77777777" w:rsidR="00D27CC5" w:rsidRPr="009D00EB" w:rsidRDefault="00D27CC5">
      <w:pPr>
        <w:rPr>
          <w:rFonts w:ascii="Times New Roman" w:hAnsi="Times New Roman"/>
          <w:lang w:val="ro-MD"/>
        </w:rPr>
        <w:sectPr w:rsidR="00D27CC5" w:rsidRPr="009D00EB">
          <w:pgSz w:w="16838" w:h="11906" w:orient="landscape"/>
          <w:pgMar w:top="907" w:right="1440" w:bottom="1440" w:left="1440" w:header="720" w:footer="720" w:gutter="0"/>
          <w:cols w:space="720"/>
        </w:sectPr>
      </w:pPr>
    </w:p>
    <w:tbl>
      <w:tblPr>
        <w:tblW w:w="15207" w:type="dxa"/>
        <w:jc w:val="center"/>
        <w:tblLayout w:type="fixed"/>
        <w:tblCellMar>
          <w:left w:w="10" w:type="dxa"/>
          <w:right w:w="10" w:type="dxa"/>
        </w:tblCellMar>
        <w:tblLook w:val="0000" w:firstRow="0" w:lastRow="0" w:firstColumn="0" w:lastColumn="0" w:noHBand="0" w:noVBand="0"/>
      </w:tblPr>
      <w:tblGrid>
        <w:gridCol w:w="401"/>
        <w:gridCol w:w="14806"/>
      </w:tblGrid>
      <w:tr w:rsidR="00376C60" w:rsidRPr="009D00EB" w14:paraId="7F703E22" w14:textId="77777777" w:rsidTr="00661BC0">
        <w:trPr>
          <w:jc w:val="center"/>
        </w:trPr>
        <w:tc>
          <w:tcPr>
            <w:tcW w:w="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A2B11" w14:textId="4DB5C756" w:rsidR="00376C60" w:rsidRPr="009D00EB" w:rsidRDefault="00376C60" w:rsidP="00661BC0">
            <w:pPr>
              <w:jc w:val="center"/>
              <w:rPr>
                <w:rFonts w:ascii="Times New Roman" w:hAnsi="Times New Roman"/>
                <w:b/>
                <w:color w:val="000000"/>
                <w:lang w:val="ro-MD"/>
              </w:rPr>
            </w:pPr>
            <w:r w:rsidRPr="009D00EB">
              <w:rPr>
                <w:rFonts w:ascii="Times New Roman" w:hAnsi="Times New Roman"/>
                <w:b/>
                <w:color w:val="000000"/>
                <w:lang w:val="ro-MD"/>
              </w:rPr>
              <w:lastRenderedPageBreak/>
              <w:t>1</w:t>
            </w:r>
            <w:r w:rsidR="005B225C" w:rsidRPr="009D00EB">
              <w:rPr>
                <w:rFonts w:ascii="Times New Roman" w:hAnsi="Times New Roman"/>
                <w:b/>
                <w:color w:val="000000"/>
                <w:lang w:val="ro-MD"/>
              </w:rPr>
              <w:t>.</w:t>
            </w:r>
          </w:p>
        </w:tc>
        <w:tc>
          <w:tcPr>
            <w:tcW w:w="14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2F150" w14:textId="2BDC2660" w:rsidR="00376C60" w:rsidRPr="009D00EB" w:rsidRDefault="00376C60" w:rsidP="00661BC0">
            <w:pPr>
              <w:autoSpaceDE w:val="0"/>
              <w:spacing w:before="60" w:after="60"/>
              <w:rPr>
                <w:rFonts w:ascii="Times New Roman" w:hAnsi="Times New Roman"/>
                <w:b/>
                <w:color w:val="000000" w:themeColor="text1"/>
                <w:lang w:val="ro-RO"/>
              </w:rPr>
            </w:pPr>
            <w:r w:rsidRPr="009D00EB">
              <w:rPr>
                <w:rFonts w:ascii="Times New Roman" w:hAnsi="Times New Roman"/>
                <w:b/>
                <w:color w:val="000000" w:themeColor="text1"/>
                <w:lang w:val="ro-RO"/>
              </w:rPr>
              <w:t>Regulamentul de punere în aplicare (UE) 2019/621 al Comisiei din 17 aprilie 2019 privind informațiile tehnice necesare pentru inspecția tehnică a elementelor autovehiculelor care trebuie testate, privind utilizarea metodelor de testare recomandate, precum și de stabilire a normelor detaliate privind formatul datelor și procedurile de accesare a informațiilor tehnice relevante, CELEX: 32019R0621, publicat în Jurnalul Oficial al Uniunii Europene.</w:t>
            </w:r>
          </w:p>
        </w:tc>
      </w:tr>
      <w:tr w:rsidR="00A65361" w:rsidRPr="009D00EB" w14:paraId="4E9880A9" w14:textId="77777777" w:rsidTr="00661BC0">
        <w:trPr>
          <w:trHeight w:val="548"/>
          <w:jc w:val="center"/>
        </w:trPr>
        <w:tc>
          <w:tcPr>
            <w:tcW w:w="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CA7C6" w14:textId="51AD0323" w:rsidR="00A65361" w:rsidRPr="009D00EB" w:rsidRDefault="00A65361" w:rsidP="00A65361">
            <w:pPr>
              <w:jc w:val="center"/>
              <w:rPr>
                <w:rFonts w:ascii="Times New Roman" w:hAnsi="Times New Roman"/>
                <w:b/>
                <w:color w:val="000000"/>
                <w:lang w:val="ro-MD"/>
              </w:rPr>
            </w:pPr>
            <w:r w:rsidRPr="009D00EB">
              <w:rPr>
                <w:rFonts w:ascii="Times New Roman" w:hAnsi="Times New Roman"/>
                <w:b/>
                <w:color w:val="000000"/>
                <w:lang w:val="ro-MD"/>
              </w:rPr>
              <w:t>2.</w:t>
            </w:r>
          </w:p>
        </w:tc>
        <w:tc>
          <w:tcPr>
            <w:tcW w:w="14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D0F80" w14:textId="7EF8EF8C" w:rsidR="00A65361" w:rsidRPr="009D00EB" w:rsidRDefault="00A65361" w:rsidP="00A65361">
            <w:pPr>
              <w:autoSpaceDE w:val="0"/>
              <w:spacing w:before="60" w:after="60"/>
              <w:rPr>
                <w:rFonts w:ascii="Times New Roman" w:hAnsi="Times New Roman"/>
                <w:b/>
                <w:color w:val="000000" w:themeColor="text1"/>
                <w:spacing w:val="10"/>
                <w:lang w:val="ro-RO" w:eastAsia="ro-RO"/>
              </w:rPr>
            </w:pPr>
            <w:r w:rsidRPr="009D00EB">
              <w:rPr>
                <w:rStyle w:val="Heading1Char"/>
                <w:rFonts w:ascii="Times New Roman" w:eastAsia="Calibri" w:hAnsi="Times New Roman"/>
                <w:b/>
                <w:bCs/>
                <w:color w:val="000000"/>
                <w:spacing w:val="10"/>
                <w:sz w:val="24"/>
                <w:szCs w:val="24"/>
                <w:lang w:val="ro-MD" w:eastAsia="ro-RO"/>
              </w:rPr>
              <w:t xml:space="preserve">Proiectul Ordinului cu privire la aprobarea </w:t>
            </w:r>
            <w:proofErr w:type="spellStart"/>
            <w:r w:rsidRPr="009D00EB">
              <w:rPr>
                <w:rFonts w:ascii="Times New Roman" w:hAnsi="Times New Roman"/>
                <w:b/>
                <w:bCs/>
                <w:color w:val="000000" w:themeColor="text1"/>
              </w:rPr>
              <w:t>Regulamentului</w:t>
            </w:r>
            <w:proofErr w:type="spellEnd"/>
            <w:r w:rsidRPr="009D00EB">
              <w:rPr>
                <w:rFonts w:ascii="Times New Roman" w:hAnsi="Times New Roman"/>
                <w:b/>
                <w:bCs/>
                <w:color w:val="000000" w:themeColor="text1"/>
              </w:rPr>
              <w:t xml:space="preserve"> </w:t>
            </w:r>
            <w:proofErr w:type="spellStart"/>
            <w:r w:rsidRPr="009D00EB">
              <w:rPr>
                <w:rFonts w:ascii="Times New Roman" w:hAnsi="Times New Roman"/>
                <w:b/>
                <w:bCs/>
                <w:color w:val="000000" w:themeColor="text1"/>
              </w:rPr>
              <w:t>privind</w:t>
            </w:r>
            <w:proofErr w:type="spellEnd"/>
            <w:r w:rsidRPr="009D00EB">
              <w:rPr>
                <w:rFonts w:ascii="Times New Roman" w:hAnsi="Times New Roman"/>
                <w:b/>
                <w:bCs/>
                <w:color w:val="000000" w:themeColor="text1"/>
              </w:rPr>
              <w:t xml:space="preserve"> </w:t>
            </w:r>
            <w:proofErr w:type="spellStart"/>
            <w:r w:rsidRPr="009D00EB">
              <w:rPr>
                <w:rFonts w:ascii="Times New Roman" w:hAnsi="Times New Roman"/>
                <w:b/>
                <w:bCs/>
                <w:color w:val="000000" w:themeColor="text1"/>
              </w:rPr>
              <w:t>inspecția</w:t>
            </w:r>
            <w:proofErr w:type="spellEnd"/>
            <w:r w:rsidRPr="009D00EB">
              <w:rPr>
                <w:rFonts w:ascii="Times New Roman" w:hAnsi="Times New Roman"/>
                <w:b/>
                <w:bCs/>
                <w:color w:val="000000" w:themeColor="text1"/>
              </w:rPr>
              <w:t xml:space="preserve"> </w:t>
            </w:r>
            <w:proofErr w:type="spellStart"/>
            <w:r w:rsidRPr="009D00EB">
              <w:rPr>
                <w:rFonts w:ascii="Times New Roman" w:hAnsi="Times New Roman"/>
                <w:b/>
                <w:bCs/>
                <w:color w:val="000000" w:themeColor="text1"/>
              </w:rPr>
              <w:t>tehnică</w:t>
            </w:r>
            <w:proofErr w:type="spellEnd"/>
            <w:r w:rsidRPr="009D00EB">
              <w:rPr>
                <w:rFonts w:ascii="Times New Roman" w:hAnsi="Times New Roman"/>
                <w:b/>
                <w:bCs/>
                <w:color w:val="000000" w:themeColor="text1"/>
              </w:rPr>
              <w:t xml:space="preserve"> </w:t>
            </w:r>
            <w:proofErr w:type="spellStart"/>
            <w:r w:rsidRPr="009D00EB">
              <w:rPr>
                <w:rFonts w:ascii="Times New Roman" w:hAnsi="Times New Roman"/>
                <w:b/>
                <w:bCs/>
                <w:color w:val="000000" w:themeColor="text1"/>
              </w:rPr>
              <w:t>periodică</w:t>
            </w:r>
            <w:proofErr w:type="spellEnd"/>
            <w:r w:rsidRPr="009D00EB">
              <w:rPr>
                <w:rFonts w:ascii="Times New Roman" w:hAnsi="Times New Roman"/>
                <w:b/>
                <w:bCs/>
                <w:color w:val="000000" w:themeColor="text1"/>
              </w:rPr>
              <w:t xml:space="preserve"> a </w:t>
            </w:r>
            <w:proofErr w:type="spellStart"/>
            <w:r w:rsidRPr="009D00EB">
              <w:rPr>
                <w:rFonts w:ascii="Times New Roman" w:hAnsi="Times New Roman"/>
                <w:b/>
                <w:bCs/>
                <w:color w:val="000000" w:themeColor="text1"/>
              </w:rPr>
              <w:t>unităților</w:t>
            </w:r>
            <w:proofErr w:type="spellEnd"/>
            <w:r w:rsidRPr="009D00EB">
              <w:rPr>
                <w:rFonts w:ascii="Times New Roman" w:hAnsi="Times New Roman"/>
                <w:b/>
                <w:bCs/>
                <w:color w:val="000000" w:themeColor="text1"/>
              </w:rPr>
              <w:t xml:space="preserve"> </w:t>
            </w:r>
            <w:proofErr w:type="spellStart"/>
            <w:r w:rsidRPr="009D00EB">
              <w:rPr>
                <w:rFonts w:ascii="Times New Roman" w:hAnsi="Times New Roman"/>
                <w:b/>
                <w:bCs/>
                <w:color w:val="000000" w:themeColor="text1"/>
              </w:rPr>
              <w:t>tehnice</w:t>
            </w:r>
            <w:proofErr w:type="spellEnd"/>
          </w:p>
        </w:tc>
      </w:tr>
      <w:tr w:rsidR="00376C60" w:rsidRPr="009D00EB" w14:paraId="2662DAB3" w14:textId="77777777" w:rsidTr="00661BC0">
        <w:trPr>
          <w:jc w:val="center"/>
        </w:trPr>
        <w:tc>
          <w:tcPr>
            <w:tcW w:w="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CA118" w14:textId="755E27D5" w:rsidR="00376C60" w:rsidRPr="009D00EB" w:rsidRDefault="00376C60" w:rsidP="00661BC0">
            <w:pPr>
              <w:rPr>
                <w:rFonts w:ascii="Times New Roman" w:hAnsi="Times New Roman"/>
                <w:b/>
                <w:color w:val="000000"/>
                <w:lang w:val="ro-MD"/>
              </w:rPr>
            </w:pPr>
            <w:r w:rsidRPr="009D00EB">
              <w:rPr>
                <w:rFonts w:ascii="Times New Roman" w:hAnsi="Times New Roman"/>
                <w:b/>
                <w:color w:val="000000"/>
                <w:lang w:val="ro-MD"/>
              </w:rPr>
              <w:t>3</w:t>
            </w:r>
            <w:r w:rsidR="005B225C" w:rsidRPr="009D00EB">
              <w:rPr>
                <w:rFonts w:ascii="Times New Roman" w:hAnsi="Times New Roman"/>
                <w:b/>
                <w:color w:val="000000"/>
                <w:lang w:val="ro-MD"/>
              </w:rPr>
              <w:t>.</w:t>
            </w:r>
          </w:p>
        </w:tc>
        <w:tc>
          <w:tcPr>
            <w:tcW w:w="14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FD6B" w14:textId="00EFB5D6" w:rsidR="00376C60" w:rsidRPr="009D00EB" w:rsidRDefault="00376C60" w:rsidP="00661BC0">
            <w:pPr>
              <w:rPr>
                <w:rFonts w:ascii="Times New Roman" w:hAnsi="Times New Roman"/>
                <w:b/>
                <w:color w:val="000000" w:themeColor="text1"/>
              </w:rPr>
            </w:pPr>
            <w:r w:rsidRPr="009D00EB">
              <w:rPr>
                <w:rStyle w:val="Heading1Char"/>
                <w:rFonts w:ascii="Times New Roman" w:eastAsia="Calibri" w:hAnsi="Times New Roman"/>
                <w:b/>
                <w:color w:val="000000" w:themeColor="text1"/>
                <w:sz w:val="24"/>
                <w:szCs w:val="24"/>
                <w:lang w:val="ro-RO"/>
              </w:rPr>
              <w:t xml:space="preserve">Gradul general de compatibilitate: </w:t>
            </w:r>
            <w:r w:rsidR="004730E6" w:rsidRPr="009D00EB">
              <w:rPr>
                <w:rStyle w:val="Heading1Char"/>
                <w:rFonts w:ascii="Times New Roman" w:eastAsia="Calibri" w:hAnsi="Times New Roman"/>
                <w:b/>
                <w:color w:val="000000" w:themeColor="text1"/>
                <w:sz w:val="24"/>
                <w:szCs w:val="24"/>
                <w:lang w:val="ro-RO"/>
              </w:rPr>
              <w:t>parțial compatibil</w:t>
            </w:r>
          </w:p>
        </w:tc>
      </w:tr>
      <w:tr w:rsidR="00376C60" w:rsidRPr="009D00EB" w14:paraId="3628789A" w14:textId="77777777" w:rsidTr="00661BC0">
        <w:trPr>
          <w:jc w:val="center"/>
        </w:trPr>
        <w:tc>
          <w:tcPr>
            <w:tcW w:w="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BD00" w14:textId="382B1994" w:rsidR="00376C60" w:rsidRPr="009D00EB" w:rsidRDefault="00376C60" w:rsidP="00661BC0">
            <w:pPr>
              <w:rPr>
                <w:rFonts w:ascii="Times New Roman" w:hAnsi="Times New Roman"/>
                <w:b/>
                <w:color w:val="000000"/>
                <w:lang w:val="ro-MD"/>
              </w:rPr>
            </w:pPr>
            <w:r w:rsidRPr="009D00EB">
              <w:rPr>
                <w:rFonts w:ascii="Times New Roman" w:hAnsi="Times New Roman"/>
                <w:b/>
                <w:color w:val="000000"/>
                <w:lang w:val="ro-MD"/>
              </w:rPr>
              <w:t>4</w:t>
            </w:r>
            <w:r w:rsidR="005B225C" w:rsidRPr="009D00EB">
              <w:rPr>
                <w:rFonts w:ascii="Times New Roman" w:hAnsi="Times New Roman"/>
                <w:b/>
                <w:color w:val="000000"/>
                <w:lang w:val="ro-MD"/>
              </w:rPr>
              <w:t>.</w:t>
            </w:r>
          </w:p>
        </w:tc>
        <w:tc>
          <w:tcPr>
            <w:tcW w:w="14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B76C7" w14:textId="77777777" w:rsidR="00376C60" w:rsidRPr="009D00EB" w:rsidRDefault="00376C60" w:rsidP="00661BC0">
            <w:pPr>
              <w:rPr>
                <w:rFonts w:ascii="Times New Roman" w:hAnsi="Times New Roman"/>
                <w:b/>
                <w:color w:val="000000" w:themeColor="text1"/>
              </w:rPr>
            </w:pPr>
            <w:r w:rsidRPr="009D00EB">
              <w:rPr>
                <w:rStyle w:val="Heading1Char"/>
                <w:rFonts w:ascii="Times New Roman" w:eastAsia="Calibri" w:hAnsi="Times New Roman"/>
                <w:b/>
                <w:color w:val="000000" w:themeColor="text1"/>
                <w:sz w:val="24"/>
                <w:szCs w:val="24"/>
                <w:lang w:val="ro-MD"/>
              </w:rPr>
              <w:t>Ministerul Agriculturii și Industriei Alimentare, Teut Alexandru</w:t>
            </w:r>
          </w:p>
        </w:tc>
      </w:tr>
      <w:tr w:rsidR="00376C60" w:rsidRPr="009D00EB" w14:paraId="7F272ED0" w14:textId="77777777" w:rsidTr="00661BC0">
        <w:trPr>
          <w:jc w:val="center"/>
        </w:trPr>
        <w:tc>
          <w:tcPr>
            <w:tcW w:w="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76A49" w14:textId="68811EB3" w:rsidR="00376C60" w:rsidRPr="009D00EB" w:rsidRDefault="00376C60" w:rsidP="00661BC0">
            <w:pPr>
              <w:rPr>
                <w:rFonts w:ascii="Times New Roman" w:hAnsi="Times New Roman"/>
                <w:b/>
                <w:color w:val="000000"/>
                <w:lang w:val="ro-MD"/>
              </w:rPr>
            </w:pPr>
            <w:r w:rsidRPr="009D00EB">
              <w:rPr>
                <w:rFonts w:ascii="Times New Roman" w:hAnsi="Times New Roman"/>
                <w:b/>
                <w:color w:val="000000"/>
                <w:lang w:val="ro-MD"/>
              </w:rPr>
              <w:t>5</w:t>
            </w:r>
            <w:r w:rsidR="005B225C" w:rsidRPr="009D00EB">
              <w:rPr>
                <w:rFonts w:ascii="Times New Roman" w:hAnsi="Times New Roman"/>
                <w:b/>
                <w:color w:val="000000"/>
                <w:lang w:val="ro-MD"/>
              </w:rPr>
              <w:t>.</w:t>
            </w:r>
          </w:p>
        </w:tc>
        <w:tc>
          <w:tcPr>
            <w:tcW w:w="14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55128" w14:textId="42D06094" w:rsidR="00376C60" w:rsidRPr="009D00EB" w:rsidRDefault="00376C60" w:rsidP="00661BC0">
            <w:pPr>
              <w:rPr>
                <w:rFonts w:ascii="Times New Roman" w:hAnsi="Times New Roman"/>
                <w:b/>
                <w:color w:val="000000" w:themeColor="text1"/>
                <w:lang w:val="ro-RO"/>
              </w:rPr>
            </w:pPr>
            <w:r w:rsidRPr="009D00EB">
              <w:rPr>
                <w:rFonts w:ascii="Times New Roman" w:hAnsi="Times New Roman"/>
                <w:b/>
                <w:color w:val="000000" w:themeColor="text1"/>
                <w:lang w:val="ro-RO"/>
              </w:rPr>
              <w:t xml:space="preserve">Data întocmirii: </w:t>
            </w:r>
            <w:r w:rsidR="003E4003">
              <w:rPr>
                <w:rFonts w:ascii="Times New Roman" w:hAnsi="Times New Roman"/>
                <w:b/>
                <w:color w:val="000000" w:themeColor="text1"/>
                <w:lang w:val="ro-RO"/>
              </w:rPr>
              <w:t>09 martie 2026</w:t>
            </w:r>
          </w:p>
        </w:tc>
      </w:tr>
    </w:tbl>
    <w:p w14:paraId="1D3BE61D" w14:textId="77777777" w:rsidR="00376C60" w:rsidRPr="009D00EB" w:rsidRDefault="00376C60" w:rsidP="00376C60">
      <w:pPr>
        <w:rPr>
          <w:rFonts w:ascii="Times New Roman" w:hAnsi="Times New Roman"/>
          <w:bCs/>
          <w:vanish/>
          <w:color w:val="000000"/>
        </w:rPr>
      </w:pPr>
    </w:p>
    <w:tbl>
      <w:tblPr>
        <w:tblW w:w="15163" w:type="dxa"/>
        <w:jc w:val="center"/>
        <w:tblLayout w:type="fixed"/>
        <w:tblCellMar>
          <w:left w:w="10" w:type="dxa"/>
          <w:right w:w="10" w:type="dxa"/>
        </w:tblCellMar>
        <w:tblLook w:val="0000" w:firstRow="0" w:lastRow="0" w:firstColumn="0" w:lastColumn="0" w:noHBand="0" w:noVBand="0"/>
      </w:tblPr>
      <w:tblGrid>
        <w:gridCol w:w="5384"/>
        <w:gridCol w:w="5385"/>
        <w:gridCol w:w="1418"/>
        <w:gridCol w:w="2976"/>
      </w:tblGrid>
      <w:tr w:rsidR="00376C60" w:rsidRPr="009D00EB" w14:paraId="0C9BE767" w14:textId="77777777" w:rsidTr="00661BC0">
        <w:trPr>
          <w:trHeight w:val="316"/>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7A674" w14:textId="77777777" w:rsidR="00376C60" w:rsidRPr="009D00EB" w:rsidRDefault="00376C60" w:rsidP="00661BC0">
            <w:pPr>
              <w:jc w:val="center"/>
              <w:rPr>
                <w:rFonts w:ascii="Times New Roman" w:hAnsi="Times New Roman"/>
                <w:b/>
                <w:color w:val="000000"/>
                <w:lang w:val="ro-MD"/>
              </w:rPr>
            </w:pPr>
            <w:r w:rsidRPr="009D00EB">
              <w:rPr>
                <w:rFonts w:ascii="Times New Roman" w:hAnsi="Times New Roman"/>
                <w:b/>
                <w:color w:val="000000"/>
                <w:lang w:val="ro-MD"/>
              </w:rPr>
              <w:t>Actul Uniunii Europene</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9614B" w14:textId="77777777" w:rsidR="00376C60" w:rsidRPr="009D00EB" w:rsidRDefault="00376C60" w:rsidP="00661BC0">
            <w:pPr>
              <w:jc w:val="center"/>
              <w:rPr>
                <w:rFonts w:ascii="Times New Roman" w:hAnsi="Times New Roman"/>
                <w:b/>
                <w:color w:val="000000"/>
                <w:lang w:val="ro-MD"/>
              </w:rPr>
            </w:pPr>
            <w:r w:rsidRPr="009D00EB">
              <w:rPr>
                <w:rFonts w:ascii="Times New Roman" w:hAnsi="Times New Roman"/>
                <w:b/>
                <w:color w:val="000000"/>
                <w:lang w:val="ro-MD"/>
              </w:rPr>
              <w:t>Proiectul de act normativ național</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65A15" w14:textId="77777777" w:rsidR="00376C60" w:rsidRPr="009D00EB" w:rsidRDefault="00376C60" w:rsidP="00661BC0">
            <w:pPr>
              <w:jc w:val="center"/>
              <w:rPr>
                <w:rFonts w:ascii="Times New Roman" w:hAnsi="Times New Roman"/>
                <w:b/>
                <w:color w:val="000000"/>
                <w:lang w:val="ro-MD"/>
              </w:rPr>
            </w:pPr>
            <w:r w:rsidRPr="009D00EB">
              <w:rPr>
                <w:rFonts w:ascii="Times New Roman" w:hAnsi="Times New Roman"/>
                <w:b/>
                <w:color w:val="000000"/>
                <w:lang w:val="ro-MD"/>
              </w:rPr>
              <w:t>Gradul de compatibilitate</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A9752" w14:textId="77777777" w:rsidR="00376C60" w:rsidRPr="009D00EB" w:rsidRDefault="00376C60" w:rsidP="00661BC0">
            <w:pPr>
              <w:jc w:val="center"/>
              <w:rPr>
                <w:rFonts w:ascii="Times New Roman" w:hAnsi="Times New Roman"/>
                <w:b/>
                <w:color w:val="000000"/>
                <w:lang w:val="ro-MD"/>
              </w:rPr>
            </w:pPr>
            <w:r w:rsidRPr="009D00EB">
              <w:rPr>
                <w:rFonts w:ascii="Times New Roman" w:hAnsi="Times New Roman"/>
                <w:b/>
                <w:color w:val="000000"/>
                <w:lang w:val="ro-MD"/>
              </w:rPr>
              <w:t>Observațiile</w:t>
            </w:r>
          </w:p>
        </w:tc>
      </w:tr>
      <w:tr w:rsidR="00376C60" w:rsidRPr="009D00EB" w14:paraId="5F63A6CC" w14:textId="77777777" w:rsidTr="00661BC0">
        <w:trPr>
          <w:trHeight w:val="218"/>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92040" w14:textId="77777777" w:rsidR="00376C60" w:rsidRPr="009D00EB" w:rsidRDefault="00376C60" w:rsidP="00661BC0">
            <w:pPr>
              <w:jc w:val="center"/>
              <w:rPr>
                <w:rFonts w:ascii="Times New Roman" w:hAnsi="Times New Roman"/>
                <w:b/>
                <w:color w:val="000000"/>
                <w:lang w:val="ro-MD"/>
              </w:rPr>
            </w:pPr>
            <w:r w:rsidRPr="009D00EB">
              <w:rPr>
                <w:rFonts w:ascii="Times New Roman" w:hAnsi="Times New Roman"/>
                <w:b/>
                <w:color w:val="000000"/>
                <w:lang w:val="ro-MD"/>
              </w:rPr>
              <w:t>6</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71C2D" w14:textId="77777777" w:rsidR="00376C60" w:rsidRPr="009D00EB" w:rsidRDefault="00376C60" w:rsidP="00661BC0">
            <w:pPr>
              <w:jc w:val="center"/>
              <w:rPr>
                <w:rFonts w:ascii="Times New Roman" w:hAnsi="Times New Roman"/>
                <w:b/>
                <w:color w:val="000000"/>
                <w:lang w:val="ro-MD"/>
              </w:rPr>
            </w:pPr>
            <w:r w:rsidRPr="009D00EB">
              <w:rPr>
                <w:rFonts w:ascii="Times New Roman" w:hAnsi="Times New Roman"/>
                <w:b/>
                <w:color w:val="000000"/>
                <w:lang w:val="ro-MD"/>
              </w:rPr>
              <w:t>7</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0DDE3" w14:textId="77777777" w:rsidR="00376C60" w:rsidRPr="009D00EB" w:rsidRDefault="00376C60" w:rsidP="00661BC0">
            <w:pPr>
              <w:jc w:val="center"/>
              <w:rPr>
                <w:rFonts w:ascii="Times New Roman" w:hAnsi="Times New Roman"/>
                <w:b/>
              </w:rPr>
            </w:pPr>
            <w:r w:rsidRPr="009D00EB">
              <w:rPr>
                <w:rStyle w:val="Heading1Char"/>
                <w:rFonts w:ascii="Times New Roman" w:eastAsia="Calibri" w:hAnsi="Times New Roman"/>
                <w:b/>
                <w:color w:val="000000"/>
                <w:sz w:val="24"/>
                <w:szCs w:val="24"/>
                <w:lang w:val="ro-RO"/>
              </w:rPr>
              <w:t>8</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D2AE6" w14:textId="77777777" w:rsidR="00376C60" w:rsidRPr="009D00EB" w:rsidRDefault="00376C60" w:rsidP="00661BC0">
            <w:pPr>
              <w:jc w:val="center"/>
              <w:rPr>
                <w:rFonts w:ascii="Times New Roman" w:hAnsi="Times New Roman"/>
                <w:b/>
                <w:color w:val="000000"/>
                <w:lang w:val="ro-MD"/>
              </w:rPr>
            </w:pPr>
            <w:r w:rsidRPr="009D00EB">
              <w:rPr>
                <w:rFonts w:ascii="Times New Roman" w:hAnsi="Times New Roman"/>
                <w:b/>
                <w:color w:val="000000"/>
                <w:lang w:val="ro-MD"/>
              </w:rPr>
              <w:t>9</w:t>
            </w:r>
          </w:p>
        </w:tc>
      </w:tr>
      <w:tr w:rsidR="00376C60" w:rsidRPr="009D00EB" w14:paraId="52E6FD38" w14:textId="77777777" w:rsidTr="00661BC0">
        <w:trPr>
          <w:trHeight w:val="276"/>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C537A" w14:textId="77777777" w:rsidR="00376C60" w:rsidRPr="004066B1" w:rsidRDefault="00376C60" w:rsidP="005B225C">
            <w:pPr>
              <w:autoSpaceDE w:val="0"/>
              <w:spacing w:before="60" w:after="60"/>
              <w:jc w:val="center"/>
              <w:rPr>
                <w:rFonts w:ascii="Times New Roman" w:hAnsi="Times New Roman"/>
                <w:b/>
                <w:lang w:val="ro-RO"/>
              </w:rPr>
            </w:pPr>
            <w:r w:rsidRPr="004066B1">
              <w:rPr>
                <w:rFonts w:ascii="Times New Roman" w:hAnsi="Times New Roman"/>
                <w:b/>
                <w:lang w:val="ro-RO"/>
              </w:rPr>
              <w:t>Articolul 1</w:t>
            </w:r>
          </w:p>
          <w:p w14:paraId="58BB14C9" w14:textId="77777777" w:rsidR="00376C60" w:rsidRPr="009D00EB" w:rsidRDefault="00376C60" w:rsidP="005B225C">
            <w:pPr>
              <w:autoSpaceDE w:val="0"/>
              <w:spacing w:before="60" w:after="60"/>
              <w:jc w:val="center"/>
              <w:rPr>
                <w:rFonts w:ascii="Times New Roman" w:hAnsi="Times New Roman"/>
                <w:bCs/>
                <w:lang w:val="ro-RO"/>
              </w:rPr>
            </w:pPr>
            <w:r w:rsidRPr="009D00EB">
              <w:rPr>
                <w:rFonts w:ascii="Times New Roman" w:hAnsi="Times New Roman"/>
                <w:bCs/>
                <w:lang w:val="ro-RO"/>
              </w:rPr>
              <w:t>Obiect</w:t>
            </w:r>
          </w:p>
          <w:p w14:paraId="1C1935F8" w14:textId="6C07034A" w:rsidR="00376C60" w:rsidRPr="009D00EB" w:rsidRDefault="00376C60" w:rsidP="005B225C">
            <w:pPr>
              <w:autoSpaceDE w:val="0"/>
              <w:spacing w:before="60" w:after="60"/>
              <w:jc w:val="center"/>
              <w:rPr>
                <w:rFonts w:ascii="Times New Roman" w:hAnsi="Times New Roman"/>
                <w:bCs/>
                <w:lang w:val="ro-RO"/>
              </w:rPr>
            </w:pPr>
            <w:r w:rsidRPr="009D00EB">
              <w:rPr>
                <w:rFonts w:ascii="Times New Roman" w:hAnsi="Times New Roman"/>
                <w:bCs/>
                <w:lang w:val="ro-RO"/>
              </w:rPr>
              <w:t>(1)</w:t>
            </w:r>
            <w:r w:rsidR="00D53344" w:rsidRPr="009D00EB">
              <w:rPr>
                <w:rFonts w:ascii="Times New Roman" w:hAnsi="Times New Roman"/>
                <w:bCs/>
                <w:lang w:val="ro-RO"/>
              </w:rPr>
              <w:t xml:space="preserve"> </w:t>
            </w:r>
            <w:r w:rsidRPr="009D00EB">
              <w:rPr>
                <w:rFonts w:ascii="Times New Roman" w:hAnsi="Times New Roman"/>
                <w:bCs/>
                <w:lang w:val="ro-RO"/>
              </w:rPr>
              <w:t>Prezentul regulament stabilește inspecțiile tehnice periodice ale autovehiculelor și ale remorcilor acestora:</w:t>
            </w:r>
          </w:p>
          <w:tbl>
            <w:tblPr>
              <w:tblW w:w="5000" w:type="pct"/>
              <w:tblLayout w:type="fixed"/>
              <w:tblCellMar>
                <w:left w:w="0" w:type="dxa"/>
                <w:right w:w="0" w:type="dxa"/>
              </w:tblCellMar>
              <w:tblLook w:val="04A0" w:firstRow="1" w:lastRow="0" w:firstColumn="1" w:lastColumn="0" w:noHBand="0" w:noVBand="1"/>
            </w:tblPr>
            <w:tblGrid>
              <w:gridCol w:w="155"/>
              <w:gridCol w:w="5013"/>
            </w:tblGrid>
            <w:tr w:rsidR="00376C60" w:rsidRPr="009D00EB" w14:paraId="641E793E" w14:textId="77777777">
              <w:tc>
                <w:tcPr>
                  <w:tcW w:w="267" w:type="dxa"/>
                  <w:hideMark/>
                </w:tcPr>
                <w:p w14:paraId="0E38217F" w14:textId="77777777" w:rsidR="00376C60" w:rsidRPr="009D00EB" w:rsidRDefault="00376C60" w:rsidP="005B225C">
                  <w:pPr>
                    <w:autoSpaceDE w:val="0"/>
                    <w:spacing w:before="60" w:after="60"/>
                    <w:jc w:val="center"/>
                    <w:rPr>
                      <w:rFonts w:ascii="Times New Roman" w:hAnsi="Times New Roman"/>
                      <w:bCs/>
                      <w:lang w:val="ro-RO"/>
                    </w:rPr>
                  </w:pPr>
                  <w:r w:rsidRPr="009D00EB">
                    <w:rPr>
                      <w:rFonts w:ascii="Times New Roman" w:hAnsi="Times New Roman"/>
                      <w:bCs/>
                      <w:lang w:val="ro-RO"/>
                    </w:rPr>
                    <w:t>(a)</w:t>
                  </w:r>
                </w:p>
              </w:tc>
              <w:tc>
                <w:tcPr>
                  <w:tcW w:w="9139" w:type="dxa"/>
                  <w:hideMark/>
                </w:tcPr>
                <w:p w14:paraId="1A69B3AB" w14:textId="77777777" w:rsidR="00376C60" w:rsidRPr="009D00EB" w:rsidRDefault="00376C60" w:rsidP="00930E51">
                  <w:pPr>
                    <w:autoSpaceDE w:val="0"/>
                    <w:spacing w:before="60" w:after="60"/>
                    <w:jc w:val="both"/>
                    <w:rPr>
                      <w:rFonts w:ascii="Times New Roman" w:hAnsi="Times New Roman"/>
                      <w:bCs/>
                      <w:lang w:val="ro-RO"/>
                    </w:rPr>
                  </w:pPr>
                  <w:r w:rsidRPr="009D00EB">
                    <w:rPr>
                      <w:rFonts w:ascii="Times New Roman" w:hAnsi="Times New Roman"/>
                      <w:bCs/>
                      <w:lang w:val="ro-RO"/>
                    </w:rPr>
                    <w:t>setul de informații tehnice privind echipamentul de frânare, direcția, vizibilitatea, lămpile, dispozitivele reflectorizante, sistemul electric, punțile, jantele, anvelopele, suspensia, șasiul, accesoriile șasiului, alte echipamente și elemente poluante necesare pentru inspecțiile tehnice ale elementelor care trebuie tes</w:t>
                  </w:r>
                  <w:r w:rsidRPr="009D00EB">
                    <w:rPr>
                      <w:rFonts w:ascii="Times New Roman" w:hAnsi="Times New Roman"/>
                      <w:bCs/>
                      <w:lang w:val="ro-RO"/>
                    </w:rPr>
                    <w:lastRenderedPageBreak/>
                    <w:t>tate și privind utilizarea metodelor de testare recomandate, în conformitate cu punctul 3 al anexei I la Directiva 2014/45/UE, și</w:t>
                  </w:r>
                </w:p>
              </w:tc>
            </w:tr>
          </w:tbl>
          <w:p w14:paraId="001E1C5D" w14:textId="77777777" w:rsidR="00376C60" w:rsidRPr="009D00EB" w:rsidRDefault="00376C60" w:rsidP="005B225C">
            <w:pPr>
              <w:autoSpaceDE w:val="0"/>
              <w:spacing w:before="60" w:after="60"/>
              <w:jc w:val="center"/>
              <w:rPr>
                <w:rFonts w:ascii="Times New Roman" w:hAnsi="Times New Roman"/>
                <w:bCs/>
                <w:vanish/>
                <w:lang w:val="ro-RO"/>
              </w:rPr>
            </w:pPr>
          </w:p>
          <w:tbl>
            <w:tblPr>
              <w:tblW w:w="5000" w:type="pct"/>
              <w:tblLayout w:type="fixed"/>
              <w:tblCellMar>
                <w:left w:w="0" w:type="dxa"/>
                <w:right w:w="0" w:type="dxa"/>
              </w:tblCellMar>
              <w:tblLook w:val="04A0" w:firstRow="1" w:lastRow="0" w:firstColumn="1" w:lastColumn="0" w:noHBand="0" w:noVBand="1"/>
            </w:tblPr>
            <w:tblGrid>
              <w:gridCol w:w="162"/>
              <w:gridCol w:w="5006"/>
            </w:tblGrid>
            <w:tr w:rsidR="00376C60" w:rsidRPr="009D00EB" w14:paraId="2227F8EA" w14:textId="77777777">
              <w:tc>
                <w:tcPr>
                  <w:tcW w:w="280" w:type="dxa"/>
                  <w:hideMark/>
                </w:tcPr>
                <w:p w14:paraId="1E32D149" w14:textId="77777777" w:rsidR="00376C60" w:rsidRPr="009D00EB" w:rsidRDefault="00376C60" w:rsidP="005B225C">
                  <w:pPr>
                    <w:autoSpaceDE w:val="0"/>
                    <w:spacing w:before="60" w:after="60"/>
                    <w:jc w:val="center"/>
                    <w:rPr>
                      <w:rFonts w:ascii="Times New Roman" w:hAnsi="Times New Roman"/>
                      <w:bCs/>
                      <w:lang w:val="ro-RO"/>
                    </w:rPr>
                  </w:pPr>
                  <w:r w:rsidRPr="009D00EB">
                    <w:rPr>
                      <w:rFonts w:ascii="Times New Roman" w:hAnsi="Times New Roman"/>
                      <w:bCs/>
                      <w:lang w:val="ro-RO"/>
                    </w:rPr>
                    <w:t>(b)</w:t>
                  </w:r>
                </w:p>
              </w:tc>
              <w:tc>
                <w:tcPr>
                  <w:tcW w:w="9126" w:type="dxa"/>
                  <w:hideMark/>
                </w:tcPr>
                <w:p w14:paraId="1E93AB86" w14:textId="77777777" w:rsidR="00376C60" w:rsidRPr="009D00EB" w:rsidRDefault="00376C60" w:rsidP="00930E51">
                  <w:pPr>
                    <w:autoSpaceDE w:val="0"/>
                    <w:spacing w:before="60" w:after="60"/>
                    <w:jc w:val="both"/>
                    <w:rPr>
                      <w:rFonts w:ascii="Times New Roman" w:hAnsi="Times New Roman"/>
                      <w:bCs/>
                      <w:lang w:val="ro-RO"/>
                    </w:rPr>
                  </w:pPr>
                  <w:r w:rsidRPr="009D00EB">
                    <w:rPr>
                      <w:rFonts w:ascii="Times New Roman" w:hAnsi="Times New Roman"/>
                      <w:bCs/>
                      <w:lang w:val="ro-RO"/>
                    </w:rPr>
                    <w:t>normele detaliate privind formatul datelor și procedurile de acces la informațiile tehnice relevante.</w:t>
                  </w:r>
                </w:p>
              </w:tc>
            </w:tr>
          </w:tbl>
          <w:p w14:paraId="552FFD2F" w14:textId="516AD939" w:rsidR="00376C60" w:rsidRPr="009D00EB" w:rsidRDefault="00376C60" w:rsidP="005B225C">
            <w:pPr>
              <w:autoSpaceDE w:val="0"/>
              <w:spacing w:before="60" w:after="0"/>
              <w:jc w:val="center"/>
              <w:rPr>
                <w:rFonts w:ascii="Times New Roman" w:hAnsi="Times New Roman"/>
                <w:bCs/>
                <w:lang w:val="ro-MD"/>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741E6" w14:textId="77777777" w:rsidR="00D53344" w:rsidRPr="009D00EB" w:rsidRDefault="00D53344" w:rsidP="00D53344">
            <w:pPr>
              <w:spacing w:after="0" w:line="240" w:lineRule="auto"/>
              <w:ind w:firstLine="567"/>
              <w:jc w:val="center"/>
              <w:rPr>
                <w:rFonts w:ascii="Times New Roman" w:eastAsia="Times New Roman" w:hAnsi="Times New Roman"/>
                <w:bCs/>
                <w:color w:val="000000" w:themeColor="text1"/>
              </w:rPr>
            </w:pPr>
            <w:proofErr w:type="spellStart"/>
            <w:r w:rsidRPr="009D00EB">
              <w:rPr>
                <w:rFonts w:ascii="Times New Roman" w:eastAsia="Times New Roman" w:hAnsi="Times New Roman"/>
                <w:bCs/>
                <w:color w:val="000000" w:themeColor="text1"/>
              </w:rPr>
              <w:lastRenderedPageBreak/>
              <w:t>Secțiunea</w:t>
            </w:r>
            <w:proofErr w:type="spellEnd"/>
            <w:r w:rsidRPr="009D00EB">
              <w:rPr>
                <w:rFonts w:ascii="Times New Roman" w:eastAsia="Times New Roman" w:hAnsi="Times New Roman"/>
                <w:bCs/>
                <w:color w:val="000000" w:themeColor="text1"/>
              </w:rPr>
              <w:t xml:space="preserve"> 1</w:t>
            </w:r>
          </w:p>
          <w:p w14:paraId="5037E687" w14:textId="77777777" w:rsidR="00D53344" w:rsidRPr="009D00EB" w:rsidRDefault="00D53344" w:rsidP="00D53344">
            <w:pPr>
              <w:spacing w:after="0" w:line="240" w:lineRule="auto"/>
              <w:ind w:firstLine="567"/>
              <w:jc w:val="center"/>
              <w:rPr>
                <w:rFonts w:ascii="Times New Roman" w:eastAsia="Times New Roman" w:hAnsi="Times New Roman"/>
                <w:bCs/>
                <w:color w:val="000000" w:themeColor="text1"/>
              </w:rPr>
            </w:pPr>
            <w:proofErr w:type="spellStart"/>
            <w:r w:rsidRPr="009D00EB">
              <w:rPr>
                <w:rFonts w:ascii="Times New Roman" w:eastAsia="Times New Roman" w:hAnsi="Times New Roman"/>
                <w:bCs/>
                <w:color w:val="000000" w:themeColor="text1"/>
              </w:rPr>
              <w:t>Obiectul</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reglementare</w:t>
            </w:r>
            <w:proofErr w:type="spellEnd"/>
          </w:p>
          <w:p w14:paraId="0B9397F2" w14:textId="77777777" w:rsidR="00D53344" w:rsidRPr="009D00EB" w:rsidRDefault="00D53344" w:rsidP="005B225C">
            <w:pPr>
              <w:spacing w:after="0" w:line="240" w:lineRule="auto"/>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 xml:space="preserve">1. </w:t>
            </w:r>
            <w:proofErr w:type="spellStart"/>
            <w:r w:rsidRPr="009D00EB">
              <w:rPr>
                <w:rFonts w:ascii="Times New Roman" w:eastAsia="Times New Roman" w:hAnsi="Times New Roman"/>
                <w:bCs/>
                <w:color w:val="000000" w:themeColor="text1"/>
              </w:rPr>
              <w:t>Prezentele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cerințe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stabilesc</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inspecțiile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periodice</w:t>
            </w:r>
            <w:proofErr w:type="spellEnd"/>
            <w:r w:rsidRPr="009D00EB">
              <w:rPr>
                <w:rFonts w:ascii="Times New Roman" w:eastAsia="Times New Roman" w:hAnsi="Times New Roman"/>
                <w:bCs/>
                <w:color w:val="000000" w:themeColor="text1"/>
              </w:rPr>
              <w:t xml:space="preserve"> ale </w:t>
            </w:r>
            <w:proofErr w:type="spellStart"/>
            <w:r w:rsidRPr="009D00EB">
              <w:rPr>
                <w:rFonts w:ascii="Times New Roman" w:eastAsia="Times New Roman" w:hAnsi="Times New Roman"/>
                <w:bCs/>
                <w:color w:val="000000" w:themeColor="text1"/>
              </w:rPr>
              <w:t>autovehiculelor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ale </w:t>
            </w:r>
            <w:proofErr w:type="spellStart"/>
            <w:r w:rsidRPr="009D00EB">
              <w:rPr>
                <w:rFonts w:ascii="Times New Roman" w:eastAsia="Times New Roman" w:hAnsi="Times New Roman"/>
                <w:bCs/>
                <w:color w:val="000000" w:themeColor="text1"/>
              </w:rPr>
              <w:t>remorcilor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acestora</w:t>
            </w:r>
            <w:proofErr w:type="spellEnd"/>
            <w:r w:rsidRPr="009D00EB">
              <w:rPr>
                <w:rFonts w:ascii="Times New Roman" w:eastAsia="Times New Roman" w:hAnsi="Times New Roman"/>
                <w:bCs/>
                <w:color w:val="000000" w:themeColor="text1"/>
              </w:rPr>
              <w:t>:</w:t>
            </w:r>
          </w:p>
          <w:p w14:paraId="3838DCA8" w14:textId="77777777" w:rsidR="00D53344" w:rsidRPr="009D00EB" w:rsidRDefault="00D53344" w:rsidP="005B225C">
            <w:pPr>
              <w:spacing w:after="0" w:line="240" w:lineRule="auto"/>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 xml:space="preserve">1.1. </w:t>
            </w:r>
            <w:proofErr w:type="spellStart"/>
            <w:r w:rsidRPr="009D00EB">
              <w:rPr>
                <w:rFonts w:ascii="Times New Roman" w:eastAsia="Times New Roman" w:hAnsi="Times New Roman"/>
                <w:bCs/>
                <w:color w:val="000000" w:themeColor="text1"/>
              </w:rPr>
              <w:t>setul</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informații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privind</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echipamentul</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frânare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direcția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vizibilitatea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lămpile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dispozitivele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reflectorizante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sistemul</w:t>
            </w:r>
            <w:proofErr w:type="spellEnd"/>
            <w:r w:rsidRPr="009D00EB">
              <w:rPr>
                <w:rFonts w:ascii="Times New Roman" w:eastAsia="Times New Roman" w:hAnsi="Times New Roman"/>
                <w:bCs/>
                <w:color w:val="000000" w:themeColor="text1"/>
              </w:rPr>
              <w:t xml:space="preserve"> electric, </w:t>
            </w:r>
            <w:proofErr w:type="spellStart"/>
            <w:r w:rsidRPr="009D00EB">
              <w:rPr>
                <w:rFonts w:ascii="Times New Roman" w:eastAsia="Times New Roman" w:hAnsi="Times New Roman"/>
                <w:bCs/>
                <w:color w:val="000000" w:themeColor="text1"/>
              </w:rPr>
              <w:t>punțile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jantele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anvelopele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suspensia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șasiul</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accesoriile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șasiului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alte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echipamente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elemente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poluante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necesare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pentru</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inspecțiile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ale </w:t>
            </w:r>
            <w:proofErr w:type="spellStart"/>
            <w:r w:rsidRPr="009D00EB">
              <w:rPr>
                <w:rFonts w:ascii="Times New Roman" w:eastAsia="Times New Roman" w:hAnsi="Times New Roman"/>
                <w:bCs/>
                <w:color w:val="000000" w:themeColor="text1"/>
              </w:rPr>
              <w:t>elementelor</w:t>
            </w:r>
            <w:proofErr w:type="spellEnd"/>
            <w:r w:rsidRPr="009D00EB">
              <w:rPr>
                <w:rFonts w:ascii="Times New Roman" w:eastAsia="Times New Roman" w:hAnsi="Times New Roman"/>
                <w:bCs/>
                <w:color w:val="000000" w:themeColor="text1"/>
              </w:rPr>
              <w:t xml:space="preserve"> care </w:t>
            </w:r>
            <w:proofErr w:type="spellStart"/>
            <w:r w:rsidRPr="009D00EB">
              <w:rPr>
                <w:rFonts w:ascii="Times New Roman" w:eastAsia="Times New Roman" w:hAnsi="Times New Roman"/>
                <w:bCs/>
                <w:color w:val="000000" w:themeColor="text1"/>
              </w:rPr>
              <w:t>trebuie</w:t>
            </w:r>
            <w:proofErr w:type="spellEnd"/>
            <w:r w:rsidRPr="009D00EB">
              <w:rPr>
                <w:rFonts w:ascii="Times New Roman" w:eastAsia="Times New Roman" w:hAnsi="Times New Roman"/>
                <w:bCs/>
                <w:color w:val="000000" w:themeColor="text1"/>
              </w:rPr>
              <w:t xml:space="preserve"> testate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privind</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utilizarea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metodelor</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testare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recomandate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conformitate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Anexa</w:t>
            </w:r>
            <w:proofErr w:type="spellEnd"/>
            <w:r w:rsidRPr="009D00EB">
              <w:rPr>
                <w:rFonts w:ascii="Times New Roman" w:eastAsia="Times New Roman" w:hAnsi="Times New Roman"/>
                <w:bCs/>
                <w:color w:val="000000" w:themeColor="text1"/>
              </w:rPr>
              <w:t xml:space="preserve"> nr. 1 la </w:t>
            </w:r>
            <w:bookmarkStart w:id="3" w:name="_Hlk217633678"/>
            <w:proofErr w:type="spellStart"/>
            <w:r w:rsidRPr="009D00EB">
              <w:rPr>
                <w:rFonts w:ascii="Times New Roman" w:eastAsia="Times New Roman" w:hAnsi="Times New Roman"/>
                <w:bCs/>
                <w:color w:val="000000" w:themeColor="text1"/>
              </w:rPr>
              <w:t>Regulamentul</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privind</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inspecția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periodică</w:t>
            </w:r>
            <w:proofErr w:type="spellEnd"/>
            <w:r w:rsidRPr="009D00EB">
              <w:rPr>
                <w:rFonts w:ascii="Times New Roman" w:eastAsia="Times New Roman" w:hAnsi="Times New Roman"/>
                <w:bCs/>
                <w:color w:val="000000" w:themeColor="text1"/>
              </w:rPr>
              <w:t xml:space="preserve"> a </w:t>
            </w:r>
            <w:proofErr w:type="spellStart"/>
            <w:r w:rsidRPr="009D00EB">
              <w:rPr>
                <w:rFonts w:ascii="Times New Roman" w:eastAsia="Times New Roman" w:hAnsi="Times New Roman"/>
                <w:bCs/>
                <w:color w:val="000000" w:themeColor="text1"/>
              </w:rPr>
              <w:t>unităților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bookmarkEnd w:id="3"/>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
          <w:p w14:paraId="4F7E89F2" w14:textId="39D26354" w:rsidR="00376C60" w:rsidRPr="009D00EB" w:rsidRDefault="00D53344" w:rsidP="005B225C">
            <w:pPr>
              <w:spacing w:after="0" w:line="240" w:lineRule="auto"/>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lastRenderedPageBreak/>
              <w:t xml:space="preserve">1.2. </w:t>
            </w:r>
            <w:proofErr w:type="spellStart"/>
            <w:r w:rsidRPr="009D00EB">
              <w:rPr>
                <w:rFonts w:ascii="Times New Roman" w:eastAsia="Times New Roman" w:hAnsi="Times New Roman"/>
                <w:bCs/>
                <w:color w:val="000000" w:themeColor="text1"/>
              </w:rPr>
              <w:t>normele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detaliate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privind</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formatul</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datelor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procedurile</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acces</w:t>
            </w:r>
            <w:proofErr w:type="spellEnd"/>
            <w:r w:rsidRPr="009D00EB">
              <w:rPr>
                <w:rFonts w:ascii="Times New Roman" w:eastAsia="Times New Roman" w:hAnsi="Times New Roman"/>
                <w:bCs/>
                <w:color w:val="000000" w:themeColor="text1"/>
              </w:rPr>
              <w:t xml:space="preserve"> la </w:t>
            </w:r>
            <w:proofErr w:type="spellStart"/>
            <w:r w:rsidRPr="009D00EB">
              <w:rPr>
                <w:rFonts w:ascii="Times New Roman" w:eastAsia="Times New Roman" w:hAnsi="Times New Roman"/>
                <w:bCs/>
                <w:color w:val="000000" w:themeColor="text1"/>
              </w:rPr>
              <w:t>informațiile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relevante</w:t>
            </w:r>
            <w:proofErr w:type="spellEnd"/>
            <w:r w:rsidRPr="009D00EB">
              <w:rPr>
                <w:rFonts w:ascii="Times New Roman" w:eastAsia="Times New Roman" w:hAnsi="Times New Roman"/>
                <w:bCs/>
                <w:color w:val="000000" w:themeColor="text1"/>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EFB8E" w14:textId="45C54CCE" w:rsidR="00376C60" w:rsidRPr="009D00EB" w:rsidRDefault="004730E6" w:rsidP="00661BC0">
            <w:pPr>
              <w:jc w:val="center"/>
              <w:rPr>
                <w:rFonts w:ascii="Times New Roman" w:hAnsi="Times New Roman"/>
                <w:b/>
                <w:lang w:val="ro-MD"/>
              </w:rPr>
            </w:pPr>
            <w:r w:rsidRPr="009D00EB">
              <w:rPr>
                <w:rFonts w:ascii="Times New Roman" w:hAnsi="Times New Roman"/>
                <w:b/>
                <w:lang w:val="ro-MD"/>
              </w:rPr>
              <w:lastRenderedPageBreak/>
              <w:t>C</w:t>
            </w:r>
            <w:r w:rsidR="006D5150" w:rsidRPr="009D00EB">
              <w:rPr>
                <w:rFonts w:ascii="Times New Roman" w:hAnsi="Times New Roman"/>
                <w:b/>
                <w:lang w:val="ro-MD"/>
              </w:rPr>
              <w:t>ompatibil</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54CFA" w14:textId="77777777" w:rsidR="00376C60" w:rsidRPr="009D00EB" w:rsidRDefault="00376C60" w:rsidP="00661BC0">
            <w:pPr>
              <w:rPr>
                <w:rFonts w:ascii="Times New Roman" w:hAnsi="Times New Roman"/>
                <w:bCs/>
                <w:color w:val="000000"/>
                <w:lang w:val="ro-MD"/>
              </w:rPr>
            </w:pPr>
          </w:p>
        </w:tc>
      </w:tr>
      <w:tr w:rsidR="00376C60" w:rsidRPr="009D00EB" w14:paraId="15310899" w14:textId="77777777" w:rsidTr="00661BC0">
        <w:trPr>
          <w:trHeight w:val="276"/>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BAD44" w14:textId="77777777" w:rsidR="00D53344" w:rsidRPr="004066B1" w:rsidRDefault="00D53344" w:rsidP="00D53344">
            <w:pPr>
              <w:autoSpaceDE w:val="0"/>
              <w:spacing w:before="60" w:after="60"/>
              <w:jc w:val="center"/>
              <w:rPr>
                <w:rFonts w:ascii="Times New Roman" w:hAnsi="Times New Roman"/>
                <w:b/>
                <w:lang w:val="ro-RO"/>
              </w:rPr>
            </w:pPr>
            <w:r w:rsidRPr="004066B1">
              <w:rPr>
                <w:rFonts w:ascii="Times New Roman" w:hAnsi="Times New Roman"/>
                <w:b/>
                <w:lang w:val="ro-RO"/>
              </w:rPr>
              <w:t>Articolul 2</w:t>
            </w:r>
          </w:p>
          <w:p w14:paraId="48A2C0ED" w14:textId="77777777" w:rsidR="00D53344" w:rsidRPr="009D00EB" w:rsidRDefault="00D53344" w:rsidP="00D53344">
            <w:pPr>
              <w:autoSpaceDE w:val="0"/>
              <w:spacing w:before="60" w:after="60"/>
              <w:jc w:val="center"/>
              <w:rPr>
                <w:rFonts w:ascii="Times New Roman" w:hAnsi="Times New Roman"/>
                <w:bCs/>
                <w:lang w:val="ro-RO"/>
              </w:rPr>
            </w:pPr>
            <w:r w:rsidRPr="009D00EB">
              <w:rPr>
                <w:rFonts w:ascii="Times New Roman" w:hAnsi="Times New Roman"/>
                <w:bCs/>
                <w:lang w:val="ro-RO"/>
              </w:rPr>
              <w:t>Domeniu de aplicare</w:t>
            </w:r>
          </w:p>
          <w:p w14:paraId="26D018EB" w14:textId="77777777" w:rsidR="00D53344" w:rsidRPr="009D00EB" w:rsidRDefault="00D53344" w:rsidP="00930E51">
            <w:pPr>
              <w:autoSpaceDE w:val="0"/>
              <w:spacing w:before="60" w:after="60"/>
              <w:jc w:val="both"/>
              <w:rPr>
                <w:rFonts w:ascii="Times New Roman" w:hAnsi="Times New Roman"/>
                <w:bCs/>
                <w:lang w:val="ro-RO"/>
              </w:rPr>
            </w:pPr>
            <w:r w:rsidRPr="009D00EB">
              <w:rPr>
                <w:rFonts w:ascii="Times New Roman" w:hAnsi="Times New Roman"/>
                <w:bCs/>
                <w:lang w:val="ro-RO"/>
              </w:rPr>
              <w:t>Prezentul regulament se aplică vehiculelor supuse inspecției tehnice în temeiul articolului 2 alineatul (1) din Directiva 2014/45/UE, care sunt înmatriculate sau puse în circulație pentru prima dată într-un stat membru de la 20 mai 2018.</w:t>
            </w:r>
          </w:p>
          <w:p w14:paraId="755FA9F0" w14:textId="77777777" w:rsidR="00376C60" w:rsidRPr="009D00EB" w:rsidRDefault="00376C60" w:rsidP="00376C60">
            <w:pPr>
              <w:autoSpaceDE w:val="0"/>
              <w:spacing w:before="60" w:after="60"/>
              <w:jc w:val="center"/>
              <w:rPr>
                <w:rFonts w:ascii="Times New Roman" w:hAnsi="Times New Roman"/>
                <w:bCs/>
                <w:lang w:val="ro-RO"/>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7562B" w14:textId="573958E4" w:rsidR="00376C60" w:rsidRPr="009D00EB" w:rsidRDefault="00D53344" w:rsidP="005B225C">
            <w:pPr>
              <w:spacing w:after="0" w:line="240" w:lineRule="auto"/>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 xml:space="preserve">2. </w:t>
            </w:r>
            <w:proofErr w:type="spellStart"/>
            <w:r w:rsidRPr="009D00EB">
              <w:rPr>
                <w:rFonts w:ascii="Times New Roman" w:eastAsia="Times New Roman" w:hAnsi="Times New Roman"/>
                <w:bCs/>
                <w:color w:val="000000" w:themeColor="text1"/>
              </w:rPr>
              <w:t>Prezentele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cerințe</w:t>
            </w:r>
            <w:proofErr w:type="spellEnd"/>
            <w:r w:rsidRPr="009D00EB">
              <w:rPr>
                <w:rFonts w:ascii="Times New Roman" w:eastAsia="Times New Roman" w:hAnsi="Times New Roman"/>
                <w:bCs/>
                <w:color w:val="000000" w:themeColor="text1"/>
              </w:rPr>
              <w:t xml:space="preserve"> se </w:t>
            </w:r>
            <w:proofErr w:type="spellStart"/>
            <w:r w:rsidRPr="009D00EB">
              <w:rPr>
                <w:rFonts w:ascii="Times New Roman" w:eastAsia="Times New Roman" w:hAnsi="Times New Roman"/>
                <w:bCs/>
                <w:color w:val="000000" w:themeColor="text1"/>
              </w:rPr>
              <w:t>aplică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unităților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supuse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inspecției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conformitate</w:t>
            </w:r>
            <w:proofErr w:type="spellEnd"/>
            <w:r w:rsidRPr="009D00EB">
              <w:rPr>
                <w:rFonts w:ascii="Times New Roman" w:eastAsia="Times New Roman" w:hAnsi="Times New Roman"/>
                <w:bCs/>
                <w:color w:val="000000" w:themeColor="text1"/>
              </w:rPr>
              <w:t xml:space="preserve"> cu </w:t>
            </w:r>
            <w:proofErr w:type="spellStart"/>
            <w:r w:rsidRPr="009D00EB">
              <w:rPr>
                <w:rFonts w:ascii="Times New Roman" w:eastAsia="Times New Roman" w:hAnsi="Times New Roman"/>
                <w:bCs/>
                <w:color w:val="000000" w:themeColor="text1"/>
              </w:rPr>
              <w:t>Regulamentul</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privind</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inspecția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periodică</w:t>
            </w:r>
            <w:proofErr w:type="spellEnd"/>
            <w:r w:rsidRPr="009D00EB">
              <w:rPr>
                <w:rFonts w:ascii="Times New Roman" w:eastAsia="Times New Roman" w:hAnsi="Times New Roman"/>
                <w:bCs/>
                <w:color w:val="000000" w:themeColor="text1"/>
              </w:rPr>
              <w:t xml:space="preserve"> a </w:t>
            </w:r>
            <w:proofErr w:type="spellStart"/>
            <w:r w:rsidRPr="009D00EB">
              <w:rPr>
                <w:rFonts w:ascii="Times New Roman" w:eastAsia="Times New Roman" w:hAnsi="Times New Roman"/>
                <w:bCs/>
                <w:color w:val="000000" w:themeColor="text1"/>
              </w:rPr>
              <w:t>unităților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care sunt </w:t>
            </w:r>
            <w:proofErr w:type="spellStart"/>
            <w:r w:rsidRPr="009D00EB">
              <w:rPr>
                <w:rFonts w:ascii="Times New Roman" w:eastAsia="Times New Roman" w:hAnsi="Times New Roman"/>
                <w:bCs/>
                <w:color w:val="000000" w:themeColor="text1"/>
              </w:rPr>
              <w:t>înmatriculate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sau</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puse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circulație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pentru</w:t>
            </w:r>
            <w:proofErr w:type="spellEnd"/>
            <w:r w:rsidRPr="009D00EB">
              <w:rPr>
                <w:rFonts w:ascii="Times New Roman" w:eastAsia="Times New Roman" w:hAnsi="Times New Roman"/>
                <w:bCs/>
                <w:color w:val="000000" w:themeColor="text1"/>
              </w:rPr>
              <w:t xml:space="preserve"> prima </w:t>
            </w:r>
            <w:proofErr w:type="spellStart"/>
            <w:r w:rsidRPr="009D00EB">
              <w:rPr>
                <w:rFonts w:ascii="Times New Roman" w:eastAsia="Times New Roman" w:hAnsi="Times New Roman"/>
                <w:bCs/>
                <w:color w:val="000000" w:themeColor="text1"/>
              </w:rPr>
              <w:t>dată</w:t>
            </w:r>
            <w:proofErr w:type="spellEnd"/>
            <w:r w:rsidRPr="009D00EB">
              <w:rPr>
                <w:rFonts w:ascii="Times New Roman" w:eastAsia="Times New Roman" w:hAnsi="Times New Roman"/>
                <w:bCs/>
                <w:color w:val="000000" w:themeColor="text1"/>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1A4BD" w14:textId="4A4A58E8" w:rsidR="00376C60" w:rsidRPr="009D00EB" w:rsidRDefault="006D5150" w:rsidP="00661BC0">
            <w:pPr>
              <w:jc w:val="center"/>
              <w:rPr>
                <w:rFonts w:ascii="Times New Roman" w:hAnsi="Times New Roman"/>
                <w:b/>
                <w:lang w:val="ro-MD"/>
              </w:rPr>
            </w:pPr>
            <w:r w:rsidRPr="009D00EB">
              <w:rPr>
                <w:rFonts w:ascii="Times New Roman" w:hAnsi="Times New Roman"/>
                <w:b/>
                <w:lang w:val="ro-MD"/>
              </w:rPr>
              <w:t xml:space="preserve">Compatibil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99689" w14:textId="77777777" w:rsidR="00376C60" w:rsidRPr="009D00EB" w:rsidRDefault="00376C60" w:rsidP="00661BC0">
            <w:pPr>
              <w:rPr>
                <w:rFonts w:ascii="Times New Roman" w:hAnsi="Times New Roman"/>
                <w:bCs/>
                <w:color w:val="000000"/>
                <w:lang w:val="ro-MD"/>
              </w:rPr>
            </w:pPr>
          </w:p>
        </w:tc>
      </w:tr>
      <w:tr w:rsidR="00D53344" w:rsidRPr="009D00EB" w14:paraId="2B4A8299" w14:textId="77777777" w:rsidTr="00661BC0">
        <w:trPr>
          <w:trHeight w:val="276"/>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A9638" w14:textId="77777777" w:rsidR="00D53344" w:rsidRPr="004066B1" w:rsidRDefault="00D53344" w:rsidP="00D53344">
            <w:pPr>
              <w:autoSpaceDE w:val="0"/>
              <w:spacing w:before="60" w:after="60"/>
              <w:jc w:val="center"/>
              <w:rPr>
                <w:rFonts w:ascii="Times New Roman" w:hAnsi="Times New Roman"/>
                <w:b/>
                <w:lang w:val="ro-RO"/>
              </w:rPr>
            </w:pPr>
            <w:r w:rsidRPr="004066B1">
              <w:rPr>
                <w:rFonts w:ascii="Times New Roman" w:hAnsi="Times New Roman"/>
                <w:b/>
                <w:lang w:val="ro-RO"/>
              </w:rPr>
              <w:t>Articolul 3</w:t>
            </w:r>
          </w:p>
          <w:p w14:paraId="11D1A7F5" w14:textId="77777777" w:rsidR="00D53344" w:rsidRPr="009D00EB" w:rsidRDefault="00D53344" w:rsidP="00D53344">
            <w:pPr>
              <w:autoSpaceDE w:val="0"/>
              <w:spacing w:before="60" w:after="60"/>
              <w:jc w:val="center"/>
              <w:rPr>
                <w:rFonts w:ascii="Times New Roman" w:hAnsi="Times New Roman"/>
                <w:bCs/>
                <w:lang w:val="ro-RO"/>
              </w:rPr>
            </w:pPr>
            <w:r w:rsidRPr="009D00EB">
              <w:rPr>
                <w:rFonts w:ascii="Times New Roman" w:hAnsi="Times New Roman"/>
                <w:bCs/>
                <w:lang w:val="ro-RO"/>
              </w:rPr>
              <w:t>Definiții</w:t>
            </w:r>
          </w:p>
          <w:p w14:paraId="33250BAA" w14:textId="77777777" w:rsidR="00D53344" w:rsidRPr="009D00EB" w:rsidRDefault="00D53344" w:rsidP="00930E51">
            <w:pPr>
              <w:autoSpaceDE w:val="0"/>
              <w:spacing w:before="60" w:after="60"/>
              <w:jc w:val="both"/>
              <w:rPr>
                <w:rFonts w:ascii="Times New Roman" w:hAnsi="Times New Roman"/>
                <w:bCs/>
                <w:lang w:val="ro-RO"/>
              </w:rPr>
            </w:pPr>
            <w:r w:rsidRPr="009D00EB">
              <w:rPr>
                <w:rFonts w:ascii="Times New Roman" w:hAnsi="Times New Roman"/>
                <w:bCs/>
                <w:lang w:val="ro-RO"/>
              </w:rPr>
              <w:t>În sensul prezentului regulament, se aplică următoarele definiții: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0"/>
              <w:gridCol w:w="5048"/>
            </w:tblGrid>
            <w:tr w:rsidR="00D53344" w:rsidRPr="009D00EB" w14:paraId="1702B471" w14:textId="77777777">
              <w:tc>
                <w:tcPr>
                  <w:tcW w:w="203" w:type="dxa"/>
                  <w:shd w:val="clear" w:color="auto" w:fill="FFFFFF"/>
                  <w:hideMark/>
                </w:tcPr>
                <w:p w14:paraId="2F3D524C" w14:textId="77777777" w:rsidR="00D53344" w:rsidRPr="009D00EB" w:rsidRDefault="00D53344" w:rsidP="00D53344">
                  <w:pPr>
                    <w:autoSpaceDE w:val="0"/>
                    <w:spacing w:before="60" w:after="60"/>
                    <w:jc w:val="center"/>
                    <w:rPr>
                      <w:rFonts w:ascii="Times New Roman" w:hAnsi="Times New Roman"/>
                      <w:bCs/>
                      <w:lang w:val="ro-RO"/>
                    </w:rPr>
                  </w:pPr>
                  <w:r w:rsidRPr="009D00EB">
                    <w:rPr>
                      <w:rFonts w:ascii="Times New Roman" w:hAnsi="Times New Roman"/>
                      <w:bCs/>
                      <w:lang w:val="ro-RO"/>
                    </w:rPr>
                    <w:t>1.</w:t>
                  </w:r>
                </w:p>
              </w:tc>
              <w:tc>
                <w:tcPr>
                  <w:tcW w:w="9203" w:type="dxa"/>
                  <w:shd w:val="clear" w:color="auto" w:fill="FFFFFF"/>
                  <w:hideMark/>
                </w:tcPr>
                <w:p w14:paraId="5E8B09C5" w14:textId="77777777" w:rsidR="00D53344" w:rsidRPr="009D00EB" w:rsidRDefault="00D53344" w:rsidP="00930E51">
                  <w:pPr>
                    <w:autoSpaceDE w:val="0"/>
                    <w:spacing w:before="60" w:after="60"/>
                    <w:jc w:val="both"/>
                    <w:rPr>
                      <w:rFonts w:ascii="Times New Roman" w:hAnsi="Times New Roman"/>
                      <w:bCs/>
                      <w:lang w:val="ro-RO"/>
                    </w:rPr>
                  </w:pPr>
                  <w:r w:rsidRPr="009D00EB">
                    <w:rPr>
                      <w:rFonts w:ascii="Times New Roman" w:hAnsi="Times New Roman"/>
                      <w:bCs/>
                      <w:lang w:val="ro-RO"/>
                    </w:rPr>
                    <w:t>„producător” înseamnă orice persoană fizică sau juridică, astfel cum este definită în Regulamentele (UE) nr. 167/2013 </w:t>
                  </w:r>
                  <w:hyperlink r:id="rId20" w:anchor="ntr4-L_2019108RO.01000501-E0004" w:history="1">
                    <w:r w:rsidRPr="009D00EB">
                      <w:rPr>
                        <w:rStyle w:val="Hyperlink"/>
                        <w:rFonts w:ascii="Times New Roman" w:hAnsi="Times New Roman"/>
                        <w:bCs/>
                        <w:lang w:val="ro-RO"/>
                      </w:rPr>
                      <w:t>(</w:t>
                    </w:r>
                    <w:r w:rsidRPr="009D00EB">
                      <w:rPr>
                        <w:rStyle w:val="Hyperlink"/>
                        <w:rFonts w:ascii="Times New Roman" w:hAnsi="Times New Roman"/>
                        <w:bCs/>
                        <w:vertAlign w:val="superscript"/>
                        <w:lang w:val="ro-RO"/>
                      </w:rPr>
                      <w:t>4</w:t>
                    </w:r>
                    <w:r w:rsidRPr="009D00EB">
                      <w:rPr>
                        <w:rStyle w:val="Hyperlink"/>
                        <w:rFonts w:ascii="Times New Roman" w:hAnsi="Times New Roman"/>
                        <w:bCs/>
                        <w:lang w:val="ro-RO"/>
                      </w:rPr>
                      <w:t>)</w:t>
                    </w:r>
                  </w:hyperlink>
                  <w:r w:rsidRPr="009D00EB">
                    <w:rPr>
                      <w:rFonts w:ascii="Times New Roman" w:hAnsi="Times New Roman"/>
                      <w:bCs/>
                      <w:lang w:val="ro-RO"/>
                    </w:rPr>
                    <w:t> și (UE) nr. 168/2013 </w:t>
                  </w:r>
                  <w:hyperlink r:id="rId21" w:anchor="ntr5-L_2019108RO.01000501-E0005" w:history="1">
                    <w:r w:rsidRPr="009D00EB">
                      <w:rPr>
                        <w:rStyle w:val="Hyperlink"/>
                        <w:rFonts w:ascii="Times New Roman" w:hAnsi="Times New Roman"/>
                        <w:bCs/>
                        <w:lang w:val="ro-RO"/>
                      </w:rPr>
                      <w:t>(</w:t>
                    </w:r>
                    <w:r w:rsidRPr="009D00EB">
                      <w:rPr>
                        <w:rStyle w:val="Hyperlink"/>
                        <w:rFonts w:ascii="Times New Roman" w:hAnsi="Times New Roman"/>
                        <w:bCs/>
                        <w:vertAlign w:val="superscript"/>
                        <w:lang w:val="ro-RO"/>
                      </w:rPr>
                      <w:t>5</w:t>
                    </w:r>
                    <w:r w:rsidRPr="009D00EB">
                      <w:rPr>
                        <w:rStyle w:val="Hyperlink"/>
                        <w:rFonts w:ascii="Times New Roman" w:hAnsi="Times New Roman"/>
                        <w:bCs/>
                        <w:lang w:val="ro-RO"/>
                      </w:rPr>
                      <w:t>)</w:t>
                    </w:r>
                  </w:hyperlink>
                  <w:r w:rsidRPr="009D00EB">
                    <w:rPr>
                      <w:rFonts w:ascii="Times New Roman" w:hAnsi="Times New Roman"/>
                      <w:bCs/>
                      <w:lang w:val="ro-RO"/>
                    </w:rPr>
                    <w:t> ale Parlamentului European și ale Consiliului și Directiva 2007/46/CE a Parlamentului European și a Consiliului </w:t>
                  </w:r>
                  <w:hyperlink r:id="rId22" w:anchor="ntr6-L_2019108RO.01000501-E0006" w:history="1">
                    <w:r w:rsidRPr="009D00EB">
                      <w:rPr>
                        <w:rStyle w:val="Hyperlink"/>
                        <w:rFonts w:ascii="Times New Roman" w:hAnsi="Times New Roman"/>
                        <w:bCs/>
                        <w:lang w:val="ro-RO"/>
                      </w:rPr>
                      <w:t>(</w:t>
                    </w:r>
                    <w:r w:rsidRPr="009D00EB">
                      <w:rPr>
                        <w:rStyle w:val="Hyperlink"/>
                        <w:rFonts w:ascii="Times New Roman" w:hAnsi="Times New Roman"/>
                        <w:bCs/>
                        <w:vertAlign w:val="superscript"/>
                        <w:lang w:val="ro-RO"/>
                      </w:rPr>
                      <w:t>6</w:t>
                    </w:r>
                    <w:r w:rsidRPr="009D00EB">
                      <w:rPr>
                        <w:rStyle w:val="Hyperlink"/>
                        <w:rFonts w:ascii="Times New Roman" w:hAnsi="Times New Roman"/>
                        <w:bCs/>
                        <w:lang w:val="ro-RO"/>
                      </w:rPr>
                      <w:t>)</w:t>
                    </w:r>
                  </w:hyperlink>
                  <w:r w:rsidRPr="009D00EB">
                    <w:rPr>
                      <w:rFonts w:ascii="Times New Roman" w:hAnsi="Times New Roman"/>
                      <w:bCs/>
                      <w:lang w:val="ro-RO"/>
                    </w:rPr>
                    <w:t>;</w:t>
                  </w:r>
                </w:p>
              </w:tc>
            </w:tr>
          </w:tbl>
          <w:p w14:paraId="5DD11FC7" w14:textId="77777777" w:rsidR="00D53344" w:rsidRPr="009D00EB" w:rsidRDefault="00D53344" w:rsidP="005B225C">
            <w:pPr>
              <w:autoSpaceDE w:val="0"/>
              <w:spacing w:before="60" w:after="60"/>
              <w:rPr>
                <w:rFonts w:ascii="Times New Roman" w:hAnsi="Times New Roman"/>
                <w:bCs/>
                <w:vanish/>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0"/>
              <w:gridCol w:w="5048"/>
            </w:tblGrid>
            <w:tr w:rsidR="00D53344" w:rsidRPr="009D00EB" w14:paraId="05166893" w14:textId="77777777">
              <w:tc>
                <w:tcPr>
                  <w:tcW w:w="203" w:type="dxa"/>
                  <w:shd w:val="clear" w:color="auto" w:fill="FFFFFF"/>
                  <w:hideMark/>
                </w:tcPr>
                <w:p w14:paraId="3ABCEF22" w14:textId="77777777" w:rsidR="00D53344" w:rsidRPr="009D00EB" w:rsidRDefault="00D53344" w:rsidP="005B225C">
                  <w:pPr>
                    <w:autoSpaceDE w:val="0"/>
                    <w:spacing w:before="60" w:after="60"/>
                    <w:rPr>
                      <w:rFonts w:ascii="Times New Roman" w:hAnsi="Times New Roman"/>
                      <w:bCs/>
                      <w:lang w:val="ro-RO"/>
                    </w:rPr>
                  </w:pPr>
                  <w:r w:rsidRPr="009D00EB">
                    <w:rPr>
                      <w:rFonts w:ascii="Times New Roman" w:hAnsi="Times New Roman"/>
                      <w:bCs/>
                      <w:lang w:val="ro-RO"/>
                    </w:rPr>
                    <w:t>2.</w:t>
                  </w:r>
                </w:p>
              </w:tc>
              <w:tc>
                <w:tcPr>
                  <w:tcW w:w="9203" w:type="dxa"/>
                  <w:shd w:val="clear" w:color="auto" w:fill="FFFFFF"/>
                  <w:hideMark/>
                </w:tcPr>
                <w:p w14:paraId="7D2EBD05" w14:textId="77777777" w:rsidR="00D53344" w:rsidRPr="009D00EB" w:rsidRDefault="00D53344" w:rsidP="00930E51">
                  <w:pPr>
                    <w:autoSpaceDE w:val="0"/>
                    <w:spacing w:before="60" w:after="60"/>
                    <w:jc w:val="both"/>
                    <w:rPr>
                      <w:rFonts w:ascii="Times New Roman" w:hAnsi="Times New Roman"/>
                      <w:bCs/>
                      <w:lang w:val="ro-RO"/>
                    </w:rPr>
                  </w:pPr>
                  <w:r w:rsidRPr="009D00EB">
                    <w:rPr>
                      <w:rFonts w:ascii="Times New Roman" w:hAnsi="Times New Roman"/>
                      <w:bCs/>
                      <w:lang w:val="ro-RO"/>
                    </w:rPr>
                    <w:t xml:space="preserve">„reprezentant al producătorului” înseamnă orice persoană fizică sau juridică, astfel cum este definită în </w:t>
                  </w:r>
                  <w:r w:rsidRPr="009D00EB">
                    <w:rPr>
                      <w:rFonts w:ascii="Times New Roman" w:hAnsi="Times New Roman"/>
                      <w:bCs/>
                      <w:lang w:val="ro-RO"/>
                    </w:rPr>
                    <w:lastRenderedPageBreak/>
                    <w:t>Regulamentele (UE) nr. 167/2013 și (UE) nr. 168/2013 și Directiva 2007/46/CE;</w:t>
                  </w:r>
                </w:p>
              </w:tc>
            </w:tr>
          </w:tbl>
          <w:p w14:paraId="47B67757" w14:textId="77777777" w:rsidR="00D53344" w:rsidRPr="009D00EB" w:rsidRDefault="00D53344" w:rsidP="00D53344">
            <w:pPr>
              <w:autoSpaceDE w:val="0"/>
              <w:spacing w:before="60" w:after="60"/>
              <w:jc w:val="center"/>
              <w:rPr>
                <w:rFonts w:ascii="Times New Roman" w:hAnsi="Times New Roman"/>
                <w:bCs/>
                <w:vanish/>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4"/>
              <w:gridCol w:w="5014"/>
            </w:tblGrid>
            <w:tr w:rsidR="00D53344" w:rsidRPr="009D00EB" w14:paraId="428852C5" w14:textId="77777777">
              <w:tc>
                <w:tcPr>
                  <w:tcW w:w="264" w:type="dxa"/>
                  <w:shd w:val="clear" w:color="auto" w:fill="FFFFFF"/>
                  <w:hideMark/>
                </w:tcPr>
                <w:p w14:paraId="3E0D1754" w14:textId="77777777" w:rsidR="00D53344" w:rsidRPr="009D00EB" w:rsidRDefault="00D53344" w:rsidP="005B225C">
                  <w:pPr>
                    <w:autoSpaceDE w:val="0"/>
                    <w:spacing w:before="60" w:after="60"/>
                    <w:rPr>
                      <w:rFonts w:ascii="Times New Roman" w:hAnsi="Times New Roman"/>
                      <w:bCs/>
                      <w:lang w:val="ro-RO"/>
                    </w:rPr>
                  </w:pPr>
                  <w:r w:rsidRPr="009D00EB">
                    <w:rPr>
                      <w:rFonts w:ascii="Times New Roman" w:hAnsi="Times New Roman"/>
                      <w:bCs/>
                      <w:lang w:val="ro-RO"/>
                    </w:rPr>
                    <w:t>3.</w:t>
                  </w:r>
                </w:p>
              </w:tc>
              <w:tc>
                <w:tcPr>
                  <w:tcW w:w="9142" w:type="dxa"/>
                  <w:shd w:val="clear" w:color="auto" w:fill="FFFFFF"/>
                  <w:hideMark/>
                </w:tcPr>
                <w:p w14:paraId="1744B960" w14:textId="77777777" w:rsidR="00D53344" w:rsidRPr="009D00EB" w:rsidRDefault="00D53344" w:rsidP="00930E51">
                  <w:pPr>
                    <w:autoSpaceDE w:val="0"/>
                    <w:spacing w:before="60" w:after="60"/>
                    <w:jc w:val="both"/>
                    <w:rPr>
                      <w:rFonts w:ascii="Times New Roman" w:hAnsi="Times New Roman"/>
                      <w:bCs/>
                      <w:lang w:val="ro-RO"/>
                    </w:rPr>
                  </w:pPr>
                  <w:r w:rsidRPr="009D00EB">
                    <w:rPr>
                      <w:rFonts w:ascii="Times New Roman" w:hAnsi="Times New Roman"/>
                      <w:bCs/>
                      <w:lang w:val="ro-RO"/>
                    </w:rPr>
                    <w:t>„citibil automat” înseamnă direct utilizabil de către un computer;</w:t>
                  </w:r>
                </w:p>
              </w:tc>
            </w:tr>
          </w:tbl>
          <w:p w14:paraId="02DC2091" w14:textId="77777777" w:rsidR="00D53344" w:rsidRPr="009D00EB" w:rsidRDefault="00D53344" w:rsidP="005B225C">
            <w:pPr>
              <w:autoSpaceDE w:val="0"/>
              <w:spacing w:before="60" w:after="60"/>
              <w:rPr>
                <w:rFonts w:ascii="Times New Roman" w:hAnsi="Times New Roman"/>
                <w:bCs/>
                <w:vanish/>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0"/>
              <w:gridCol w:w="5048"/>
            </w:tblGrid>
            <w:tr w:rsidR="00D53344" w:rsidRPr="009D00EB" w14:paraId="605E69B5" w14:textId="77777777">
              <w:tc>
                <w:tcPr>
                  <w:tcW w:w="203" w:type="dxa"/>
                  <w:shd w:val="clear" w:color="auto" w:fill="FFFFFF"/>
                  <w:hideMark/>
                </w:tcPr>
                <w:p w14:paraId="51DA1BB6" w14:textId="77777777" w:rsidR="00D53344" w:rsidRPr="009D00EB" w:rsidRDefault="00D53344" w:rsidP="00D53344">
                  <w:pPr>
                    <w:autoSpaceDE w:val="0"/>
                    <w:spacing w:before="60" w:after="60"/>
                    <w:jc w:val="center"/>
                    <w:rPr>
                      <w:rFonts w:ascii="Times New Roman" w:hAnsi="Times New Roman"/>
                      <w:bCs/>
                      <w:lang w:val="ro-RO"/>
                    </w:rPr>
                  </w:pPr>
                  <w:r w:rsidRPr="009D00EB">
                    <w:rPr>
                      <w:rFonts w:ascii="Times New Roman" w:hAnsi="Times New Roman"/>
                      <w:bCs/>
                      <w:lang w:val="ro-RO"/>
                    </w:rPr>
                    <w:t>4.</w:t>
                  </w:r>
                </w:p>
              </w:tc>
              <w:tc>
                <w:tcPr>
                  <w:tcW w:w="9203" w:type="dxa"/>
                  <w:shd w:val="clear" w:color="auto" w:fill="FFFFFF"/>
                  <w:hideMark/>
                </w:tcPr>
                <w:p w14:paraId="3766086F" w14:textId="77777777" w:rsidR="00D53344" w:rsidRPr="009D00EB" w:rsidRDefault="00D53344" w:rsidP="00930E51">
                  <w:pPr>
                    <w:autoSpaceDE w:val="0"/>
                    <w:spacing w:before="60" w:after="60"/>
                    <w:jc w:val="both"/>
                    <w:rPr>
                      <w:rFonts w:ascii="Times New Roman" w:hAnsi="Times New Roman"/>
                      <w:bCs/>
                      <w:lang w:val="ro-RO"/>
                    </w:rPr>
                  </w:pPr>
                  <w:r w:rsidRPr="009D00EB">
                    <w:rPr>
                      <w:rFonts w:ascii="Times New Roman" w:hAnsi="Times New Roman"/>
                      <w:bCs/>
                      <w:lang w:val="ro-RO"/>
                    </w:rPr>
                    <w:t>„informații referitoare la reparare și întreținere” înseamnă informațiile astfel cum sunt definite în Regulamentele (UE) nr. 167/2013 și (UE) nr. 168/2013 și Directiva 2007/46/CE;</w:t>
                  </w:r>
                </w:p>
              </w:tc>
            </w:tr>
          </w:tbl>
          <w:p w14:paraId="210A275D" w14:textId="77777777" w:rsidR="00D53344" w:rsidRPr="009D00EB" w:rsidRDefault="00D53344" w:rsidP="005B225C">
            <w:pPr>
              <w:autoSpaceDE w:val="0"/>
              <w:spacing w:before="60" w:after="60"/>
              <w:rPr>
                <w:rFonts w:ascii="Times New Roman" w:hAnsi="Times New Roman"/>
                <w:bCs/>
                <w:vanish/>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0"/>
              <w:gridCol w:w="5048"/>
            </w:tblGrid>
            <w:tr w:rsidR="00D53344" w:rsidRPr="009D00EB" w14:paraId="3C6F3C4B" w14:textId="77777777">
              <w:tc>
                <w:tcPr>
                  <w:tcW w:w="203" w:type="dxa"/>
                  <w:shd w:val="clear" w:color="auto" w:fill="FFFFFF"/>
                  <w:hideMark/>
                </w:tcPr>
                <w:p w14:paraId="1D94CFC3" w14:textId="77777777" w:rsidR="00D53344" w:rsidRPr="009D00EB" w:rsidRDefault="00D53344" w:rsidP="00D53344">
                  <w:pPr>
                    <w:autoSpaceDE w:val="0"/>
                    <w:spacing w:before="60" w:after="60"/>
                    <w:jc w:val="center"/>
                    <w:rPr>
                      <w:rFonts w:ascii="Times New Roman" w:hAnsi="Times New Roman"/>
                      <w:bCs/>
                      <w:lang w:val="ro-RO"/>
                    </w:rPr>
                  </w:pPr>
                  <w:r w:rsidRPr="009D00EB">
                    <w:rPr>
                      <w:rFonts w:ascii="Times New Roman" w:hAnsi="Times New Roman"/>
                      <w:bCs/>
                      <w:lang w:val="ro-RO"/>
                    </w:rPr>
                    <w:t>5.</w:t>
                  </w:r>
                </w:p>
              </w:tc>
              <w:tc>
                <w:tcPr>
                  <w:tcW w:w="9203" w:type="dxa"/>
                  <w:shd w:val="clear" w:color="auto" w:fill="FFFFFF"/>
                  <w:hideMark/>
                </w:tcPr>
                <w:p w14:paraId="70F32F6C" w14:textId="77777777" w:rsidR="00D53344" w:rsidRPr="009D00EB" w:rsidRDefault="00D53344" w:rsidP="00930E51">
                  <w:pPr>
                    <w:autoSpaceDE w:val="0"/>
                    <w:spacing w:before="60" w:after="60"/>
                    <w:jc w:val="both"/>
                    <w:rPr>
                      <w:rFonts w:ascii="Times New Roman" w:hAnsi="Times New Roman"/>
                      <w:bCs/>
                      <w:lang w:val="ro-RO"/>
                    </w:rPr>
                  </w:pPr>
                  <w:r w:rsidRPr="009D00EB">
                    <w:rPr>
                      <w:rFonts w:ascii="Times New Roman" w:hAnsi="Times New Roman"/>
                      <w:bCs/>
                      <w:lang w:val="ro-RO"/>
                    </w:rPr>
                    <w:t>„înmatriculare” înseamnă autorizația administrativă de punere în exploatare în traficul rutier a unui vehicul, astfel cum este definită la articolul 2 litera (b) din Directiva 1999/37/CE a Consiliului </w:t>
                  </w:r>
                  <w:hyperlink r:id="rId23" w:anchor="ntr7-L_2019108RO.01000501-E0007" w:history="1">
                    <w:r w:rsidRPr="009D00EB">
                      <w:rPr>
                        <w:rStyle w:val="Hyperlink"/>
                        <w:rFonts w:ascii="Times New Roman" w:hAnsi="Times New Roman"/>
                        <w:bCs/>
                        <w:lang w:val="ro-RO"/>
                      </w:rPr>
                      <w:t>(</w:t>
                    </w:r>
                    <w:r w:rsidRPr="009D00EB">
                      <w:rPr>
                        <w:rStyle w:val="Hyperlink"/>
                        <w:rFonts w:ascii="Times New Roman" w:hAnsi="Times New Roman"/>
                        <w:bCs/>
                        <w:vertAlign w:val="superscript"/>
                        <w:lang w:val="ro-RO"/>
                      </w:rPr>
                      <w:t>7</w:t>
                    </w:r>
                    <w:r w:rsidRPr="009D00EB">
                      <w:rPr>
                        <w:rStyle w:val="Hyperlink"/>
                        <w:rFonts w:ascii="Times New Roman" w:hAnsi="Times New Roman"/>
                        <w:bCs/>
                        <w:lang w:val="ro-RO"/>
                      </w:rPr>
                      <w:t>)</w:t>
                    </w:r>
                  </w:hyperlink>
                  <w:r w:rsidRPr="009D00EB">
                    <w:rPr>
                      <w:rFonts w:ascii="Times New Roman" w:hAnsi="Times New Roman"/>
                      <w:bCs/>
                      <w:lang w:val="ro-RO"/>
                    </w:rPr>
                    <w:t>.</w:t>
                  </w:r>
                </w:p>
              </w:tc>
            </w:tr>
          </w:tbl>
          <w:p w14:paraId="31A1D9CD" w14:textId="77777777" w:rsidR="00D53344" w:rsidRPr="009D00EB" w:rsidRDefault="00D53344" w:rsidP="00D53344">
            <w:pPr>
              <w:autoSpaceDE w:val="0"/>
              <w:spacing w:before="60" w:after="60"/>
              <w:jc w:val="center"/>
              <w:rPr>
                <w:rFonts w:ascii="Times New Roman" w:hAnsi="Times New Roman"/>
                <w:bCs/>
                <w:lang w:val="ro-RO"/>
              </w:rPr>
            </w:pP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34021" w14:textId="77777777" w:rsidR="00D53344" w:rsidRPr="009D00EB" w:rsidRDefault="00D53344" w:rsidP="00D53344">
            <w:pPr>
              <w:spacing w:after="0" w:line="240" w:lineRule="auto"/>
              <w:ind w:firstLine="567"/>
              <w:jc w:val="center"/>
              <w:rPr>
                <w:rFonts w:ascii="Times New Roman" w:eastAsia="Times New Roman" w:hAnsi="Times New Roman"/>
                <w:bCs/>
                <w:color w:val="000000" w:themeColor="text1"/>
              </w:rPr>
            </w:pPr>
            <w:proofErr w:type="spellStart"/>
            <w:r w:rsidRPr="009D00EB">
              <w:rPr>
                <w:rFonts w:ascii="Times New Roman" w:eastAsia="Times New Roman" w:hAnsi="Times New Roman"/>
                <w:bCs/>
                <w:color w:val="000000" w:themeColor="text1"/>
              </w:rPr>
              <w:lastRenderedPageBreak/>
              <w:t>Secțiunea</w:t>
            </w:r>
            <w:proofErr w:type="spellEnd"/>
            <w:r w:rsidRPr="009D00EB">
              <w:rPr>
                <w:rFonts w:ascii="Times New Roman" w:eastAsia="Times New Roman" w:hAnsi="Times New Roman"/>
                <w:bCs/>
                <w:color w:val="000000" w:themeColor="text1"/>
              </w:rPr>
              <w:t xml:space="preserve"> a 2-a</w:t>
            </w:r>
          </w:p>
          <w:p w14:paraId="29300D54" w14:textId="77777777" w:rsidR="00D53344" w:rsidRPr="009D00EB" w:rsidRDefault="00D53344" w:rsidP="00D53344">
            <w:pPr>
              <w:spacing w:after="0" w:line="240" w:lineRule="auto"/>
              <w:ind w:firstLine="567"/>
              <w:jc w:val="center"/>
              <w:rPr>
                <w:rFonts w:ascii="Times New Roman" w:eastAsia="Times New Roman" w:hAnsi="Times New Roman"/>
                <w:bCs/>
                <w:color w:val="000000" w:themeColor="text1"/>
              </w:rPr>
            </w:pPr>
            <w:proofErr w:type="spellStart"/>
            <w:r w:rsidRPr="009D00EB">
              <w:rPr>
                <w:rFonts w:ascii="Times New Roman" w:eastAsia="Times New Roman" w:hAnsi="Times New Roman"/>
                <w:bCs/>
                <w:color w:val="000000" w:themeColor="text1"/>
              </w:rPr>
              <w:t>Definiții</w:t>
            </w:r>
            <w:proofErr w:type="spellEnd"/>
          </w:p>
          <w:p w14:paraId="337C131A" w14:textId="77777777" w:rsidR="00D53344" w:rsidRPr="009D00EB" w:rsidRDefault="00D53344" w:rsidP="005B225C">
            <w:pPr>
              <w:spacing w:after="0" w:line="240" w:lineRule="auto"/>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 xml:space="preserve">3.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sensul</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prezentelor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cerințe</w:t>
            </w:r>
            <w:proofErr w:type="spellEnd"/>
            <w:r w:rsidRPr="009D00EB">
              <w:rPr>
                <w:rFonts w:ascii="Times New Roman" w:eastAsia="Times New Roman" w:hAnsi="Times New Roman"/>
                <w:bCs/>
                <w:color w:val="000000" w:themeColor="text1"/>
              </w:rPr>
              <w:t xml:space="preserve">, se </w:t>
            </w:r>
            <w:proofErr w:type="spellStart"/>
            <w:r w:rsidRPr="009D00EB">
              <w:rPr>
                <w:rFonts w:ascii="Times New Roman" w:eastAsia="Times New Roman" w:hAnsi="Times New Roman"/>
                <w:bCs/>
                <w:color w:val="000000" w:themeColor="text1"/>
              </w:rPr>
              <w:t>aplică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următoarele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definiții</w:t>
            </w:r>
            <w:proofErr w:type="spellEnd"/>
            <w:r w:rsidRPr="009D00EB">
              <w:rPr>
                <w:rFonts w:ascii="Times New Roman" w:eastAsia="Times New Roman" w:hAnsi="Times New Roman"/>
                <w:bCs/>
                <w:color w:val="000000" w:themeColor="text1"/>
              </w:rPr>
              <w:t>:</w:t>
            </w:r>
          </w:p>
          <w:p w14:paraId="39F5A024" w14:textId="77777777" w:rsidR="00D53344" w:rsidRPr="009D00EB" w:rsidRDefault="00D53344" w:rsidP="005B225C">
            <w:pPr>
              <w:spacing w:after="0" w:line="240" w:lineRule="auto"/>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a) „</w:t>
            </w:r>
            <w:proofErr w:type="spellStart"/>
            <w:r w:rsidRPr="009D00EB">
              <w:rPr>
                <w:rFonts w:ascii="Times New Roman" w:eastAsia="Times New Roman" w:hAnsi="Times New Roman"/>
                <w:bCs/>
                <w:color w:val="000000" w:themeColor="text1"/>
              </w:rPr>
              <w:t>producător</w:t>
            </w:r>
            <w:proofErr w:type="spellEnd"/>
            <w:r w:rsidRPr="009D00EB">
              <w:rPr>
                <w:rFonts w:ascii="Times New Roman" w:eastAsia="Times New Roman" w:hAnsi="Times New Roman"/>
                <w:bCs/>
                <w:color w:val="000000" w:themeColor="text1"/>
              </w:rPr>
              <w:t xml:space="preserve">” - </w:t>
            </w:r>
            <w:proofErr w:type="spellStart"/>
            <w:r w:rsidRPr="009D00EB">
              <w:rPr>
                <w:rFonts w:ascii="Times New Roman" w:eastAsia="Times New Roman" w:hAnsi="Times New Roman"/>
                <w:bCs/>
                <w:color w:val="000000" w:themeColor="text1"/>
              </w:rPr>
              <w:t>orice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persoană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fizică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sau</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juridică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responsabilă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fața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autorității</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omologare</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toate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aspectele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procesului</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omologare</w:t>
            </w:r>
            <w:proofErr w:type="spellEnd"/>
            <w:r w:rsidRPr="009D00EB">
              <w:rPr>
                <w:rFonts w:ascii="Times New Roman" w:eastAsia="Times New Roman" w:hAnsi="Times New Roman"/>
                <w:bCs/>
                <w:color w:val="000000" w:themeColor="text1"/>
              </w:rPr>
              <w:t xml:space="preserve"> de tip, de </w:t>
            </w:r>
            <w:proofErr w:type="spellStart"/>
            <w:r w:rsidRPr="009D00EB">
              <w:rPr>
                <w:rFonts w:ascii="Times New Roman" w:eastAsia="Times New Roman" w:hAnsi="Times New Roman"/>
                <w:bCs/>
                <w:color w:val="000000" w:themeColor="text1"/>
              </w:rPr>
              <w:t>procesul</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autorizare</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asigurarea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conformității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producției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care </w:t>
            </w:r>
            <w:proofErr w:type="spellStart"/>
            <w:r w:rsidRPr="009D00EB">
              <w:rPr>
                <w:rFonts w:ascii="Times New Roman" w:eastAsia="Times New Roman" w:hAnsi="Times New Roman"/>
                <w:bCs/>
                <w:color w:val="000000" w:themeColor="text1"/>
              </w:rPr>
              <w:t>este</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asemenea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responsabilă</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aspectele</w:t>
            </w:r>
            <w:proofErr w:type="spellEnd"/>
            <w:r w:rsidRPr="009D00EB">
              <w:rPr>
                <w:rFonts w:ascii="Times New Roman" w:eastAsia="Times New Roman" w:hAnsi="Times New Roman"/>
                <w:bCs/>
                <w:color w:val="000000" w:themeColor="text1"/>
              </w:rPr>
              <w:t xml:space="preserve"> legate de </w:t>
            </w:r>
            <w:proofErr w:type="spellStart"/>
            <w:r w:rsidRPr="009D00EB">
              <w:rPr>
                <w:rFonts w:ascii="Times New Roman" w:eastAsia="Times New Roman" w:hAnsi="Times New Roman"/>
                <w:bCs/>
                <w:color w:val="000000" w:themeColor="text1"/>
              </w:rPr>
              <w:t>supravegherea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pieței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pentru</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vehiculele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sistemele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componentele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unitățile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separate pe care le produce, </w:t>
            </w:r>
            <w:proofErr w:type="spellStart"/>
            <w:r w:rsidRPr="009D00EB">
              <w:rPr>
                <w:rFonts w:ascii="Times New Roman" w:eastAsia="Times New Roman" w:hAnsi="Times New Roman"/>
                <w:bCs/>
                <w:color w:val="000000" w:themeColor="text1"/>
              </w:rPr>
              <w:t>indiferent</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dacă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persoana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fizică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sau</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juridică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respectivă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este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sau</w:t>
            </w:r>
            <w:proofErr w:type="spellEnd"/>
            <w:r w:rsidRPr="009D00EB">
              <w:rPr>
                <w:rFonts w:ascii="Times New Roman" w:eastAsia="Times New Roman" w:hAnsi="Times New Roman"/>
                <w:bCs/>
                <w:color w:val="000000" w:themeColor="text1"/>
              </w:rPr>
              <w:t xml:space="preserve"> nu direct </w:t>
            </w:r>
            <w:proofErr w:type="spellStart"/>
            <w:r w:rsidRPr="009D00EB">
              <w:rPr>
                <w:rFonts w:ascii="Times New Roman" w:eastAsia="Times New Roman" w:hAnsi="Times New Roman"/>
                <w:bCs/>
                <w:color w:val="000000" w:themeColor="text1"/>
              </w:rPr>
              <w:t>implicată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toate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lastRenderedPageBreak/>
              <w:t>etapele</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proiectare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construcție</w:t>
            </w:r>
            <w:proofErr w:type="spellEnd"/>
            <w:r w:rsidRPr="009D00EB">
              <w:rPr>
                <w:rFonts w:ascii="Times New Roman" w:eastAsia="Times New Roman" w:hAnsi="Times New Roman"/>
                <w:bCs/>
                <w:color w:val="000000" w:themeColor="text1"/>
              </w:rPr>
              <w:t xml:space="preserve"> a </w:t>
            </w:r>
            <w:proofErr w:type="spellStart"/>
            <w:r w:rsidRPr="009D00EB">
              <w:rPr>
                <w:rFonts w:ascii="Times New Roman" w:eastAsia="Times New Roman" w:hAnsi="Times New Roman"/>
                <w:bCs/>
                <w:color w:val="000000" w:themeColor="text1"/>
              </w:rPr>
              <w:t>unui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vehicul</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sistem</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componentă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sau</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unitate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separată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supuse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procedurii</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omologare</w:t>
            </w:r>
            <w:proofErr w:type="spellEnd"/>
            <w:r w:rsidRPr="009D00EB">
              <w:rPr>
                <w:rFonts w:ascii="Times New Roman" w:eastAsia="Times New Roman" w:hAnsi="Times New Roman"/>
                <w:bCs/>
                <w:color w:val="000000" w:themeColor="text1"/>
              </w:rPr>
              <w:t>;</w:t>
            </w:r>
          </w:p>
          <w:p w14:paraId="1F0D5ACC" w14:textId="77777777" w:rsidR="00D53344" w:rsidRPr="009D00EB" w:rsidRDefault="00D53344" w:rsidP="005B225C">
            <w:pPr>
              <w:spacing w:after="0" w:line="240" w:lineRule="auto"/>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b) „</w:t>
            </w:r>
            <w:proofErr w:type="spellStart"/>
            <w:r w:rsidRPr="009D00EB">
              <w:rPr>
                <w:rFonts w:ascii="Times New Roman" w:eastAsia="Times New Roman" w:hAnsi="Times New Roman"/>
                <w:bCs/>
                <w:color w:val="000000" w:themeColor="text1"/>
              </w:rPr>
              <w:t>reprezentant</w:t>
            </w:r>
            <w:proofErr w:type="spellEnd"/>
            <w:r w:rsidRPr="009D00EB">
              <w:rPr>
                <w:rFonts w:ascii="Times New Roman" w:eastAsia="Times New Roman" w:hAnsi="Times New Roman"/>
                <w:bCs/>
                <w:color w:val="000000" w:themeColor="text1"/>
              </w:rPr>
              <w:t xml:space="preserve"> al </w:t>
            </w:r>
            <w:proofErr w:type="spellStart"/>
            <w:r w:rsidRPr="009D00EB">
              <w:rPr>
                <w:rFonts w:ascii="Times New Roman" w:eastAsia="Times New Roman" w:hAnsi="Times New Roman"/>
                <w:bCs/>
                <w:color w:val="000000" w:themeColor="text1"/>
              </w:rPr>
              <w:t>producătorului</w:t>
            </w:r>
            <w:proofErr w:type="spellEnd"/>
            <w:r w:rsidRPr="009D00EB">
              <w:rPr>
                <w:rFonts w:ascii="Times New Roman" w:eastAsia="Times New Roman" w:hAnsi="Times New Roman"/>
                <w:bCs/>
                <w:color w:val="000000" w:themeColor="text1"/>
              </w:rPr>
              <w:t xml:space="preserve">” - o </w:t>
            </w:r>
            <w:proofErr w:type="spellStart"/>
            <w:r w:rsidRPr="009D00EB">
              <w:rPr>
                <w:rFonts w:ascii="Times New Roman" w:eastAsia="Times New Roman" w:hAnsi="Times New Roman"/>
                <w:bCs/>
                <w:color w:val="000000" w:themeColor="text1"/>
              </w:rPr>
              <w:t>persoană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fizică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sau</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juridică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stabilită</w:t>
            </w:r>
            <w:proofErr w:type="spellEnd"/>
            <w:r w:rsidRPr="009D00EB">
              <w:rPr>
                <w:rFonts w:ascii="Times New Roman" w:eastAsia="Times New Roman" w:hAnsi="Times New Roman"/>
                <w:bCs/>
                <w:color w:val="000000" w:themeColor="text1"/>
              </w:rPr>
              <w:t xml:space="preserve"> pe </w:t>
            </w:r>
            <w:proofErr w:type="spellStart"/>
            <w:r w:rsidRPr="009D00EB">
              <w:rPr>
                <w:rFonts w:ascii="Times New Roman" w:eastAsia="Times New Roman" w:hAnsi="Times New Roman"/>
                <w:bCs/>
                <w:color w:val="000000" w:themeColor="text1"/>
              </w:rPr>
              <w:t>teritoriul</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Republicii</w:t>
            </w:r>
            <w:proofErr w:type="spellEnd"/>
            <w:r w:rsidRPr="009D00EB">
              <w:rPr>
                <w:rFonts w:ascii="Times New Roman" w:eastAsia="Times New Roman" w:hAnsi="Times New Roman"/>
                <w:bCs/>
                <w:color w:val="000000" w:themeColor="text1"/>
              </w:rPr>
              <w:t xml:space="preserve"> Moldova care a </w:t>
            </w:r>
            <w:proofErr w:type="spellStart"/>
            <w:r w:rsidRPr="009D00EB">
              <w:rPr>
                <w:rFonts w:ascii="Times New Roman" w:eastAsia="Times New Roman" w:hAnsi="Times New Roman"/>
                <w:bCs/>
                <w:color w:val="000000" w:themeColor="text1"/>
              </w:rPr>
              <w:t>fost</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desemnată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mod </w:t>
            </w:r>
            <w:proofErr w:type="spellStart"/>
            <w:r w:rsidRPr="009D00EB">
              <w:rPr>
                <w:rFonts w:ascii="Times New Roman" w:eastAsia="Times New Roman" w:hAnsi="Times New Roman"/>
                <w:bCs/>
                <w:color w:val="000000" w:themeColor="text1"/>
              </w:rPr>
              <w:t>corespunzător</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producător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îl</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reprezinte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fața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autorității</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omologare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sau</w:t>
            </w:r>
            <w:proofErr w:type="spellEnd"/>
            <w:r w:rsidRPr="009D00EB">
              <w:rPr>
                <w:rFonts w:ascii="Times New Roman" w:eastAsia="Times New Roman" w:hAnsi="Times New Roman"/>
                <w:bCs/>
                <w:color w:val="000000" w:themeColor="text1"/>
              </w:rPr>
              <w:t xml:space="preserve"> </w:t>
            </w:r>
            <w:proofErr w:type="gramStart"/>
            <w:r w:rsidRPr="009D00EB">
              <w:rPr>
                <w:rFonts w:ascii="Times New Roman" w:eastAsia="Times New Roman" w:hAnsi="Times New Roman"/>
                <w:bCs/>
                <w:color w:val="000000" w:themeColor="text1"/>
              </w:rPr>
              <w:t>a</w:t>
            </w:r>
            <w:proofErr w:type="gram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autorității</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supraveghere</w:t>
            </w:r>
            <w:proofErr w:type="spellEnd"/>
            <w:r w:rsidRPr="009D00EB">
              <w:rPr>
                <w:rFonts w:ascii="Times New Roman" w:eastAsia="Times New Roman" w:hAnsi="Times New Roman"/>
                <w:bCs/>
                <w:color w:val="000000" w:themeColor="text1"/>
              </w:rPr>
              <w:t xml:space="preserve"> a </w:t>
            </w:r>
            <w:proofErr w:type="spellStart"/>
            <w:r w:rsidRPr="009D00EB">
              <w:rPr>
                <w:rFonts w:ascii="Times New Roman" w:eastAsia="Times New Roman" w:hAnsi="Times New Roman"/>
                <w:bCs/>
                <w:color w:val="000000" w:themeColor="text1"/>
              </w:rPr>
              <w:t>pieței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care </w:t>
            </w:r>
            <w:proofErr w:type="spellStart"/>
            <w:r w:rsidRPr="009D00EB">
              <w:rPr>
                <w:rFonts w:ascii="Times New Roman" w:eastAsia="Times New Roman" w:hAnsi="Times New Roman"/>
                <w:bCs/>
                <w:color w:val="000000" w:themeColor="text1"/>
              </w:rPr>
              <w:t>acționează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numele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producătorului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chestiuni</w:t>
            </w:r>
            <w:proofErr w:type="spellEnd"/>
            <w:r w:rsidRPr="009D00EB">
              <w:rPr>
                <w:rFonts w:ascii="Times New Roman" w:eastAsia="Times New Roman" w:hAnsi="Times New Roman"/>
                <w:bCs/>
                <w:color w:val="000000" w:themeColor="text1"/>
              </w:rPr>
              <w:t xml:space="preserve"> care </w:t>
            </w:r>
            <w:proofErr w:type="spellStart"/>
            <w:r w:rsidRPr="009D00EB">
              <w:rPr>
                <w:rFonts w:ascii="Times New Roman" w:eastAsia="Times New Roman" w:hAnsi="Times New Roman"/>
                <w:bCs/>
                <w:color w:val="000000" w:themeColor="text1"/>
              </w:rPr>
              <w:t>țin</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domeniul</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aplicare</w:t>
            </w:r>
            <w:proofErr w:type="spellEnd"/>
            <w:r w:rsidRPr="009D00EB">
              <w:rPr>
                <w:rFonts w:ascii="Times New Roman" w:eastAsia="Times New Roman" w:hAnsi="Times New Roman"/>
                <w:bCs/>
                <w:color w:val="000000" w:themeColor="text1"/>
              </w:rPr>
              <w:t xml:space="preserve"> al </w:t>
            </w:r>
            <w:proofErr w:type="spellStart"/>
            <w:r w:rsidRPr="009D00EB">
              <w:rPr>
                <w:rFonts w:ascii="Times New Roman" w:eastAsia="Times New Roman" w:hAnsi="Times New Roman"/>
                <w:bCs/>
                <w:color w:val="000000" w:themeColor="text1"/>
              </w:rPr>
              <w:t>prezentei</w:t>
            </w:r>
            <w:proofErr w:type="spellEnd"/>
            <w:r w:rsidRPr="009D00EB">
              <w:rPr>
                <w:rFonts w:ascii="Times New Roman" w:eastAsia="Times New Roman" w:hAnsi="Times New Roman"/>
                <w:bCs/>
                <w:color w:val="000000" w:themeColor="text1"/>
              </w:rPr>
              <w:t xml:space="preserve"> </w:t>
            </w:r>
            <w:proofErr w:type="spellStart"/>
            <w:proofErr w:type="gramStart"/>
            <w:r w:rsidRPr="009D00EB">
              <w:rPr>
                <w:rFonts w:ascii="Times New Roman" w:eastAsia="Times New Roman" w:hAnsi="Times New Roman"/>
                <w:bCs/>
                <w:color w:val="000000" w:themeColor="text1"/>
              </w:rPr>
              <w:t>legi</w:t>
            </w:r>
            <w:proofErr w:type="spellEnd"/>
            <w:r w:rsidRPr="009D00EB">
              <w:rPr>
                <w:rFonts w:ascii="Times New Roman" w:eastAsia="Times New Roman" w:hAnsi="Times New Roman"/>
                <w:bCs/>
                <w:color w:val="000000" w:themeColor="text1"/>
              </w:rPr>
              <w:t>;</w:t>
            </w:r>
            <w:proofErr w:type="gramEnd"/>
          </w:p>
          <w:p w14:paraId="5E611628" w14:textId="77777777" w:rsidR="00D53344" w:rsidRPr="009D00EB" w:rsidRDefault="00D53344" w:rsidP="005B225C">
            <w:pPr>
              <w:spacing w:after="0" w:line="240" w:lineRule="auto"/>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c) „</w:t>
            </w:r>
            <w:proofErr w:type="spellStart"/>
            <w:r w:rsidRPr="009D00EB">
              <w:rPr>
                <w:rFonts w:ascii="Times New Roman" w:eastAsia="Times New Roman" w:hAnsi="Times New Roman"/>
                <w:bCs/>
                <w:color w:val="000000" w:themeColor="text1"/>
              </w:rPr>
              <w:t>informații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referitoare</w:t>
            </w:r>
            <w:proofErr w:type="spellEnd"/>
            <w:r w:rsidRPr="009D00EB">
              <w:rPr>
                <w:rFonts w:ascii="Times New Roman" w:eastAsia="Times New Roman" w:hAnsi="Times New Roman"/>
                <w:bCs/>
                <w:color w:val="000000" w:themeColor="text1"/>
              </w:rPr>
              <w:t xml:space="preserve"> la </w:t>
            </w:r>
            <w:proofErr w:type="spellStart"/>
            <w:r w:rsidRPr="009D00EB">
              <w:rPr>
                <w:rFonts w:ascii="Times New Roman" w:eastAsia="Times New Roman" w:hAnsi="Times New Roman"/>
                <w:bCs/>
                <w:color w:val="000000" w:themeColor="text1"/>
              </w:rPr>
              <w:t>repararea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întreținerea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vehiculului</w:t>
            </w:r>
            <w:proofErr w:type="spellEnd"/>
            <w:r w:rsidRPr="009D00EB">
              <w:rPr>
                <w:rFonts w:ascii="Times New Roman" w:eastAsia="Times New Roman" w:hAnsi="Times New Roman"/>
                <w:bCs/>
                <w:color w:val="000000" w:themeColor="text1"/>
              </w:rPr>
              <w:t xml:space="preserve">” - </w:t>
            </w:r>
            <w:proofErr w:type="spellStart"/>
            <w:r w:rsidRPr="009D00EB">
              <w:rPr>
                <w:rFonts w:ascii="Times New Roman" w:eastAsia="Times New Roman" w:hAnsi="Times New Roman"/>
                <w:bCs/>
                <w:color w:val="000000" w:themeColor="text1"/>
              </w:rPr>
              <w:t>toate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informațiile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necesare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pentru</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diagnosticarea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efectuarea</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lucrări</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întreținere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inspecția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controlul</w:t>
            </w:r>
            <w:proofErr w:type="spellEnd"/>
            <w:r w:rsidRPr="009D00EB">
              <w:rPr>
                <w:rFonts w:ascii="Times New Roman" w:eastAsia="Times New Roman" w:hAnsi="Times New Roman"/>
                <w:bCs/>
                <w:color w:val="000000" w:themeColor="text1"/>
              </w:rPr>
              <w:t xml:space="preserve"> periodic, </w:t>
            </w:r>
            <w:proofErr w:type="spellStart"/>
            <w:r w:rsidRPr="009D00EB">
              <w:rPr>
                <w:rFonts w:ascii="Times New Roman" w:eastAsia="Times New Roman" w:hAnsi="Times New Roman"/>
                <w:bCs/>
                <w:color w:val="000000" w:themeColor="text1"/>
              </w:rPr>
              <w:t>repararea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reprogramarea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sau</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reinițializarea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parametrilor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vehiculului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pe care </w:t>
            </w:r>
            <w:proofErr w:type="spellStart"/>
            <w:r w:rsidRPr="009D00EB">
              <w:rPr>
                <w:rFonts w:ascii="Times New Roman" w:eastAsia="Times New Roman" w:hAnsi="Times New Roman"/>
                <w:bCs/>
                <w:color w:val="000000" w:themeColor="text1"/>
              </w:rPr>
              <w:t>producătorii</w:t>
            </w:r>
            <w:proofErr w:type="spellEnd"/>
            <w:r w:rsidRPr="009D00EB">
              <w:rPr>
                <w:rFonts w:ascii="Times New Roman" w:eastAsia="Times New Roman" w:hAnsi="Times New Roman"/>
                <w:bCs/>
                <w:color w:val="000000" w:themeColor="text1"/>
              </w:rPr>
              <w:t xml:space="preserve"> le </w:t>
            </w:r>
            <w:proofErr w:type="spellStart"/>
            <w:r w:rsidRPr="009D00EB">
              <w:rPr>
                <w:rFonts w:ascii="Times New Roman" w:eastAsia="Times New Roman" w:hAnsi="Times New Roman"/>
                <w:bCs/>
                <w:color w:val="000000" w:themeColor="text1"/>
              </w:rPr>
              <w:t>furnizează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distribuitorilor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reparatorilor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acceptați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inclusiv</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toate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modificările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completările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ulterioare</w:t>
            </w:r>
            <w:proofErr w:type="spellEnd"/>
            <w:r w:rsidRPr="009D00EB">
              <w:rPr>
                <w:rFonts w:ascii="Times New Roman" w:eastAsia="Times New Roman" w:hAnsi="Times New Roman"/>
                <w:bCs/>
                <w:color w:val="000000" w:themeColor="text1"/>
              </w:rPr>
              <w:t xml:space="preserve"> ale </w:t>
            </w:r>
            <w:proofErr w:type="spellStart"/>
            <w:r w:rsidRPr="009D00EB">
              <w:rPr>
                <w:rFonts w:ascii="Times New Roman" w:eastAsia="Times New Roman" w:hAnsi="Times New Roman"/>
                <w:bCs/>
                <w:color w:val="000000" w:themeColor="text1"/>
              </w:rPr>
              <w:t>informațiilor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menționate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informațiile</w:t>
            </w:r>
            <w:proofErr w:type="spellEnd"/>
            <w:r w:rsidRPr="009D00EB">
              <w:rPr>
                <w:rFonts w:ascii="Times New Roman" w:eastAsia="Times New Roman" w:hAnsi="Times New Roman"/>
                <w:bCs/>
                <w:color w:val="000000" w:themeColor="text1"/>
              </w:rPr>
              <w:t xml:space="preserve"> respective </w:t>
            </w:r>
            <w:proofErr w:type="spellStart"/>
            <w:r w:rsidRPr="009D00EB">
              <w:rPr>
                <w:rFonts w:ascii="Times New Roman" w:eastAsia="Times New Roman" w:hAnsi="Times New Roman"/>
                <w:bCs/>
                <w:color w:val="000000" w:themeColor="text1"/>
              </w:rPr>
              <w:t>includ</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toate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informațiile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necesare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pentru</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montarea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pieselor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echipamentelor</w:t>
            </w:r>
            <w:proofErr w:type="spellEnd"/>
            <w:r w:rsidRPr="009D00EB">
              <w:rPr>
                <w:rFonts w:ascii="Times New Roman" w:eastAsia="Times New Roman" w:hAnsi="Times New Roman"/>
                <w:bCs/>
                <w:color w:val="000000" w:themeColor="text1"/>
              </w:rPr>
              <w:t xml:space="preserve"> pe </w:t>
            </w:r>
            <w:proofErr w:type="spellStart"/>
            <w:r w:rsidRPr="009D00EB">
              <w:rPr>
                <w:rFonts w:ascii="Times New Roman" w:eastAsia="Times New Roman" w:hAnsi="Times New Roman"/>
                <w:bCs/>
                <w:color w:val="000000" w:themeColor="text1"/>
              </w:rPr>
              <w:t>vehicule</w:t>
            </w:r>
            <w:proofErr w:type="spellEnd"/>
            <w:r w:rsidRPr="009D00EB">
              <w:rPr>
                <w:rFonts w:ascii="Times New Roman" w:eastAsia="Times New Roman" w:hAnsi="Times New Roman"/>
                <w:bCs/>
                <w:color w:val="000000" w:themeColor="text1"/>
              </w:rPr>
              <w:t>;</w:t>
            </w:r>
          </w:p>
          <w:p w14:paraId="292D6836" w14:textId="43DE200A" w:rsidR="00D53344" w:rsidRPr="009D00EB" w:rsidRDefault="00D53344" w:rsidP="005B225C">
            <w:pPr>
              <w:spacing w:after="0" w:line="240" w:lineRule="auto"/>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d) „</w:t>
            </w:r>
            <w:proofErr w:type="spellStart"/>
            <w:r w:rsidRPr="009D00EB">
              <w:rPr>
                <w:rFonts w:ascii="Times New Roman" w:eastAsia="Times New Roman" w:hAnsi="Times New Roman"/>
                <w:bCs/>
                <w:color w:val="000000" w:themeColor="text1"/>
              </w:rPr>
              <w:t>înmatriculare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înseamnă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autorizația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administrativă</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punere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exploatare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traficul</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rutier</w:t>
            </w:r>
            <w:proofErr w:type="spellEnd"/>
            <w:r w:rsidRPr="009D00EB">
              <w:rPr>
                <w:rFonts w:ascii="Times New Roman" w:eastAsia="Times New Roman" w:hAnsi="Times New Roman"/>
                <w:bCs/>
                <w:color w:val="000000" w:themeColor="text1"/>
              </w:rPr>
              <w:t xml:space="preserve"> a </w:t>
            </w:r>
            <w:proofErr w:type="spellStart"/>
            <w:r w:rsidRPr="009D00EB">
              <w:rPr>
                <w:rFonts w:ascii="Times New Roman" w:eastAsia="Times New Roman" w:hAnsi="Times New Roman"/>
                <w:bCs/>
                <w:color w:val="000000" w:themeColor="text1"/>
              </w:rPr>
              <w:t>unei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unități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3B82F" w14:textId="7BE40656" w:rsidR="00D53344" w:rsidRPr="009D00EB" w:rsidRDefault="006D5150" w:rsidP="00661BC0">
            <w:pPr>
              <w:jc w:val="center"/>
              <w:rPr>
                <w:rFonts w:ascii="Times New Roman" w:hAnsi="Times New Roman"/>
                <w:b/>
                <w:lang w:val="ro-MD"/>
              </w:rPr>
            </w:pPr>
            <w:r w:rsidRPr="009D00EB">
              <w:rPr>
                <w:rFonts w:ascii="Times New Roman" w:hAnsi="Times New Roman"/>
                <w:b/>
                <w:lang w:val="ro-MD"/>
              </w:rPr>
              <w:lastRenderedPageBreak/>
              <w:t xml:space="preserve">Parțial compatibil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DB15F" w14:textId="77777777" w:rsidR="00D53344" w:rsidRPr="009D00EB" w:rsidRDefault="00D53344" w:rsidP="00661BC0">
            <w:pPr>
              <w:rPr>
                <w:rFonts w:ascii="Times New Roman" w:hAnsi="Times New Roman"/>
                <w:bCs/>
                <w:color w:val="000000"/>
                <w:lang w:val="ro-MD"/>
              </w:rPr>
            </w:pPr>
          </w:p>
        </w:tc>
      </w:tr>
      <w:tr w:rsidR="00D53344" w:rsidRPr="009D00EB" w14:paraId="6E000D56" w14:textId="77777777" w:rsidTr="00661BC0">
        <w:trPr>
          <w:trHeight w:val="276"/>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6E60F" w14:textId="77777777" w:rsidR="00D53344" w:rsidRPr="004066B1" w:rsidRDefault="00D53344" w:rsidP="00D53344">
            <w:pPr>
              <w:autoSpaceDE w:val="0"/>
              <w:spacing w:before="60" w:after="60"/>
              <w:jc w:val="center"/>
              <w:rPr>
                <w:rFonts w:ascii="Times New Roman" w:hAnsi="Times New Roman"/>
                <w:b/>
                <w:lang w:val="ro-RO"/>
              </w:rPr>
            </w:pPr>
            <w:r w:rsidRPr="004066B1">
              <w:rPr>
                <w:rFonts w:ascii="Times New Roman" w:hAnsi="Times New Roman"/>
                <w:b/>
                <w:lang w:val="ro-RO"/>
              </w:rPr>
              <w:t>Articolul 4</w:t>
            </w:r>
          </w:p>
          <w:p w14:paraId="49647F5A" w14:textId="77777777" w:rsidR="00D53344" w:rsidRPr="009D00EB" w:rsidRDefault="00D53344" w:rsidP="00D53344">
            <w:pPr>
              <w:autoSpaceDE w:val="0"/>
              <w:spacing w:before="60" w:after="60"/>
              <w:jc w:val="center"/>
              <w:rPr>
                <w:rFonts w:ascii="Times New Roman" w:hAnsi="Times New Roman"/>
                <w:bCs/>
                <w:lang w:val="ro-RO"/>
              </w:rPr>
            </w:pPr>
            <w:r w:rsidRPr="009D00EB">
              <w:rPr>
                <w:rFonts w:ascii="Times New Roman" w:hAnsi="Times New Roman"/>
                <w:bCs/>
                <w:lang w:val="ro-RO"/>
              </w:rPr>
              <w:t>Informații tehnice ale vehiculelor</w:t>
            </w:r>
          </w:p>
          <w:p w14:paraId="2F76787D" w14:textId="77777777" w:rsidR="00D53344" w:rsidRPr="009D00EB" w:rsidRDefault="00D53344" w:rsidP="00930E51">
            <w:pPr>
              <w:autoSpaceDE w:val="0"/>
              <w:spacing w:before="60" w:after="60"/>
              <w:jc w:val="both"/>
              <w:rPr>
                <w:rFonts w:ascii="Times New Roman" w:hAnsi="Times New Roman"/>
                <w:bCs/>
                <w:lang w:val="ro-RO"/>
              </w:rPr>
            </w:pPr>
            <w:r w:rsidRPr="009D00EB">
              <w:rPr>
                <w:rFonts w:ascii="Times New Roman" w:hAnsi="Times New Roman"/>
                <w:bCs/>
                <w:lang w:val="ro-RO"/>
              </w:rPr>
              <w:t>Informațiile tehnice necesare pentru efectuarea inspecției tehnice sunt prezentate în anexa la prezentul regulament.</w:t>
            </w:r>
          </w:p>
          <w:p w14:paraId="45D52981" w14:textId="77777777" w:rsidR="00D53344" w:rsidRPr="004066B1" w:rsidRDefault="00D53344" w:rsidP="00D53344">
            <w:pPr>
              <w:autoSpaceDE w:val="0"/>
              <w:spacing w:before="60" w:after="60"/>
              <w:jc w:val="center"/>
              <w:rPr>
                <w:rFonts w:ascii="Times New Roman" w:hAnsi="Times New Roman"/>
                <w:b/>
                <w:lang w:val="ro-RO"/>
              </w:rPr>
            </w:pPr>
            <w:r w:rsidRPr="004066B1">
              <w:rPr>
                <w:rFonts w:ascii="Times New Roman" w:hAnsi="Times New Roman"/>
                <w:b/>
                <w:lang w:val="ro-RO"/>
              </w:rPr>
              <w:t>Articolul 5</w:t>
            </w:r>
          </w:p>
          <w:p w14:paraId="1DA616B4" w14:textId="77777777" w:rsidR="00D53344" w:rsidRPr="009D00EB" w:rsidRDefault="00D53344" w:rsidP="00D53344">
            <w:pPr>
              <w:autoSpaceDE w:val="0"/>
              <w:spacing w:before="60" w:after="60"/>
              <w:jc w:val="center"/>
              <w:rPr>
                <w:rFonts w:ascii="Times New Roman" w:hAnsi="Times New Roman"/>
                <w:bCs/>
                <w:lang w:val="ro-RO"/>
              </w:rPr>
            </w:pPr>
            <w:r w:rsidRPr="009D00EB">
              <w:rPr>
                <w:rFonts w:ascii="Times New Roman" w:hAnsi="Times New Roman"/>
                <w:bCs/>
                <w:lang w:val="ro-RO"/>
              </w:rPr>
              <w:lastRenderedPageBreak/>
              <w:t>Proceduri de acces la informațiile tehnice ale vehiculelor</w:t>
            </w:r>
          </w:p>
          <w:p w14:paraId="07C1ACE5" w14:textId="38B64BC3" w:rsidR="00D53344" w:rsidRPr="009D00EB" w:rsidRDefault="00D53344" w:rsidP="00930E51">
            <w:pPr>
              <w:autoSpaceDE w:val="0"/>
              <w:spacing w:before="60" w:after="60"/>
              <w:jc w:val="both"/>
              <w:rPr>
                <w:rFonts w:ascii="Times New Roman" w:hAnsi="Times New Roman"/>
                <w:bCs/>
                <w:lang w:val="ro-RO"/>
              </w:rPr>
            </w:pPr>
            <w:r w:rsidRPr="009D00EB">
              <w:rPr>
                <w:rFonts w:ascii="Times New Roman" w:hAnsi="Times New Roman"/>
                <w:bCs/>
                <w:lang w:val="ro-RO"/>
              </w:rPr>
              <w:t>(1)</w:t>
            </w:r>
            <w:r w:rsidR="005B225C" w:rsidRPr="009D00EB">
              <w:rPr>
                <w:rFonts w:ascii="Times New Roman" w:hAnsi="Times New Roman"/>
                <w:bCs/>
                <w:lang w:val="ro-RO"/>
              </w:rPr>
              <w:t xml:space="preserve"> </w:t>
            </w:r>
            <w:r w:rsidRPr="009D00EB">
              <w:rPr>
                <w:rFonts w:ascii="Times New Roman" w:hAnsi="Times New Roman"/>
                <w:bCs/>
                <w:lang w:val="ro-RO"/>
              </w:rPr>
              <w:t>Informațiile tehnice ale unui vehicul prevăzute în anexa la prezentul regulament se pun la dispoziția centrelor de inspecție și a autorităților competente relevante într-o manieră nediscriminatorie, în condiții de acces facil, nerestricționat, în timp util și în mod consecvent.</w:t>
            </w:r>
          </w:p>
          <w:p w14:paraId="2C1274D4" w14:textId="55C59D11" w:rsidR="00D53344" w:rsidRPr="009D00EB" w:rsidRDefault="00D53344" w:rsidP="00930E51">
            <w:pPr>
              <w:autoSpaceDE w:val="0"/>
              <w:spacing w:before="60" w:after="60"/>
              <w:jc w:val="both"/>
              <w:rPr>
                <w:rFonts w:ascii="Times New Roman" w:hAnsi="Times New Roman"/>
                <w:bCs/>
                <w:lang w:val="ro-RO"/>
              </w:rPr>
            </w:pPr>
            <w:r w:rsidRPr="009D00EB">
              <w:rPr>
                <w:rFonts w:ascii="Times New Roman" w:hAnsi="Times New Roman"/>
                <w:bCs/>
                <w:lang w:val="ro-RO"/>
              </w:rPr>
              <w:t>(2)</w:t>
            </w:r>
            <w:r w:rsidR="005B225C" w:rsidRPr="009D00EB">
              <w:rPr>
                <w:rFonts w:ascii="Times New Roman" w:hAnsi="Times New Roman"/>
                <w:bCs/>
                <w:lang w:val="ro-RO"/>
              </w:rPr>
              <w:t xml:space="preserve"> </w:t>
            </w:r>
            <w:r w:rsidRPr="009D00EB">
              <w:rPr>
                <w:rFonts w:ascii="Times New Roman" w:hAnsi="Times New Roman"/>
                <w:bCs/>
                <w:lang w:val="ro-RO"/>
              </w:rPr>
              <w:t>Informațiile tehnice se pun la dispoziție în termen de cel mult 6 luni de la înmatricularea sau punerea în exploatare a vehiculului. Cu toate acestea, pentru vehiculele înmatriculate sau puse în exploatare în perioada 20 mai 2018-20 noiembrie 2019, aceste informații se pun la dispoziție la data de 20 mai 2020.</w:t>
            </w:r>
          </w:p>
          <w:p w14:paraId="5B18C63A" w14:textId="0652E173" w:rsidR="00D53344" w:rsidRPr="009D00EB" w:rsidRDefault="00D53344" w:rsidP="00930E51">
            <w:pPr>
              <w:autoSpaceDE w:val="0"/>
              <w:spacing w:before="60" w:after="60"/>
              <w:jc w:val="both"/>
              <w:rPr>
                <w:rFonts w:ascii="Times New Roman" w:hAnsi="Times New Roman"/>
                <w:bCs/>
                <w:lang w:val="ro-RO"/>
              </w:rPr>
            </w:pPr>
            <w:r w:rsidRPr="009D00EB">
              <w:rPr>
                <w:rFonts w:ascii="Times New Roman" w:hAnsi="Times New Roman"/>
                <w:bCs/>
                <w:lang w:val="ro-RO"/>
              </w:rPr>
              <w:t>(3)</w:t>
            </w:r>
            <w:r w:rsidR="005B225C" w:rsidRPr="009D00EB">
              <w:rPr>
                <w:rFonts w:ascii="Times New Roman" w:hAnsi="Times New Roman"/>
                <w:bCs/>
                <w:lang w:val="ro-RO"/>
              </w:rPr>
              <w:t xml:space="preserve"> </w:t>
            </w:r>
            <w:r w:rsidRPr="009D00EB">
              <w:rPr>
                <w:rFonts w:ascii="Times New Roman" w:hAnsi="Times New Roman"/>
                <w:bCs/>
                <w:lang w:val="ro-RO"/>
              </w:rPr>
              <w:t>Prin derogare de la alineatul (2), în cazurile prevăzute la articolul 5 alineatul (4) prima, a doua și a cincea liniuță din Directiva 2014/45/UE, producătorul furnizează informațiile tehnice centrului de inspecție tehnică și autorității competente relevante, la cerere și fără întârziere.</w:t>
            </w:r>
          </w:p>
          <w:p w14:paraId="60797769" w14:textId="49CB5875" w:rsidR="00D53344" w:rsidRPr="009D00EB" w:rsidRDefault="00D53344" w:rsidP="00930E51">
            <w:pPr>
              <w:autoSpaceDE w:val="0"/>
              <w:spacing w:before="60" w:after="60"/>
              <w:jc w:val="both"/>
              <w:rPr>
                <w:rFonts w:ascii="Times New Roman" w:hAnsi="Times New Roman"/>
                <w:bCs/>
                <w:lang w:val="ro-RO"/>
              </w:rPr>
            </w:pPr>
            <w:r w:rsidRPr="009D00EB">
              <w:rPr>
                <w:rFonts w:ascii="Times New Roman" w:hAnsi="Times New Roman"/>
                <w:bCs/>
                <w:lang w:val="ro-RO"/>
              </w:rPr>
              <w:t>(4)</w:t>
            </w:r>
            <w:r w:rsidR="005B225C" w:rsidRPr="009D00EB">
              <w:rPr>
                <w:rFonts w:ascii="Times New Roman" w:hAnsi="Times New Roman"/>
                <w:bCs/>
                <w:lang w:val="ro-RO"/>
              </w:rPr>
              <w:t xml:space="preserve"> </w:t>
            </w:r>
            <w:r w:rsidRPr="009D00EB">
              <w:rPr>
                <w:rFonts w:ascii="Times New Roman" w:hAnsi="Times New Roman"/>
                <w:bCs/>
                <w:lang w:val="ro-RO"/>
              </w:rPr>
              <w:t>Producătorul furnizează modificările și completările ulterioare ale informațiilor tehnice menționate la alineatul</w:t>
            </w:r>
            <w:r w:rsidR="005B225C" w:rsidRPr="009D00EB">
              <w:rPr>
                <w:rFonts w:ascii="Times New Roman" w:hAnsi="Times New Roman"/>
                <w:bCs/>
                <w:lang w:val="ro-RO"/>
              </w:rPr>
              <w:t xml:space="preserve"> </w:t>
            </w:r>
            <w:r w:rsidRPr="009D00EB">
              <w:rPr>
                <w:rFonts w:ascii="Times New Roman" w:hAnsi="Times New Roman"/>
                <w:bCs/>
                <w:lang w:val="ro-RO"/>
              </w:rPr>
              <w:t>(1) centrelor de inspecție tehnică și autorităților competente relevante în același timp cu punerea la dispoziție a modificărilor și completărilor aduse informațiilor referitoare la repararea și întreținerea vehiculelor.</w:t>
            </w:r>
          </w:p>
          <w:p w14:paraId="2EE6D6E7" w14:textId="0899C9E3" w:rsidR="00D53344" w:rsidRPr="009D00EB" w:rsidRDefault="00D53344" w:rsidP="00930E51">
            <w:pPr>
              <w:autoSpaceDE w:val="0"/>
              <w:spacing w:before="60" w:after="60"/>
              <w:jc w:val="both"/>
              <w:rPr>
                <w:rFonts w:ascii="Times New Roman" w:hAnsi="Times New Roman"/>
                <w:bCs/>
                <w:lang w:val="ro-RO"/>
              </w:rPr>
            </w:pPr>
            <w:r w:rsidRPr="009D00EB">
              <w:rPr>
                <w:rFonts w:ascii="Times New Roman" w:hAnsi="Times New Roman"/>
                <w:bCs/>
                <w:lang w:val="ro-RO"/>
              </w:rPr>
              <w:t>(5)</w:t>
            </w:r>
            <w:r w:rsidR="005B225C" w:rsidRPr="009D00EB">
              <w:rPr>
                <w:rFonts w:ascii="Times New Roman" w:hAnsi="Times New Roman"/>
                <w:bCs/>
                <w:lang w:val="ro-RO"/>
              </w:rPr>
              <w:t xml:space="preserve"> </w:t>
            </w:r>
            <w:r w:rsidRPr="009D00EB">
              <w:rPr>
                <w:rFonts w:ascii="Times New Roman" w:hAnsi="Times New Roman"/>
                <w:bCs/>
                <w:lang w:val="ro-RO"/>
              </w:rPr>
              <w:t xml:space="preserve">Informațiile tehnice se pun la dispoziție în limba sau limbile oficiale ale statului membru al centrului de </w:t>
            </w:r>
            <w:r w:rsidRPr="009D00EB">
              <w:rPr>
                <w:rFonts w:ascii="Times New Roman" w:hAnsi="Times New Roman"/>
                <w:bCs/>
                <w:lang w:val="ro-RO"/>
              </w:rPr>
              <w:lastRenderedPageBreak/>
              <w:t>inspecție tehnică sau în orice altă limbă convenită de autoritatea competentă a statului membru în cauză.</w:t>
            </w:r>
          </w:p>
          <w:p w14:paraId="68CF3B00" w14:textId="33EF3B8D" w:rsidR="00D53344" w:rsidRPr="009D00EB" w:rsidRDefault="00D53344" w:rsidP="00930E51">
            <w:pPr>
              <w:autoSpaceDE w:val="0"/>
              <w:spacing w:before="60" w:after="60"/>
              <w:jc w:val="both"/>
              <w:rPr>
                <w:rFonts w:ascii="Times New Roman" w:hAnsi="Times New Roman"/>
                <w:bCs/>
                <w:lang w:val="ro-RO"/>
              </w:rPr>
            </w:pPr>
            <w:r w:rsidRPr="009D00EB">
              <w:rPr>
                <w:rFonts w:ascii="Times New Roman" w:hAnsi="Times New Roman"/>
                <w:bCs/>
                <w:lang w:val="ro-RO"/>
              </w:rPr>
              <w:t>(6)</w:t>
            </w:r>
            <w:r w:rsidR="005B225C" w:rsidRPr="009D00EB">
              <w:rPr>
                <w:rFonts w:ascii="Times New Roman" w:hAnsi="Times New Roman"/>
                <w:bCs/>
                <w:lang w:val="ro-RO"/>
              </w:rPr>
              <w:t xml:space="preserve"> </w:t>
            </w:r>
            <w:r w:rsidRPr="009D00EB">
              <w:rPr>
                <w:rFonts w:ascii="Times New Roman" w:hAnsi="Times New Roman"/>
                <w:bCs/>
                <w:lang w:val="ro-RO"/>
              </w:rPr>
              <w:t>Producătorii desemnează un punct de contact responsabil cu acordarea accesului la informațiile tehnice ale vehiculului. Datele de contact ale punctului de contact se publică pe site-ul de internet al producătorului. Punctul de contact poate fi și reprezentantul producătorului.</w:t>
            </w:r>
          </w:p>
          <w:p w14:paraId="2697F2C4" w14:textId="6B7A4323" w:rsidR="00D53344" w:rsidRPr="009D00EB" w:rsidRDefault="00D53344" w:rsidP="00930E51">
            <w:pPr>
              <w:autoSpaceDE w:val="0"/>
              <w:spacing w:before="60" w:after="60"/>
              <w:jc w:val="both"/>
              <w:rPr>
                <w:rFonts w:ascii="Times New Roman" w:hAnsi="Times New Roman"/>
                <w:bCs/>
                <w:lang w:val="ro-RO"/>
              </w:rPr>
            </w:pPr>
            <w:r w:rsidRPr="009D00EB">
              <w:rPr>
                <w:rFonts w:ascii="Times New Roman" w:hAnsi="Times New Roman"/>
                <w:bCs/>
                <w:lang w:val="ro-RO"/>
              </w:rPr>
              <w:t>(7)</w:t>
            </w:r>
            <w:r w:rsidR="005B225C" w:rsidRPr="009D00EB">
              <w:rPr>
                <w:rFonts w:ascii="Times New Roman" w:hAnsi="Times New Roman"/>
                <w:bCs/>
                <w:lang w:val="ro-RO"/>
              </w:rPr>
              <w:t xml:space="preserve"> </w:t>
            </w:r>
            <w:r w:rsidRPr="009D00EB">
              <w:rPr>
                <w:rFonts w:ascii="Times New Roman" w:hAnsi="Times New Roman"/>
                <w:bCs/>
                <w:lang w:val="ro-RO"/>
              </w:rPr>
              <w:t>Pentru a asigura faptul că un centru de inspecție tehnică care solicită acces la informațiile tehnice ale unui vehicul este autorizat în conformitate cu articolul 12 alineatul (1) din Directiva 2014/45/UE, statele membre sau autoritățile lor competente asistă producătorul, după caz.</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DEF43" w14:textId="77777777" w:rsidR="00D53344" w:rsidRPr="009D00EB" w:rsidRDefault="00D53344" w:rsidP="005B225C">
            <w:pPr>
              <w:spacing w:after="0" w:line="240" w:lineRule="auto"/>
              <w:jc w:val="center"/>
              <w:rPr>
                <w:rFonts w:ascii="Times New Roman" w:eastAsia="Times New Roman" w:hAnsi="Times New Roman"/>
                <w:bCs/>
                <w:color w:val="000000" w:themeColor="text1"/>
              </w:rPr>
            </w:pPr>
            <w:proofErr w:type="spellStart"/>
            <w:r w:rsidRPr="009D00EB">
              <w:rPr>
                <w:rFonts w:ascii="Times New Roman" w:eastAsia="Times New Roman" w:hAnsi="Times New Roman"/>
                <w:bCs/>
                <w:color w:val="000000" w:themeColor="text1"/>
              </w:rPr>
              <w:lastRenderedPageBreak/>
              <w:t>Secțiunea</w:t>
            </w:r>
            <w:proofErr w:type="spellEnd"/>
            <w:r w:rsidRPr="009D00EB">
              <w:rPr>
                <w:rFonts w:ascii="Times New Roman" w:eastAsia="Times New Roman" w:hAnsi="Times New Roman"/>
                <w:bCs/>
                <w:color w:val="000000" w:themeColor="text1"/>
              </w:rPr>
              <w:t xml:space="preserve"> a 3-a</w:t>
            </w:r>
          </w:p>
          <w:p w14:paraId="78B0B620" w14:textId="77777777" w:rsidR="00D53344" w:rsidRPr="009D00EB" w:rsidRDefault="00D53344" w:rsidP="005B225C">
            <w:pPr>
              <w:spacing w:after="0" w:line="240" w:lineRule="auto"/>
              <w:jc w:val="center"/>
              <w:rPr>
                <w:rFonts w:ascii="Times New Roman" w:eastAsia="Times New Roman" w:hAnsi="Times New Roman"/>
                <w:bCs/>
                <w:color w:val="000000" w:themeColor="text1"/>
              </w:rPr>
            </w:pPr>
            <w:proofErr w:type="spellStart"/>
            <w:r w:rsidRPr="009D00EB">
              <w:rPr>
                <w:rFonts w:ascii="Times New Roman" w:eastAsia="Times New Roman" w:hAnsi="Times New Roman"/>
                <w:bCs/>
                <w:color w:val="000000" w:themeColor="text1"/>
              </w:rPr>
              <w:t>Proceduri</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acces</w:t>
            </w:r>
            <w:proofErr w:type="spellEnd"/>
            <w:r w:rsidRPr="009D00EB">
              <w:rPr>
                <w:rFonts w:ascii="Times New Roman" w:eastAsia="Times New Roman" w:hAnsi="Times New Roman"/>
                <w:bCs/>
                <w:color w:val="000000" w:themeColor="text1"/>
              </w:rPr>
              <w:t xml:space="preserve"> la </w:t>
            </w:r>
            <w:proofErr w:type="spellStart"/>
            <w:r w:rsidRPr="009D00EB">
              <w:rPr>
                <w:rFonts w:ascii="Times New Roman" w:eastAsia="Times New Roman" w:hAnsi="Times New Roman"/>
                <w:bCs/>
                <w:color w:val="000000" w:themeColor="text1"/>
              </w:rPr>
              <w:t>informațiile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ale </w:t>
            </w:r>
            <w:proofErr w:type="spellStart"/>
            <w:r w:rsidRPr="009D00EB">
              <w:rPr>
                <w:rFonts w:ascii="Times New Roman" w:eastAsia="Times New Roman" w:hAnsi="Times New Roman"/>
                <w:bCs/>
                <w:color w:val="000000" w:themeColor="text1"/>
              </w:rPr>
              <w:t>vehiculelor</w:t>
            </w:r>
            <w:proofErr w:type="spellEnd"/>
          </w:p>
          <w:p w14:paraId="2E47F332" w14:textId="77777777" w:rsidR="00D53344" w:rsidRPr="009D00EB" w:rsidRDefault="00D53344" w:rsidP="005B225C">
            <w:pPr>
              <w:spacing w:after="0" w:line="240" w:lineRule="auto"/>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 xml:space="preserve">4. </w:t>
            </w:r>
            <w:proofErr w:type="spellStart"/>
            <w:r w:rsidRPr="009D00EB">
              <w:rPr>
                <w:rFonts w:ascii="Times New Roman" w:eastAsia="Times New Roman" w:hAnsi="Times New Roman"/>
                <w:bCs/>
                <w:color w:val="000000" w:themeColor="text1"/>
              </w:rPr>
              <w:t>Informațiile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ale </w:t>
            </w:r>
            <w:proofErr w:type="spellStart"/>
            <w:r w:rsidRPr="009D00EB">
              <w:rPr>
                <w:rFonts w:ascii="Times New Roman" w:eastAsia="Times New Roman" w:hAnsi="Times New Roman"/>
                <w:bCs/>
                <w:color w:val="000000" w:themeColor="text1"/>
              </w:rPr>
              <w:t>unui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vehicul</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prevăzute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Anexa</w:t>
            </w:r>
            <w:proofErr w:type="spellEnd"/>
            <w:r w:rsidRPr="009D00EB">
              <w:rPr>
                <w:rFonts w:ascii="Times New Roman" w:eastAsia="Times New Roman" w:hAnsi="Times New Roman"/>
                <w:bCs/>
                <w:color w:val="000000" w:themeColor="text1"/>
              </w:rPr>
              <w:t xml:space="preserve"> la </w:t>
            </w:r>
            <w:proofErr w:type="spellStart"/>
            <w:r w:rsidRPr="009D00EB">
              <w:rPr>
                <w:rFonts w:ascii="Times New Roman" w:eastAsia="Times New Roman" w:hAnsi="Times New Roman"/>
                <w:bCs/>
                <w:color w:val="000000" w:themeColor="text1"/>
              </w:rPr>
              <w:t>prezentele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cerințe</w:t>
            </w:r>
            <w:proofErr w:type="spellEnd"/>
            <w:r w:rsidRPr="009D00EB">
              <w:rPr>
                <w:rFonts w:ascii="Times New Roman" w:eastAsia="Times New Roman" w:hAnsi="Times New Roman"/>
                <w:bCs/>
                <w:color w:val="000000" w:themeColor="text1"/>
              </w:rPr>
              <w:t xml:space="preserve"> se pun la </w:t>
            </w:r>
            <w:proofErr w:type="spellStart"/>
            <w:r w:rsidRPr="009D00EB">
              <w:rPr>
                <w:rFonts w:ascii="Times New Roman" w:eastAsia="Times New Roman" w:hAnsi="Times New Roman"/>
                <w:bCs/>
                <w:color w:val="000000" w:themeColor="text1"/>
              </w:rPr>
              <w:t>dispoziția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inspectoratului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gramStart"/>
            <w:r w:rsidRPr="009D00EB">
              <w:rPr>
                <w:rFonts w:ascii="Times New Roman" w:eastAsia="Times New Roman" w:hAnsi="Times New Roman"/>
                <w:bCs/>
                <w:color w:val="000000" w:themeColor="text1"/>
              </w:rPr>
              <w:t>a</w:t>
            </w:r>
            <w:proofErr w:type="gram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autorităților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competente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relevante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într</w:t>
            </w:r>
            <w:proofErr w:type="spellEnd"/>
            <w:r w:rsidRPr="009D00EB">
              <w:rPr>
                <w:rFonts w:ascii="Times New Roman" w:eastAsia="Times New Roman" w:hAnsi="Times New Roman"/>
                <w:bCs/>
                <w:color w:val="000000" w:themeColor="text1"/>
              </w:rPr>
              <w:t xml:space="preserve">-o </w:t>
            </w:r>
            <w:proofErr w:type="spellStart"/>
            <w:r w:rsidRPr="009D00EB">
              <w:rPr>
                <w:rFonts w:ascii="Times New Roman" w:eastAsia="Times New Roman" w:hAnsi="Times New Roman"/>
                <w:bCs/>
                <w:color w:val="000000" w:themeColor="text1"/>
              </w:rPr>
              <w:t>manieră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nediscriminatorie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condiții</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acces</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facil</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nerestricționat</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timp</w:t>
            </w:r>
            <w:proofErr w:type="spellEnd"/>
            <w:r w:rsidRPr="009D00EB">
              <w:rPr>
                <w:rFonts w:ascii="Times New Roman" w:eastAsia="Times New Roman" w:hAnsi="Times New Roman"/>
                <w:bCs/>
                <w:color w:val="000000" w:themeColor="text1"/>
              </w:rPr>
              <w:t xml:space="preserve"> util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mod </w:t>
            </w:r>
            <w:proofErr w:type="spellStart"/>
            <w:r w:rsidRPr="009D00EB">
              <w:rPr>
                <w:rFonts w:ascii="Times New Roman" w:eastAsia="Times New Roman" w:hAnsi="Times New Roman"/>
                <w:bCs/>
                <w:color w:val="000000" w:themeColor="text1"/>
              </w:rPr>
              <w:t>consecvent</w:t>
            </w:r>
            <w:proofErr w:type="spellEnd"/>
            <w:r w:rsidRPr="009D00EB">
              <w:rPr>
                <w:rFonts w:ascii="Times New Roman" w:eastAsia="Times New Roman" w:hAnsi="Times New Roman"/>
                <w:bCs/>
                <w:color w:val="000000" w:themeColor="text1"/>
              </w:rPr>
              <w:t>.</w:t>
            </w:r>
          </w:p>
          <w:p w14:paraId="357A5CA9" w14:textId="3B7FF474" w:rsidR="00D53344" w:rsidRPr="009D00EB" w:rsidRDefault="00D53344" w:rsidP="005B225C">
            <w:pPr>
              <w:spacing w:after="0" w:line="240" w:lineRule="auto"/>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lastRenderedPageBreak/>
              <w:t xml:space="preserve">5. </w:t>
            </w:r>
            <w:proofErr w:type="spellStart"/>
            <w:r w:rsidRPr="009D00EB">
              <w:rPr>
                <w:rFonts w:ascii="Times New Roman" w:eastAsia="Times New Roman" w:hAnsi="Times New Roman"/>
                <w:bCs/>
                <w:color w:val="000000" w:themeColor="text1"/>
              </w:rPr>
              <w:t>Informațiile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se pun la </w:t>
            </w:r>
            <w:proofErr w:type="spellStart"/>
            <w:r w:rsidRPr="009D00EB">
              <w:rPr>
                <w:rFonts w:ascii="Times New Roman" w:eastAsia="Times New Roman" w:hAnsi="Times New Roman"/>
                <w:bCs/>
                <w:color w:val="000000" w:themeColor="text1"/>
              </w:rPr>
              <w:t>dispoziția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inspectoratului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autorității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competente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relevante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termen de cel </w:t>
            </w:r>
            <w:proofErr w:type="spellStart"/>
            <w:r w:rsidRPr="009D00EB">
              <w:rPr>
                <w:rFonts w:ascii="Times New Roman" w:eastAsia="Times New Roman" w:hAnsi="Times New Roman"/>
                <w:bCs/>
                <w:color w:val="000000" w:themeColor="text1"/>
              </w:rPr>
              <w:t>mult</w:t>
            </w:r>
            <w:proofErr w:type="spellEnd"/>
            <w:r w:rsidRPr="009D00EB">
              <w:rPr>
                <w:rFonts w:ascii="Times New Roman" w:eastAsia="Times New Roman" w:hAnsi="Times New Roman"/>
                <w:bCs/>
                <w:color w:val="000000" w:themeColor="text1"/>
              </w:rPr>
              <w:t xml:space="preserve"> 6 </w:t>
            </w:r>
            <w:proofErr w:type="spellStart"/>
            <w:r w:rsidRPr="009D00EB">
              <w:rPr>
                <w:rFonts w:ascii="Times New Roman" w:eastAsia="Times New Roman" w:hAnsi="Times New Roman"/>
                <w:bCs/>
                <w:color w:val="000000" w:themeColor="text1"/>
              </w:rPr>
              <w:t>luni</w:t>
            </w:r>
            <w:proofErr w:type="spellEnd"/>
            <w:r w:rsidRPr="009D00EB">
              <w:rPr>
                <w:rFonts w:ascii="Times New Roman" w:eastAsia="Times New Roman" w:hAnsi="Times New Roman"/>
                <w:bCs/>
                <w:color w:val="000000" w:themeColor="text1"/>
              </w:rPr>
              <w:t xml:space="preserve"> de la </w:t>
            </w:r>
            <w:proofErr w:type="spellStart"/>
            <w:r w:rsidRPr="009D00EB">
              <w:rPr>
                <w:rFonts w:ascii="Times New Roman" w:eastAsia="Times New Roman" w:hAnsi="Times New Roman"/>
                <w:bCs/>
                <w:color w:val="000000" w:themeColor="text1"/>
              </w:rPr>
              <w:t>înmatricularea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sau</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punerea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exploatare</w:t>
            </w:r>
            <w:proofErr w:type="spellEnd"/>
            <w:r w:rsidRPr="009D00EB">
              <w:rPr>
                <w:rFonts w:ascii="Times New Roman" w:eastAsia="Times New Roman" w:hAnsi="Times New Roman"/>
                <w:bCs/>
                <w:color w:val="000000" w:themeColor="text1"/>
              </w:rPr>
              <w:t xml:space="preserve"> a </w:t>
            </w:r>
            <w:proofErr w:type="spellStart"/>
            <w:r w:rsidRPr="009D00EB">
              <w:rPr>
                <w:rFonts w:ascii="Times New Roman" w:eastAsia="Times New Roman" w:hAnsi="Times New Roman"/>
                <w:bCs/>
                <w:color w:val="000000" w:themeColor="text1"/>
              </w:rPr>
              <w:t>vehiculului</w:t>
            </w:r>
            <w:proofErr w:type="spellEnd"/>
            <w:r w:rsidRPr="009D00EB">
              <w:rPr>
                <w:rFonts w:ascii="Times New Roman" w:eastAsia="Times New Roman" w:hAnsi="Times New Roman"/>
                <w:bCs/>
                <w:color w:val="000000" w:themeColor="text1"/>
              </w:rPr>
              <w:t xml:space="preserve">, la </w:t>
            </w:r>
            <w:proofErr w:type="spellStart"/>
            <w:r w:rsidRPr="009D00EB">
              <w:rPr>
                <w:rFonts w:ascii="Times New Roman" w:eastAsia="Times New Roman" w:hAnsi="Times New Roman"/>
                <w:bCs/>
                <w:color w:val="000000" w:themeColor="text1"/>
              </w:rPr>
              <w:t>cerere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fără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întârziere</w:t>
            </w:r>
            <w:proofErr w:type="spellEnd"/>
            <w:r w:rsidRPr="009D00EB">
              <w:rPr>
                <w:rFonts w:ascii="Times New Roman" w:eastAsia="Times New Roman" w:hAnsi="Times New Roman"/>
                <w:bCs/>
                <w:color w:val="000000" w:themeColor="text1"/>
              </w:rPr>
              <w:t>.</w:t>
            </w:r>
          </w:p>
          <w:p w14:paraId="32419616" w14:textId="77777777" w:rsidR="00D53344" w:rsidRPr="009D00EB" w:rsidRDefault="00D53344" w:rsidP="005B225C">
            <w:pPr>
              <w:spacing w:after="0" w:line="240" w:lineRule="auto"/>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 xml:space="preserve">6. </w:t>
            </w:r>
            <w:proofErr w:type="spellStart"/>
            <w:r w:rsidRPr="009D00EB">
              <w:rPr>
                <w:rFonts w:ascii="Times New Roman" w:eastAsia="Times New Roman" w:hAnsi="Times New Roman"/>
                <w:bCs/>
                <w:color w:val="000000" w:themeColor="text1"/>
              </w:rPr>
              <w:t>Producătorul</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furnizează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modificările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completările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ulterioare</w:t>
            </w:r>
            <w:proofErr w:type="spellEnd"/>
            <w:r w:rsidRPr="009D00EB">
              <w:rPr>
                <w:rFonts w:ascii="Times New Roman" w:eastAsia="Times New Roman" w:hAnsi="Times New Roman"/>
                <w:bCs/>
                <w:color w:val="000000" w:themeColor="text1"/>
              </w:rPr>
              <w:t xml:space="preserve"> ale </w:t>
            </w:r>
            <w:proofErr w:type="spellStart"/>
            <w:r w:rsidRPr="009D00EB">
              <w:rPr>
                <w:rFonts w:ascii="Times New Roman" w:eastAsia="Times New Roman" w:hAnsi="Times New Roman"/>
                <w:bCs/>
                <w:color w:val="000000" w:themeColor="text1"/>
              </w:rPr>
              <w:t>informațiilor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menționate</w:t>
            </w:r>
            <w:proofErr w:type="spellEnd"/>
            <w:r w:rsidRPr="009D00EB">
              <w:rPr>
                <w:rFonts w:ascii="Times New Roman" w:eastAsia="Times New Roman" w:hAnsi="Times New Roman"/>
                <w:bCs/>
                <w:color w:val="000000" w:themeColor="text1"/>
              </w:rPr>
              <w:t xml:space="preserve"> la pct. 1.1. din </w:t>
            </w:r>
            <w:proofErr w:type="spellStart"/>
            <w:r w:rsidRPr="009D00EB">
              <w:rPr>
                <w:rFonts w:ascii="Times New Roman" w:eastAsia="Times New Roman" w:hAnsi="Times New Roman"/>
                <w:bCs/>
                <w:color w:val="000000" w:themeColor="text1"/>
              </w:rPr>
              <w:t>prezenta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Anexă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centrelor</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inspecție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autorităților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competente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relevante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același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timp</w:t>
            </w:r>
            <w:proofErr w:type="spellEnd"/>
            <w:r w:rsidRPr="009D00EB">
              <w:rPr>
                <w:rFonts w:ascii="Times New Roman" w:eastAsia="Times New Roman" w:hAnsi="Times New Roman"/>
                <w:bCs/>
                <w:color w:val="000000" w:themeColor="text1"/>
              </w:rPr>
              <w:t xml:space="preserve"> cu </w:t>
            </w:r>
            <w:proofErr w:type="spellStart"/>
            <w:r w:rsidRPr="009D00EB">
              <w:rPr>
                <w:rFonts w:ascii="Times New Roman" w:eastAsia="Times New Roman" w:hAnsi="Times New Roman"/>
                <w:bCs/>
                <w:color w:val="000000" w:themeColor="text1"/>
              </w:rPr>
              <w:t>punerea</w:t>
            </w:r>
            <w:proofErr w:type="spellEnd"/>
            <w:r w:rsidRPr="009D00EB">
              <w:rPr>
                <w:rFonts w:ascii="Times New Roman" w:eastAsia="Times New Roman" w:hAnsi="Times New Roman"/>
                <w:bCs/>
                <w:color w:val="000000" w:themeColor="text1"/>
              </w:rPr>
              <w:t xml:space="preserve"> la </w:t>
            </w:r>
            <w:proofErr w:type="spellStart"/>
            <w:r w:rsidRPr="009D00EB">
              <w:rPr>
                <w:rFonts w:ascii="Times New Roman" w:eastAsia="Times New Roman" w:hAnsi="Times New Roman"/>
                <w:bCs/>
                <w:color w:val="000000" w:themeColor="text1"/>
              </w:rPr>
              <w:t>dispoziție</w:t>
            </w:r>
            <w:proofErr w:type="spellEnd"/>
            <w:r w:rsidRPr="009D00EB">
              <w:rPr>
                <w:rFonts w:ascii="Times New Roman" w:eastAsia="Times New Roman" w:hAnsi="Times New Roman"/>
                <w:bCs/>
                <w:color w:val="000000" w:themeColor="text1"/>
              </w:rPr>
              <w:t xml:space="preserve"> a </w:t>
            </w:r>
            <w:proofErr w:type="spellStart"/>
            <w:r w:rsidRPr="009D00EB">
              <w:rPr>
                <w:rFonts w:ascii="Times New Roman" w:eastAsia="Times New Roman" w:hAnsi="Times New Roman"/>
                <w:bCs/>
                <w:color w:val="000000" w:themeColor="text1"/>
              </w:rPr>
              <w:t>modificărilor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completărilor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aduse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informațiilor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referitoare</w:t>
            </w:r>
            <w:proofErr w:type="spellEnd"/>
            <w:r w:rsidRPr="009D00EB">
              <w:rPr>
                <w:rFonts w:ascii="Times New Roman" w:eastAsia="Times New Roman" w:hAnsi="Times New Roman"/>
                <w:bCs/>
                <w:color w:val="000000" w:themeColor="text1"/>
              </w:rPr>
              <w:t xml:space="preserve"> la </w:t>
            </w:r>
            <w:proofErr w:type="spellStart"/>
            <w:r w:rsidRPr="009D00EB">
              <w:rPr>
                <w:rFonts w:ascii="Times New Roman" w:eastAsia="Times New Roman" w:hAnsi="Times New Roman"/>
                <w:bCs/>
                <w:color w:val="000000" w:themeColor="text1"/>
              </w:rPr>
              <w:t>repararea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întreținerea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vehiculelor</w:t>
            </w:r>
            <w:proofErr w:type="spellEnd"/>
            <w:r w:rsidRPr="009D00EB">
              <w:rPr>
                <w:rFonts w:ascii="Times New Roman" w:eastAsia="Times New Roman" w:hAnsi="Times New Roman"/>
                <w:bCs/>
                <w:color w:val="000000" w:themeColor="text1"/>
              </w:rPr>
              <w:t>.</w:t>
            </w:r>
          </w:p>
          <w:p w14:paraId="1927A9E7" w14:textId="77777777" w:rsidR="00D53344" w:rsidRPr="009D00EB" w:rsidRDefault="00D53344" w:rsidP="005B225C">
            <w:pPr>
              <w:spacing w:after="0" w:line="240" w:lineRule="auto"/>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 xml:space="preserve">7. </w:t>
            </w:r>
            <w:proofErr w:type="spellStart"/>
            <w:r w:rsidRPr="009D00EB">
              <w:rPr>
                <w:rFonts w:ascii="Times New Roman" w:eastAsia="Times New Roman" w:hAnsi="Times New Roman"/>
                <w:bCs/>
                <w:color w:val="000000" w:themeColor="text1"/>
              </w:rPr>
              <w:t>Informațiile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se pun la </w:t>
            </w:r>
            <w:proofErr w:type="spellStart"/>
            <w:r w:rsidRPr="009D00EB">
              <w:rPr>
                <w:rFonts w:ascii="Times New Roman" w:eastAsia="Times New Roman" w:hAnsi="Times New Roman"/>
                <w:bCs/>
                <w:color w:val="000000" w:themeColor="text1"/>
              </w:rPr>
              <w:t>dispoziție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limba</w:t>
            </w:r>
            <w:proofErr w:type="spellEnd"/>
            <w:r w:rsidRPr="009D00EB">
              <w:rPr>
                <w:rFonts w:ascii="Times New Roman" w:eastAsia="Times New Roman" w:hAnsi="Times New Roman"/>
                <w:bCs/>
                <w:color w:val="000000" w:themeColor="text1"/>
              </w:rPr>
              <w:t xml:space="preserve"> de stat </w:t>
            </w:r>
            <w:proofErr w:type="spellStart"/>
            <w:r w:rsidRPr="009D00EB">
              <w:rPr>
                <w:rFonts w:ascii="Times New Roman" w:eastAsia="Times New Roman" w:hAnsi="Times New Roman"/>
                <w:bCs/>
                <w:color w:val="000000" w:themeColor="text1"/>
              </w:rPr>
              <w:t>sau</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orice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altă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limbă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convenită</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autoritatea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competentă</w:t>
            </w:r>
            <w:proofErr w:type="spellEnd"/>
            <w:r w:rsidRPr="009D00EB">
              <w:rPr>
                <w:rFonts w:ascii="Times New Roman" w:eastAsia="Times New Roman" w:hAnsi="Times New Roman"/>
                <w:bCs/>
                <w:color w:val="000000" w:themeColor="text1"/>
              </w:rPr>
              <w:t>.</w:t>
            </w:r>
          </w:p>
          <w:p w14:paraId="21ADC994" w14:textId="77777777" w:rsidR="00D53344" w:rsidRPr="009D00EB" w:rsidRDefault="00D53344" w:rsidP="005B225C">
            <w:pPr>
              <w:spacing w:after="0" w:line="240" w:lineRule="auto"/>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 xml:space="preserve">8. </w:t>
            </w:r>
            <w:proofErr w:type="spellStart"/>
            <w:r w:rsidRPr="009D00EB">
              <w:rPr>
                <w:rFonts w:ascii="Times New Roman" w:eastAsia="Times New Roman" w:hAnsi="Times New Roman"/>
                <w:bCs/>
                <w:color w:val="000000" w:themeColor="text1"/>
              </w:rPr>
              <w:t>Producătorii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desemnează</w:t>
            </w:r>
            <w:proofErr w:type="spellEnd"/>
            <w:r w:rsidRPr="009D00EB">
              <w:rPr>
                <w:rFonts w:ascii="Times New Roman" w:eastAsia="Times New Roman" w:hAnsi="Times New Roman"/>
                <w:bCs/>
                <w:color w:val="000000" w:themeColor="text1"/>
              </w:rPr>
              <w:t xml:space="preserve"> un </w:t>
            </w:r>
            <w:proofErr w:type="spellStart"/>
            <w:r w:rsidRPr="009D00EB">
              <w:rPr>
                <w:rFonts w:ascii="Times New Roman" w:eastAsia="Times New Roman" w:hAnsi="Times New Roman"/>
                <w:bCs/>
                <w:color w:val="000000" w:themeColor="text1"/>
              </w:rPr>
              <w:t>punct</w:t>
            </w:r>
            <w:proofErr w:type="spellEnd"/>
            <w:r w:rsidRPr="009D00EB">
              <w:rPr>
                <w:rFonts w:ascii="Times New Roman" w:eastAsia="Times New Roman" w:hAnsi="Times New Roman"/>
                <w:bCs/>
                <w:color w:val="000000" w:themeColor="text1"/>
              </w:rPr>
              <w:t xml:space="preserve"> de contact </w:t>
            </w:r>
            <w:proofErr w:type="spellStart"/>
            <w:r w:rsidRPr="009D00EB">
              <w:rPr>
                <w:rFonts w:ascii="Times New Roman" w:eastAsia="Times New Roman" w:hAnsi="Times New Roman"/>
                <w:bCs/>
                <w:color w:val="000000" w:themeColor="text1"/>
              </w:rPr>
              <w:t>responsabil</w:t>
            </w:r>
            <w:proofErr w:type="spellEnd"/>
            <w:r w:rsidRPr="009D00EB">
              <w:rPr>
                <w:rFonts w:ascii="Times New Roman" w:eastAsia="Times New Roman" w:hAnsi="Times New Roman"/>
                <w:bCs/>
                <w:color w:val="000000" w:themeColor="text1"/>
              </w:rPr>
              <w:t xml:space="preserve"> cu </w:t>
            </w:r>
            <w:proofErr w:type="spellStart"/>
            <w:r w:rsidRPr="009D00EB">
              <w:rPr>
                <w:rFonts w:ascii="Times New Roman" w:eastAsia="Times New Roman" w:hAnsi="Times New Roman"/>
                <w:bCs/>
                <w:color w:val="000000" w:themeColor="text1"/>
              </w:rPr>
              <w:t>acordarea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accesului</w:t>
            </w:r>
            <w:proofErr w:type="spellEnd"/>
            <w:r w:rsidRPr="009D00EB">
              <w:rPr>
                <w:rFonts w:ascii="Times New Roman" w:eastAsia="Times New Roman" w:hAnsi="Times New Roman"/>
                <w:bCs/>
                <w:color w:val="000000" w:themeColor="text1"/>
              </w:rPr>
              <w:t xml:space="preserve"> la </w:t>
            </w:r>
            <w:proofErr w:type="spellStart"/>
            <w:r w:rsidRPr="009D00EB">
              <w:rPr>
                <w:rFonts w:ascii="Times New Roman" w:eastAsia="Times New Roman" w:hAnsi="Times New Roman"/>
                <w:bCs/>
                <w:color w:val="000000" w:themeColor="text1"/>
              </w:rPr>
              <w:t>informațiile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ale </w:t>
            </w:r>
            <w:proofErr w:type="spellStart"/>
            <w:r w:rsidRPr="009D00EB">
              <w:rPr>
                <w:rFonts w:ascii="Times New Roman" w:eastAsia="Times New Roman" w:hAnsi="Times New Roman"/>
                <w:bCs/>
                <w:color w:val="000000" w:themeColor="text1"/>
              </w:rPr>
              <w:t>unității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Datele</w:t>
            </w:r>
            <w:proofErr w:type="spellEnd"/>
            <w:r w:rsidRPr="009D00EB">
              <w:rPr>
                <w:rFonts w:ascii="Times New Roman" w:eastAsia="Times New Roman" w:hAnsi="Times New Roman"/>
                <w:bCs/>
                <w:color w:val="000000" w:themeColor="text1"/>
              </w:rPr>
              <w:t xml:space="preserve"> de contact ale </w:t>
            </w:r>
            <w:proofErr w:type="spellStart"/>
            <w:r w:rsidRPr="009D00EB">
              <w:rPr>
                <w:rFonts w:ascii="Times New Roman" w:eastAsia="Times New Roman" w:hAnsi="Times New Roman"/>
                <w:bCs/>
                <w:color w:val="000000" w:themeColor="text1"/>
              </w:rPr>
              <w:t>punctului</w:t>
            </w:r>
            <w:proofErr w:type="spellEnd"/>
            <w:r w:rsidRPr="009D00EB">
              <w:rPr>
                <w:rFonts w:ascii="Times New Roman" w:eastAsia="Times New Roman" w:hAnsi="Times New Roman"/>
                <w:bCs/>
                <w:color w:val="000000" w:themeColor="text1"/>
              </w:rPr>
              <w:t xml:space="preserve"> de contact se </w:t>
            </w:r>
            <w:proofErr w:type="spellStart"/>
            <w:r w:rsidRPr="009D00EB">
              <w:rPr>
                <w:rFonts w:ascii="Times New Roman" w:eastAsia="Times New Roman" w:hAnsi="Times New Roman"/>
                <w:bCs/>
                <w:color w:val="000000" w:themeColor="text1"/>
              </w:rPr>
              <w:t>publică</w:t>
            </w:r>
            <w:proofErr w:type="spellEnd"/>
            <w:r w:rsidRPr="009D00EB">
              <w:rPr>
                <w:rFonts w:ascii="Times New Roman" w:eastAsia="Times New Roman" w:hAnsi="Times New Roman"/>
                <w:bCs/>
                <w:color w:val="000000" w:themeColor="text1"/>
              </w:rPr>
              <w:t xml:space="preserve"> pe site-ul de internet al </w:t>
            </w:r>
            <w:proofErr w:type="spellStart"/>
            <w:r w:rsidRPr="009D00EB">
              <w:rPr>
                <w:rFonts w:ascii="Times New Roman" w:eastAsia="Times New Roman" w:hAnsi="Times New Roman"/>
                <w:bCs/>
                <w:color w:val="000000" w:themeColor="text1"/>
              </w:rPr>
              <w:t>producătorului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Punctul</w:t>
            </w:r>
            <w:proofErr w:type="spellEnd"/>
            <w:r w:rsidRPr="009D00EB">
              <w:rPr>
                <w:rFonts w:ascii="Times New Roman" w:eastAsia="Times New Roman" w:hAnsi="Times New Roman"/>
                <w:bCs/>
                <w:color w:val="000000" w:themeColor="text1"/>
              </w:rPr>
              <w:t xml:space="preserve"> de contact </w:t>
            </w:r>
            <w:proofErr w:type="spellStart"/>
            <w:r w:rsidRPr="009D00EB">
              <w:rPr>
                <w:rFonts w:ascii="Times New Roman" w:eastAsia="Times New Roman" w:hAnsi="Times New Roman"/>
                <w:bCs/>
                <w:color w:val="000000" w:themeColor="text1"/>
              </w:rPr>
              <w:t>poate</w:t>
            </w:r>
            <w:proofErr w:type="spellEnd"/>
            <w:r w:rsidRPr="009D00EB">
              <w:rPr>
                <w:rFonts w:ascii="Times New Roman" w:eastAsia="Times New Roman" w:hAnsi="Times New Roman"/>
                <w:bCs/>
                <w:color w:val="000000" w:themeColor="text1"/>
              </w:rPr>
              <w:t xml:space="preserve"> fi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reprezentantul</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producătorului</w:t>
            </w:r>
            <w:proofErr w:type="spellEnd"/>
            <w:r w:rsidRPr="009D00EB">
              <w:rPr>
                <w:rFonts w:ascii="Times New Roman" w:eastAsia="Times New Roman" w:hAnsi="Times New Roman"/>
                <w:bCs/>
                <w:color w:val="000000" w:themeColor="text1"/>
              </w:rPr>
              <w:t>.</w:t>
            </w:r>
          </w:p>
          <w:p w14:paraId="2E492105" w14:textId="77777777" w:rsidR="00D53344" w:rsidRPr="009D00EB" w:rsidRDefault="00D53344" w:rsidP="00661BC0">
            <w:pPr>
              <w:spacing w:before="0" w:after="0"/>
              <w:jc w:val="both"/>
              <w:rPr>
                <w:rFonts w:ascii="Times New Roman" w:hAnsi="Times New Roman"/>
                <w:bCs/>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49229" w14:textId="75482FEE" w:rsidR="00D53344" w:rsidRPr="009D00EB" w:rsidRDefault="006D5150" w:rsidP="00661BC0">
            <w:pPr>
              <w:jc w:val="center"/>
              <w:rPr>
                <w:rFonts w:ascii="Times New Roman" w:hAnsi="Times New Roman"/>
                <w:b/>
                <w:lang w:val="ro-MD"/>
              </w:rPr>
            </w:pPr>
            <w:r w:rsidRPr="009D00EB">
              <w:rPr>
                <w:rFonts w:ascii="Times New Roman" w:hAnsi="Times New Roman"/>
                <w:b/>
                <w:lang w:val="ro-MD"/>
              </w:rPr>
              <w:lastRenderedPageBreak/>
              <w:t xml:space="preserve">Parțial compatibil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80476" w14:textId="77777777" w:rsidR="00D53344" w:rsidRPr="009D00EB" w:rsidRDefault="00D53344" w:rsidP="00661BC0">
            <w:pPr>
              <w:rPr>
                <w:rFonts w:ascii="Times New Roman" w:hAnsi="Times New Roman"/>
                <w:bCs/>
                <w:color w:val="000000"/>
                <w:lang w:val="ro-MD"/>
              </w:rPr>
            </w:pPr>
          </w:p>
        </w:tc>
      </w:tr>
      <w:tr w:rsidR="00D53344" w:rsidRPr="009D00EB" w14:paraId="32211D9B" w14:textId="77777777" w:rsidTr="00661BC0">
        <w:trPr>
          <w:trHeight w:val="276"/>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4AFAE" w14:textId="77777777" w:rsidR="00D53344" w:rsidRPr="004066B1" w:rsidRDefault="00D53344" w:rsidP="00D53344">
            <w:pPr>
              <w:autoSpaceDE w:val="0"/>
              <w:spacing w:before="60" w:after="60"/>
              <w:jc w:val="center"/>
              <w:rPr>
                <w:rFonts w:ascii="Times New Roman" w:hAnsi="Times New Roman"/>
                <w:b/>
                <w:lang w:val="ro-RO"/>
              </w:rPr>
            </w:pPr>
            <w:r w:rsidRPr="004066B1">
              <w:rPr>
                <w:rFonts w:ascii="Times New Roman" w:hAnsi="Times New Roman"/>
                <w:b/>
                <w:lang w:val="ro-RO"/>
              </w:rPr>
              <w:lastRenderedPageBreak/>
              <w:t>Articolul 6</w:t>
            </w:r>
          </w:p>
          <w:p w14:paraId="1B349944" w14:textId="77777777" w:rsidR="00D53344" w:rsidRPr="009D00EB" w:rsidRDefault="00D53344" w:rsidP="00D53344">
            <w:pPr>
              <w:autoSpaceDE w:val="0"/>
              <w:spacing w:before="60" w:after="60"/>
              <w:jc w:val="center"/>
              <w:rPr>
                <w:rFonts w:ascii="Times New Roman" w:hAnsi="Times New Roman"/>
                <w:bCs/>
                <w:lang w:val="ro-RO"/>
              </w:rPr>
            </w:pPr>
            <w:r w:rsidRPr="009D00EB">
              <w:rPr>
                <w:rFonts w:ascii="Times New Roman" w:hAnsi="Times New Roman"/>
                <w:bCs/>
                <w:lang w:val="ro-RO"/>
              </w:rPr>
              <w:t>Formatul datelor</w:t>
            </w:r>
          </w:p>
          <w:p w14:paraId="4BE888EA" w14:textId="5C27DD4B" w:rsidR="00D53344" w:rsidRPr="009D00EB" w:rsidRDefault="00D53344" w:rsidP="00930E51">
            <w:pPr>
              <w:autoSpaceDE w:val="0"/>
              <w:spacing w:before="60" w:after="60"/>
              <w:jc w:val="both"/>
              <w:rPr>
                <w:rFonts w:ascii="Times New Roman" w:hAnsi="Times New Roman"/>
                <w:bCs/>
                <w:lang w:val="ro-RO"/>
              </w:rPr>
            </w:pPr>
            <w:r w:rsidRPr="009D00EB">
              <w:rPr>
                <w:rFonts w:ascii="Times New Roman" w:hAnsi="Times New Roman"/>
                <w:bCs/>
                <w:lang w:val="ro-RO"/>
              </w:rPr>
              <w:t>(1)</w:t>
            </w:r>
            <w:r w:rsidR="005B225C" w:rsidRPr="009D00EB">
              <w:rPr>
                <w:rFonts w:ascii="Times New Roman" w:hAnsi="Times New Roman"/>
                <w:bCs/>
                <w:lang w:val="ro-RO"/>
              </w:rPr>
              <w:t xml:space="preserve"> </w:t>
            </w:r>
            <w:r w:rsidRPr="009D00EB">
              <w:rPr>
                <w:rFonts w:ascii="Times New Roman" w:hAnsi="Times New Roman"/>
                <w:bCs/>
                <w:lang w:val="ro-RO"/>
              </w:rPr>
              <w:t>Informațiile tehnice se pun la dispoziție de către producător pe baza numărului de identificare a vehiculului, sub formă de sursă deschisă, într-un format de date structurat:</w:t>
            </w:r>
          </w:p>
          <w:tbl>
            <w:tblPr>
              <w:tblW w:w="5000" w:type="pct"/>
              <w:tblLayout w:type="fixed"/>
              <w:tblCellMar>
                <w:left w:w="0" w:type="dxa"/>
                <w:right w:w="0" w:type="dxa"/>
              </w:tblCellMar>
              <w:tblLook w:val="04A0" w:firstRow="1" w:lastRow="0" w:firstColumn="1" w:lastColumn="0" w:noHBand="0" w:noVBand="1"/>
            </w:tblPr>
            <w:tblGrid>
              <w:gridCol w:w="155"/>
              <w:gridCol w:w="5013"/>
            </w:tblGrid>
            <w:tr w:rsidR="00D53344" w:rsidRPr="009D00EB" w14:paraId="2DE75415" w14:textId="77777777">
              <w:tc>
                <w:tcPr>
                  <w:tcW w:w="267" w:type="dxa"/>
                  <w:hideMark/>
                </w:tcPr>
                <w:p w14:paraId="32D9503A" w14:textId="77777777" w:rsidR="00D53344" w:rsidRPr="009D00EB" w:rsidRDefault="00D53344" w:rsidP="00D53344">
                  <w:pPr>
                    <w:autoSpaceDE w:val="0"/>
                    <w:spacing w:before="60" w:after="60"/>
                    <w:jc w:val="center"/>
                    <w:rPr>
                      <w:rFonts w:ascii="Times New Roman" w:hAnsi="Times New Roman"/>
                      <w:bCs/>
                      <w:lang w:val="ro-RO"/>
                    </w:rPr>
                  </w:pPr>
                  <w:r w:rsidRPr="009D00EB">
                    <w:rPr>
                      <w:rFonts w:ascii="Times New Roman" w:hAnsi="Times New Roman"/>
                      <w:bCs/>
                      <w:lang w:val="ro-RO"/>
                    </w:rPr>
                    <w:t>(a)</w:t>
                  </w:r>
                </w:p>
              </w:tc>
              <w:tc>
                <w:tcPr>
                  <w:tcW w:w="9139" w:type="dxa"/>
                  <w:hideMark/>
                </w:tcPr>
                <w:p w14:paraId="55E78507" w14:textId="77777777" w:rsidR="00D53344" w:rsidRPr="009D00EB" w:rsidRDefault="00D53344" w:rsidP="00930E51">
                  <w:pPr>
                    <w:autoSpaceDE w:val="0"/>
                    <w:spacing w:before="60" w:after="60"/>
                    <w:jc w:val="both"/>
                    <w:rPr>
                      <w:rFonts w:ascii="Times New Roman" w:hAnsi="Times New Roman"/>
                      <w:bCs/>
                      <w:lang w:val="ro-RO"/>
                    </w:rPr>
                  </w:pPr>
                  <w:r w:rsidRPr="009D00EB">
                    <w:rPr>
                      <w:rFonts w:ascii="Times New Roman" w:hAnsi="Times New Roman"/>
                      <w:bCs/>
                      <w:lang w:val="ro-RO"/>
                    </w:rPr>
                    <w:t>autorităților competente, la cerere, ca o colecție de fișiere de date utilizabile offline și citibile automat și</w:t>
                  </w:r>
                </w:p>
              </w:tc>
            </w:tr>
          </w:tbl>
          <w:p w14:paraId="1E916ABE" w14:textId="77777777" w:rsidR="00D53344" w:rsidRPr="009D00EB" w:rsidRDefault="00D53344" w:rsidP="00D53344">
            <w:pPr>
              <w:autoSpaceDE w:val="0"/>
              <w:spacing w:before="60" w:after="60"/>
              <w:jc w:val="center"/>
              <w:rPr>
                <w:rFonts w:ascii="Times New Roman" w:hAnsi="Times New Roman"/>
                <w:bCs/>
                <w:vanish/>
                <w:lang w:val="ro-RO"/>
              </w:rPr>
            </w:pPr>
          </w:p>
          <w:tbl>
            <w:tblPr>
              <w:tblW w:w="5000" w:type="pct"/>
              <w:tblLayout w:type="fixed"/>
              <w:tblCellMar>
                <w:left w:w="0" w:type="dxa"/>
                <w:right w:w="0" w:type="dxa"/>
              </w:tblCellMar>
              <w:tblLook w:val="04A0" w:firstRow="1" w:lastRow="0" w:firstColumn="1" w:lastColumn="0" w:noHBand="0" w:noVBand="1"/>
            </w:tblPr>
            <w:tblGrid>
              <w:gridCol w:w="162"/>
              <w:gridCol w:w="5006"/>
            </w:tblGrid>
            <w:tr w:rsidR="00D53344" w:rsidRPr="009D00EB" w14:paraId="59432A08" w14:textId="77777777">
              <w:tc>
                <w:tcPr>
                  <w:tcW w:w="280" w:type="dxa"/>
                  <w:hideMark/>
                </w:tcPr>
                <w:p w14:paraId="4BB8CEF1" w14:textId="77777777" w:rsidR="00D53344" w:rsidRPr="009D00EB" w:rsidRDefault="00D53344" w:rsidP="00D53344">
                  <w:pPr>
                    <w:autoSpaceDE w:val="0"/>
                    <w:spacing w:before="60" w:after="60"/>
                    <w:jc w:val="center"/>
                    <w:rPr>
                      <w:rFonts w:ascii="Times New Roman" w:hAnsi="Times New Roman"/>
                      <w:bCs/>
                      <w:lang w:val="ro-RO"/>
                    </w:rPr>
                  </w:pPr>
                  <w:r w:rsidRPr="009D00EB">
                    <w:rPr>
                      <w:rFonts w:ascii="Times New Roman" w:hAnsi="Times New Roman"/>
                      <w:bCs/>
                      <w:lang w:val="ro-RO"/>
                    </w:rPr>
                    <w:t>(b)</w:t>
                  </w:r>
                </w:p>
              </w:tc>
              <w:tc>
                <w:tcPr>
                  <w:tcW w:w="9126" w:type="dxa"/>
                  <w:hideMark/>
                </w:tcPr>
                <w:p w14:paraId="0BE7DE2D" w14:textId="77777777" w:rsidR="00D53344" w:rsidRPr="009D00EB" w:rsidRDefault="00D53344" w:rsidP="00930E51">
                  <w:pPr>
                    <w:autoSpaceDE w:val="0"/>
                    <w:spacing w:before="60" w:after="60"/>
                    <w:jc w:val="both"/>
                    <w:rPr>
                      <w:rFonts w:ascii="Times New Roman" w:hAnsi="Times New Roman"/>
                      <w:bCs/>
                      <w:lang w:val="ro-RO"/>
                    </w:rPr>
                  </w:pPr>
                  <w:r w:rsidRPr="009D00EB">
                    <w:rPr>
                      <w:rFonts w:ascii="Times New Roman" w:hAnsi="Times New Roman"/>
                      <w:bCs/>
                      <w:lang w:val="ro-RO"/>
                    </w:rPr>
                    <w:t xml:space="preserve">centrelor de inspecție tehnică și autorităților competente prin utilizarea unei soluții online. Atunci când se utilizează o soluție online, informațiile tehnice care trebuie furnizate de către producător, în același </w:t>
                  </w:r>
                  <w:r w:rsidRPr="009D00EB">
                    <w:rPr>
                      <w:rFonts w:ascii="Times New Roman" w:hAnsi="Times New Roman"/>
                      <w:bCs/>
                      <w:lang w:val="ro-RO"/>
                    </w:rPr>
                    <w:lastRenderedPageBreak/>
                    <w:t>timp cu o parte din informațiile referitoare la reparare și întreținere, pe un site de internet, se pun la dispoziție în același format de date. Alte informații tehnice ale vehiculelor se pun la dispoziție în formatul de date utilizat pentru informații similare.</w:t>
                  </w:r>
                </w:p>
              </w:tc>
            </w:tr>
          </w:tbl>
          <w:p w14:paraId="00B04BE7" w14:textId="244410E7" w:rsidR="00D53344" w:rsidRPr="009D00EB" w:rsidRDefault="00D53344" w:rsidP="00930E51">
            <w:pPr>
              <w:autoSpaceDE w:val="0"/>
              <w:spacing w:before="60" w:after="60"/>
              <w:jc w:val="both"/>
              <w:rPr>
                <w:rFonts w:ascii="Times New Roman" w:hAnsi="Times New Roman"/>
                <w:bCs/>
                <w:lang w:val="ro-RO"/>
              </w:rPr>
            </w:pPr>
            <w:r w:rsidRPr="009D00EB">
              <w:rPr>
                <w:rFonts w:ascii="Times New Roman" w:hAnsi="Times New Roman"/>
                <w:bCs/>
                <w:lang w:val="ro-RO"/>
              </w:rPr>
              <w:t>(2)</w:t>
            </w:r>
            <w:r w:rsidR="005B225C" w:rsidRPr="009D00EB">
              <w:rPr>
                <w:rFonts w:ascii="Times New Roman" w:hAnsi="Times New Roman"/>
                <w:bCs/>
                <w:lang w:val="ro-RO"/>
              </w:rPr>
              <w:t xml:space="preserve"> </w:t>
            </w:r>
            <w:r w:rsidRPr="009D00EB">
              <w:rPr>
                <w:rFonts w:ascii="Times New Roman" w:hAnsi="Times New Roman"/>
                <w:bCs/>
                <w:lang w:val="ro-RO"/>
              </w:rPr>
              <w:t>Producătorul se poate abate de la cerințele definite la alineatul</w:t>
            </w:r>
            <w:r w:rsidR="005B225C" w:rsidRPr="009D00EB">
              <w:rPr>
                <w:rFonts w:ascii="Times New Roman" w:hAnsi="Times New Roman"/>
                <w:bCs/>
                <w:lang w:val="ro-RO"/>
              </w:rPr>
              <w:t xml:space="preserve"> </w:t>
            </w:r>
            <w:r w:rsidRPr="009D00EB">
              <w:rPr>
                <w:rFonts w:ascii="Times New Roman" w:hAnsi="Times New Roman"/>
                <w:bCs/>
                <w:lang w:val="ro-RO"/>
              </w:rPr>
              <w:t>(1) în ceea ce privește vehiculele care sunt supuse unei omologări individuale, naționale sau de serie mică, astfel cum se menționează în Regulamentele (UE) nr. 167/2013 și (UE) nr. 168/2013 și Directiva 2007/46/CE, sau în cazul în care producătorul nu trebuie să respecte Regulamentele (UE) nr. 715/2007, (UE) nr. 167/2013 sau (UE) nr. 168/2013. Totuși, informațiile se furnizează într-un mod ușor accesibil și consecvent, astfel încât să poată fi prelucrate cu un efort rezonabil.</w:t>
            </w:r>
          </w:p>
          <w:p w14:paraId="065C8BFA" w14:textId="52114D06" w:rsidR="00D53344" w:rsidRPr="009D00EB" w:rsidRDefault="00D53344" w:rsidP="00930E51">
            <w:pPr>
              <w:autoSpaceDE w:val="0"/>
              <w:spacing w:before="60" w:after="60"/>
              <w:jc w:val="both"/>
              <w:rPr>
                <w:rFonts w:ascii="Times New Roman" w:hAnsi="Times New Roman"/>
                <w:bCs/>
                <w:lang w:val="ro-RO"/>
              </w:rPr>
            </w:pPr>
            <w:r w:rsidRPr="009D00EB">
              <w:rPr>
                <w:rFonts w:ascii="Times New Roman" w:hAnsi="Times New Roman"/>
                <w:bCs/>
                <w:lang w:val="ro-RO"/>
              </w:rPr>
              <w:t>(3)</w:t>
            </w:r>
            <w:r w:rsidR="005B225C" w:rsidRPr="009D00EB">
              <w:rPr>
                <w:rFonts w:ascii="Times New Roman" w:hAnsi="Times New Roman"/>
                <w:bCs/>
                <w:lang w:val="ro-RO"/>
              </w:rPr>
              <w:t xml:space="preserve"> </w:t>
            </w:r>
            <w:r w:rsidRPr="009D00EB">
              <w:rPr>
                <w:rFonts w:ascii="Times New Roman" w:hAnsi="Times New Roman"/>
                <w:bCs/>
                <w:lang w:val="ro-RO"/>
              </w:rPr>
              <w:t>În cazul vehiculelor care sunt supuse omologării de tip în etape succesive, mixtă sau în mai multe etape, astfel cum se menționează în Regulamentele (UE) nr. 167/2013 și (UE) nr. 168/2013 și Directiva 2007/46/CE, producătorul responsabil de etapa respectivă a producției este responsabil de comunicarea informațiilor tehnice ale unui vehicul referitoare la un anumit sistem, componentă sau unitate tehnică separată pentru etapa respectivă la producătorul final. Producătorul final este responsabil cu comunicarea la autoritățile competente și centrele de inspecție tehnică a informațiilor tehnice privind vehiculul finit.</w:t>
            </w:r>
          </w:p>
          <w:p w14:paraId="04F2E124" w14:textId="09536D91" w:rsidR="00D53344" w:rsidRPr="009D00EB" w:rsidRDefault="00D53344" w:rsidP="00930E51">
            <w:pPr>
              <w:autoSpaceDE w:val="0"/>
              <w:spacing w:before="60" w:after="60"/>
              <w:jc w:val="both"/>
              <w:rPr>
                <w:rFonts w:ascii="Times New Roman" w:hAnsi="Times New Roman"/>
                <w:bCs/>
                <w:lang w:val="ro-RO"/>
              </w:rPr>
            </w:pPr>
            <w:r w:rsidRPr="009D00EB">
              <w:rPr>
                <w:rFonts w:ascii="Times New Roman" w:hAnsi="Times New Roman"/>
                <w:bCs/>
                <w:lang w:val="ro-RO"/>
              </w:rPr>
              <w:lastRenderedPageBreak/>
              <w:t>(4)</w:t>
            </w:r>
            <w:r w:rsidR="005B225C" w:rsidRPr="009D00EB">
              <w:rPr>
                <w:rFonts w:ascii="Times New Roman" w:hAnsi="Times New Roman"/>
                <w:bCs/>
                <w:lang w:val="ro-RO"/>
              </w:rPr>
              <w:t xml:space="preserve"> </w:t>
            </w:r>
            <w:r w:rsidRPr="009D00EB">
              <w:rPr>
                <w:rFonts w:ascii="Times New Roman" w:hAnsi="Times New Roman"/>
                <w:bCs/>
                <w:lang w:val="ro-RO"/>
              </w:rPr>
              <w:t>Alineatul (3) nu se aplică vehiculelor care primesc omologări individuale, naționale sau de serie mică, astfel cum se menționează în Regulamentele (UE) nr. 167/2013 și (UE) nr. 168/2013 și Directiva 2007/46/CE.</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350C2" w14:textId="77777777" w:rsidR="00D53344" w:rsidRPr="009D00EB" w:rsidRDefault="00D53344" w:rsidP="00D53344">
            <w:pPr>
              <w:spacing w:after="0" w:line="240" w:lineRule="auto"/>
              <w:ind w:firstLine="567"/>
              <w:jc w:val="center"/>
              <w:rPr>
                <w:rFonts w:ascii="Times New Roman" w:eastAsia="Times New Roman" w:hAnsi="Times New Roman"/>
                <w:bCs/>
                <w:color w:val="000000" w:themeColor="text1"/>
              </w:rPr>
            </w:pPr>
            <w:proofErr w:type="spellStart"/>
            <w:r w:rsidRPr="009D00EB">
              <w:rPr>
                <w:rFonts w:ascii="Times New Roman" w:eastAsia="Times New Roman" w:hAnsi="Times New Roman"/>
                <w:bCs/>
                <w:color w:val="000000" w:themeColor="text1"/>
              </w:rPr>
              <w:lastRenderedPageBreak/>
              <w:t>Secțiunea</w:t>
            </w:r>
            <w:proofErr w:type="spellEnd"/>
            <w:r w:rsidRPr="009D00EB">
              <w:rPr>
                <w:rFonts w:ascii="Times New Roman" w:eastAsia="Times New Roman" w:hAnsi="Times New Roman"/>
                <w:bCs/>
                <w:color w:val="000000" w:themeColor="text1"/>
              </w:rPr>
              <w:t xml:space="preserve"> a 4-a</w:t>
            </w:r>
          </w:p>
          <w:p w14:paraId="4E3DF80B" w14:textId="77777777" w:rsidR="00D53344" w:rsidRPr="009D00EB" w:rsidRDefault="00D53344" w:rsidP="00D53344">
            <w:pPr>
              <w:spacing w:after="0" w:line="240" w:lineRule="auto"/>
              <w:ind w:firstLine="567"/>
              <w:jc w:val="center"/>
              <w:rPr>
                <w:rFonts w:ascii="Times New Roman" w:eastAsia="Times New Roman" w:hAnsi="Times New Roman"/>
                <w:bCs/>
                <w:color w:val="000000" w:themeColor="text1"/>
              </w:rPr>
            </w:pPr>
            <w:proofErr w:type="spellStart"/>
            <w:r w:rsidRPr="009D00EB">
              <w:rPr>
                <w:rFonts w:ascii="Times New Roman" w:eastAsia="Times New Roman" w:hAnsi="Times New Roman"/>
                <w:bCs/>
                <w:color w:val="000000" w:themeColor="text1"/>
              </w:rPr>
              <w:t>Formatul</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datelor</w:t>
            </w:r>
            <w:proofErr w:type="spellEnd"/>
          </w:p>
          <w:p w14:paraId="3A61A878" w14:textId="77777777" w:rsidR="00D53344" w:rsidRPr="009D00EB" w:rsidRDefault="00D53344" w:rsidP="005B225C">
            <w:pPr>
              <w:spacing w:after="0" w:line="240" w:lineRule="auto"/>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 xml:space="preserve">9. </w:t>
            </w:r>
            <w:proofErr w:type="spellStart"/>
            <w:r w:rsidRPr="009D00EB">
              <w:rPr>
                <w:rFonts w:ascii="Times New Roman" w:eastAsia="Times New Roman" w:hAnsi="Times New Roman"/>
                <w:bCs/>
                <w:color w:val="000000" w:themeColor="text1"/>
              </w:rPr>
              <w:t>Informațiile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se pun la </w:t>
            </w:r>
            <w:proofErr w:type="spellStart"/>
            <w:r w:rsidRPr="009D00EB">
              <w:rPr>
                <w:rFonts w:ascii="Times New Roman" w:eastAsia="Times New Roman" w:hAnsi="Times New Roman"/>
                <w:bCs/>
                <w:color w:val="000000" w:themeColor="text1"/>
              </w:rPr>
              <w:t>dispoziție</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către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producător</w:t>
            </w:r>
            <w:proofErr w:type="spellEnd"/>
            <w:r w:rsidRPr="009D00EB">
              <w:rPr>
                <w:rFonts w:ascii="Times New Roman" w:eastAsia="Times New Roman" w:hAnsi="Times New Roman"/>
                <w:bCs/>
                <w:color w:val="000000" w:themeColor="text1"/>
              </w:rPr>
              <w:t xml:space="preserve"> pe </w:t>
            </w:r>
            <w:proofErr w:type="spellStart"/>
            <w:r w:rsidRPr="009D00EB">
              <w:rPr>
                <w:rFonts w:ascii="Times New Roman" w:eastAsia="Times New Roman" w:hAnsi="Times New Roman"/>
                <w:bCs/>
                <w:color w:val="000000" w:themeColor="text1"/>
              </w:rPr>
              <w:t>baza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numărului</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identificare</w:t>
            </w:r>
            <w:proofErr w:type="spellEnd"/>
            <w:r w:rsidRPr="009D00EB">
              <w:rPr>
                <w:rFonts w:ascii="Times New Roman" w:eastAsia="Times New Roman" w:hAnsi="Times New Roman"/>
                <w:bCs/>
                <w:color w:val="000000" w:themeColor="text1"/>
              </w:rPr>
              <w:t xml:space="preserve"> a </w:t>
            </w:r>
            <w:proofErr w:type="spellStart"/>
            <w:r w:rsidRPr="009D00EB">
              <w:rPr>
                <w:rFonts w:ascii="Times New Roman" w:eastAsia="Times New Roman" w:hAnsi="Times New Roman"/>
                <w:bCs/>
                <w:color w:val="000000" w:themeColor="text1"/>
              </w:rPr>
              <w:t>vehiculului</w:t>
            </w:r>
            <w:proofErr w:type="spellEnd"/>
            <w:r w:rsidRPr="009D00EB">
              <w:rPr>
                <w:rFonts w:ascii="Times New Roman" w:eastAsia="Times New Roman" w:hAnsi="Times New Roman"/>
                <w:bCs/>
                <w:color w:val="000000" w:themeColor="text1"/>
              </w:rPr>
              <w:t xml:space="preserve">, sub </w:t>
            </w:r>
            <w:proofErr w:type="spellStart"/>
            <w:r w:rsidRPr="009D00EB">
              <w:rPr>
                <w:rFonts w:ascii="Times New Roman" w:eastAsia="Times New Roman" w:hAnsi="Times New Roman"/>
                <w:bCs/>
                <w:color w:val="000000" w:themeColor="text1"/>
              </w:rPr>
              <w:t>formă</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sursă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deschisă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într</w:t>
            </w:r>
            <w:proofErr w:type="spellEnd"/>
            <w:r w:rsidRPr="009D00EB">
              <w:rPr>
                <w:rFonts w:ascii="Times New Roman" w:eastAsia="Times New Roman" w:hAnsi="Times New Roman"/>
                <w:bCs/>
                <w:color w:val="000000" w:themeColor="text1"/>
              </w:rPr>
              <w:t xml:space="preserve">-un format de date </w:t>
            </w:r>
            <w:proofErr w:type="spellStart"/>
            <w:r w:rsidRPr="009D00EB">
              <w:rPr>
                <w:rFonts w:ascii="Times New Roman" w:eastAsia="Times New Roman" w:hAnsi="Times New Roman"/>
                <w:bCs/>
                <w:color w:val="000000" w:themeColor="text1"/>
              </w:rPr>
              <w:t>structurat</w:t>
            </w:r>
            <w:proofErr w:type="spellEnd"/>
            <w:r w:rsidRPr="009D00EB">
              <w:rPr>
                <w:rFonts w:ascii="Times New Roman" w:eastAsia="Times New Roman" w:hAnsi="Times New Roman"/>
                <w:bCs/>
                <w:color w:val="000000" w:themeColor="text1"/>
              </w:rPr>
              <w:t>:</w:t>
            </w:r>
          </w:p>
          <w:p w14:paraId="4F88E1B4" w14:textId="77777777" w:rsidR="00D53344" w:rsidRPr="009D00EB" w:rsidRDefault="00D53344" w:rsidP="005B225C">
            <w:pPr>
              <w:spacing w:after="0" w:line="240" w:lineRule="auto"/>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 xml:space="preserve">9.1. </w:t>
            </w:r>
            <w:proofErr w:type="spellStart"/>
            <w:r w:rsidRPr="009D00EB">
              <w:rPr>
                <w:rFonts w:ascii="Times New Roman" w:eastAsia="Times New Roman" w:hAnsi="Times New Roman"/>
                <w:bCs/>
                <w:color w:val="000000" w:themeColor="text1"/>
              </w:rPr>
              <w:t>autorităților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competente</w:t>
            </w:r>
            <w:proofErr w:type="spellEnd"/>
            <w:r w:rsidRPr="009D00EB">
              <w:rPr>
                <w:rFonts w:ascii="Times New Roman" w:eastAsia="Times New Roman" w:hAnsi="Times New Roman"/>
                <w:bCs/>
                <w:color w:val="000000" w:themeColor="text1"/>
              </w:rPr>
              <w:t xml:space="preserve">, la </w:t>
            </w:r>
            <w:proofErr w:type="spellStart"/>
            <w:r w:rsidRPr="009D00EB">
              <w:rPr>
                <w:rFonts w:ascii="Times New Roman" w:eastAsia="Times New Roman" w:hAnsi="Times New Roman"/>
                <w:bCs/>
                <w:color w:val="000000" w:themeColor="text1"/>
              </w:rPr>
              <w:t>cerere</w:t>
            </w:r>
            <w:proofErr w:type="spellEnd"/>
            <w:r w:rsidRPr="009D00EB">
              <w:rPr>
                <w:rFonts w:ascii="Times New Roman" w:eastAsia="Times New Roman" w:hAnsi="Times New Roman"/>
                <w:bCs/>
                <w:color w:val="000000" w:themeColor="text1"/>
              </w:rPr>
              <w:t xml:space="preserve">, ca o </w:t>
            </w:r>
            <w:proofErr w:type="spellStart"/>
            <w:r w:rsidRPr="009D00EB">
              <w:rPr>
                <w:rFonts w:ascii="Times New Roman" w:eastAsia="Times New Roman" w:hAnsi="Times New Roman"/>
                <w:bCs/>
                <w:color w:val="000000" w:themeColor="text1"/>
              </w:rPr>
              <w:t>colecție</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fișiere</w:t>
            </w:r>
            <w:proofErr w:type="spellEnd"/>
            <w:r w:rsidRPr="009D00EB">
              <w:rPr>
                <w:rFonts w:ascii="Times New Roman" w:eastAsia="Times New Roman" w:hAnsi="Times New Roman"/>
                <w:bCs/>
                <w:color w:val="000000" w:themeColor="text1"/>
              </w:rPr>
              <w:t xml:space="preserve"> de date </w:t>
            </w:r>
            <w:proofErr w:type="spellStart"/>
            <w:r w:rsidRPr="009D00EB">
              <w:rPr>
                <w:rFonts w:ascii="Times New Roman" w:eastAsia="Times New Roman" w:hAnsi="Times New Roman"/>
                <w:bCs/>
                <w:color w:val="000000" w:themeColor="text1"/>
              </w:rPr>
              <w:t>utilizabile</w:t>
            </w:r>
            <w:proofErr w:type="spellEnd"/>
            <w:r w:rsidRPr="009D00EB">
              <w:rPr>
                <w:rFonts w:ascii="Times New Roman" w:eastAsia="Times New Roman" w:hAnsi="Times New Roman"/>
                <w:bCs/>
                <w:color w:val="000000" w:themeColor="text1"/>
              </w:rPr>
              <w:t xml:space="preserve"> offline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citibile</w:t>
            </w:r>
            <w:proofErr w:type="spellEnd"/>
            <w:r w:rsidRPr="009D00EB">
              <w:rPr>
                <w:rFonts w:ascii="Times New Roman" w:eastAsia="Times New Roman" w:hAnsi="Times New Roman"/>
                <w:bCs/>
                <w:color w:val="000000" w:themeColor="text1"/>
              </w:rPr>
              <w:t xml:space="preserve"> automat </w:t>
            </w:r>
            <w:proofErr w:type="spellStart"/>
            <w:r w:rsidRPr="009D00EB">
              <w:rPr>
                <w:rFonts w:ascii="Times New Roman" w:eastAsia="Times New Roman" w:hAnsi="Times New Roman"/>
                <w:bCs/>
                <w:color w:val="000000" w:themeColor="text1"/>
              </w:rPr>
              <w:t>și</w:t>
            </w:r>
            <w:proofErr w:type="spellEnd"/>
          </w:p>
          <w:p w14:paraId="514795A0" w14:textId="77777777" w:rsidR="00D53344" w:rsidRPr="009D00EB" w:rsidRDefault="00D53344" w:rsidP="005B225C">
            <w:pPr>
              <w:spacing w:after="0" w:line="240" w:lineRule="auto"/>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 xml:space="preserve">9.2. </w:t>
            </w:r>
            <w:proofErr w:type="spellStart"/>
            <w:r w:rsidRPr="009D00EB">
              <w:rPr>
                <w:rFonts w:ascii="Times New Roman" w:eastAsia="Times New Roman" w:hAnsi="Times New Roman"/>
                <w:bCs/>
                <w:color w:val="000000" w:themeColor="text1"/>
              </w:rPr>
              <w:t>inspectoratului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autorităților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competente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prin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utilizarea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unei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soluții</w:t>
            </w:r>
            <w:proofErr w:type="spellEnd"/>
            <w:r w:rsidRPr="009D00EB">
              <w:rPr>
                <w:rFonts w:ascii="Times New Roman" w:eastAsia="Times New Roman" w:hAnsi="Times New Roman"/>
                <w:bCs/>
                <w:color w:val="000000" w:themeColor="text1"/>
              </w:rPr>
              <w:t xml:space="preserve"> online. </w:t>
            </w:r>
            <w:proofErr w:type="spellStart"/>
            <w:r w:rsidRPr="009D00EB">
              <w:rPr>
                <w:rFonts w:ascii="Times New Roman" w:eastAsia="Times New Roman" w:hAnsi="Times New Roman"/>
                <w:bCs/>
                <w:color w:val="000000" w:themeColor="text1"/>
              </w:rPr>
              <w:t>Atunci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când</w:t>
            </w:r>
            <w:proofErr w:type="spellEnd"/>
            <w:r w:rsidRPr="009D00EB">
              <w:rPr>
                <w:rFonts w:ascii="Times New Roman" w:eastAsia="Times New Roman" w:hAnsi="Times New Roman"/>
                <w:bCs/>
                <w:color w:val="000000" w:themeColor="text1"/>
              </w:rPr>
              <w:t xml:space="preserve"> se </w:t>
            </w:r>
            <w:proofErr w:type="spellStart"/>
            <w:r w:rsidRPr="009D00EB">
              <w:rPr>
                <w:rFonts w:ascii="Times New Roman" w:eastAsia="Times New Roman" w:hAnsi="Times New Roman"/>
                <w:bCs/>
                <w:color w:val="000000" w:themeColor="text1"/>
              </w:rPr>
              <w:t>utilizează</w:t>
            </w:r>
            <w:proofErr w:type="spellEnd"/>
            <w:r w:rsidRPr="009D00EB">
              <w:rPr>
                <w:rFonts w:ascii="Times New Roman" w:eastAsia="Times New Roman" w:hAnsi="Times New Roman"/>
                <w:bCs/>
                <w:color w:val="000000" w:themeColor="text1"/>
              </w:rPr>
              <w:t xml:space="preserve"> o </w:t>
            </w:r>
            <w:proofErr w:type="spellStart"/>
            <w:r w:rsidRPr="009D00EB">
              <w:rPr>
                <w:rFonts w:ascii="Times New Roman" w:eastAsia="Times New Roman" w:hAnsi="Times New Roman"/>
                <w:bCs/>
                <w:color w:val="000000" w:themeColor="text1"/>
              </w:rPr>
              <w:t>soluție</w:t>
            </w:r>
            <w:proofErr w:type="spellEnd"/>
            <w:r w:rsidRPr="009D00EB">
              <w:rPr>
                <w:rFonts w:ascii="Times New Roman" w:eastAsia="Times New Roman" w:hAnsi="Times New Roman"/>
                <w:bCs/>
                <w:color w:val="000000" w:themeColor="text1"/>
              </w:rPr>
              <w:t xml:space="preserve"> online, </w:t>
            </w:r>
            <w:proofErr w:type="spellStart"/>
            <w:r w:rsidRPr="009D00EB">
              <w:rPr>
                <w:rFonts w:ascii="Times New Roman" w:eastAsia="Times New Roman" w:hAnsi="Times New Roman"/>
                <w:bCs/>
                <w:color w:val="000000" w:themeColor="text1"/>
              </w:rPr>
              <w:t>informațiile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care </w:t>
            </w:r>
            <w:proofErr w:type="spellStart"/>
            <w:r w:rsidRPr="009D00EB">
              <w:rPr>
                <w:rFonts w:ascii="Times New Roman" w:eastAsia="Times New Roman" w:hAnsi="Times New Roman"/>
                <w:bCs/>
                <w:color w:val="000000" w:themeColor="text1"/>
              </w:rPr>
              <w:t>trebuie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furnizate</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către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producător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același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timp</w:t>
            </w:r>
            <w:proofErr w:type="spellEnd"/>
            <w:r w:rsidRPr="009D00EB">
              <w:rPr>
                <w:rFonts w:ascii="Times New Roman" w:eastAsia="Times New Roman" w:hAnsi="Times New Roman"/>
                <w:bCs/>
                <w:color w:val="000000" w:themeColor="text1"/>
              </w:rPr>
              <w:t xml:space="preserve"> cu o </w:t>
            </w:r>
            <w:proofErr w:type="spellStart"/>
            <w:r w:rsidRPr="009D00EB">
              <w:rPr>
                <w:rFonts w:ascii="Times New Roman" w:eastAsia="Times New Roman" w:hAnsi="Times New Roman"/>
                <w:bCs/>
                <w:color w:val="000000" w:themeColor="text1"/>
              </w:rPr>
              <w:t>parte</w:t>
            </w:r>
            <w:proofErr w:type="spellEnd"/>
            <w:r w:rsidRPr="009D00EB">
              <w:rPr>
                <w:rFonts w:ascii="Times New Roman" w:eastAsia="Times New Roman" w:hAnsi="Times New Roman"/>
                <w:bCs/>
                <w:color w:val="000000" w:themeColor="text1"/>
              </w:rPr>
              <w:t xml:space="preserve"> din </w:t>
            </w:r>
            <w:proofErr w:type="spellStart"/>
            <w:r w:rsidRPr="009D00EB">
              <w:rPr>
                <w:rFonts w:ascii="Times New Roman" w:eastAsia="Times New Roman" w:hAnsi="Times New Roman"/>
                <w:bCs/>
                <w:color w:val="000000" w:themeColor="text1"/>
              </w:rPr>
              <w:t>informațiile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referitoare</w:t>
            </w:r>
            <w:proofErr w:type="spellEnd"/>
            <w:r w:rsidRPr="009D00EB">
              <w:rPr>
                <w:rFonts w:ascii="Times New Roman" w:eastAsia="Times New Roman" w:hAnsi="Times New Roman"/>
                <w:bCs/>
                <w:color w:val="000000" w:themeColor="text1"/>
              </w:rPr>
              <w:t xml:space="preserve"> la </w:t>
            </w:r>
            <w:proofErr w:type="spellStart"/>
            <w:r w:rsidRPr="009D00EB">
              <w:rPr>
                <w:rFonts w:ascii="Times New Roman" w:eastAsia="Times New Roman" w:hAnsi="Times New Roman"/>
                <w:bCs/>
                <w:color w:val="000000" w:themeColor="text1"/>
              </w:rPr>
              <w:t>reparare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întreținere</w:t>
            </w:r>
            <w:proofErr w:type="spellEnd"/>
            <w:r w:rsidRPr="009D00EB">
              <w:rPr>
                <w:rFonts w:ascii="Times New Roman" w:eastAsia="Times New Roman" w:hAnsi="Times New Roman"/>
                <w:bCs/>
                <w:color w:val="000000" w:themeColor="text1"/>
              </w:rPr>
              <w:t xml:space="preserve">, pe un site de internet, se pun la </w:t>
            </w:r>
            <w:proofErr w:type="spellStart"/>
            <w:r w:rsidRPr="009D00EB">
              <w:rPr>
                <w:rFonts w:ascii="Times New Roman" w:eastAsia="Times New Roman" w:hAnsi="Times New Roman"/>
                <w:bCs/>
                <w:color w:val="000000" w:themeColor="text1"/>
              </w:rPr>
              <w:t>dispoziție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același</w:t>
            </w:r>
            <w:proofErr w:type="spellEnd"/>
            <w:r w:rsidRPr="009D00EB">
              <w:rPr>
                <w:rFonts w:ascii="Times New Roman" w:eastAsia="Times New Roman" w:hAnsi="Times New Roman"/>
                <w:bCs/>
                <w:color w:val="000000" w:themeColor="text1"/>
              </w:rPr>
              <w:t xml:space="preserve"> format de date. Alte </w:t>
            </w:r>
            <w:proofErr w:type="spellStart"/>
            <w:r w:rsidRPr="009D00EB">
              <w:rPr>
                <w:rFonts w:ascii="Times New Roman" w:eastAsia="Times New Roman" w:hAnsi="Times New Roman"/>
                <w:bCs/>
                <w:color w:val="000000" w:themeColor="text1"/>
              </w:rPr>
              <w:t>informații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ale </w:t>
            </w:r>
            <w:proofErr w:type="spellStart"/>
            <w:r w:rsidRPr="009D00EB">
              <w:rPr>
                <w:rFonts w:ascii="Times New Roman" w:eastAsia="Times New Roman" w:hAnsi="Times New Roman"/>
                <w:bCs/>
                <w:color w:val="000000" w:themeColor="text1"/>
              </w:rPr>
              <w:t>vehiculelor</w:t>
            </w:r>
            <w:proofErr w:type="spellEnd"/>
            <w:r w:rsidRPr="009D00EB">
              <w:rPr>
                <w:rFonts w:ascii="Times New Roman" w:eastAsia="Times New Roman" w:hAnsi="Times New Roman"/>
                <w:bCs/>
                <w:color w:val="000000" w:themeColor="text1"/>
              </w:rPr>
              <w:t xml:space="preserve"> se </w:t>
            </w:r>
            <w:r w:rsidRPr="009D00EB">
              <w:rPr>
                <w:rFonts w:ascii="Times New Roman" w:eastAsia="Times New Roman" w:hAnsi="Times New Roman"/>
                <w:bCs/>
                <w:color w:val="000000" w:themeColor="text1"/>
              </w:rPr>
              <w:lastRenderedPageBreak/>
              <w:t xml:space="preserve">pun la </w:t>
            </w:r>
            <w:proofErr w:type="spellStart"/>
            <w:r w:rsidRPr="009D00EB">
              <w:rPr>
                <w:rFonts w:ascii="Times New Roman" w:eastAsia="Times New Roman" w:hAnsi="Times New Roman"/>
                <w:bCs/>
                <w:color w:val="000000" w:themeColor="text1"/>
              </w:rPr>
              <w:t>dispoziție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formatul</w:t>
            </w:r>
            <w:proofErr w:type="spellEnd"/>
            <w:r w:rsidRPr="009D00EB">
              <w:rPr>
                <w:rFonts w:ascii="Times New Roman" w:eastAsia="Times New Roman" w:hAnsi="Times New Roman"/>
                <w:bCs/>
                <w:color w:val="000000" w:themeColor="text1"/>
              </w:rPr>
              <w:t xml:space="preserve"> de date </w:t>
            </w:r>
            <w:proofErr w:type="spellStart"/>
            <w:r w:rsidRPr="009D00EB">
              <w:rPr>
                <w:rFonts w:ascii="Times New Roman" w:eastAsia="Times New Roman" w:hAnsi="Times New Roman"/>
                <w:bCs/>
                <w:color w:val="000000" w:themeColor="text1"/>
              </w:rPr>
              <w:t>utilizat</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pentru</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informații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similare</w:t>
            </w:r>
            <w:proofErr w:type="spellEnd"/>
            <w:r w:rsidRPr="009D00EB">
              <w:rPr>
                <w:rFonts w:ascii="Times New Roman" w:eastAsia="Times New Roman" w:hAnsi="Times New Roman"/>
                <w:bCs/>
                <w:color w:val="000000" w:themeColor="text1"/>
              </w:rPr>
              <w:t>.</w:t>
            </w:r>
          </w:p>
          <w:p w14:paraId="4243EFCB" w14:textId="77777777" w:rsidR="00D53344" w:rsidRPr="009D00EB" w:rsidRDefault="00D53344" w:rsidP="005B225C">
            <w:pPr>
              <w:spacing w:after="0" w:line="240" w:lineRule="auto"/>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 xml:space="preserve">10.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cazul</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vehiculelor</w:t>
            </w:r>
            <w:proofErr w:type="spellEnd"/>
            <w:r w:rsidRPr="009D00EB">
              <w:rPr>
                <w:rFonts w:ascii="Times New Roman" w:eastAsia="Times New Roman" w:hAnsi="Times New Roman"/>
                <w:bCs/>
                <w:color w:val="000000" w:themeColor="text1"/>
              </w:rPr>
              <w:t xml:space="preserve"> care sunt </w:t>
            </w:r>
            <w:proofErr w:type="spellStart"/>
            <w:r w:rsidRPr="009D00EB">
              <w:rPr>
                <w:rFonts w:ascii="Times New Roman" w:eastAsia="Times New Roman" w:hAnsi="Times New Roman"/>
                <w:bCs/>
                <w:color w:val="000000" w:themeColor="text1"/>
              </w:rPr>
              <w:t>supuse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omologării</w:t>
            </w:r>
            <w:proofErr w:type="spellEnd"/>
            <w:r w:rsidRPr="009D00EB">
              <w:rPr>
                <w:rFonts w:ascii="Times New Roman" w:eastAsia="Times New Roman" w:hAnsi="Times New Roman"/>
                <w:bCs/>
                <w:color w:val="000000" w:themeColor="text1"/>
              </w:rPr>
              <w:t xml:space="preserve"> de tip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etape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succesive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mixtă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sau</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mai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multe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etape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producătorul</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responsabil</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etapa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respectivă</w:t>
            </w:r>
            <w:proofErr w:type="spellEnd"/>
            <w:r w:rsidRPr="009D00EB">
              <w:rPr>
                <w:rFonts w:ascii="Times New Roman" w:eastAsia="Times New Roman" w:hAnsi="Times New Roman"/>
                <w:bCs/>
                <w:color w:val="000000" w:themeColor="text1"/>
              </w:rPr>
              <w:t xml:space="preserve"> a </w:t>
            </w:r>
            <w:proofErr w:type="spellStart"/>
            <w:r w:rsidRPr="009D00EB">
              <w:rPr>
                <w:rFonts w:ascii="Times New Roman" w:eastAsia="Times New Roman" w:hAnsi="Times New Roman"/>
                <w:bCs/>
                <w:color w:val="000000" w:themeColor="text1"/>
              </w:rPr>
              <w:t>producției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este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responsabil</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comunicarea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informațiilor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ale </w:t>
            </w:r>
            <w:proofErr w:type="spellStart"/>
            <w:r w:rsidRPr="009D00EB">
              <w:rPr>
                <w:rFonts w:ascii="Times New Roman" w:eastAsia="Times New Roman" w:hAnsi="Times New Roman"/>
                <w:bCs/>
                <w:color w:val="000000" w:themeColor="text1"/>
              </w:rPr>
              <w:t>unui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vehicul</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referitoare</w:t>
            </w:r>
            <w:proofErr w:type="spellEnd"/>
            <w:r w:rsidRPr="009D00EB">
              <w:rPr>
                <w:rFonts w:ascii="Times New Roman" w:eastAsia="Times New Roman" w:hAnsi="Times New Roman"/>
                <w:bCs/>
                <w:color w:val="000000" w:themeColor="text1"/>
              </w:rPr>
              <w:t xml:space="preserve"> la un </w:t>
            </w:r>
            <w:proofErr w:type="spellStart"/>
            <w:r w:rsidRPr="009D00EB">
              <w:rPr>
                <w:rFonts w:ascii="Times New Roman" w:eastAsia="Times New Roman" w:hAnsi="Times New Roman"/>
                <w:bCs/>
                <w:color w:val="000000" w:themeColor="text1"/>
              </w:rPr>
              <w:t>anumit</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sistem</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componentă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sau</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unitate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separată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pentru</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etapa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respectivă</w:t>
            </w:r>
            <w:proofErr w:type="spellEnd"/>
            <w:r w:rsidRPr="009D00EB">
              <w:rPr>
                <w:rFonts w:ascii="Times New Roman" w:eastAsia="Times New Roman" w:hAnsi="Times New Roman"/>
                <w:bCs/>
                <w:color w:val="000000" w:themeColor="text1"/>
              </w:rPr>
              <w:t xml:space="preserve"> la </w:t>
            </w:r>
            <w:proofErr w:type="spellStart"/>
            <w:r w:rsidRPr="009D00EB">
              <w:rPr>
                <w:rFonts w:ascii="Times New Roman" w:eastAsia="Times New Roman" w:hAnsi="Times New Roman"/>
                <w:bCs/>
                <w:color w:val="000000" w:themeColor="text1"/>
              </w:rPr>
              <w:t>producătorul</w:t>
            </w:r>
            <w:proofErr w:type="spellEnd"/>
            <w:r w:rsidRPr="009D00EB">
              <w:rPr>
                <w:rFonts w:ascii="Times New Roman" w:eastAsia="Times New Roman" w:hAnsi="Times New Roman"/>
                <w:bCs/>
                <w:color w:val="000000" w:themeColor="text1"/>
              </w:rPr>
              <w:t xml:space="preserve"> final. </w:t>
            </w:r>
            <w:proofErr w:type="spellStart"/>
            <w:r w:rsidRPr="009D00EB">
              <w:rPr>
                <w:rFonts w:ascii="Times New Roman" w:eastAsia="Times New Roman" w:hAnsi="Times New Roman"/>
                <w:bCs/>
                <w:color w:val="000000" w:themeColor="text1"/>
              </w:rPr>
              <w:t>Producătorul</w:t>
            </w:r>
            <w:proofErr w:type="spellEnd"/>
            <w:r w:rsidRPr="009D00EB">
              <w:rPr>
                <w:rFonts w:ascii="Times New Roman" w:eastAsia="Times New Roman" w:hAnsi="Times New Roman"/>
                <w:bCs/>
                <w:color w:val="000000" w:themeColor="text1"/>
              </w:rPr>
              <w:t xml:space="preserve"> final </w:t>
            </w:r>
            <w:proofErr w:type="spellStart"/>
            <w:r w:rsidRPr="009D00EB">
              <w:rPr>
                <w:rFonts w:ascii="Times New Roman" w:eastAsia="Times New Roman" w:hAnsi="Times New Roman"/>
                <w:bCs/>
                <w:color w:val="000000" w:themeColor="text1"/>
              </w:rPr>
              <w:t>este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responsabil</w:t>
            </w:r>
            <w:proofErr w:type="spellEnd"/>
            <w:r w:rsidRPr="009D00EB">
              <w:rPr>
                <w:rFonts w:ascii="Times New Roman" w:eastAsia="Times New Roman" w:hAnsi="Times New Roman"/>
                <w:bCs/>
                <w:color w:val="000000" w:themeColor="text1"/>
              </w:rPr>
              <w:t xml:space="preserve"> cu </w:t>
            </w:r>
            <w:proofErr w:type="spellStart"/>
            <w:r w:rsidRPr="009D00EB">
              <w:rPr>
                <w:rFonts w:ascii="Times New Roman" w:eastAsia="Times New Roman" w:hAnsi="Times New Roman"/>
                <w:bCs/>
                <w:color w:val="000000" w:themeColor="text1"/>
              </w:rPr>
              <w:t>comunicarea</w:t>
            </w:r>
            <w:proofErr w:type="spellEnd"/>
            <w:r w:rsidRPr="009D00EB">
              <w:rPr>
                <w:rFonts w:ascii="Times New Roman" w:eastAsia="Times New Roman" w:hAnsi="Times New Roman"/>
                <w:bCs/>
                <w:color w:val="000000" w:themeColor="text1"/>
              </w:rPr>
              <w:t xml:space="preserve"> la </w:t>
            </w:r>
            <w:proofErr w:type="spellStart"/>
            <w:r w:rsidRPr="009D00EB">
              <w:rPr>
                <w:rFonts w:ascii="Times New Roman" w:eastAsia="Times New Roman" w:hAnsi="Times New Roman"/>
                <w:bCs/>
                <w:color w:val="000000" w:themeColor="text1"/>
              </w:rPr>
              <w:t>autoritățile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competente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centrele</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inspecție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tehnică</w:t>
            </w:r>
            <w:proofErr w:type="spellEnd"/>
            <w:r w:rsidRPr="009D00EB">
              <w:rPr>
                <w:rFonts w:ascii="Times New Roman" w:eastAsia="Times New Roman" w:hAnsi="Times New Roman"/>
                <w:bCs/>
                <w:color w:val="000000" w:themeColor="text1"/>
              </w:rPr>
              <w:t xml:space="preserve"> </w:t>
            </w:r>
            <w:proofErr w:type="gramStart"/>
            <w:r w:rsidRPr="009D00EB">
              <w:rPr>
                <w:rFonts w:ascii="Times New Roman" w:eastAsia="Times New Roman" w:hAnsi="Times New Roman"/>
                <w:bCs/>
                <w:color w:val="000000" w:themeColor="text1"/>
              </w:rPr>
              <w:t>a</w:t>
            </w:r>
            <w:proofErr w:type="gram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informațiilor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privind</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vehiculul</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finit</w:t>
            </w:r>
            <w:proofErr w:type="spellEnd"/>
            <w:r w:rsidRPr="009D00EB">
              <w:rPr>
                <w:rFonts w:ascii="Times New Roman" w:eastAsia="Times New Roman" w:hAnsi="Times New Roman"/>
                <w:bCs/>
                <w:color w:val="000000" w:themeColor="text1"/>
              </w:rPr>
              <w:t>.</w:t>
            </w:r>
          </w:p>
          <w:p w14:paraId="43532253" w14:textId="77777777" w:rsidR="00D53344" w:rsidRPr="009D00EB" w:rsidRDefault="00D53344" w:rsidP="005B225C">
            <w:pPr>
              <w:spacing w:after="0" w:line="240" w:lineRule="auto"/>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 xml:space="preserve">11. </w:t>
            </w:r>
            <w:proofErr w:type="spellStart"/>
            <w:r w:rsidRPr="009D00EB">
              <w:rPr>
                <w:rFonts w:ascii="Times New Roman" w:eastAsia="Times New Roman" w:hAnsi="Times New Roman"/>
                <w:bCs/>
                <w:color w:val="000000" w:themeColor="text1"/>
              </w:rPr>
              <w:t>Punctul</w:t>
            </w:r>
            <w:proofErr w:type="spellEnd"/>
            <w:r w:rsidRPr="009D00EB">
              <w:rPr>
                <w:rFonts w:ascii="Times New Roman" w:eastAsia="Times New Roman" w:hAnsi="Times New Roman"/>
                <w:bCs/>
                <w:color w:val="000000" w:themeColor="text1"/>
              </w:rPr>
              <w:t xml:space="preserve"> 10 nu se </w:t>
            </w:r>
            <w:proofErr w:type="spellStart"/>
            <w:r w:rsidRPr="009D00EB">
              <w:rPr>
                <w:rFonts w:ascii="Times New Roman" w:eastAsia="Times New Roman" w:hAnsi="Times New Roman"/>
                <w:bCs/>
                <w:color w:val="000000" w:themeColor="text1"/>
              </w:rPr>
              <w:t>aplică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vehiculelor</w:t>
            </w:r>
            <w:proofErr w:type="spellEnd"/>
            <w:r w:rsidRPr="009D00EB">
              <w:rPr>
                <w:rFonts w:ascii="Times New Roman" w:eastAsia="Times New Roman" w:hAnsi="Times New Roman"/>
                <w:bCs/>
                <w:color w:val="000000" w:themeColor="text1"/>
              </w:rPr>
              <w:t xml:space="preserve"> care </w:t>
            </w:r>
            <w:proofErr w:type="spellStart"/>
            <w:r w:rsidRPr="009D00EB">
              <w:rPr>
                <w:rFonts w:ascii="Times New Roman" w:eastAsia="Times New Roman" w:hAnsi="Times New Roman"/>
                <w:bCs/>
                <w:color w:val="000000" w:themeColor="text1"/>
              </w:rPr>
              <w:t>primesc</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omologări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individuale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naționale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sau</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serie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mică</w:t>
            </w:r>
            <w:proofErr w:type="spellEnd"/>
            <w:r w:rsidRPr="009D00EB">
              <w:rPr>
                <w:rFonts w:ascii="Times New Roman" w:eastAsia="Times New Roman" w:hAnsi="Times New Roman"/>
                <w:bCs/>
                <w:color w:val="000000" w:themeColor="text1"/>
              </w:rPr>
              <w:t>.</w:t>
            </w:r>
          </w:p>
          <w:p w14:paraId="6758B359" w14:textId="77777777" w:rsidR="00D53344" w:rsidRPr="009D00EB" w:rsidRDefault="00D53344" w:rsidP="00D53344">
            <w:pPr>
              <w:spacing w:after="5" w:line="249" w:lineRule="auto"/>
              <w:ind w:left="-5" w:right="12" w:firstLine="567"/>
              <w:jc w:val="right"/>
              <w:rPr>
                <w:rFonts w:ascii="Times New Roman" w:eastAsia="Times New Roman" w:hAnsi="Times New Roman"/>
                <w:bCs/>
                <w:color w:val="000000" w:themeColor="text1"/>
              </w:rPr>
            </w:pPr>
          </w:p>
          <w:p w14:paraId="74B3D7F3" w14:textId="77777777" w:rsidR="00D53344" w:rsidRPr="009D00EB" w:rsidRDefault="00D53344" w:rsidP="00661BC0">
            <w:pPr>
              <w:spacing w:before="0" w:after="0"/>
              <w:jc w:val="both"/>
              <w:rPr>
                <w:rFonts w:ascii="Times New Roman" w:hAnsi="Times New Roman"/>
                <w:bCs/>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0761F" w14:textId="202F85C1" w:rsidR="00D53344" w:rsidRPr="009D00EB" w:rsidRDefault="006D5150" w:rsidP="00661BC0">
            <w:pPr>
              <w:jc w:val="center"/>
              <w:rPr>
                <w:rFonts w:ascii="Times New Roman" w:hAnsi="Times New Roman"/>
                <w:b/>
                <w:lang w:val="ro-MD"/>
              </w:rPr>
            </w:pPr>
            <w:r w:rsidRPr="009D00EB">
              <w:rPr>
                <w:rFonts w:ascii="Times New Roman" w:hAnsi="Times New Roman"/>
                <w:b/>
                <w:lang w:val="ro-MD"/>
              </w:rPr>
              <w:lastRenderedPageBreak/>
              <w:t xml:space="preserve">Parțial compatibil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04C05" w14:textId="77777777" w:rsidR="00D53344" w:rsidRPr="009D00EB" w:rsidRDefault="00D53344" w:rsidP="00661BC0">
            <w:pPr>
              <w:rPr>
                <w:rFonts w:ascii="Times New Roman" w:hAnsi="Times New Roman"/>
                <w:bCs/>
                <w:color w:val="000000"/>
                <w:lang w:val="ro-MD"/>
              </w:rPr>
            </w:pPr>
          </w:p>
        </w:tc>
      </w:tr>
      <w:tr w:rsidR="00D53344" w:rsidRPr="009D00EB" w14:paraId="07D4EF4F" w14:textId="77777777" w:rsidTr="00661BC0">
        <w:trPr>
          <w:trHeight w:val="276"/>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5E4A4" w14:textId="77777777" w:rsidR="00D53344" w:rsidRPr="004066B1" w:rsidRDefault="00D53344" w:rsidP="00D53344">
            <w:pPr>
              <w:autoSpaceDE w:val="0"/>
              <w:spacing w:before="60" w:after="60"/>
              <w:jc w:val="center"/>
              <w:rPr>
                <w:rFonts w:ascii="Times New Roman" w:hAnsi="Times New Roman"/>
                <w:b/>
                <w:lang w:val="ro-RO"/>
              </w:rPr>
            </w:pPr>
            <w:r w:rsidRPr="004066B1">
              <w:rPr>
                <w:rFonts w:ascii="Times New Roman" w:hAnsi="Times New Roman"/>
                <w:b/>
                <w:lang w:val="ro-RO"/>
              </w:rPr>
              <w:lastRenderedPageBreak/>
              <w:t>Articolul 7</w:t>
            </w:r>
          </w:p>
          <w:p w14:paraId="58D125FE" w14:textId="77777777" w:rsidR="00D53344" w:rsidRPr="009D00EB" w:rsidRDefault="00D53344" w:rsidP="00D53344">
            <w:pPr>
              <w:autoSpaceDE w:val="0"/>
              <w:spacing w:before="60" w:after="60"/>
              <w:jc w:val="center"/>
              <w:rPr>
                <w:rFonts w:ascii="Times New Roman" w:hAnsi="Times New Roman"/>
                <w:bCs/>
                <w:lang w:val="ro-RO"/>
              </w:rPr>
            </w:pPr>
            <w:r w:rsidRPr="009D00EB">
              <w:rPr>
                <w:rFonts w:ascii="Times New Roman" w:hAnsi="Times New Roman"/>
                <w:bCs/>
                <w:lang w:val="ro-RO"/>
              </w:rPr>
              <w:t>Intrare în vigoare și aplicare</w:t>
            </w:r>
          </w:p>
          <w:p w14:paraId="32AD2B9B" w14:textId="6DE40FB6" w:rsidR="00D53344" w:rsidRPr="009D00EB" w:rsidRDefault="00D53344" w:rsidP="00930E51">
            <w:pPr>
              <w:autoSpaceDE w:val="0"/>
              <w:spacing w:before="60" w:after="60"/>
              <w:jc w:val="both"/>
              <w:rPr>
                <w:rFonts w:ascii="Times New Roman" w:hAnsi="Times New Roman"/>
                <w:bCs/>
                <w:lang w:val="ro-RO"/>
              </w:rPr>
            </w:pPr>
            <w:r w:rsidRPr="009D00EB">
              <w:rPr>
                <w:rFonts w:ascii="Times New Roman" w:hAnsi="Times New Roman"/>
                <w:bCs/>
                <w:lang w:val="ro-RO"/>
              </w:rPr>
              <w:t>Prezentul regulament intră în vigoare în a douăzecea zi de la data publicării în Jurnalul Oficial al Uniunii Europene.</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E970D" w14:textId="77777777" w:rsidR="00D53344" w:rsidRPr="009D00EB" w:rsidRDefault="00D53344" w:rsidP="00661BC0">
            <w:pPr>
              <w:spacing w:before="0" w:after="0"/>
              <w:jc w:val="both"/>
              <w:rPr>
                <w:rFonts w:ascii="Times New Roman" w:hAnsi="Times New Roman"/>
                <w:bCs/>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59AFA" w14:textId="4585A129" w:rsidR="00D53344" w:rsidRPr="009D00EB" w:rsidRDefault="00225546" w:rsidP="00661BC0">
            <w:pPr>
              <w:jc w:val="center"/>
              <w:rPr>
                <w:rFonts w:ascii="Times New Roman" w:hAnsi="Times New Roman"/>
                <w:b/>
                <w:lang w:val="ro-MD"/>
              </w:rPr>
            </w:pPr>
            <w:r w:rsidRPr="009D00EB">
              <w:rPr>
                <w:rFonts w:ascii="Times New Roman" w:hAnsi="Times New Roman"/>
                <w:b/>
                <w:lang w:val="ro-MD"/>
              </w:rPr>
              <w:t>Prevederi UE neaplicabile</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726B6" w14:textId="77777777" w:rsidR="00D53344" w:rsidRPr="009D00EB" w:rsidRDefault="00D53344" w:rsidP="00661BC0">
            <w:pPr>
              <w:rPr>
                <w:rFonts w:ascii="Times New Roman" w:hAnsi="Times New Roman"/>
                <w:bCs/>
                <w:color w:val="000000"/>
                <w:lang w:val="ro-MD"/>
              </w:rPr>
            </w:pPr>
          </w:p>
        </w:tc>
      </w:tr>
      <w:tr w:rsidR="00D53344" w:rsidRPr="009D00EB" w14:paraId="75FD87D8" w14:textId="77777777" w:rsidTr="00661BC0">
        <w:trPr>
          <w:trHeight w:val="276"/>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8D213" w14:textId="5ABF6713" w:rsidR="00D53344" w:rsidRPr="004066B1" w:rsidRDefault="00D53344" w:rsidP="00D53344">
            <w:pPr>
              <w:autoSpaceDE w:val="0"/>
              <w:spacing w:before="60" w:after="60"/>
              <w:jc w:val="center"/>
              <w:rPr>
                <w:rFonts w:ascii="Times New Roman" w:hAnsi="Times New Roman"/>
                <w:b/>
                <w:lang w:val="ro-RO"/>
              </w:rPr>
            </w:pPr>
            <w:r w:rsidRPr="004066B1">
              <w:rPr>
                <w:rFonts w:ascii="Times New Roman" w:hAnsi="Times New Roman"/>
                <w:b/>
                <w:lang w:val="ro-RO"/>
              </w:rPr>
              <w:t>ANEXA</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C2498" w14:textId="77777777" w:rsidR="00D53344" w:rsidRPr="009D00EB" w:rsidRDefault="00D53344" w:rsidP="005B225C">
            <w:pPr>
              <w:spacing w:after="5" w:line="249" w:lineRule="auto"/>
              <w:ind w:left="-5" w:right="12"/>
              <w:jc w:val="center"/>
              <w:rPr>
                <w:rFonts w:ascii="Times New Roman" w:hAnsi="Times New Roman"/>
                <w:bCs/>
                <w:color w:val="000000" w:themeColor="text1"/>
              </w:rPr>
            </w:pPr>
            <w:proofErr w:type="spellStart"/>
            <w:r w:rsidRPr="009D00EB">
              <w:rPr>
                <w:rFonts w:ascii="Times New Roman" w:eastAsia="Times New Roman" w:hAnsi="Times New Roman"/>
                <w:bCs/>
                <w:color w:val="000000" w:themeColor="text1"/>
              </w:rPr>
              <w:t>Anexă</w:t>
            </w:r>
            <w:proofErr w:type="spellEnd"/>
          </w:p>
          <w:p w14:paraId="6E64CE9B" w14:textId="1FF1DA83" w:rsidR="00D53344" w:rsidRPr="009D00EB" w:rsidRDefault="00D53344" w:rsidP="005B225C">
            <w:pPr>
              <w:spacing w:after="0" w:line="240" w:lineRule="auto"/>
              <w:jc w:val="center"/>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 xml:space="preserve">la </w:t>
            </w:r>
            <w:proofErr w:type="spellStart"/>
            <w:r w:rsidRPr="009D00EB">
              <w:rPr>
                <w:rFonts w:ascii="Times New Roman" w:eastAsia="Times New Roman" w:hAnsi="Times New Roman"/>
                <w:bCs/>
                <w:color w:val="000000" w:themeColor="text1"/>
              </w:rPr>
              <w:t>Cerințele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privind</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informațiile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necesare</w:t>
            </w:r>
            <w:proofErr w:type="spellEnd"/>
          </w:p>
          <w:p w14:paraId="2C570606" w14:textId="77777777" w:rsidR="00D53344" w:rsidRPr="009D00EB" w:rsidRDefault="00D53344" w:rsidP="005B225C">
            <w:pPr>
              <w:spacing w:after="0" w:line="240" w:lineRule="auto"/>
              <w:jc w:val="center"/>
              <w:rPr>
                <w:rFonts w:ascii="Times New Roman" w:eastAsia="Times New Roman" w:hAnsi="Times New Roman"/>
                <w:bCs/>
                <w:color w:val="000000" w:themeColor="text1"/>
              </w:rPr>
            </w:pPr>
            <w:proofErr w:type="spellStart"/>
            <w:r w:rsidRPr="009D00EB">
              <w:rPr>
                <w:rFonts w:ascii="Times New Roman" w:eastAsia="Times New Roman" w:hAnsi="Times New Roman"/>
                <w:bCs/>
                <w:color w:val="000000" w:themeColor="text1"/>
              </w:rPr>
              <w:t>pentru</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inspecția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tehnică</w:t>
            </w:r>
            <w:proofErr w:type="spellEnd"/>
            <w:r w:rsidRPr="009D00EB">
              <w:rPr>
                <w:rFonts w:ascii="Times New Roman" w:eastAsia="Times New Roman" w:hAnsi="Times New Roman"/>
                <w:bCs/>
                <w:color w:val="000000" w:themeColor="text1"/>
              </w:rPr>
              <w:t xml:space="preserve"> </w:t>
            </w:r>
            <w:proofErr w:type="gramStart"/>
            <w:r w:rsidRPr="009D00EB">
              <w:rPr>
                <w:rFonts w:ascii="Times New Roman" w:eastAsia="Times New Roman" w:hAnsi="Times New Roman"/>
                <w:bCs/>
                <w:color w:val="000000" w:themeColor="text1"/>
              </w:rPr>
              <w:t>a</w:t>
            </w:r>
            <w:proofErr w:type="gram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elementelor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unităților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care </w:t>
            </w:r>
            <w:proofErr w:type="spellStart"/>
            <w:r w:rsidRPr="009D00EB">
              <w:rPr>
                <w:rFonts w:ascii="Times New Roman" w:eastAsia="Times New Roman" w:hAnsi="Times New Roman"/>
                <w:bCs/>
                <w:color w:val="000000" w:themeColor="text1"/>
              </w:rPr>
              <w:t>trebuie</w:t>
            </w:r>
            <w:proofErr w:type="spellEnd"/>
            <w:r w:rsidRPr="009D00EB">
              <w:rPr>
                <w:rFonts w:ascii="Times New Roman" w:eastAsia="Times New Roman" w:hAnsi="Times New Roman"/>
                <w:bCs/>
                <w:color w:val="000000" w:themeColor="text1"/>
              </w:rPr>
              <w:t xml:space="preserve"> testate,</w:t>
            </w:r>
          </w:p>
          <w:p w14:paraId="218ED572" w14:textId="1C58A4BD" w:rsidR="00D53344" w:rsidRPr="009D00EB" w:rsidRDefault="00D53344" w:rsidP="005B225C">
            <w:pPr>
              <w:spacing w:after="0" w:line="240" w:lineRule="auto"/>
              <w:jc w:val="center"/>
              <w:rPr>
                <w:rFonts w:ascii="Times New Roman" w:eastAsia="Times New Roman" w:hAnsi="Times New Roman"/>
                <w:bCs/>
                <w:color w:val="000000" w:themeColor="text1"/>
              </w:rPr>
            </w:pPr>
            <w:proofErr w:type="spellStart"/>
            <w:r w:rsidRPr="009D00EB">
              <w:rPr>
                <w:rFonts w:ascii="Times New Roman" w:eastAsia="Times New Roman" w:hAnsi="Times New Roman"/>
                <w:bCs/>
                <w:color w:val="000000" w:themeColor="text1"/>
              </w:rPr>
              <w:t>privind</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utilizarea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metodelor</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testare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recomandate</w:t>
            </w:r>
            <w:proofErr w:type="spellEnd"/>
            <w:r w:rsidRPr="009D00EB">
              <w:rPr>
                <w:rFonts w:ascii="Times New Roman" w:eastAsia="Times New Roman" w:hAnsi="Times New Roman"/>
                <w:bCs/>
                <w:color w:val="000000" w:themeColor="text1"/>
              </w:rPr>
              <w:t xml:space="preserve">, precum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stabilire</w:t>
            </w:r>
            <w:proofErr w:type="spellEnd"/>
            <w:r w:rsidRPr="009D00EB">
              <w:rPr>
                <w:rFonts w:ascii="Times New Roman" w:eastAsia="Times New Roman" w:hAnsi="Times New Roman"/>
                <w:bCs/>
                <w:color w:val="000000" w:themeColor="text1"/>
              </w:rPr>
              <w:t xml:space="preserve"> a </w:t>
            </w:r>
            <w:proofErr w:type="spellStart"/>
            <w:r w:rsidRPr="009D00EB">
              <w:rPr>
                <w:rFonts w:ascii="Times New Roman" w:eastAsia="Times New Roman" w:hAnsi="Times New Roman"/>
                <w:bCs/>
                <w:color w:val="000000" w:themeColor="text1"/>
              </w:rPr>
              <w:t>normelor</w:t>
            </w:r>
            <w:proofErr w:type="spellEnd"/>
          </w:p>
          <w:p w14:paraId="7F9F31E7" w14:textId="77777777" w:rsidR="00D53344" w:rsidRPr="009D00EB" w:rsidRDefault="00D53344" w:rsidP="005B225C">
            <w:pPr>
              <w:spacing w:after="0" w:line="240" w:lineRule="auto"/>
              <w:jc w:val="center"/>
              <w:rPr>
                <w:rFonts w:ascii="Times New Roman" w:eastAsia="Times New Roman" w:hAnsi="Times New Roman"/>
                <w:bCs/>
                <w:color w:val="000000" w:themeColor="text1"/>
              </w:rPr>
            </w:pPr>
            <w:proofErr w:type="spellStart"/>
            <w:r w:rsidRPr="009D00EB">
              <w:rPr>
                <w:rFonts w:ascii="Times New Roman" w:eastAsia="Times New Roman" w:hAnsi="Times New Roman"/>
                <w:bCs/>
                <w:color w:val="000000" w:themeColor="text1"/>
              </w:rPr>
              <w:t>detaliate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privind</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formatul</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datelor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procedurile</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accesare</w:t>
            </w:r>
            <w:proofErr w:type="spellEnd"/>
            <w:r w:rsidRPr="009D00EB">
              <w:rPr>
                <w:rFonts w:ascii="Times New Roman" w:eastAsia="Times New Roman" w:hAnsi="Times New Roman"/>
                <w:bCs/>
                <w:color w:val="000000" w:themeColor="text1"/>
              </w:rPr>
              <w:t xml:space="preserve"> </w:t>
            </w:r>
            <w:proofErr w:type="gramStart"/>
            <w:r w:rsidRPr="009D00EB">
              <w:rPr>
                <w:rFonts w:ascii="Times New Roman" w:eastAsia="Times New Roman" w:hAnsi="Times New Roman"/>
                <w:bCs/>
                <w:color w:val="000000" w:themeColor="text1"/>
              </w:rPr>
              <w:t>a</w:t>
            </w:r>
            <w:proofErr w:type="gram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informațiilor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relevante</w:t>
            </w:r>
            <w:proofErr w:type="spellEnd"/>
          </w:p>
          <w:p w14:paraId="3ADFF58D" w14:textId="77777777" w:rsidR="00D53344" w:rsidRPr="009D00EB" w:rsidRDefault="00D53344" w:rsidP="005B225C">
            <w:pPr>
              <w:spacing w:before="0" w:after="0"/>
              <w:jc w:val="center"/>
              <w:rPr>
                <w:rFonts w:ascii="Times New Roman" w:hAnsi="Times New Roman"/>
                <w:bCs/>
                <w:lang w:val="ro-MD"/>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BE31C" w14:textId="77777777" w:rsidR="00D53344" w:rsidRPr="009D00EB" w:rsidRDefault="00D53344" w:rsidP="00661BC0">
            <w:pPr>
              <w:jc w:val="center"/>
              <w:rPr>
                <w:rFonts w:ascii="Times New Roman" w:hAnsi="Times New Roman"/>
                <w:b/>
                <w:lang w:val="ro-MD"/>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48E8C" w14:textId="77777777" w:rsidR="00D53344" w:rsidRPr="009D00EB" w:rsidRDefault="00D53344" w:rsidP="00661BC0">
            <w:pPr>
              <w:rPr>
                <w:rFonts w:ascii="Times New Roman" w:hAnsi="Times New Roman"/>
                <w:bCs/>
                <w:color w:val="000000"/>
                <w:lang w:val="ro-MD"/>
              </w:rPr>
            </w:pPr>
          </w:p>
        </w:tc>
      </w:tr>
      <w:tr w:rsidR="007977D7" w:rsidRPr="009D00EB" w14:paraId="653CFA75" w14:textId="77777777" w:rsidTr="00661BC0">
        <w:trPr>
          <w:trHeight w:val="276"/>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EFE34" w14:textId="77777777" w:rsidR="0019456F" w:rsidRPr="004066B1" w:rsidRDefault="0019456F" w:rsidP="0019456F">
            <w:pPr>
              <w:autoSpaceDE w:val="0"/>
              <w:spacing w:before="60" w:after="60"/>
              <w:jc w:val="center"/>
              <w:rPr>
                <w:rFonts w:ascii="Times New Roman" w:hAnsi="Times New Roman"/>
                <w:b/>
                <w:lang w:val="ro-RO"/>
              </w:rPr>
            </w:pPr>
            <w:r w:rsidRPr="004066B1">
              <w:rPr>
                <w:rFonts w:ascii="Times New Roman" w:hAnsi="Times New Roman"/>
                <w:b/>
                <w:lang w:val="ro-RO"/>
              </w:rPr>
              <w:t>ANEXĂ</w:t>
            </w:r>
          </w:p>
          <w:p w14:paraId="373DD76D" w14:textId="77777777" w:rsidR="0019456F" w:rsidRPr="004066B1" w:rsidRDefault="0019456F" w:rsidP="0019456F">
            <w:pPr>
              <w:autoSpaceDE w:val="0"/>
              <w:spacing w:before="60" w:after="60"/>
              <w:jc w:val="center"/>
              <w:rPr>
                <w:rFonts w:ascii="Times New Roman" w:hAnsi="Times New Roman"/>
                <w:b/>
                <w:lang w:val="ro-RO"/>
              </w:rPr>
            </w:pPr>
            <w:r w:rsidRPr="004066B1">
              <w:rPr>
                <w:rFonts w:ascii="Times New Roman" w:hAnsi="Times New Roman"/>
                <w:b/>
                <w:lang w:val="ro-RO"/>
              </w:rPr>
              <w:t>1.   GENERALITĂȚI</w:t>
            </w:r>
          </w:p>
          <w:p w14:paraId="7DC1AAD8" w14:textId="6A8ECAB6" w:rsidR="0019456F" w:rsidRPr="009D00EB" w:rsidRDefault="0019456F" w:rsidP="0019456F">
            <w:pPr>
              <w:autoSpaceDE w:val="0"/>
              <w:spacing w:before="60" w:after="60"/>
              <w:jc w:val="both"/>
              <w:rPr>
                <w:rFonts w:ascii="Times New Roman" w:hAnsi="Times New Roman"/>
                <w:bCs/>
                <w:lang w:val="ro-RO"/>
              </w:rPr>
            </w:pPr>
            <w:proofErr w:type="spellStart"/>
            <w:r w:rsidRPr="009D00EB">
              <w:rPr>
                <w:rFonts w:ascii="Times New Roman" w:hAnsi="Times New Roman"/>
                <w:bCs/>
                <w:lang w:val="ro-RO"/>
              </w:rPr>
              <w:t>I.În</w:t>
            </w:r>
            <w:proofErr w:type="spellEnd"/>
            <w:r w:rsidRPr="009D00EB">
              <w:rPr>
                <w:rFonts w:ascii="Times New Roman" w:hAnsi="Times New Roman"/>
                <w:bCs/>
                <w:lang w:val="ro-RO"/>
              </w:rPr>
              <w:t xml:space="preserve"> sensul prezentei anexe, „instrucțiuni de utilizare a interfeței electronice a vehiculului” înseamnă informații de bază pentru diagnosticare și informații privind testele de montaj, în special:</w:t>
            </w:r>
          </w:p>
          <w:p w14:paraId="1346F88B" w14:textId="7452DE6C" w:rsidR="0019456F" w:rsidRPr="009D00EB" w:rsidRDefault="0019456F" w:rsidP="0019456F">
            <w:pPr>
              <w:autoSpaceDE w:val="0"/>
              <w:spacing w:before="60" w:after="60"/>
              <w:jc w:val="both"/>
              <w:rPr>
                <w:rFonts w:ascii="Times New Roman" w:hAnsi="Times New Roman"/>
                <w:bCs/>
                <w:lang w:val="ro-RO"/>
              </w:rPr>
            </w:pPr>
            <w:r w:rsidRPr="009D00EB">
              <w:rPr>
                <w:rFonts w:ascii="Times New Roman" w:hAnsi="Times New Roman"/>
                <w:bCs/>
                <w:lang w:val="ro-RO"/>
              </w:rPr>
              <w:t>I.1.Descrierea specifică pentru un vehicul a amplasării și a accesului la interfața electronică a vehiculului.</w:t>
            </w:r>
          </w:p>
          <w:p w14:paraId="55CC2FAB" w14:textId="78369AC8" w:rsidR="0019456F" w:rsidRPr="009D00EB" w:rsidRDefault="0019456F" w:rsidP="0019456F">
            <w:pPr>
              <w:autoSpaceDE w:val="0"/>
              <w:spacing w:before="60" w:after="60"/>
              <w:jc w:val="both"/>
              <w:rPr>
                <w:rFonts w:ascii="Times New Roman" w:hAnsi="Times New Roman"/>
                <w:bCs/>
                <w:lang w:val="ro-RO"/>
              </w:rPr>
            </w:pPr>
            <w:r w:rsidRPr="009D00EB">
              <w:rPr>
                <w:rFonts w:ascii="Times New Roman" w:hAnsi="Times New Roman"/>
                <w:bCs/>
                <w:lang w:val="ro-RO"/>
              </w:rPr>
              <w:lastRenderedPageBreak/>
              <w:t>I.2.Informații din care să rezulte dacă sistemul specific permite interacțiunea în scop de diagnosticare (Da/Nu). Dacă da:</w:t>
            </w:r>
          </w:p>
          <w:p w14:paraId="4DA8C8BC" w14:textId="02C74B80" w:rsidR="0019456F" w:rsidRPr="009D00EB" w:rsidRDefault="0019456F" w:rsidP="0019456F">
            <w:pPr>
              <w:autoSpaceDE w:val="0"/>
              <w:spacing w:before="60" w:after="60"/>
              <w:jc w:val="both"/>
              <w:rPr>
                <w:rFonts w:ascii="Times New Roman" w:hAnsi="Times New Roman"/>
                <w:bCs/>
                <w:lang w:val="ro-RO"/>
              </w:rPr>
            </w:pPr>
            <w:r w:rsidRPr="009D00EB">
              <w:rPr>
                <w:rFonts w:ascii="Times New Roman" w:hAnsi="Times New Roman"/>
                <w:bCs/>
                <w:lang w:val="ro-RO"/>
              </w:rPr>
              <w:t>I.2.1.Specificații proprii unui vehicul cu privire la sistemul și la protocoalele de interconectare</w:t>
            </w:r>
          </w:p>
          <w:p w14:paraId="5FF16B50" w14:textId="40B8593C" w:rsidR="0019456F" w:rsidRPr="009D00EB" w:rsidRDefault="0019456F" w:rsidP="0019456F">
            <w:pPr>
              <w:autoSpaceDE w:val="0"/>
              <w:spacing w:before="60" w:after="60"/>
              <w:jc w:val="both"/>
              <w:rPr>
                <w:rFonts w:ascii="Times New Roman" w:hAnsi="Times New Roman"/>
                <w:bCs/>
                <w:lang w:val="ro-RO"/>
              </w:rPr>
            </w:pPr>
            <w:r w:rsidRPr="009D00EB">
              <w:rPr>
                <w:rFonts w:ascii="Times New Roman" w:hAnsi="Times New Roman"/>
                <w:bCs/>
                <w:lang w:val="ro-RO"/>
              </w:rPr>
              <w:t>I.2.2.Specificații proprii unui vehicul cu privire la parametrii de comunicare ai sistemului/funcției inspectate</w:t>
            </w:r>
          </w:p>
          <w:p w14:paraId="717EF9CB" w14:textId="0CBCABD6" w:rsidR="007977D7" w:rsidRPr="009D00EB" w:rsidRDefault="0019456F" w:rsidP="0019456F">
            <w:pPr>
              <w:autoSpaceDE w:val="0"/>
              <w:spacing w:before="60" w:after="60"/>
              <w:jc w:val="both"/>
              <w:rPr>
                <w:rFonts w:ascii="Times New Roman" w:hAnsi="Times New Roman"/>
                <w:bCs/>
                <w:lang w:val="ro-RO"/>
              </w:rPr>
            </w:pPr>
            <w:r w:rsidRPr="009D00EB">
              <w:rPr>
                <w:rFonts w:ascii="Times New Roman" w:hAnsi="Times New Roman"/>
                <w:bCs/>
                <w:lang w:val="ro-RO"/>
              </w:rPr>
              <w:t>I.3.Informații proprii unui vehicul cu privire la sistemul instalat inițial.</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7ECC5" w14:textId="03039777" w:rsidR="007977D7" w:rsidRPr="009D00EB" w:rsidRDefault="007977D7" w:rsidP="0019456F">
            <w:pPr>
              <w:spacing w:after="5" w:line="249" w:lineRule="auto"/>
              <w:ind w:left="-5" w:right="12"/>
              <w:jc w:val="center"/>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lastRenderedPageBreak/>
              <w:t>ANEXĂ</w:t>
            </w:r>
          </w:p>
          <w:p w14:paraId="7C93212C" w14:textId="3BD6608F" w:rsidR="007977D7" w:rsidRPr="009D00EB" w:rsidRDefault="007977D7" w:rsidP="0019456F">
            <w:pPr>
              <w:spacing w:after="5" w:line="249" w:lineRule="auto"/>
              <w:ind w:left="-5" w:right="12"/>
              <w:jc w:val="center"/>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 xml:space="preserve">la </w:t>
            </w:r>
            <w:proofErr w:type="spellStart"/>
            <w:r w:rsidRPr="009D00EB">
              <w:rPr>
                <w:rFonts w:ascii="Times New Roman" w:eastAsia="Times New Roman" w:hAnsi="Times New Roman"/>
                <w:bCs/>
                <w:color w:val="000000" w:themeColor="text1"/>
              </w:rPr>
              <w:t>Cerințe</w:t>
            </w:r>
            <w:proofErr w:type="spellEnd"/>
          </w:p>
          <w:p w14:paraId="336C8C7F" w14:textId="77777777" w:rsidR="007977D7" w:rsidRPr="009D00EB" w:rsidRDefault="007977D7" w:rsidP="007977D7">
            <w:pPr>
              <w:spacing w:after="5" w:line="249" w:lineRule="auto"/>
              <w:ind w:left="-5" w:right="12"/>
              <w:jc w:val="both"/>
              <w:rPr>
                <w:rFonts w:ascii="Times New Roman" w:eastAsia="Times New Roman" w:hAnsi="Times New Roman"/>
                <w:bCs/>
                <w:color w:val="000000" w:themeColor="text1"/>
              </w:rPr>
            </w:pPr>
          </w:p>
          <w:p w14:paraId="6656B32F" w14:textId="77777777" w:rsidR="007977D7" w:rsidRPr="009D00EB" w:rsidRDefault="007977D7" w:rsidP="007977D7">
            <w:pPr>
              <w:spacing w:after="5" w:line="249" w:lineRule="auto"/>
              <w:ind w:left="-5" w:right="12"/>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1.   GENERALITĂȚI</w:t>
            </w:r>
          </w:p>
          <w:p w14:paraId="2725041E" w14:textId="77777777" w:rsidR="007977D7" w:rsidRPr="009D00EB" w:rsidRDefault="007977D7" w:rsidP="007977D7">
            <w:pPr>
              <w:spacing w:after="5" w:line="249" w:lineRule="auto"/>
              <w:ind w:left="-5" w:right="12"/>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 xml:space="preserve">1.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sensul</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prezentei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anexe</w:t>
            </w:r>
            <w:proofErr w:type="spellEnd"/>
            <w:r w:rsidRPr="009D00EB">
              <w:rPr>
                <w:rFonts w:ascii="Times New Roman" w:eastAsia="Times New Roman" w:hAnsi="Times New Roman"/>
                <w:bCs/>
                <w:color w:val="000000" w:themeColor="text1"/>
              </w:rPr>
              <w:t>, „</w:t>
            </w:r>
            <w:proofErr w:type="spellStart"/>
            <w:r w:rsidRPr="009D00EB">
              <w:rPr>
                <w:rFonts w:ascii="Times New Roman" w:eastAsia="Times New Roman" w:hAnsi="Times New Roman"/>
                <w:bCs/>
                <w:color w:val="000000" w:themeColor="text1"/>
              </w:rPr>
              <w:t>instrucțiuni</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utilizare</w:t>
            </w:r>
            <w:proofErr w:type="spellEnd"/>
            <w:r w:rsidRPr="009D00EB">
              <w:rPr>
                <w:rFonts w:ascii="Times New Roman" w:eastAsia="Times New Roman" w:hAnsi="Times New Roman"/>
                <w:bCs/>
                <w:color w:val="000000" w:themeColor="text1"/>
              </w:rPr>
              <w:t xml:space="preserve"> </w:t>
            </w:r>
            <w:proofErr w:type="gramStart"/>
            <w:r w:rsidRPr="009D00EB">
              <w:rPr>
                <w:rFonts w:ascii="Times New Roman" w:eastAsia="Times New Roman" w:hAnsi="Times New Roman"/>
                <w:bCs/>
                <w:color w:val="000000" w:themeColor="text1"/>
              </w:rPr>
              <w:t>a</w:t>
            </w:r>
            <w:proofErr w:type="gram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interfeței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electronice</w:t>
            </w:r>
            <w:proofErr w:type="spellEnd"/>
            <w:r w:rsidRPr="009D00EB">
              <w:rPr>
                <w:rFonts w:ascii="Times New Roman" w:eastAsia="Times New Roman" w:hAnsi="Times New Roman"/>
                <w:bCs/>
                <w:color w:val="000000" w:themeColor="text1"/>
              </w:rPr>
              <w:t xml:space="preserve"> a </w:t>
            </w:r>
            <w:proofErr w:type="spellStart"/>
            <w:r w:rsidRPr="009D00EB">
              <w:rPr>
                <w:rFonts w:ascii="Times New Roman" w:eastAsia="Times New Roman" w:hAnsi="Times New Roman"/>
                <w:bCs/>
                <w:color w:val="000000" w:themeColor="text1"/>
              </w:rPr>
              <w:t>unității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înseamnă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informații</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bază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pentru</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diagnosticare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informații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privind</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testele</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montaj</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special:</w:t>
            </w:r>
          </w:p>
          <w:p w14:paraId="521BB7E8" w14:textId="77777777" w:rsidR="007977D7" w:rsidRPr="009D00EB" w:rsidRDefault="007977D7" w:rsidP="007977D7">
            <w:pPr>
              <w:spacing w:after="5" w:line="249" w:lineRule="auto"/>
              <w:ind w:left="-5" w:right="12"/>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lastRenderedPageBreak/>
              <w:t xml:space="preserve">1.1. </w:t>
            </w:r>
            <w:proofErr w:type="spellStart"/>
            <w:r w:rsidRPr="009D00EB">
              <w:rPr>
                <w:rFonts w:ascii="Times New Roman" w:eastAsia="Times New Roman" w:hAnsi="Times New Roman"/>
                <w:bCs/>
                <w:color w:val="000000" w:themeColor="text1"/>
              </w:rPr>
              <w:t>Descrierea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specifică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pentru</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unitatea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tehnică</w:t>
            </w:r>
            <w:proofErr w:type="spellEnd"/>
            <w:r w:rsidRPr="009D00EB">
              <w:rPr>
                <w:rFonts w:ascii="Times New Roman" w:eastAsia="Times New Roman" w:hAnsi="Times New Roman"/>
                <w:bCs/>
                <w:color w:val="000000" w:themeColor="text1"/>
              </w:rPr>
              <w:t xml:space="preserve"> </w:t>
            </w:r>
            <w:proofErr w:type="gramStart"/>
            <w:r w:rsidRPr="009D00EB">
              <w:rPr>
                <w:rFonts w:ascii="Times New Roman" w:eastAsia="Times New Roman" w:hAnsi="Times New Roman"/>
                <w:bCs/>
                <w:color w:val="000000" w:themeColor="text1"/>
              </w:rPr>
              <w:t>a</w:t>
            </w:r>
            <w:proofErr w:type="gram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amplasării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w:t>
            </w:r>
            <w:proofErr w:type="gramStart"/>
            <w:r w:rsidRPr="009D00EB">
              <w:rPr>
                <w:rFonts w:ascii="Times New Roman" w:eastAsia="Times New Roman" w:hAnsi="Times New Roman"/>
                <w:bCs/>
                <w:color w:val="000000" w:themeColor="text1"/>
              </w:rPr>
              <w:t>a</w:t>
            </w:r>
            <w:proofErr w:type="gram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accesului</w:t>
            </w:r>
            <w:proofErr w:type="spellEnd"/>
            <w:r w:rsidRPr="009D00EB">
              <w:rPr>
                <w:rFonts w:ascii="Times New Roman" w:eastAsia="Times New Roman" w:hAnsi="Times New Roman"/>
                <w:bCs/>
                <w:color w:val="000000" w:themeColor="text1"/>
              </w:rPr>
              <w:t xml:space="preserve"> la </w:t>
            </w:r>
            <w:proofErr w:type="spellStart"/>
            <w:r w:rsidRPr="009D00EB">
              <w:rPr>
                <w:rFonts w:ascii="Times New Roman" w:eastAsia="Times New Roman" w:hAnsi="Times New Roman"/>
                <w:bCs/>
                <w:color w:val="000000" w:themeColor="text1"/>
              </w:rPr>
              <w:t>interfața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electronică</w:t>
            </w:r>
            <w:proofErr w:type="spellEnd"/>
            <w:r w:rsidRPr="009D00EB">
              <w:rPr>
                <w:rFonts w:ascii="Times New Roman" w:eastAsia="Times New Roman" w:hAnsi="Times New Roman"/>
                <w:bCs/>
                <w:color w:val="000000" w:themeColor="text1"/>
              </w:rPr>
              <w:t xml:space="preserve"> a </w:t>
            </w:r>
            <w:proofErr w:type="spellStart"/>
            <w:r w:rsidRPr="009D00EB">
              <w:rPr>
                <w:rFonts w:ascii="Times New Roman" w:eastAsia="Times New Roman" w:hAnsi="Times New Roman"/>
                <w:bCs/>
                <w:color w:val="000000" w:themeColor="text1"/>
              </w:rPr>
              <w:t>unității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w:t>
            </w:r>
          </w:p>
          <w:p w14:paraId="0C6B244A" w14:textId="77777777" w:rsidR="007977D7" w:rsidRPr="009D00EB" w:rsidRDefault="007977D7" w:rsidP="007977D7">
            <w:pPr>
              <w:spacing w:after="5" w:line="249" w:lineRule="auto"/>
              <w:ind w:left="-5" w:right="12"/>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 xml:space="preserve">1.2. </w:t>
            </w:r>
            <w:proofErr w:type="spellStart"/>
            <w:r w:rsidRPr="009D00EB">
              <w:rPr>
                <w:rFonts w:ascii="Times New Roman" w:eastAsia="Times New Roman" w:hAnsi="Times New Roman"/>
                <w:bCs/>
                <w:color w:val="000000" w:themeColor="text1"/>
              </w:rPr>
              <w:t>Informații</w:t>
            </w:r>
            <w:proofErr w:type="spellEnd"/>
            <w:r w:rsidRPr="009D00EB">
              <w:rPr>
                <w:rFonts w:ascii="Times New Roman" w:eastAsia="Times New Roman" w:hAnsi="Times New Roman"/>
                <w:bCs/>
                <w:color w:val="000000" w:themeColor="text1"/>
              </w:rPr>
              <w:t xml:space="preserve"> din care </w:t>
            </w:r>
            <w:proofErr w:type="spellStart"/>
            <w:r w:rsidRPr="009D00EB">
              <w:rPr>
                <w:rFonts w:ascii="Times New Roman" w:eastAsia="Times New Roman" w:hAnsi="Times New Roman"/>
                <w:bCs/>
                <w:color w:val="000000" w:themeColor="text1"/>
              </w:rPr>
              <w:t>să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rezulte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dacă</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sistemul</w:t>
            </w:r>
            <w:proofErr w:type="spellEnd"/>
            <w:r w:rsidRPr="009D00EB">
              <w:rPr>
                <w:rFonts w:ascii="Times New Roman" w:eastAsia="Times New Roman" w:hAnsi="Times New Roman"/>
                <w:bCs/>
                <w:color w:val="000000" w:themeColor="text1"/>
              </w:rPr>
              <w:t xml:space="preserve"> specific </w:t>
            </w:r>
            <w:proofErr w:type="spellStart"/>
            <w:r w:rsidRPr="009D00EB">
              <w:rPr>
                <w:rFonts w:ascii="Times New Roman" w:eastAsia="Times New Roman" w:hAnsi="Times New Roman"/>
                <w:bCs/>
                <w:color w:val="000000" w:themeColor="text1"/>
              </w:rPr>
              <w:t>permite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interacțiunea</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în</w:t>
            </w:r>
            <w:proofErr w:type="spellEnd"/>
            <w:r w:rsidRPr="009D00EB">
              <w:rPr>
                <w:rFonts w:ascii="Times New Roman" w:eastAsia="Times New Roman" w:hAnsi="Times New Roman"/>
                <w:bCs/>
                <w:color w:val="000000" w:themeColor="text1"/>
              </w:rPr>
              <w:t xml:space="preserve"> scop de </w:t>
            </w:r>
            <w:proofErr w:type="spellStart"/>
            <w:r w:rsidRPr="009D00EB">
              <w:rPr>
                <w:rFonts w:ascii="Times New Roman" w:eastAsia="Times New Roman" w:hAnsi="Times New Roman"/>
                <w:bCs/>
                <w:color w:val="000000" w:themeColor="text1"/>
              </w:rPr>
              <w:t>diagnosticare</w:t>
            </w:r>
            <w:proofErr w:type="spellEnd"/>
            <w:r w:rsidRPr="009D00EB">
              <w:rPr>
                <w:rFonts w:ascii="Times New Roman" w:eastAsia="Times New Roman" w:hAnsi="Times New Roman"/>
                <w:bCs/>
                <w:color w:val="000000" w:themeColor="text1"/>
              </w:rPr>
              <w:t xml:space="preserve"> (Da/Nu). </w:t>
            </w:r>
            <w:proofErr w:type="spellStart"/>
            <w:r w:rsidRPr="009D00EB">
              <w:rPr>
                <w:rFonts w:ascii="Times New Roman" w:eastAsia="Times New Roman" w:hAnsi="Times New Roman"/>
                <w:bCs/>
                <w:color w:val="000000" w:themeColor="text1"/>
              </w:rPr>
              <w:t>Dacă</w:t>
            </w:r>
            <w:proofErr w:type="spellEnd"/>
            <w:r w:rsidRPr="009D00EB">
              <w:rPr>
                <w:rFonts w:ascii="Times New Roman" w:eastAsia="Times New Roman" w:hAnsi="Times New Roman"/>
                <w:bCs/>
                <w:color w:val="000000" w:themeColor="text1"/>
              </w:rPr>
              <w:t xml:space="preserve"> da:</w:t>
            </w:r>
          </w:p>
          <w:p w14:paraId="055BD8AB" w14:textId="77777777" w:rsidR="007977D7" w:rsidRPr="009D00EB" w:rsidRDefault="007977D7" w:rsidP="007977D7">
            <w:pPr>
              <w:spacing w:after="5" w:line="249" w:lineRule="auto"/>
              <w:ind w:left="-5" w:right="12"/>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 xml:space="preserve">1.2.1. </w:t>
            </w:r>
            <w:proofErr w:type="spellStart"/>
            <w:r w:rsidRPr="009D00EB">
              <w:rPr>
                <w:rFonts w:ascii="Times New Roman" w:eastAsia="Times New Roman" w:hAnsi="Times New Roman"/>
                <w:bCs/>
                <w:color w:val="000000" w:themeColor="text1"/>
              </w:rPr>
              <w:t>Specificații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proprii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unei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unități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cu </w:t>
            </w:r>
            <w:proofErr w:type="spellStart"/>
            <w:r w:rsidRPr="009D00EB">
              <w:rPr>
                <w:rFonts w:ascii="Times New Roman" w:eastAsia="Times New Roman" w:hAnsi="Times New Roman"/>
                <w:bCs/>
                <w:color w:val="000000" w:themeColor="text1"/>
              </w:rPr>
              <w:t>privire</w:t>
            </w:r>
            <w:proofErr w:type="spellEnd"/>
            <w:r w:rsidRPr="009D00EB">
              <w:rPr>
                <w:rFonts w:ascii="Times New Roman" w:eastAsia="Times New Roman" w:hAnsi="Times New Roman"/>
                <w:bCs/>
                <w:color w:val="000000" w:themeColor="text1"/>
              </w:rPr>
              <w:t xml:space="preserve"> la </w:t>
            </w:r>
            <w:proofErr w:type="spellStart"/>
            <w:r w:rsidRPr="009D00EB">
              <w:rPr>
                <w:rFonts w:ascii="Times New Roman" w:eastAsia="Times New Roman" w:hAnsi="Times New Roman"/>
                <w:bCs/>
                <w:color w:val="000000" w:themeColor="text1"/>
              </w:rPr>
              <w:t>sistemul</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și</w:t>
            </w:r>
            <w:proofErr w:type="spellEnd"/>
            <w:r w:rsidRPr="009D00EB">
              <w:rPr>
                <w:rFonts w:ascii="Times New Roman" w:eastAsia="Times New Roman" w:hAnsi="Times New Roman"/>
                <w:bCs/>
                <w:color w:val="000000" w:themeColor="text1"/>
              </w:rPr>
              <w:t xml:space="preserve"> la </w:t>
            </w:r>
            <w:proofErr w:type="spellStart"/>
            <w:r w:rsidRPr="009D00EB">
              <w:rPr>
                <w:rFonts w:ascii="Times New Roman" w:eastAsia="Times New Roman" w:hAnsi="Times New Roman"/>
                <w:bCs/>
                <w:color w:val="000000" w:themeColor="text1"/>
              </w:rPr>
              <w:t>protocoalele</w:t>
            </w:r>
            <w:proofErr w:type="spellEnd"/>
            <w:r w:rsidRPr="009D00EB">
              <w:rPr>
                <w:rFonts w:ascii="Times New Roman" w:eastAsia="Times New Roman" w:hAnsi="Times New Roman"/>
                <w:bCs/>
                <w:color w:val="000000" w:themeColor="text1"/>
              </w:rPr>
              <w:t xml:space="preserve"> de </w:t>
            </w:r>
            <w:proofErr w:type="spellStart"/>
            <w:proofErr w:type="gramStart"/>
            <w:r w:rsidRPr="009D00EB">
              <w:rPr>
                <w:rFonts w:ascii="Times New Roman" w:eastAsia="Times New Roman" w:hAnsi="Times New Roman"/>
                <w:bCs/>
                <w:color w:val="000000" w:themeColor="text1"/>
              </w:rPr>
              <w:t>interconectare</w:t>
            </w:r>
            <w:proofErr w:type="spellEnd"/>
            <w:r w:rsidRPr="009D00EB">
              <w:rPr>
                <w:rFonts w:ascii="Times New Roman" w:eastAsia="Times New Roman" w:hAnsi="Times New Roman"/>
                <w:bCs/>
                <w:color w:val="000000" w:themeColor="text1"/>
              </w:rPr>
              <w:t>;</w:t>
            </w:r>
            <w:proofErr w:type="gramEnd"/>
          </w:p>
          <w:p w14:paraId="2F93CAEC" w14:textId="77777777" w:rsidR="007977D7" w:rsidRPr="009D00EB" w:rsidRDefault="007977D7" w:rsidP="007977D7">
            <w:pPr>
              <w:spacing w:after="5" w:line="249" w:lineRule="auto"/>
              <w:ind w:left="-5" w:right="12"/>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 xml:space="preserve">1.2.2. </w:t>
            </w:r>
            <w:proofErr w:type="spellStart"/>
            <w:r w:rsidRPr="009D00EB">
              <w:rPr>
                <w:rFonts w:ascii="Times New Roman" w:eastAsia="Times New Roman" w:hAnsi="Times New Roman"/>
                <w:bCs/>
                <w:color w:val="000000" w:themeColor="text1"/>
              </w:rPr>
              <w:t>Specificații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proprii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unei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unități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cu </w:t>
            </w:r>
            <w:proofErr w:type="spellStart"/>
            <w:r w:rsidRPr="009D00EB">
              <w:rPr>
                <w:rFonts w:ascii="Times New Roman" w:eastAsia="Times New Roman" w:hAnsi="Times New Roman"/>
                <w:bCs/>
                <w:color w:val="000000" w:themeColor="text1"/>
              </w:rPr>
              <w:t>privire</w:t>
            </w:r>
            <w:proofErr w:type="spellEnd"/>
            <w:r w:rsidRPr="009D00EB">
              <w:rPr>
                <w:rFonts w:ascii="Times New Roman" w:eastAsia="Times New Roman" w:hAnsi="Times New Roman"/>
                <w:bCs/>
                <w:color w:val="000000" w:themeColor="text1"/>
              </w:rPr>
              <w:t xml:space="preserve"> la </w:t>
            </w:r>
            <w:proofErr w:type="spellStart"/>
            <w:r w:rsidRPr="009D00EB">
              <w:rPr>
                <w:rFonts w:ascii="Times New Roman" w:eastAsia="Times New Roman" w:hAnsi="Times New Roman"/>
                <w:bCs/>
                <w:color w:val="000000" w:themeColor="text1"/>
              </w:rPr>
              <w:t>parametrii</w:t>
            </w:r>
            <w:proofErr w:type="spellEnd"/>
            <w:r w:rsidRPr="009D00EB">
              <w:rPr>
                <w:rFonts w:ascii="Times New Roman" w:eastAsia="Times New Roman" w:hAnsi="Times New Roman"/>
                <w:bCs/>
                <w:color w:val="000000" w:themeColor="text1"/>
              </w:rPr>
              <w:t xml:space="preserve"> de </w:t>
            </w:r>
            <w:proofErr w:type="spellStart"/>
            <w:r w:rsidRPr="009D00EB">
              <w:rPr>
                <w:rFonts w:ascii="Times New Roman" w:eastAsia="Times New Roman" w:hAnsi="Times New Roman"/>
                <w:bCs/>
                <w:color w:val="000000" w:themeColor="text1"/>
              </w:rPr>
              <w:t>comunicare</w:t>
            </w:r>
            <w:proofErr w:type="spellEnd"/>
            <w:r w:rsidRPr="009D00EB">
              <w:rPr>
                <w:rFonts w:ascii="Times New Roman" w:eastAsia="Times New Roman" w:hAnsi="Times New Roman"/>
                <w:bCs/>
                <w:color w:val="000000" w:themeColor="text1"/>
              </w:rPr>
              <w:t xml:space="preserve"> ai </w:t>
            </w:r>
            <w:proofErr w:type="spellStart"/>
            <w:r w:rsidRPr="009D00EB">
              <w:rPr>
                <w:rFonts w:ascii="Times New Roman" w:eastAsia="Times New Roman" w:hAnsi="Times New Roman"/>
                <w:bCs/>
                <w:color w:val="000000" w:themeColor="text1"/>
              </w:rPr>
              <w:t>sistemului</w:t>
            </w:r>
            <w:proofErr w:type="spellEnd"/>
            <w:r w:rsidRPr="009D00EB">
              <w:rPr>
                <w:rFonts w:ascii="Times New Roman" w:eastAsia="Times New Roman" w:hAnsi="Times New Roman"/>
                <w:bCs/>
                <w:color w:val="000000" w:themeColor="text1"/>
              </w:rPr>
              <w:t>/</w:t>
            </w:r>
            <w:proofErr w:type="spellStart"/>
            <w:r w:rsidRPr="009D00EB">
              <w:rPr>
                <w:rFonts w:ascii="Times New Roman" w:eastAsia="Times New Roman" w:hAnsi="Times New Roman"/>
                <w:bCs/>
                <w:color w:val="000000" w:themeColor="text1"/>
              </w:rPr>
              <w:t>funcției</w:t>
            </w:r>
            <w:proofErr w:type="spellEnd"/>
            <w:r w:rsidRPr="009D00EB">
              <w:rPr>
                <w:rFonts w:ascii="Times New Roman" w:eastAsia="Times New Roman" w:hAnsi="Times New Roman"/>
                <w:bCs/>
                <w:color w:val="000000" w:themeColor="text1"/>
              </w:rPr>
              <w:t xml:space="preserve"> </w:t>
            </w:r>
            <w:proofErr w:type="spellStart"/>
            <w:proofErr w:type="gramStart"/>
            <w:r w:rsidRPr="009D00EB">
              <w:rPr>
                <w:rFonts w:ascii="Times New Roman" w:eastAsia="Times New Roman" w:hAnsi="Times New Roman"/>
                <w:bCs/>
                <w:color w:val="000000" w:themeColor="text1"/>
              </w:rPr>
              <w:t>inspectate</w:t>
            </w:r>
            <w:proofErr w:type="spellEnd"/>
            <w:r w:rsidRPr="009D00EB">
              <w:rPr>
                <w:rFonts w:ascii="Times New Roman" w:eastAsia="Times New Roman" w:hAnsi="Times New Roman"/>
                <w:bCs/>
                <w:color w:val="000000" w:themeColor="text1"/>
              </w:rPr>
              <w:t>;</w:t>
            </w:r>
            <w:proofErr w:type="gramEnd"/>
          </w:p>
          <w:p w14:paraId="2F41C66D" w14:textId="3D18EBF0" w:rsidR="007977D7" w:rsidRPr="009D00EB" w:rsidRDefault="007977D7" w:rsidP="00930E51">
            <w:pPr>
              <w:spacing w:after="5" w:line="249" w:lineRule="auto"/>
              <w:ind w:left="-5" w:right="12"/>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 xml:space="preserve">1.3. </w:t>
            </w:r>
            <w:proofErr w:type="spellStart"/>
            <w:r w:rsidRPr="009D00EB">
              <w:rPr>
                <w:rFonts w:ascii="Times New Roman" w:eastAsia="Times New Roman" w:hAnsi="Times New Roman"/>
                <w:bCs/>
                <w:color w:val="000000" w:themeColor="text1"/>
              </w:rPr>
              <w:t>Informații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proprii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unei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unități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cu </w:t>
            </w:r>
            <w:proofErr w:type="spellStart"/>
            <w:r w:rsidRPr="009D00EB">
              <w:rPr>
                <w:rFonts w:ascii="Times New Roman" w:eastAsia="Times New Roman" w:hAnsi="Times New Roman"/>
                <w:bCs/>
                <w:color w:val="000000" w:themeColor="text1"/>
              </w:rPr>
              <w:t>privire</w:t>
            </w:r>
            <w:proofErr w:type="spellEnd"/>
            <w:r w:rsidRPr="009D00EB">
              <w:rPr>
                <w:rFonts w:ascii="Times New Roman" w:eastAsia="Times New Roman" w:hAnsi="Times New Roman"/>
                <w:bCs/>
                <w:color w:val="000000" w:themeColor="text1"/>
              </w:rPr>
              <w:t xml:space="preserve"> la </w:t>
            </w:r>
            <w:proofErr w:type="spellStart"/>
            <w:r w:rsidRPr="009D00EB">
              <w:rPr>
                <w:rFonts w:ascii="Times New Roman" w:eastAsia="Times New Roman" w:hAnsi="Times New Roman"/>
                <w:bCs/>
                <w:color w:val="000000" w:themeColor="text1"/>
              </w:rPr>
              <w:t>sistemul</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instalat</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inițial</w:t>
            </w:r>
            <w:proofErr w:type="spellEnd"/>
            <w:r w:rsidRPr="009D00EB">
              <w:rPr>
                <w:rFonts w:ascii="Times New Roman" w:eastAsia="Times New Roman" w:hAnsi="Times New Roman"/>
                <w:bCs/>
                <w:color w:val="000000" w:themeColor="text1"/>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609CF" w14:textId="446368BB" w:rsidR="007977D7" w:rsidRPr="009D00EB" w:rsidRDefault="0019456F" w:rsidP="00661BC0">
            <w:pPr>
              <w:jc w:val="center"/>
              <w:rPr>
                <w:rFonts w:ascii="Times New Roman" w:hAnsi="Times New Roman"/>
                <w:b/>
                <w:lang w:val="ro-MD"/>
              </w:rPr>
            </w:pPr>
            <w:r w:rsidRPr="009D00EB">
              <w:rPr>
                <w:rFonts w:ascii="Times New Roman" w:hAnsi="Times New Roman"/>
                <w:b/>
                <w:lang w:val="ro-MD"/>
              </w:rPr>
              <w:lastRenderedPageBreak/>
              <w:t xml:space="preserve">Compatibil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3053F" w14:textId="77777777" w:rsidR="007977D7" w:rsidRPr="009D00EB" w:rsidRDefault="007977D7" w:rsidP="00661BC0">
            <w:pPr>
              <w:rPr>
                <w:rFonts w:ascii="Times New Roman" w:hAnsi="Times New Roman"/>
                <w:bCs/>
                <w:color w:val="000000"/>
                <w:lang w:val="ro-MD"/>
              </w:rPr>
            </w:pPr>
          </w:p>
        </w:tc>
      </w:tr>
      <w:tr w:rsidR="00930E51" w:rsidRPr="009D00EB" w14:paraId="28E5C350" w14:textId="77777777" w:rsidTr="00661BC0">
        <w:trPr>
          <w:trHeight w:val="276"/>
          <w:jc w:val="center"/>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A142B" w14:textId="57DFD559" w:rsidR="00930E51" w:rsidRPr="009D00EB" w:rsidRDefault="00930E51" w:rsidP="00930E51">
            <w:pPr>
              <w:autoSpaceDE w:val="0"/>
              <w:spacing w:before="60" w:after="60"/>
              <w:jc w:val="both"/>
              <w:rPr>
                <w:rFonts w:ascii="Times New Roman" w:hAnsi="Times New Roman"/>
                <w:bCs/>
                <w:lang w:val="ro-RO"/>
              </w:rPr>
            </w:pPr>
            <w:proofErr w:type="spellStart"/>
            <w:r w:rsidRPr="009D00EB">
              <w:rPr>
                <w:rFonts w:ascii="Times New Roman" w:hAnsi="Times New Roman"/>
                <w:bCs/>
                <w:lang w:val="ro-RO"/>
              </w:rPr>
              <w:t>II.Informațiile</w:t>
            </w:r>
            <w:proofErr w:type="spellEnd"/>
            <w:r w:rsidRPr="009D00EB">
              <w:rPr>
                <w:rFonts w:ascii="Times New Roman" w:hAnsi="Times New Roman"/>
                <w:bCs/>
                <w:lang w:val="ro-RO"/>
              </w:rPr>
              <w:t xml:space="preserve"> tehnice ale vehiculelor privind vehiculele de categoria L și vehiculele din afara domeniului de aplicare al Directivei 2014/45/UE sunt indicate orientativ.</w:t>
            </w:r>
          </w:p>
        </w:tc>
        <w:tc>
          <w:tcPr>
            <w:tcW w:w="5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4B321" w14:textId="1E85C3FE" w:rsidR="00930E51" w:rsidRPr="009D00EB" w:rsidRDefault="00930E51" w:rsidP="00930E51">
            <w:pPr>
              <w:spacing w:after="5" w:line="249" w:lineRule="auto"/>
              <w:ind w:left="-5" w:right="12"/>
              <w:jc w:val="both"/>
              <w:rPr>
                <w:rFonts w:ascii="Times New Roman" w:eastAsia="Times New Roman" w:hAnsi="Times New Roman"/>
                <w:bCs/>
                <w:color w:val="000000" w:themeColor="text1"/>
              </w:rPr>
            </w:pPr>
            <w:r w:rsidRPr="009D00EB">
              <w:rPr>
                <w:rFonts w:ascii="Times New Roman" w:eastAsia="Times New Roman" w:hAnsi="Times New Roman"/>
                <w:bCs/>
                <w:color w:val="000000" w:themeColor="text1"/>
              </w:rPr>
              <w:t xml:space="preserve">2. </w:t>
            </w:r>
            <w:proofErr w:type="spellStart"/>
            <w:r w:rsidRPr="009D00EB">
              <w:rPr>
                <w:rFonts w:ascii="Times New Roman" w:eastAsia="Times New Roman" w:hAnsi="Times New Roman"/>
                <w:bCs/>
                <w:color w:val="000000" w:themeColor="text1"/>
              </w:rPr>
              <w:t>Informațiile</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ale </w:t>
            </w:r>
            <w:proofErr w:type="spellStart"/>
            <w:r w:rsidRPr="009D00EB">
              <w:rPr>
                <w:rFonts w:ascii="Times New Roman" w:eastAsia="Times New Roman" w:hAnsi="Times New Roman"/>
                <w:bCs/>
                <w:color w:val="000000" w:themeColor="text1"/>
              </w:rPr>
              <w:t>unităților</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tehnice</w:t>
            </w:r>
            <w:proofErr w:type="spellEnd"/>
            <w:r w:rsidRPr="009D00EB">
              <w:rPr>
                <w:rFonts w:ascii="Times New Roman" w:eastAsia="Times New Roman" w:hAnsi="Times New Roman"/>
                <w:bCs/>
                <w:color w:val="000000" w:themeColor="text1"/>
              </w:rPr>
              <w:t xml:space="preserve"> sunt indicate </w:t>
            </w:r>
            <w:proofErr w:type="spellStart"/>
            <w:r w:rsidRPr="009D00EB">
              <w:rPr>
                <w:rFonts w:ascii="Times New Roman" w:eastAsia="Times New Roman" w:hAnsi="Times New Roman"/>
                <w:bCs/>
                <w:color w:val="000000" w:themeColor="text1"/>
              </w:rPr>
              <w:t>mai</w:t>
            </w:r>
            <w:proofErr w:type="spellEnd"/>
            <w:r w:rsidRPr="009D00EB">
              <w:rPr>
                <w:rFonts w:ascii="Times New Roman" w:eastAsia="Times New Roman" w:hAnsi="Times New Roman"/>
                <w:bCs/>
                <w:color w:val="000000" w:themeColor="text1"/>
              </w:rPr>
              <w:t xml:space="preserve"> </w:t>
            </w:r>
            <w:proofErr w:type="spellStart"/>
            <w:r w:rsidRPr="009D00EB">
              <w:rPr>
                <w:rFonts w:ascii="Times New Roman" w:eastAsia="Times New Roman" w:hAnsi="Times New Roman"/>
                <w:bCs/>
                <w:color w:val="000000" w:themeColor="text1"/>
              </w:rPr>
              <w:t>jos.</w:t>
            </w:r>
            <w:proofErr w:type="spellEnd"/>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8B60D" w14:textId="6AB05B64" w:rsidR="00930E51" w:rsidRPr="009D00EB" w:rsidRDefault="00930E51" w:rsidP="00661BC0">
            <w:pPr>
              <w:jc w:val="center"/>
              <w:rPr>
                <w:rFonts w:ascii="Times New Roman" w:hAnsi="Times New Roman"/>
                <w:b/>
                <w:lang w:val="ro-MD"/>
              </w:rPr>
            </w:pPr>
            <w:r w:rsidRPr="009D00EB">
              <w:rPr>
                <w:rFonts w:ascii="Times New Roman" w:hAnsi="Times New Roman"/>
                <w:b/>
                <w:lang w:val="ro-MD"/>
              </w:rPr>
              <w:t>Parțial compatibil</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D125A" w14:textId="2D58A9A3" w:rsidR="00930E51" w:rsidRPr="009D00EB" w:rsidRDefault="00930E51" w:rsidP="00661BC0">
            <w:pPr>
              <w:rPr>
                <w:rFonts w:ascii="Times New Roman" w:hAnsi="Times New Roman"/>
                <w:bCs/>
                <w:color w:val="000000"/>
                <w:lang w:val="ro-MD"/>
              </w:rPr>
            </w:pPr>
            <w:r w:rsidRPr="009D00EB">
              <w:rPr>
                <w:rFonts w:ascii="Times New Roman" w:hAnsi="Times New Roman"/>
                <w:bCs/>
                <w:color w:val="000000"/>
                <w:lang w:val="ro-MD"/>
              </w:rPr>
              <w:t>Nu sunt transpuse elementele</w:t>
            </w:r>
            <w:r w:rsidR="00ED474B" w:rsidRPr="009D00EB">
              <w:rPr>
                <w:rFonts w:ascii="Times New Roman" w:hAnsi="Times New Roman"/>
              </w:rPr>
              <w:t xml:space="preserve"> </w:t>
            </w:r>
            <w:r w:rsidR="00ED474B" w:rsidRPr="009D00EB">
              <w:rPr>
                <w:rFonts w:ascii="Times New Roman" w:hAnsi="Times New Roman"/>
                <w:bCs/>
                <w:color w:val="000000"/>
                <w:lang w:val="ro-MD"/>
              </w:rPr>
              <w:t>care nu face obiectul verificării tehnice a tractoarelor</w:t>
            </w:r>
            <w:r w:rsidRPr="009D00EB">
              <w:rPr>
                <w:rFonts w:ascii="Times New Roman" w:hAnsi="Times New Roman"/>
                <w:bCs/>
                <w:color w:val="000000"/>
                <w:lang w:val="ro-MD"/>
              </w:rPr>
              <w:t xml:space="preserve"> </w:t>
            </w:r>
            <w:r w:rsidR="00ED474B" w:rsidRPr="009D00EB">
              <w:rPr>
                <w:rFonts w:ascii="Times New Roman" w:hAnsi="Times New Roman"/>
                <w:bCs/>
                <w:color w:val="000000"/>
                <w:lang w:val="ro-MD"/>
              </w:rPr>
              <w:t xml:space="preserve">și anume: </w:t>
            </w:r>
            <w:r w:rsidR="00E1495C" w:rsidRPr="009D00EB">
              <w:rPr>
                <w:rFonts w:ascii="Times New Roman" w:hAnsi="Times New Roman"/>
                <w:bCs/>
                <w:color w:val="000000"/>
                <w:lang w:val="ro-MD"/>
              </w:rPr>
              <w:t xml:space="preserve">1.1.13, 1.1.14, 1.1.16, 1.1.17, 1.1.18, 1.2.2, 1.3.2, </w:t>
            </w:r>
            <w:r w:rsidR="00ED474B" w:rsidRPr="009D00EB">
              <w:rPr>
                <w:rFonts w:ascii="Times New Roman" w:hAnsi="Times New Roman"/>
                <w:bCs/>
                <w:color w:val="000000"/>
                <w:lang w:val="ro-MD"/>
              </w:rPr>
              <w:t>1.4, 1.5, 2.2.2, 2.6, 4.1.2, 4.1.3, 4.1.4, 4.1.5, 4.1.6, 4.2.3, 4.3.2, 4.5, 4.11, 5.3.2, 6.1.4, 7.2, 7.8, 7.11, 7.12, 8.2, 8.3, 9.</w:t>
            </w:r>
          </w:p>
        </w:tc>
      </w:tr>
    </w:tbl>
    <w:p w14:paraId="1DB4D413" w14:textId="77777777" w:rsidR="000E40E0" w:rsidRPr="009D00EB" w:rsidRDefault="000E40E0">
      <w:pPr>
        <w:tabs>
          <w:tab w:val="left" w:pos="2106"/>
        </w:tabs>
        <w:rPr>
          <w:rFonts w:ascii="Times New Roman" w:hAnsi="Times New Roman"/>
          <w:lang w:val="ro-MD"/>
        </w:rPr>
      </w:pPr>
    </w:p>
    <w:sectPr w:rsidR="000E40E0" w:rsidRPr="009D00EB" w:rsidSect="00376C60">
      <w:pgSz w:w="16838" w:h="11906" w:orient="landscape"/>
      <w:pgMar w:top="907"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B7340" w14:textId="77777777" w:rsidR="00AA4D14" w:rsidRDefault="00AA4D14">
      <w:pPr>
        <w:spacing w:before="0" w:after="0" w:line="240" w:lineRule="auto"/>
      </w:pPr>
      <w:r>
        <w:separator/>
      </w:r>
    </w:p>
  </w:endnote>
  <w:endnote w:type="continuationSeparator" w:id="0">
    <w:p w14:paraId="62380E0F" w14:textId="77777777" w:rsidR="00AA4D14" w:rsidRDefault="00AA4D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EUAlbertina">
    <w:altName w:val="Times New Roman"/>
    <w:charset w:val="00"/>
    <w:family w:val="roman"/>
    <w:pitch w:val="default"/>
    <w:sig w:usb0="00000000"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01F3" w14:textId="77777777" w:rsidR="00AA4D14" w:rsidRDefault="00AA4D14">
      <w:pPr>
        <w:spacing w:before="0" w:after="0" w:line="240" w:lineRule="auto"/>
      </w:pPr>
      <w:r>
        <w:rPr>
          <w:color w:val="000000"/>
        </w:rPr>
        <w:separator/>
      </w:r>
    </w:p>
  </w:footnote>
  <w:footnote w:type="continuationSeparator" w:id="0">
    <w:p w14:paraId="1A79B7D9" w14:textId="77777777" w:rsidR="00AA4D14" w:rsidRDefault="00AA4D1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93D"/>
    <w:multiLevelType w:val="hybridMultilevel"/>
    <w:tmpl w:val="DF069CDC"/>
    <w:lvl w:ilvl="0" w:tplc="4D926F40">
      <w:start w:val="1"/>
      <w:numFmt w:val="decimal"/>
      <w:lvlText w:val="%1."/>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585AF2">
      <w:start w:val="1"/>
      <w:numFmt w:val="lowerLetter"/>
      <w:lvlText w:val="%2"/>
      <w:lvlJc w:val="left"/>
      <w:pPr>
        <w:ind w:left="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B8F5A6">
      <w:start w:val="1"/>
      <w:numFmt w:val="lowerRoman"/>
      <w:lvlText w:val="%3"/>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C091A4">
      <w:start w:val="1"/>
      <w:numFmt w:val="decimal"/>
      <w:lvlText w:val="%4"/>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CC717A">
      <w:start w:val="1"/>
      <w:numFmt w:val="lowerLetter"/>
      <w:lvlText w:val="%5"/>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185496">
      <w:start w:val="1"/>
      <w:numFmt w:val="lowerRoman"/>
      <w:lvlText w:val="%6"/>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726C9A">
      <w:start w:val="1"/>
      <w:numFmt w:val="decimal"/>
      <w:lvlText w:val="%7"/>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D0507E">
      <w:start w:val="1"/>
      <w:numFmt w:val="lowerLetter"/>
      <w:lvlText w:val="%8"/>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76D87C">
      <w:start w:val="1"/>
      <w:numFmt w:val="lowerRoman"/>
      <w:lvlText w:val="%9"/>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DD5F31"/>
    <w:multiLevelType w:val="hybridMultilevel"/>
    <w:tmpl w:val="CFD01F2A"/>
    <w:lvl w:ilvl="0" w:tplc="11EAC630">
      <w:start w:val="1"/>
      <w:numFmt w:val="upperRoman"/>
      <w:lvlText w:val="%1."/>
      <w:lvlJc w:val="left"/>
      <w:pPr>
        <w:ind w:left="1004" w:hanging="72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20495AB0"/>
    <w:multiLevelType w:val="hybridMultilevel"/>
    <w:tmpl w:val="234C896A"/>
    <w:lvl w:ilvl="0" w:tplc="139A442A">
      <w:start w:val="1"/>
      <w:numFmt w:val="upperRoman"/>
      <w:lvlText w:val="%1."/>
      <w:lvlJc w:val="left"/>
      <w:pPr>
        <w:ind w:left="720" w:hanging="72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379E70F6"/>
    <w:multiLevelType w:val="hybridMultilevel"/>
    <w:tmpl w:val="BC386B8E"/>
    <w:lvl w:ilvl="0" w:tplc="A4E2DC30">
      <w:start w:val="1"/>
      <w:numFmt w:val="lowerLetter"/>
      <w:lvlText w:val="%1)"/>
      <w:lvlJc w:val="left"/>
      <w:pPr>
        <w:ind w:left="502" w:hanging="360"/>
      </w:pPr>
      <w:rPr>
        <w:rFonts w:ascii="Times New Roman" w:eastAsia="Times New Roman" w:hAnsi="Times New Roman" w:cs="Times New Roman" w:hint="default"/>
        <w:sz w:val="28"/>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 w15:restartNumberingAfterBreak="0">
    <w:nsid w:val="39F93B2D"/>
    <w:multiLevelType w:val="hybridMultilevel"/>
    <w:tmpl w:val="E1BEF5F8"/>
    <w:lvl w:ilvl="0" w:tplc="ABF2136A">
      <w:start w:val="1"/>
      <w:numFmt w:val="lowerLetter"/>
      <w:lvlText w:val="%1)"/>
      <w:lvlJc w:val="left"/>
      <w:pPr>
        <w:ind w:left="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C46B6E">
      <w:start w:val="1"/>
      <w:numFmt w:val="lowerLetter"/>
      <w:lvlText w:val="%2"/>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96B33C">
      <w:start w:val="1"/>
      <w:numFmt w:val="lowerRoman"/>
      <w:lvlText w:val="%3"/>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A08738">
      <w:start w:val="1"/>
      <w:numFmt w:val="decimal"/>
      <w:lvlText w:val="%4"/>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A8C6C4">
      <w:start w:val="1"/>
      <w:numFmt w:val="lowerLetter"/>
      <w:lvlText w:val="%5"/>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1A3140">
      <w:start w:val="1"/>
      <w:numFmt w:val="lowerRoman"/>
      <w:lvlText w:val="%6"/>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2C64CE">
      <w:start w:val="1"/>
      <w:numFmt w:val="decimal"/>
      <w:lvlText w:val="%7"/>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F2A9A6">
      <w:start w:val="1"/>
      <w:numFmt w:val="lowerLetter"/>
      <w:lvlText w:val="%8"/>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C4D5B8">
      <w:start w:val="1"/>
      <w:numFmt w:val="lowerRoman"/>
      <w:lvlText w:val="%9"/>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6C92CCC"/>
    <w:multiLevelType w:val="hybridMultilevel"/>
    <w:tmpl w:val="8B7694AE"/>
    <w:lvl w:ilvl="0" w:tplc="3AF2DB9C">
      <w:start w:val="1"/>
      <w:numFmt w:val="lowerLetter"/>
      <w:lvlText w:val="%1)"/>
      <w:lvlJc w:val="left"/>
      <w:pPr>
        <w:ind w:left="496" w:hanging="360"/>
      </w:pPr>
      <w:rPr>
        <w:rFonts w:hint="default"/>
      </w:rPr>
    </w:lvl>
    <w:lvl w:ilvl="1" w:tplc="04180019" w:tentative="1">
      <w:start w:val="1"/>
      <w:numFmt w:val="lowerLetter"/>
      <w:lvlText w:val="%2."/>
      <w:lvlJc w:val="left"/>
      <w:pPr>
        <w:ind w:left="1216" w:hanging="360"/>
      </w:pPr>
    </w:lvl>
    <w:lvl w:ilvl="2" w:tplc="0418001B" w:tentative="1">
      <w:start w:val="1"/>
      <w:numFmt w:val="lowerRoman"/>
      <w:lvlText w:val="%3."/>
      <w:lvlJc w:val="right"/>
      <w:pPr>
        <w:ind w:left="1936" w:hanging="180"/>
      </w:pPr>
    </w:lvl>
    <w:lvl w:ilvl="3" w:tplc="0418000F" w:tentative="1">
      <w:start w:val="1"/>
      <w:numFmt w:val="decimal"/>
      <w:lvlText w:val="%4."/>
      <w:lvlJc w:val="left"/>
      <w:pPr>
        <w:ind w:left="2656" w:hanging="360"/>
      </w:pPr>
    </w:lvl>
    <w:lvl w:ilvl="4" w:tplc="04180019" w:tentative="1">
      <w:start w:val="1"/>
      <w:numFmt w:val="lowerLetter"/>
      <w:lvlText w:val="%5."/>
      <w:lvlJc w:val="left"/>
      <w:pPr>
        <w:ind w:left="3376" w:hanging="360"/>
      </w:pPr>
    </w:lvl>
    <w:lvl w:ilvl="5" w:tplc="0418001B" w:tentative="1">
      <w:start w:val="1"/>
      <w:numFmt w:val="lowerRoman"/>
      <w:lvlText w:val="%6."/>
      <w:lvlJc w:val="right"/>
      <w:pPr>
        <w:ind w:left="4096" w:hanging="180"/>
      </w:pPr>
    </w:lvl>
    <w:lvl w:ilvl="6" w:tplc="0418000F" w:tentative="1">
      <w:start w:val="1"/>
      <w:numFmt w:val="decimal"/>
      <w:lvlText w:val="%7."/>
      <w:lvlJc w:val="left"/>
      <w:pPr>
        <w:ind w:left="4816" w:hanging="360"/>
      </w:pPr>
    </w:lvl>
    <w:lvl w:ilvl="7" w:tplc="04180019" w:tentative="1">
      <w:start w:val="1"/>
      <w:numFmt w:val="lowerLetter"/>
      <w:lvlText w:val="%8."/>
      <w:lvlJc w:val="left"/>
      <w:pPr>
        <w:ind w:left="5536" w:hanging="360"/>
      </w:pPr>
    </w:lvl>
    <w:lvl w:ilvl="8" w:tplc="0418001B" w:tentative="1">
      <w:start w:val="1"/>
      <w:numFmt w:val="lowerRoman"/>
      <w:lvlText w:val="%9."/>
      <w:lvlJc w:val="right"/>
      <w:pPr>
        <w:ind w:left="6256" w:hanging="180"/>
      </w:pPr>
    </w:lvl>
  </w:abstractNum>
  <w:abstractNum w:abstractNumId="6" w15:restartNumberingAfterBreak="0">
    <w:nsid w:val="592D654E"/>
    <w:multiLevelType w:val="hybridMultilevel"/>
    <w:tmpl w:val="37D06E4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E37BAA"/>
    <w:multiLevelType w:val="hybridMultilevel"/>
    <w:tmpl w:val="14767976"/>
    <w:lvl w:ilvl="0" w:tplc="2FD8EACA">
      <w:start w:val="8"/>
      <w:numFmt w:val="decimal"/>
      <w:lvlText w:val="%1."/>
      <w:lvlJc w:val="left"/>
      <w:pPr>
        <w:ind w:left="502" w:hanging="360"/>
      </w:pPr>
      <w:rPr>
        <w:rFonts w:ascii="Times New Roman" w:hAnsi="Times New Roman" w:cs="Times New Roman" w:hint="default"/>
        <w:sz w:val="28"/>
        <w:szCs w:val="28"/>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15:restartNumberingAfterBreak="0">
    <w:nsid w:val="654842F1"/>
    <w:multiLevelType w:val="multilevel"/>
    <w:tmpl w:val="D4CC1AB6"/>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96065A3"/>
    <w:multiLevelType w:val="hybridMultilevel"/>
    <w:tmpl w:val="BE9ACB0E"/>
    <w:lvl w:ilvl="0" w:tplc="0419000F">
      <w:start w:val="1"/>
      <w:numFmt w:val="decimal"/>
      <w:lvlText w:val="%1."/>
      <w:lvlJc w:val="left"/>
      <w:pPr>
        <w:ind w:left="1297" w:hanging="360"/>
      </w:pPr>
    </w:lvl>
    <w:lvl w:ilvl="1" w:tplc="04190019" w:tentative="1">
      <w:start w:val="1"/>
      <w:numFmt w:val="lowerLetter"/>
      <w:lvlText w:val="%2."/>
      <w:lvlJc w:val="left"/>
      <w:pPr>
        <w:ind w:left="2017" w:hanging="360"/>
      </w:pPr>
    </w:lvl>
    <w:lvl w:ilvl="2" w:tplc="0419001B" w:tentative="1">
      <w:start w:val="1"/>
      <w:numFmt w:val="lowerRoman"/>
      <w:lvlText w:val="%3."/>
      <w:lvlJc w:val="right"/>
      <w:pPr>
        <w:ind w:left="2737" w:hanging="180"/>
      </w:pPr>
    </w:lvl>
    <w:lvl w:ilvl="3" w:tplc="0419000F" w:tentative="1">
      <w:start w:val="1"/>
      <w:numFmt w:val="decimal"/>
      <w:lvlText w:val="%4."/>
      <w:lvlJc w:val="left"/>
      <w:pPr>
        <w:ind w:left="3457" w:hanging="360"/>
      </w:pPr>
    </w:lvl>
    <w:lvl w:ilvl="4" w:tplc="04190019" w:tentative="1">
      <w:start w:val="1"/>
      <w:numFmt w:val="lowerLetter"/>
      <w:lvlText w:val="%5."/>
      <w:lvlJc w:val="left"/>
      <w:pPr>
        <w:ind w:left="4177" w:hanging="360"/>
      </w:pPr>
    </w:lvl>
    <w:lvl w:ilvl="5" w:tplc="0419001B" w:tentative="1">
      <w:start w:val="1"/>
      <w:numFmt w:val="lowerRoman"/>
      <w:lvlText w:val="%6."/>
      <w:lvlJc w:val="right"/>
      <w:pPr>
        <w:ind w:left="4897" w:hanging="180"/>
      </w:pPr>
    </w:lvl>
    <w:lvl w:ilvl="6" w:tplc="0419000F" w:tentative="1">
      <w:start w:val="1"/>
      <w:numFmt w:val="decimal"/>
      <w:lvlText w:val="%7."/>
      <w:lvlJc w:val="left"/>
      <w:pPr>
        <w:ind w:left="5617" w:hanging="360"/>
      </w:pPr>
    </w:lvl>
    <w:lvl w:ilvl="7" w:tplc="04190019" w:tentative="1">
      <w:start w:val="1"/>
      <w:numFmt w:val="lowerLetter"/>
      <w:lvlText w:val="%8."/>
      <w:lvlJc w:val="left"/>
      <w:pPr>
        <w:ind w:left="6337" w:hanging="360"/>
      </w:pPr>
    </w:lvl>
    <w:lvl w:ilvl="8" w:tplc="0419001B" w:tentative="1">
      <w:start w:val="1"/>
      <w:numFmt w:val="lowerRoman"/>
      <w:lvlText w:val="%9."/>
      <w:lvlJc w:val="right"/>
      <w:pPr>
        <w:ind w:left="7057" w:hanging="180"/>
      </w:pPr>
    </w:lvl>
  </w:abstractNum>
  <w:num w:numId="1" w16cid:durableId="2126776859">
    <w:abstractNumId w:val="8"/>
  </w:num>
  <w:num w:numId="2" w16cid:durableId="1298221263">
    <w:abstractNumId w:val="0"/>
  </w:num>
  <w:num w:numId="3" w16cid:durableId="1567102449">
    <w:abstractNumId w:val="4"/>
  </w:num>
  <w:num w:numId="4" w16cid:durableId="1254704549">
    <w:abstractNumId w:val="1"/>
  </w:num>
  <w:num w:numId="5" w16cid:durableId="2055736485">
    <w:abstractNumId w:val="3"/>
  </w:num>
  <w:num w:numId="6" w16cid:durableId="614559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9951592">
    <w:abstractNumId w:val="7"/>
  </w:num>
  <w:num w:numId="8" w16cid:durableId="1499463814">
    <w:abstractNumId w:val="9"/>
  </w:num>
  <w:num w:numId="9" w16cid:durableId="862328870">
    <w:abstractNumId w:val="6"/>
  </w:num>
  <w:num w:numId="10" w16cid:durableId="115755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0E0"/>
    <w:rsid w:val="000024A2"/>
    <w:rsid w:val="00007506"/>
    <w:rsid w:val="000157E6"/>
    <w:rsid w:val="00047953"/>
    <w:rsid w:val="0006547B"/>
    <w:rsid w:val="0008119D"/>
    <w:rsid w:val="00085B74"/>
    <w:rsid w:val="000A38B4"/>
    <w:rsid w:val="000E04CC"/>
    <w:rsid w:val="000E40E0"/>
    <w:rsid w:val="000F0642"/>
    <w:rsid w:val="00111610"/>
    <w:rsid w:val="00114CB9"/>
    <w:rsid w:val="00124791"/>
    <w:rsid w:val="00136B33"/>
    <w:rsid w:val="001476FD"/>
    <w:rsid w:val="00154406"/>
    <w:rsid w:val="00163C1C"/>
    <w:rsid w:val="00163EA3"/>
    <w:rsid w:val="0018218A"/>
    <w:rsid w:val="00187CA3"/>
    <w:rsid w:val="0019456F"/>
    <w:rsid w:val="001D44C1"/>
    <w:rsid w:val="001D7223"/>
    <w:rsid w:val="001D7682"/>
    <w:rsid w:val="001D7A73"/>
    <w:rsid w:val="001F02AE"/>
    <w:rsid w:val="001F2339"/>
    <w:rsid w:val="00202773"/>
    <w:rsid w:val="00222A8B"/>
    <w:rsid w:val="00225546"/>
    <w:rsid w:val="002261FB"/>
    <w:rsid w:val="00247FEF"/>
    <w:rsid w:val="002524F1"/>
    <w:rsid w:val="002877C8"/>
    <w:rsid w:val="002A6267"/>
    <w:rsid w:val="002B2143"/>
    <w:rsid w:val="002B6B74"/>
    <w:rsid w:val="002C64DA"/>
    <w:rsid w:val="002D50FE"/>
    <w:rsid w:val="002F4799"/>
    <w:rsid w:val="003021D2"/>
    <w:rsid w:val="00323C4D"/>
    <w:rsid w:val="003378D6"/>
    <w:rsid w:val="00354B2D"/>
    <w:rsid w:val="003653DC"/>
    <w:rsid w:val="00376C60"/>
    <w:rsid w:val="003A057E"/>
    <w:rsid w:val="003A535B"/>
    <w:rsid w:val="003D070B"/>
    <w:rsid w:val="003E4003"/>
    <w:rsid w:val="004066B1"/>
    <w:rsid w:val="004127C4"/>
    <w:rsid w:val="00412D5A"/>
    <w:rsid w:val="00420523"/>
    <w:rsid w:val="004433BB"/>
    <w:rsid w:val="004648A5"/>
    <w:rsid w:val="0046601E"/>
    <w:rsid w:val="004730E6"/>
    <w:rsid w:val="00481E5B"/>
    <w:rsid w:val="00494978"/>
    <w:rsid w:val="00495AC0"/>
    <w:rsid w:val="004A0765"/>
    <w:rsid w:val="004A5E17"/>
    <w:rsid w:val="004B33FB"/>
    <w:rsid w:val="004B7705"/>
    <w:rsid w:val="004D0610"/>
    <w:rsid w:val="004E64D3"/>
    <w:rsid w:val="004F749E"/>
    <w:rsid w:val="00507333"/>
    <w:rsid w:val="00515072"/>
    <w:rsid w:val="005718AA"/>
    <w:rsid w:val="005A103A"/>
    <w:rsid w:val="005B225C"/>
    <w:rsid w:val="005B402E"/>
    <w:rsid w:val="005C1479"/>
    <w:rsid w:val="005D667B"/>
    <w:rsid w:val="005E08E4"/>
    <w:rsid w:val="005E5C70"/>
    <w:rsid w:val="005E77AC"/>
    <w:rsid w:val="005F0863"/>
    <w:rsid w:val="00630105"/>
    <w:rsid w:val="00641C30"/>
    <w:rsid w:val="00646ACD"/>
    <w:rsid w:val="00661BC0"/>
    <w:rsid w:val="0066503C"/>
    <w:rsid w:val="0066625E"/>
    <w:rsid w:val="00667705"/>
    <w:rsid w:val="00680835"/>
    <w:rsid w:val="00682033"/>
    <w:rsid w:val="006A35AD"/>
    <w:rsid w:val="006B1102"/>
    <w:rsid w:val="006C18FC"/>
    <w:rsid w:val="006C4FE2"/>
    <w:rsid w:val="006C7115"/>
    <w:rsid w:val="006D5150"/>
    <w:rsid w:val="00701B46"/>
    <w:rsid w:val="007147DE"/>
    <w:rsid w:val="00722517"/>
    <w:rsid w:val="0072652F"/>
    <w:rsid w:val="007310E9"/>
    <w:rsid w:val="0076657E"/>
    <w:rsid w:val="00777390"/>
    <w:rsid w:val="00781BAD"/>
    <w:rsid w:val="007977D7"/>
    <w:rsid w:val="007C53DF"/>
    <w:rsid w:val="007D69A3"/>
    <w:rsid w:val="007D76DD"/>
    <w:rsid w:val="007E175C"/>
    <w:rsid w:val="007E6855"/>
    <w:rsid w:val="00803525"/>
    <w:rsid w:val="0081214D"/>
    <w:rsid w:val="00813369"/>
    <w:rsid w:val="00816B86"/>
    <w:rsid w:val="00820FCE"/>
    <w:rsid w:val="00845A98"/>
    <w:rsid w:val="00853215"/>
    <w:rsid w:val="00887D40"/>
    <w:rsid w:val="00892BE8"/>
    <w:rsid w:val="008A493E"/>
    <w:rsid w:val="008A4D12"/>
    <w:rsid w:val="008A5BFF"/>
    <w:rsid w:val="008A7B7F"/>
    <w:rsid w:val="008D7690"/>
    <w:rsid w:val="008E52FD"/>
    <w:rsid w:val="008F3985"/>
    <w:rsid w:val="00907EA7"/>
    <w:rsid w:val="009146BE"/>
    <w:rsid w:val="00930E51"/>
    <w:rsid w:val="00960E8D"/>
    <w:rsid w:val="009823B5"/>
    <w:rsid w:val="00986AAC"/>
    <w:rsid w:val="009A2AF7"/>
    <w:rsid w:val="009B0CAD"/>
    <w:rsid w:val="009B40D0"/>
    <w:rsid w:val="009C0A69"/>
    <w:rsid w:val="009C6315"/>
    <w:rsid w:val="009D00EB"/>
    <w:rsid w:val="009E3D61"/>
    <w:rsid w:val="009F0791"/>
    <w:rsid w:val="009F3384"/>
    <w:rsid w:val="009F7209"/>
    <w:rsid w:val="00A114FC"/>
    <w:rsid w:val="00A26729"/>
    <w:rsid w:val="00A606B7"/>
    <w:rsid w:val="00A65361"/>
    <w:rsid w:val="00A818FD"/>
    <w:rsid w:val="00A90B22"/>
    <w:rsid w:val="00AA4D14"/>
    <w:rsid w:val="00AC0FBB"/>
    <w:rsid w:val="00AE6BB3"/>
    <w:rsid w:val="00AE7BE9"/>
    <w:rsid w:val="00B13418"/>
    <w:rsid w:val="00B164E8"/>
    <w:rsid w:val="00B2267F"/>
    <w:rsid w:val="00B236EA"/>
    <w:rsid w:val="00B32533"/>
    <w:rsid w:val="00B41592"/>
    <w:rsid w:val="00B43DE4"/>
    <w:rsid w:val="00BC198F"/>
    <w:rsid w:val="00BE51FA"/>
    <w:rsid w:val="00BE70A7"/>
    <w:rsid w:val="00BF5A8A"/>
    <w:rsid w:val="00C149A3"/>
    <w:rsid w:val="00C14C9E"/>
    <w:rsid w:val="00C15B85"/>
    <w:rsid w:val="00C163D4"/>
    <w:rsid w:val="00C23CFB"/>
    <w:rsid w:val="00C3069D"/>
    <w:rsid w:val="00C4723A"/>
    <w:rsid w:val="00C5545A"/>
    <w:rsid w:val="00C6656F"/>
    <w:rsid w:val="00C83212"/>
    <w:rsid w:val="00CA7223"/>
    <w:rsid w:val="00CB2AC3"/>
    <w:rsid w:val="00CB4F6D"/>
    <w:rsid w:val="00CE51E9"/>
    <w:rsid w:val="00D0170D"/>
    <w:rsid w:val="00D03435"/>
    <w:rsid w:val="00D13FEF"/>
    <w:rsid w:val="00D27CC5"/>
    <w:rsid w:val="00D35A4F"/>
    <w:rsid w:val="00D43F24"/>
    <w:rsid w:val="00D53344"/>
    <w:rsid w:val="00D5654C"/>
    <w:rsid w:val="00D63AC1"/>
    <w:rsid w:val="00D83679"/>
    <w:rsid w:val="00D841FF"/>
    <w:rsid w:val="00D84462"/>
    <w:rsid w:val="00D90B2F"/>
    <w:rsid w:val="00DC12C5"/>
    <w:rsid w:val="00DD1107"/>
    <w:rsid w:val="00DF5569"/>
    <w:rsid w:val="00E027AE"/>
    <w:rsid w:val="00E1495C"/>
    <w:rsid w:val="00E346B4"/>
    <w:rsid w:val="00E56E73"/>
    <w:rsid w:val="00E813C5"/>
    <w:rsid w:val="00E87ED7"/>
    <w:rsid w:val="00ED474B"/>
    <w:rsid w:val="00ED719C"/>
    <w:rsid w:val="00EE2A3E"/>
    <w:rsid w:val="00F31689"/>
    <w:rsid w:val="00F374D2"/>
    <w:rsid w:val="00F438B7"/>
    <w:rsid w:val="00F671A6"/>
    <w:rsid w:val="00F74188"/>
    <w:rsid w:val="00F81A6D"/>
    <w:rsid w:val="00F86C79"/>
    <w:rsid w:val="00FA6BEE"/>
    <w:rsid w:val="00FC1B09"/>
    <w:rsid w:val="00FC420A"/>
    <w:rsid w:val="00FC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45F67"/>
  <w15:docId w15:val="{31D0D615-4978-49A0-93B6-0999C10E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406"/>
    <w:pPr>
      <w:spacing w:before="100" w:after="100"/>
    </w:pPr>
    <w:rPr>
      <w:lang w:eastAsia="en-GB"/>
    </w:rPr>
  </w:style>
  <w:style w:type="paragraph" w:styleId="Titlu1">
    <w:name w:val="heading 1"/>
    <w:next w:val="Normal"/>
    <w:link w:val="Titlu1Caracter"/>
    <w:uiPriority w:val="9"/>
    <w:qFormat/>
    <w:rsid w:val="0076657E"/>
    <w:pPr>
      <w:keepNext/>
      <w:keepLines/>
      <w:autoSpaceDN/>
      <w:spacing w:after="12" w:line="249" w:lineRule="auto"/>
      <w:ind w:left="10" w:right="1" w:hanging="10"/>
      <w:textAlignment w:val="auto"/>
      <w:outlineLvl w:val="0"/>
    </w:pPr>
    <w:rPr>
      <w:rFonts w:ascii="Times New Roman" w:eastAsia="Times New Roman" w:hAnsi="Times New Roman"/>
      <w:b/>
      <w:color w:val="000000"/>
      <w:kern w:val="0"/>
      <w:sz w:val="28"/>
      <w:szCs w:val="22"/>
      <w:lang w:val="ro-RO"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6657E"/>
    <w:rPr>
      <w:rFonts w:ascii="Times New Roman" w:eastAsia="Times New Roman" w:hAnsi="Times New Roman"/>
      <w:b/>
      <w:color w:val="000000"/>
      <w:kern w:val="0"/>
      <w:sz w:val="28"/>
      <w:szCs w:val="22"/>
      <w:lang w:val="ro-RO" w:eastAsia="ro-RO"/>
    </w:rPr>
  </w:style>
  <w:style w:type="paragraph" w:customStyle="1" w:styleId="Titlu11">
    <w:name w:val="Titlu 11"/>
    <w:basedOn w:val="Normal"/>
    <w:next w:val="Normal"/>
    <w:pPr>
      <w:keepNext/>
      <w:keepLines/>
      <w:suppressAutoHyphens/>
      <w:spacing w:before="360" w:after="80"/>
      <w:outlineLvl w:val="0"/>
    </w:pPr>
    <w:rPr>
      <w:rFonts w:ascii="Calibri Light" w:hAnsi="Calibri Light"/>
      <w:color w:val="2F5496"/>
      <w:sz w:val="40"/>
      <w:szCs w:val="40"/>
    </w:rPr>
  </w:style>
  <w:style w:type="paragraph" w:customStyle="1" w:styleId="Titlu21">
    <w:name w:val="Titlu 21"/>
    <w:basedOn w:val="Normal"/>
    <w:next w:val="Normal"/>
    <w:pPr>
      <w:keepNext/>
      <w:keepLines/>
      <w:suppressAutoHyphens/>
      <w:spacing w:before="160" w:after="80"/>
      <w:outlineLvl w:val="1"/>
    </w:pPr>
    <w:rPr>
      <w:rFonts w:ascii="Calibri Light" w:hAnsi="Calibri Light"/>
      <w:color w:val="2F5496"/>
      <w:sz w:val="32"/>
      <w:szCs w:val="32"/>
    </w:rPr>
  </w:style>
  <w:style w:type="paragraph" w:customStyle="1" w:styleId="Titlu31">
    <w:name w:val="Titlu 31"/>
    <w:basedOn w:val="Normal"/>
    <w:next w:val="Normal"/>
    <w:pPr>
      <w:keepNext/>
      <w:keepLines/>
      <w:suppressAutoHyphens/>
      <w:spacing w:before="160" w:after="80"/>
      <w:outlineLvl w:val="2"/>
    </w:pPr>
    <w:rPr>
      <w:color w:val="2F5496"/>
      <w:sz w:val="28"/>
      <w:szCs w:val="28"/>
    </w:rPr>
  </w:style>
  <w:style w:type="paragraph" w:customStyle="1" w:styleId="Titlu41">
    <w:name w:val="Titlu 41"/>
    <w:basedOn w:val="Normal"/>
    <w:next w:val="Normal"/>
    <w:pPr>
      <w:keepNext/>
      <w:keepLines/>
      <w:suppressAutoHyphens/>
      <w:spacing w:before="80" w:after="40"/>
      <w:outlineLvl w:val="3"/>
    </w:pPr>
    <w:rPr>
      <w:i/>
      <w:iCs/>
      <w:color w:val="2F5496"/>
    </w:rPr>
  </w:style>
  <w:style w:type="paragraph" w:customStyle="1" w:styleId="Titlu51">
    <w:name w:val="Titlu 51"/>
    <w:basedOn w:val="Normal"/>
    <w:next w:val="Normal"/>
    <w:pPr>
      <w:keepNext/>
      <w:keepLines/>
      <w:suppressAutoHyphens/>
      <w:spacing w:before="80" w:after="40"/>
      <w:outlineLvl w:val="4"/>
    </w:pPr>
    <w:rPr>
      <w:color w:val="2F5496"/>
    </w:rPr>
  </w:style>
  <w:style w:type="paragraph" w:customStyle="1" w:styleId="Titlu61">
    <w:name w:val="Titlu 61"/>
    <w:basedOn w:val="Normal"/>
    <w:next w:val="Normal"/>
    <w:pPr>
      <w:keepNext/>
      <w:keepLines/>
      <w:suppressAutoHyphens/>
      <w:spacing w:before="40"/>
      <w:outlineLvl w:val="5"/>
    </w:pPr>
    <w:rPr>
      <w:i/>
      <w:iCs/>
      <w:color w:val="595959"/>
    </w:rPr>
  </w:style>
  <w:style w:type="paragraph" w:customStyle="1" w:styleId="Titlu71">
    <w:name w:val="Titlu 71"/>
    <w:basedOn w:val="Normal"/>
    <w:next w:val="Normal"/>
    <w:pPr>
      <w:keepNext/>
      <w:keepLines/>
      <w:suppressAutoHyphens/>
      <w:spacing w:before="40"/>
      <w:outlineLvl w:val="6"/>
    </w:pPr>
    <w:rPr>
      <w:color w:val="595959"/>
    </w:rPr>
  </w:style>
  <w:style w:type="paragraph" w:customStyle="1" w:styleId="Titlu81">
    <w:name w:val="Titlu 81"/>
    <w:basedOn w:val="Normal"/>
    <w:next w:val="Normal"/>
    <w:pPr>
      <w:keepNext/>
      <w:keepLines/>
      <w:suppressAutoHyphens/>
      <w:outlineLvl w:val="7"/>
    </w:pPr>
    <w:rPr>
      <w:i/>
      <w:iCs/>
      <w:color w:val="272727"/>
    </w:rPr>
  </w:style>
  <w:style w:type="paragraph" w:customStyle="1" w:styleId="Titlu91">
    <w:name w:val="Titlu 91"/>
    <w:basedOn w:val="Normal"/>
    <w:next w:val="Normal"/>
    <w:pPr>
      <w:keepNext/>
      <w:keepLines/>
      <w:suppressAutoHyphens/>
      <w:outlineLvl w:val="8"/>
    </w:pPr>
    <w:rPr>
      <w:color w:val="272727"/>
    </w:rPr>
  </w:style>
  <w:style w:type="character" w:customStyle="1" w:styleId="Fontdeparagrafimplicit1">
    <w:name w:val="Font de paragraf implicit1"/>
  </w:style>
  <w:style w:type="character" w:customStyle="1" w:styleId="Heading1Char">
    <w:name w:val="Heading 1 Char"/>
    <w:basedOn w:val="Fontdeparagrafimplicit1"/>
    <w:rPr>
      <w:rFonts w:ascii="Calibri Light" w:eastAsia="Times New Roman" w:hAnsi="Calibri Light" w:cs="Times New Roman"/>
      <w:color w:val="2F5496"/>
      <w:sz w:val="40"/>
      <w:szCs w:val="40"/>
    </w:rPr>
  </w:style>
  <w:style w:type="character" w:customStyle="1" w:styleId="Heading2Char">
    <w:name w:val="Heading 2 Char"/>
    <w:basedOn w:val="Fontdeparagrafimplicit1"/>
    <w:rPr>
      <w:rFonts w:ascii="Calibri Light" w:eastAsia="Times New Roman" w:hAnsi="Calibri Light" w:cs="Times New Roman"/>
      <w:color w:val="2F5496"/>
      <w:sz w:val="32"/>
      <w:szCs w:val="32"/>
    </w:rPr>
  </w:style>
  <w:style w:type="character" w:customStyle="1" w:styleId="Heading3Char">
    <w:name w:val="Heading 3 Char"/>
    <w:basedOn w:val="Fontdeparagrafimplicit1"/>
    <w:rPr>
      <w:rFonts w:eastAsia="Times New Roman" w:cs="Times New Roman"/>
      <w:color w:val="2F5496"/>
      <w:sz w:val="28"/>
      <w:szCs w:val="28"/>
    </w:rPr>
  </w:style>
  <w:style w:type="character" w:customStyle="1" w:styleId="Heading4Char">
    <w:name w:val="Heading 4 Char"/>
    <w:basedOn w:val="Fontdeparagrafimplicit1"/>
    <w:rPr>
      <w:rFonts w:eastAsia="Times New Roman" w:cs="Times New Roman"/>
      <w:i/>
      <w:iCs/>
      <w:color w:val="2F5496"/>
    </w:rPr>
  </w:style>
  <w:style w:type="character" w:customStyle="1" w:styleId="Heading5Char">
    <w:name w:val="Heading 5 Char"/>
    <w:basedOn w:val="Fontdeparagrafimplicit1"/>
    <w:rPr>
      <w:rFonts w:eastAsia="Times New Roman" w:cs="Times New Roman"/>
      <w:color w:val="2F5496"/>
    </w:rPr>
  </w:style>
  <w:style w:type="character" w:customStyle="1" w:styleId="Heading6Char">
    <w:name w:val="Heading 6 Char"/>
    <w:basedOn w:val="Fontdeparagrafimplicit1"/>
    <w:rPr>
      <w:rFonts w:eastAsia="Times New Roman" w:cs="Times New Roman"/>
      <w:i/>
      <w:iCs/>
      <w:color w:val="595959"/>
    </w:rPr>
  </w:style>
  <w:style w:type="character" w:customStyle="1" w:styleId="Heading7Char">
    <w:name w:val="Heading 7 Char"/>
    <w:basedOn w:val="Fontdeparagrafimplicit1"/>
    <w:rPr>
      <w:rFonts w:eastAsia="Times New Roman" w:cs="Times New Roman"/>
      <w:color w:val="595959"/>
    </w:rPr>
  </w:style>
  <w:style w:type="character" w:customStyle="1" w:styleId="Heading8Char">
    <w:name w:val="Heading 8 Char"/>
    <w:basedOn w:val="Fontdeparagrafimplicit1"/>
    <w:rPr>
      <w:rFonts w:eastAsia="Times New Roman" w:cs="Times New Roman"/>
      <w:i/>
      <w:iCs/>
      <w:color w:val="272727"/>
    </w:rPr>
  </w:style>
  <w:style w:type="character" w:customStyle="1" w:styleId="Heading9Char">
    <w:name w:val="Heading 9 Char"/>
    <w:basedOn w:val="Fontdeparagrafimplicit1"/>
    <w:rPr>
      <w:rFonts w:eastAsia="Times New Roman" w:cs="Times New Roman"/>
      <w:color w:val="272727"/>
    </w:rPr>
  </w:style>
  <w:style w:type="paragraph" w:customStyle="1" w:styleId="Titlu10">
    <w:name w:val="Titlu1"/>
    <w:basedOn w:val="Normal"/>
    <w:next w:val="Normal"/>
    <w:pPr>
      <w:suppressAutoHyphens/>
      <w:spacing w:after="80"/>
    </w:pPr>
    <w:rPr>
      <w:rFonts w:ascii="Calibri Light" w:hAnsi="Calibri Light"/>
      <w:spacing w:val="-10"/>
      <w:sz w:val="56"/>
      <w:szCs w:val="56"/>
    </w:rPr>
  </w:style>
  <w:style w:type="character" w:customStyle="1" w:styleId="TitleChar">
    <w:name w:val="Title Char"/>
    <w:basedOn w:val="Fontdeparagrafimplicit1"/>
    <w:rPr>
      <w:rFonts w:ascii="Calibri Light" w:eastAsia="Times New Roman" w:hAnsi="Calibri Light" w:cs="Times New Roman"/>
      <w:spacing w:val="-10"/>
      <w:kern w:val="3"/>
      <w:sz w:val="56"/>
      <w:szCs w:val="56"/>
    </w:rPr>
  </w:style>
  <w:style w:type="paragraph" w:customStyle="1" w:styleId="Subtitlu1">
    <w:name w:val="Subtitlu1"/>
    <w:basedOn w:val="Normal"/>
    <w:next w:val="Normal"/>
    <w:pPr>
      <w:suppressAutoHyphens/>
      <w:spacing w:after="160"/>
    </w:pPr>
    <w:rPr>
      <w:color w:val="595959"/>
      <w:spacing w:val="15"/>
      <w:sz w:val="28"/>
      <w:szCs w:val="28"/>
    </w:rPr>
  </w:style>
  <w:style w:type="character" w:customStyle="1" w:styleId="SubtitleChar">
    <w:name w:val="Subtitle Char"/>
    <w:basedOn w:val="Fontdeparagrafimplicit1"/>
    <w:rPr>
      <w:rFonts w:eastAsia="Times New Roman" w:cs="Times New Roman"/>
      <w:color w:val="595959"/>
      <w:spacing w:val="15"/>
      <w:sz w:val="28"/>
      <w:szCs w:val="28"/>
    </w:rPr>
  </w:style>
  <w:style w:type="paragraph" w:customStyle="1" w:styleId="Citat1">
    <w:name w:val="Citat1"/>
    <w:basedOn w:val="Normal"/>
    <w:next w:val="Normal"/>
    <w:pPr>
      <w:suppressAutoHyphens/>
      <w:spacing w:before="160" w:after="160"/>
      <w:jc w:val="center"/>
    </w:pPr>
    <w:rPr>
      <w:i/>
      <w:iCs/>
      <w:color w:val="404040"/>
    </w:rPr>
  </w:style>
  <w:style w:type="character" w:customStyle="1" w:styleId="QuoteChar">
    <w:name w:val="Quote Char"/>
    <w:basedOn w:val="Fontdeparagrafimplicit1"/>
    <w:rPr>
      <w:i/>
      <w:iCs/>
      <w:color w:val="404040"/>
    </w:rPr>
  </w:style>
  <w:style w:type="paragraph" w:customStyle="1" w:styleId="Listparagraf1">
    <w:name w:val="Listă paragraf1"/>
    <w:basedOn w:val="Normal"/>
    <w:pPr>
      <w:suppressAutoHyphens/>
      <w:spacing w:after="160"/>
      <w:ind w:left="720"/>
    </w:pPr>
  </w:style>
  <w:style w:type="character" w:customStyle="1" w:styleId="Accentuareintens1">
    <w:name w:val="Accentuare intensă1"/>
    <w:basedOn w:val="Fontdeparagrafimplicit1"/>
    <w:rPr>
      <w:i/>
      <w:iCs/>
      <w:color w:val="2F5496"/>
    </w:rPr>
  </w:style>
  <w:style w:type="paragraph" w:customStyle="1" w:styleId="Citatintens1">
    <w:name w:val="Citat intens1"/>
    <w:basedOn w:val="Normal"/>
    <w:next w:val="Normal"/>
    <w:pPr>
      <w:pBdr>
        <w:top w:val="single" w:sz="4" w:space="10" w:color="2F5496"/>
        <w:bottom w:val="single" w:sz="4" w:space="10" w:color="2F5496"/>
      </w:pBdr>
      <w:suppressAutoHyphens/>
      <w:spacing w:before="360" w:after="360"/>
      <w:ind w:left="864" w:right="864"/>
      <w:jc w:val="center"/>
    </w:pPr>
    <w:rPr>
      <w:i/>
      <w:iCs/>
      <w:color w:val="2F5496"/>
    </w:rPr>
  </w:style>
  <w:style w:type="character" w:customStyle="1" w:styleId="IntenseQuoteChar">
    <w:name w:val="Intense Quote Char"/>
    <w:basedOn w:val="Fontdeparagrafimplicit1"/>
    <w:rPr>
      <w:i/>
      <w:iCs/>
      <w:color w:val="2F5496"/>
    </w:rPr>
  </w:style>
  <w:style w:type="character" w:customStyle="1" w:styleId="Referireintens1">
    <w:name w:val="Referire intensă1"/>
    <w:basedOn w:val="Fontdeparagrafimplicit1"/>
    <w:rPr>
      <w:b/>
      <w:bCs/>
      <w:smallCaps/>
      <w:color w:val="2F5496"/>
      <w:spacing w:val="5"/>
    </w:rPr>
  </w:style>
  <w:style w:type="paragraph" w:customStyle="1" w:styleId="CM3">
    <w:name w:val="CM3"/>
    <w:basedOn w:val="Normal"/>
    <w:next w:val="Normal"/>
    <w:pPr>
      <w:suppressAutoHyphens/>
      <w:autoSpaceDE w:val="0"/>
    </w:pPr>
  </w:style>
  <w:style w:type="paragraph" w:customStyle="1" w:styleId="CM4">
    <w:name w:val="CM4"/>
    <w:basedOn w:val="Normal"/>
    <w:next w:val="Normal"/>
    <w:pPr>
      <w:suppressAutoHyphens/>
      <w:autoSpaceDE w:val="0"/>
    </w:pPr>
  </w:style>
  <w:style w:type="paragraph" w:customStyle="1" w:styleId="Default">
    <w:name w:val="Default"/>
    <w:pPr>
      <w:suppressAutoHyphens/>
      <w:autoSpaceDE w:val="0"/>
      <w:spacing w:after="0" w:line="240" w:lineRule="auto"/>
    </w:pPr>
    <w:rPr>
      <w:rFonts w:ascii="EUAlbertina" w:hAnsi="EUAlbertina" w:cs="EUAlbertina"/>
      <w:color w:val="000000"/>
      <w:kern w:val="0"/>
    </w:rPr>
  </w:style>
  <w:style w:type="paragraph" w:customStyle="1" w:styleId="msonormal0">
    <w:name w:val="msonormal"/>
    <w:basedOn w:val="Normal"/>
  </w:style>
  <w:style w:type="paragraph" w:customStyle="1" w:styleId="tbl-norm">
    <w:name w:val="tbl-norm"/>
    <w:basedOn w:val="Normal"/>
  </w:style>
  <w:style w:type="character" w:styleId="Hyperlink">
    <w:name w:val="Hyperlink"/>
    <w:basedOn w:val="Fontdeparagrafimplicit1"/>
    <w:uiPriority w:val="99"/>
    <w:rPr>
      <w:color w:val="0000FF"/>
      <w:u w:val="single"/>
    </w:rPr>
  </w:style>
  <w:style w:type="character" w:customStyle="1" w:styleId="HyperlinkParcurs1">
    <w:name w:val="HyperlinkParcurs1"/>
    <w:basedOn w:val="Fontdeparagrafimplicit1"/>
    <w:rPr>
      <w:color w:val="800080"/>
      <w:u w:val="single"/>
    </w:rPr>
  </w:style>
  <w:style w:type="character" w:customStyle="1" w:styleId="superscript">
    <w:name w:val="superscript"/>
    <w:basedOn w:val="Fontdeparagrafimplicit1"/>
  </w:style>
  <w:style w:type="paragraph" w:customStyle="1" w:styleId="inline-element">
    <w:name w:val="inline-element"/>
    <w:basedOn w:val="Normal"/>
  </w:style>
  <w:style w:type="paragraph" w:customStyle="1" w:styleId="title-annex-1">
    <w:name w:val="title-annex-1"/>
    <w:basedOn w:val="Normal"/>
  </w:style>
  <w:style w:type="paragraph" w:customStyle="1" w:styleId="title-annex-2">
    <w:name w:val="title-annex-2"/>
    <w:basedOn w:val="Normal"/>
  </w:style>
  <w:style w:type="paragraph" w:styleId="NormalWeb">
    <w:name w:val="Normal (Web)"/>
    <w:basedOn w:val="Normal"/>
    <w:uiPriority w:val="99"/>
  </w:style>
  <w:style w:type="paragraph" w:customStyle="1" w:styleId="title-table">
    <w:name w:val="title-table"/>
    <w:basedOn w:val="Normal"/>
  </w:style>
  <w:style w:type="character" w:customStyle="1" w:styleId="boldface">
    <w:name w:val="boldface"/>
    <w:basedOn w:val="Fontdeparagrafimplicit1"/>
  </w:style>
  <w:style w:type="paragraph" w:customStyle="1" w:styleId="modref">
    <w:name w:val="modref"/>
    <w:basedOn w:val="Normal"/>
  </w:style>
  <w:style w:type="paragraph" w:customStyle="1" w:styleId="title-gr-seq-level-1">
    <w:name w:val="title-gr-seq-level-1"/>
    <w:basedOn w:val="Normal"/>
  </w:style>
  <w:style w:type="paragraph" w:customStyle="1" w:styleId="tbl-left">
    <w:name w:val="tbl-left"/>
    <w:basedOn w:val="Normal"/>
  </w:style>
  <w:style w:type="character" w:customStyle="1" w:styleId="italics">
    <w:name w:val="italics"/>
    <w:basedOn w:val="Fontdeparagrafimplicit1"/>
  </w:style>
  <w:style w:type="paragraph" w:customStyle="1" w:styleId="norm">
    <w:name w:val="norm"/>
    <w:basedOn w:val="Normal"/>
  </w:style>
  <w:style w:type="paragraph" w:customStyle="1" w:styleId="hd-column">
    <w:name w:val="hd-column"/>
    <w:basedOn w:val="Normal"/>
  </w:style>
  <w:style w:type="paragraph" w:customStyle="1" w:styleId="footnote">
    <w:name w:val="footnote"/>
    <w:basedOn w:val="Normal"/>
  </w:style>
  <w:style w:type="paragraph" w:customStyle="1" w:styleId="title-doc-first">
    <w:name w:val="title-doc-first"/>
    <w:basedOn w:val="Normal"/>
    <w:pPr>
      <w:spacing w:line="240" w:lineRule="auto"/>
    </w:pPr>
    <w:rPr>
      <w:rFonts w:ascii="Times New Roman" w:eastAsia="Times New Roman" w:hAnsi="Times New Roman"/>
      <w:kern w:val="0"/>
      <w:lang w:val="en-US" w:eastAsia="en-US"/>
    </w:rPr>
  </w:style>
  <w:style w:type="paragraph" w:customStyle="1" w:styleId="title-doc-last">
    <w:name w:val="title-doc-last"/>
    <w:basedOn w:val="Normal"/>
    <w:pPr>
      <w:spacing w:line="240" w:lineRule="auto"/>
    </w:pPr>
    <w:rPr>
      <w:rFonts w:ascii="Times New Roman" w:eastAsia="Times New Roman" w:hAnsi="Times New Roman"/>
      <w:kern w:val="0"/>
      <w:lang w:val="en-US" w:eastAsia="en-US"/>
    </w:rPr>
  </w:style>
  <w:style w:type="paragraph" w:customStyle="1" w:styleId="title-doc-oj-reference">
    <w:name w:val="title-doc-oj-reference"/>
    <w:basedOn w:val="Normal"/>
    <w:pPr>
      <w:spacing w:line="240" w:lineRule="auto"/>
    </w:pPr>
    <w:rPr>
      <w:rFonts w:ascii="Times New Roman" w:eastAsia="Times New Roman" w:hAnsi="Times New Roman"/>
      <w:kern w:val="0"/>
      <w:lang w:val="en-US" w:eastAsia="en-US"/>
    </w:rPr>
  </w:style>
  <w:style w:type="paragraph" w:customStyle="1" w:styleId="hd-modifiers">
    <w:name w:val="hd-modifiers"/>
    <w:basedOn w:val="Normal"/>
    <w:pPr>
      <w:spacing w:line="240" w:lineRule="auto"/>
    </w:pPr>
    <w:rPr>
      <w:rFonts w:ascii="Times New Roman" w:eastAsia="Times New Roman" w:hAnsi="Times New Roman"/>
      <w:kern w:val="0"/>
      <w:lang w:val="en-US" w:eastAsia="en-US"/>
    </w:rPr>
  </w:style>
  <w:style w:type="paragraph" w:customStyle="1" w:styleId="hd-toc-1">
    <w:name w:val="hd-toc-1"/>
    <w:basedOn w:val="Normal"/>
    <w:pPr>
      <w:spacing w:line="240" w:lineRule="auto"/>
    </w:pPr>
    <w:rPr>
      <w:rFonts w:ascii="Times New Roman" w:eastAsia="Times New Roman" w:hAnsi="Times New Roman"/>
      <w:kern w:val="0"/>
      <w:lang w:val="en-US" w:eastAsia="en-US"/>
    </w:rPr>
  </w:style>
  <w:style w:type="paragraph" w:customStyle="1" w:styleId="hd-toc-2">
    <w:name w:val="hd-toc-2"/>
    <w:basedOn w:val="Normal"/>
    <w:pPr>
      <w:spacing w:line="240" w:lineRule="auto"/>
    </w:pPr>
    <w:rPr>
      <w:rFonts w:ascii="Times New Roman" w:eastAsia="Times New Roman" w:hAnsi="Times New Roman"/>
      <w:kern w:val="0"/>
      <w:lang w:val="en-US" w:eastAsia="en-US"/>
    </w:rPr>
  </w:style>
  <w:style w:type="paragraph" w:customStyle="1" w:styleId="hd-toc-3">
    <w:name w:val="hd-toc-3"/>
    <w:basedOn w:val="Normal"/>
    <w:pPr>
      <w:spacing w:line="240" w:lineRule="auto"/>
    </w:pPr>
    <w:rPr>
      <w:rFonts w:ascii="Times New Roman" w:eastAsia="Times New Roman" w:hAnsi="Times New Roman"/>
      <w:kern w:val="0"/>
      <w:lang w:val="en-US" w:eastAsia="en-US"/>
    </w:rPr>
  </w:style>
  <w:style w:type="paragraph" w:customStyle="1" w:styleId="arrow">
    <w:name w:val="arrow"/>
    <w:basedOn w:val="Normal"/>
    <w:pPr>
      <w:spacing w:line="240" w:lineRule="auto"/>
    </w:pPr>
    <w:rPr>
      <w:rFonts w:ascii="Times New Roman" w:eastAsia="Times New Roman" w:hAnsi="Times New Roman"/>
      <w:kern w:val="0"/>
      <w:lang w:val="en-US" w:eastAsia="en-US"/>
    </w:rPr>
  </w:style>
  <w:style w:type="paragraph" w:customStyle="1" w:styleId="title-fam-member-star">
    <w:name w:val="title-fam-member-star"/>
    <w:basedOn w:val="Normal"/>
    <w:pPr>
      <w:spacing w:line="240" w:lineRule="auto"/>
    </w:pPr>
    <w:rPr>
      <w:rFonts w:ascii="Times New Roman" w:eastAsia="Times New Roman" w:hAnsi="Times New Roman"/>
      <w:kern w:val="0"/>
      <w:lang w:val="en-US" w:eastAsia="en-US"/>
    </w:rPr>
  </w:style>
  <w:style w:type="paragraph" w:customStyle="1" w:styleId="toc-1">
    <w:name w:val="toc-1"/>
    <w:basedOn w:val="Normal"/>
    <w:pPr>
      <w:spacing w:line="240" w:lineRule="auto"/>
    </w:pPr>
    <w:rPr>
      <w:rFonts w:ascii="Times New Roman" w:eastAsia="Times New Roman" w:hAnsi="Times New Roman"/>
      <w:kern w:val="0"/>
      <w:lang w:val="en-US" w:eastAsia="en-US"/>
    </w:rPr>
  </w:style>
  <w:style w:type="paragraph" w:customStyle="1" w:styleId="toc-2">
    <w:name w:val="toc-2"/>
    <w:basedOn w:val="Normal"/>
    <w:pPr>
      <w:spacing w:line="240" w:lineRule="auto"/>
    </w:pPr>
    <w:rPr>
      <w:rFonts w:ascii="Times New Roman" w:eastAsia="Times New Roman" w:hAnsi="Times New Roman"/>
      <w:kern w:val="0"/>
      <w:lang w:val="en-US" w:eastAsia="en-US"/>
    </w:rPr>
  </w:style>
  <w:style w:type="paragraph" w:customStyle="1" w:styleId="title-division-1">
    <w:name w:val="title-division-1"/>
    <w:basedOn w:val="Normal"/>
    <w:pPr>
      <w:spacing w:line="240" w:lineRule="auto"/>
    </w:pPr>
    <w:rPr>
      <w:rFonts w:ascii="Times New Roman" w:eastAsia="Times New Roman" w:hAnsi="Times New Roman"/>
      <w:kern w:val="0"/>
      <w:lang w:val="en-US" w:eastAsia="en-US"/>
    </w:rPr>
  </w:style>
  <w:style w:type="paragraph" w:customStyle="1" w:styleId="title-division-2">
    <w:name w:val="title-division-2"/>
    <w:basedOn w:val="Normal"/>
    <w:pPr>
      <w:spacing w:line="240" w:lineRule="auto"/>
    </w:pPr>
    <w:rPr>
      <w:rFonts w:ascii="Times New Roman" w:eastAsia="Times New Roman" w:hAnsi="Times New Roman"/>
      <w:kern w:val="0"/>
      <w:lang w:val="en-US" w:eastAsia="en-US"/>
    </w:rPr>
  </w:style>
  <w:style w:type="paragraph" w:customStyle="1" w:styleId="title-article-norm">
    <w:name w:val="title-article-norm"/>
    <w:basedOn w:val="Normal"/>
    <w:pPr>
      <w:spacing w:line="240" w:lineRule="auto"/>
    </w:pPr>
    <w:rPr>
      <w:rFonts w:ascii="Times New Roman" w:eastAsia="Times New Roman" w:hAnsi="Times New Roman"/>
      <w:kern w:val="0"/>
      <w:lang w:val="en-US" w:eastAsia="en-US"/>
    </w:rPr>
  </w:style>
  <w:style w:type="paragraph" w:customStyle="1" w:styleId="stitle-article-norm">
    <w:name w:val="stitle-article-norm"/>
    <w:basedOn w:val="Normal"/>
    <w:pPr>
      <w:spacing w:line="240" w:lineRule="auto"/>
    </w:pPr>
    <w:rPr>
      <w:rFonts w:ascii="Times New Roman" w:eastAsia="Times New Roman" w:hAnsi="Times New Roman"/>
      <w:kern w:val="0"/>
      <w:lang w:val="en-US" w:eastAsia="en-US"/>
    </w:rPr>
  </w:style>
  <w:style w:type="character" w:customStyle="1" w:styleId="no-parag">
    <w:name w:val="no-parag"/>
    <w:basedOn w:val="Fontdeparagrafimplicit1"/>
  </w:style>
  <w:style w:type="character" w:customStyle="1" w:styleId="expanded">
    <w:name w:val="expanded"/>
    <w:basedOn w:val="Fontdeparagrafimplicit1"/>
  </w:style>
  <w:style w:type="paragraph" w:customStyle="1" w:styleId="List1">
    <w:name w:val="List1"/>
    <w:basedOn w:val="Normal"/>
    <w:pPr>
      <w:spacing w:line="240" w:lineRule="auto"/>
    </w:pPr>
    <w:rPr>
      <w:rFonts w:ascii="Times New Roman" w:eastAsia="Times New Roman" w:hAnsi="Times New Roman"/>
      <w:kern w:val="0"/>
      <w:lang w:val="en-US" w:eastAsia="en-US"/>
    </w:rPr>
  </w:style>
  <w:style w:type="paragraph" w:customStyle="1" w:styleId="title-toc">
    <w:name w:val="title-toc"/>
    <w:basedOn w:val="Normal"/>
    <w:pPr>
      <w:spacing w:line="240" w:lineRule="auto"/>
    </w:pPr>
    <w:rPr>
      <w:rFonts w:ascii="Times New Roman" w:eastAsia="Times New Roman" w:hAnsi="Times New Roman"/>
      <w:kern w:val="0"/>
      <w:lang w:val="en-US" w:eastAsia="en-US"/>
    </w:rPr>
  </w:style>
  <w:style w:type="paragraph" w:customStyle="1" w:styleId="toc-item">
    <w:name w:val="toc-item"/>
    <w:basedOn w:val="Normal"/>
    <w:pPr>
      <w:spacing w:line="240" w:lineRule="auto"/>
    </w:pPr>
    <w:rPr>
      <w:rFonts w:ascii="Times New Roman" w:eastAsia="Times New Roman" w:hAnsi="Times New Roman"/>
      <w:kern w:val="0"/>
      <w:lang w:val="en-US" w:eastAsia="en-US"/>
    </w:rPr>
  </w:style>
  <w:style w:type="paragraph" w:customStyle="1" w:styleId="title-gr-seq-level-2">
    <w:name w:val="title-gr-seq-level-2"/>
    <w:basedOn w:val="Normal"/>
    <w:pPr>
      <w:spacing w:line="240" w:lineRule="auto"/>
    </w:pPr>
    <w:rPr>
      <w:rFonts w:ascii="Times New Roman" w:eastAsia="Times New Roman" w:hAnsi="Times New Roman"/>
      <w:kern w:val="0"/>
      <w:lang w:val="en-US" w:eastAsia="en-US"/>
    </w:rPr>
  </w:style>
  <w:style w:type="paragraph" w:customStyle="1" w:styleId="title-gr-seq-level-3">
    <w:name w:val="title-gr-seq-level-3"/>
    <w:basedOn w:val="Normal"/>
    <w:pPr>
      <w:spacing w:line="240" w:lineRule="auto"/>
    </w:pPr>
    <w:rPr>
      <w:rFonts w:ascii="Times New Roman" w:eastAsia="Times New Roman" w:hAnsi="Times New Roman"/>
      <w:kern w:val="0"/>
      <w:lang w:val="en-US" w:eastAsia="en-US"/>
    </w:rPr>
  </w:style>
  <w:style w:type="paragraph" w:customStyle="1" w:styleId="title-gr-seq-level-4">
    <w:name w:val="title-gr-seq-level-4"/>
    <w:basedOn w:val="Normal"/>
    <w:pPr>
      <w:spacing w:line="240" w:lineRule="auto"/>
    </w:pPr>
    <w:rPr>
      <w:rFonts w:ascii="Times New Roman" w:eastAsia="Times New Roman" w:hAnsi="Times New Roman"/>
      <w:kern w:val="0"/>
      <w:lang w:val="en-US" w:eastAsia="en-US"/>
    </w:rPr>
  </w:style>
  <w:style w:type="paragraph" w:customStyle="1" w:styleId="title-gr-seq-level-5">
    <w:name w:val="title-gr-seq-level-5"/>
    <w:basedOn w:val="Normal"/>
    <w:pPr>
      <w:spacing w:line="240" w:lineRule="auto"/>
    </w:pPr>
    <w:rPr>
      <w:rFonts w:ascii="Times New Roman" w:eastAsia="Times New Roman" w:hAnsi="Times New Roman"/>
      <w:kern w:val="0"/>
      <w:lang w:val="en-US" w:eastAsia="en-US"/>
    </w:rPr>
  </w:style>
  <w:style w:type="paragraph" w:customStyle="1" w:styleId="title-gr-seq-level-6">
    <w:name w:val="title-gr-seq-level-6"/>
    <w:basedOn w:val="Normal"/>
    <w:pPr>
      <w:spacing w:line="240" w:lineRule="auto"/>
    </w:pPr>
    <w:rPr>
      <w:rFonts w:ascii="Times New Roman" w:eastAsia="Times New Roman" w:hAnsi="Times New Roman"/>
      <w:kern w:val="0"/>
      <w:lang w:val="en-US" w:eastAsia="en-US"/>
    </w:rPr>
  </w:style>
  <w:style w:type="paragraph" w:customStyle="1" w:styleId="Normal1">
    <w:name w:val="Normal1"/>
    <w:basedOn w:val="Normal"/>
    <w:pPr>
      <w:spacing w:line="240" w:lineRule="auto"/>
    </w:pPr>
    <w:rPr>
      <w:rFonts w:ascii="Times New Roman" w:eastAsia="Times New Roman" w:hAnsi="Times New Roman"/>
      <w:kern w:val="0"/>
      <w:lang w:val="en-US" w:eastAsia="en-US"/>
    </w:rPr>
  </w:style>
  <w:style w:type="paragraph" w:customStyle="1" w:styleId="oj-doc-ti">
    <w:name w:val="oj-doc-ti"/>
    <w:basedOn w:val="Normal"/>
    <w:pPr>
      <w:spacing w:line="240" w:lineRule="auto"/>
    </w:pPr>
    <w:rPr>
      <w:rFonts w:ascii="Times New Roman" w:eastAsia="Times New Roman" w:hAnsi="Times New Roman"/>
      <w:kern w:val="0"/>
      <w:lang w:val="en-US" w:eastAsia="en-US"/>
    </w:rPr>
  </w:style>
  <w:style w:type="paragraph" w:customStyle="1" w:styleId="oj-normal">
    <w:name w:val="oj-normal"/>
    <w:basedOn w:val="Normal"/>
    <w:pPr>
      <w:spacing w:line="240" w:lineRule="auto"/>
    </w:pPr>
    <w:rPr>
      <w:rFonts w:ascii="Times New Roman" w:eastAsia="Times New Roman" w:hAnsi="Times New Roman"/>
      <w:kern w:val="0"/>
      <w:lang w:val="en-US" w:eastAsia="en-US"/>
    </w:rPr>
  </w:style>
  <w:style w:type="paragraph" w:customStyle="1" w:styleId="oj-tbl-hdr">
    <w:name w:val="oj-tbl-hdr"/>
    <w:basedOn w:val="Normal"/>
    <w:pPr>
      <w:spacing w:line="240" w:lineRule="auto"/>
    </w:pPr>
    <w:rPr>
      <w:rFonts w:ascii="Times New Roman" w:eastAsia="Times New Roman" w:hAnsi="Times New Roman"/>
      <w:kern w:val="0"/>
      <w:lang w:val="en-US" w:eastAsia="en-US"/>
    </w:rPr>
  </w:style>
  <w:style w:type="character" w:customStyle="1" w:styleId="oj-bold">
    <w:name w:val="oj-bold"/>
    <w:basedOn w:val="Fontdeparagrafimplicit1"/>
  </w:style>
  <w:style w:type="paragraph" w:customStyle="1" w:styleId="oj-tbl-txt">
    <w:name w:val="oj-tbl-txt"/>
    <w:basedOn w:val="Normal"/>
    <w:pPr>
      <w:spacing w:line="240" w:lineRule="auto"/>
    </w:pPr>
    <w:rPr>
      <w:rFonts w:ascii="Times New Roman" w:eastAsia="Times New Roman" w:hAnsi="Times New Roman"/>
      <w:kern w:val="0"/>
      <w:lang w:val="en-US" w:eastAsia="en-US"/>
    </w:rPr>
  </w:style>
  <w:style w:type="character" w:customStyle="1" w:styleId="oj-super">
    <w:name w:val="oj-super"/>
    <w:basedOn w:val="Fontdeparagrafimplicit1"/>
  </w:style>
  <w:style w:type="character" w:customStyle="1" w:styleId="MeniuneNerezolvat1">
    <w:name w:val="Mențiune Nerezolvat1"/>
    <w:basedOn w:val="Fontdeparagrafimplicit1"/>
    <w:rPr>
      <w:color w:val="605E5C"/>
      <w:shd w:val="clear" w:color="auto" w:fill="E1DFDD"/>
    </w:rPr>
  </w:style>
  <w:style w:type="paragraph" w:customStyle="1" w:styleId="List10">
    <w:name w:val="Listă1"/>
    <w:basedOn w:val="Normal"/>
    <w:pPr>
      <w:spacing w:line="240" w:lineRule="auto"/>
      <w:textAlignment w:val="auto"/>
    </w:pPr>
    <w:rPr>
      <w:rFonts w:ascii="Times New Roman" w:eastAsia="Times New Roman" w:hAnsi="Times New Roman"/>
      <w:kern w:val="0"/>
      <w:lang w:val="en-US" w:eastAsia="en-US"/>
    </w:rPr>
  </w:style>
  <w:style w:type="paragraph" w:customStyle="1" w:styleId="Frspaiere1">
    <w:name w:val="Fără spațiere1"/>
    <w:pPr>
      <w:spacing w:after="0" w:line="240" w:lineRule="auto"/>
    </w:pPr>
    <w:rPr>
      <w:lang w:eastAsia="en-GB"/>
    </w:rPr>
  </w:style>
  <w:style w:type="paragraph" w:styleId="Listparagraf">
    <w:name w:val="List Paragraph"/>
    <w:basedOn w:val="Normal"/>
    <w:uiPriority w:val="34"/>
    <w:qFormat/>
    <w:rsid w:val="004433BB"/>
    <w:pPr>
      <w:autoSpaceDN/>
      <w:spacing w:before="0" w:after="9" w:line="254" w:lineRule="auto"/>
      <w:ind w:left="720" w:hanging="10"/>
      <w:contextualSpacing/>
      <w:textAlignment w:val="auto"/>
    </w:pPr>
    <w:rPr>
      <w:rFonts w:ascii="Courier New" w:eastAsia="Courier New" w:hAnsi="Courier New" w:cs="Courier New"/>
      <w:color w:val="000000"/>
      <w:kern w:val="0"/>
      <w:sz w:val="20"/>
      <w:szCs w:val="22"/>
      <w:lang w:val="ro-RO" w:eastAsia="ro-RO"/>
    </w:rPr>
  </w:style>
  <w:style w:type="character" w:customStyle="1" w:styleId="TextnBalonCaracter">
    <w:name w:val="Text în Balon Caracter"/>
    <w:basedOn w:val="Fontdeparagrafimplicit"/>
    <w:link w:val="TextnBalon"/>
    <w:uiPriority w:val="99"/>
    <w:semiHidden/>
    <w:rsid w:val="0076657E"/>
    <w:rPr>
      <w:rFonts w:ascii="Segoe UI" w:eastAsia="Courier New" w:hAnsi="Segoe UI" w:cs="Segoe UI"/>
      <w:color w:val="000000"/>
      <w:kern w:val="0"/>
      <w:sz w:val="18"/>
      <w:szCs w:val="18"/>
      <w:lang w:val="ro-RO" w:eastAsia="ro-RO"/>
    </w:rPr>
  </w:style>
  <w:style w:type="paragraph" w:styleId="TextnBalon">
    <w:name w:val="Balloon Text"/>
    <w:basedOn w:val="Normal"/>
    <w:link w:val="TextnBalonCaracter"/>
    <w:uiPriority w:val="99"/>
    <w:semiHidden/>
    <w:unhideWhenUsed/>
    <w:rsid w:val="0076657E"/>
    <w:pPr>
      <w:autoSpaceDN/>
      <w:spacing w:before="0" w:after="0" w:line="240" w:lineRule="auto"/>
      <w:ind w:left="10" w:hanging="10"/>
      <w:textAlignment w:val="auto"/>
    </w:pPr>
    <w:rPr>
      <w:rFonts w:ascii="Segoe UI" w:eastAsia="Courier New" w:hAnsi="Segoe UI" w:cs="Segoe UI"/>
      <w:color w:val="000000"/>
      <w:kern w:val="0"/>
      <w:sz w:val="18"/>
      <w:szCs w:val="18"/>
      <w:lang w:val="ro-RO" w:eastAsia="ro-RO"/>
    </w:rPr>
  </w:style>
  <w:style w:type="character" w:styleId="Robust">
    <w:name w:val="Strong"/>
    <w:basedOn w:val="Fontdeparagrafimplicit"/>
    <w:uiPriority w:val="22"/>
    <w:qFormat/>
    <w:rsid w:val="0076657E"/>
    <w:rPr>
      <w:b/>
      <w:bCs/>
    </w:rPr>
  </w:style>
  <w:style w:type="character" w:customStyle="1" w:styleId="spar">
    <w:name w:val="s_par"/>
    <w:basedOn w:val="Fontdeparagrafimplicit"/>
    <w:rsid w:val="0076657E"/>
  </w:style>
  <w:style w:type="paragraph" w:styleId="Antet">
    <w:name w:val="header"/>
    <w:basedOn w:val="Normal"/>
    <w:link w:val="AntetCaracter"/>
    <w:uiPriority w:val="99"/>
    <w:unhideWhenUsed/>
    <w:rsid w:val="0076657E"/>
    <w:pPr>
      <w:tabs>
        <w:tab w:val="center" w:pos="4677"/>
        <w:tab w:val="right" w:pos="9355"/>
      </w:tabs>
      <w:autoSpaceDN/>
      <w:spacing w:before="0" w:after="0" w:line="240" w:lineRule="auto"/>
      <w:ind w:left="10" w:hanging="10"/>
      <w:textAlignment w:val="auto"/>
    </w:pPr>
    <w:rPr>
      <w:rFonts w:ascii="Courier New" w:eastAsia="Courier New" w:hAnsi="Courier New" w:cs="Courier New"/>
      <w:color w:val="000000"/>
      <w:kern w:val="0"/>
      <w:sz w:val="20"/>
      <w:szCs w:val="22"/>
      <w:lang w:val="ro-RO" w:eastAsia="ro-RO"/>
    </w:rPr>
  </w:style>
  <w:style w:type="character" w:customStyle="1" w:styleId="AntetCaracter">
    <w:name w:val="Antet Caracter"/>
    <w:basedOn w:val="Fontdeparagrafimplicit"/>
    <w:link w:val="Antet"/>
    <w:uiPriority w:val="99"/>
    <w:rsid w:val="0076657E"/>
    <w:rPr>
      <w:rFonts w:ascii="Courier New" w:eastAsia="Courier New" w:hAnsi="Courier New" w:cs="Courier New"/>
      <w:color w:val="000000"/>
      <w:kern w:val="0"/>
      <w:sz w:val="20"/>
      <w:szCs w:val="22"/>
      <w:lang w:val="ro-RO" w:eastAsia="ro-RO"/>
    </w:rPr>
  </w:style>
  <w:style w:type="paragraph" w:styleId="Subsol">
    <w:name w:val="footer"/>
    <w:basedOn w:val="Normal"/>
    <w:link w:val="SubsolCaracter"/>
    <w:uiPriority w:val="99"/>
    <w:unhideWhenUsed/>
    <w:rsid w:val="0076657E"/>
    <w:pPr>
      <w:tabs>
        <w:tab w:val="center" w:pos="4677"/>
        <w:tab w:val="right" w:pos="9355"/>
      </w:tabs>
      <w:autoSpaceDN/>
      <w:spacing w:before="0" w:after="0" w:line="240" w:lineRule="auto"/>
      <w:ind w:left="10" w:hanging="10"/>
      <w:textAlignment w:val="auto"/>
    </w:pPr>
    <w:rPr>
      <w:rFonts w:ascii="Courier New" w:eastAsia="Courier New" w:hAnsi="Courier New" w:cs="Courier New"/>
      <w:color w:val="000000"/>
      <w:kern w:val="0"/>
      <w:sz w:val="20"/>
      <w:szCs w:val="22"/>
      <w:lang w:val="ro-RO" w:eastAsia="ro-RO"/>
    </w:rPr>
  </w:style>
  <w:style w:type="character" w:customStyle="1" w:styleId="SubsolCaracter">
    <w:name w:val="Subsol Caracter"/>
    <w:basedOn w:val="Fontdeparagrafimplicit"/>
    <w:link w:val="Subsol"/>
    <w:uiPriority w:val="99"/>
    <w:rsid w:val="0076657E"/>
    <w:rPr>
      <w:rFonts w:ascii="Courier New" w:eastAsia="Courier New" w:hAnsi="Courier New" w:cs="Courier New"/>
      <w:color w:val="000000"/>
      <w:kern w:val="0"/>
      <w:sz w:val="20"/>
      <w:szCs w:val="22"/>
      <w:lang w:val="ro-RO" w:eastAsia="ro-RO"/>
    </w:rPr>
  </w:style>
  <w:style w:type="character" w:styleId="Referincomentariu">
    <w:name w:val="annotation reference"/>
    <w:rsid w:val="0076657E"/>
    <w:rPr>
      <w:sz w:val="16"/>
      <w:szCs w:val="16"/>
    </w:rPr>
  </w:style>
  <w:style w:type="paragraph" w:styleId="Textcomentariu">
    <w:name w:val="annotation text"/>
    <w:basedOn w:val="Normal"/>
    <w:link w:val="TextcomentariuCaracter"/>
    <w:rsid w:val="0076657E"/>
    <w:pPr>
      <w:widowControl w:val="0"/>
      <w:autoSpaceDE w:val="0"/>
      <w:adjustRightInd w:val="0"/>
      <w:spacing w:before="0" w:after="0" w:line="240" w:lineRule="auto"/>
      <w:textAlignment w:val="auto"/>
    </w:pPr>
    <w:rPr>
      <w:rFonts w:ascii="Times New Roman" w:eastAsia="Times New Roman" w:hAnsi="Times New Roman"/>
      <w:noProof/>
      <w:kern w:val="0"/>
      <w:sz w:val="20"/>
      <w:szCs w:val="20"/>
      <w:lang w:val="ru-RU" w:eastAsia="ru-RU"/>
    </w:rPr>
  </w:style>
  <w:style w:type="character" w:customStyle="1" w:styleId="TextcomentariuCaracter">
    <w:name w:val="Text comentariu Caracter"/>
    <w:basedOn w:val="Fontdeparagrafimplicit"/>
    <w:link w:val="Textcomentariu"/>
    <w:rsid w:val="0076657E"/>
    <w:rPr>
      <w:rFonts w:ascii="Times New Roman" w:eastAsia="Times New Roman" w:hAnsi="Times New Roman"/>
      <w:noProof/>
      <w:kern w:val="0"/>
      <w:sz w:val="20"/>
      <w:szCs w:val="20"/>
      <w:lang w:val="ru-RU" w:eastAsia="ru-RU"/>
    </w:rPr>
  </w:style>
  <w:style w:type="character" w:styleId="Meniune">
    <w:name w:val="Mention"/>
    <w:basedOn w:val="Fontdeparagrafimplicit"/>
    <w:uiPriority w:val="99"/>
    <w:unhideWhenUsed/>
    <w:rsid w:val="0076657E"/>
    <w:rPr>
      <w:color w:val="2B579A"/>
      <w:shd w:val="clear" w:color="auto" w:fill="E1DFDD"/>
    </w:rPr>
  </w:style>
  <w:style w:type="character" w:customStyle="1" w:styleId="oj-sub">
    <w:name w:val="oj-sub"/>
    <w:basedOn w:val="Fontdeparagrafimplicit"/>
    <w:rsid w:val="00F74188"/>
  </w:style>
  <w:style w:type="paragraph" w:styleId="SubiectComentariu">
    <w:name w:val="annotation subject"/>
    <w:basedOn w:val="Textcomentariu"/>
    <w:next w:val="Textcomentariu"/>
    <w:link w:val="SubiectComentariuCaracter"/>
    <w:uiPriority w:val="99"/>
    <w:semiHidden/>
    <w:unhideWhenUsed/>
    <w:rsid w:val="00085B74"/>
    <w:pPr>
      <w:widowControl/>
      <w:autoSpaceDE/>
      <w:adjustRightInd/>
      <w:spacing w:before="100" w:after="100"/>
      <w:textAlignment w:val="baseline"/>
    </w:pPr>
    <w:rPr>
      <w:rFonts w:ascii="Calibri" w:eastAsia="Calibri" w:hAnsi="Calibri"/>
      <w:b/>
      <w:bCs/>
      <w:noProof w:val="0"/>
      <w:kern w:val="3"/>
      <w:lang w:val="en-GB" w:eastAsia="en-GB"/>
    </w:rPr>
  </w:style>
  <w:style w:type="character" w:customStyle="1" w:styleId="SubiectComentariuCaracter">
    <w:name w:val="Subiect Comentariu Caracter"/>
    <w:basedOn w:val="TextcomentariuCaracter"/>
    <w:link w:val="SubiectComentariu"/>
    <w:uiPriority w:val="99"/>
    <w:semiHidden/>
    <w:rsid w:val="00085B74"/>
    <w:rPr>
      <w:rFonts w:ascii="Times New Roman" w:eastAsia="Times New Roman" w:hAnsi="Times New Roman"/>
      <w:b/>
      <w:bCs/>
      <w:noProof/>
      <w:kern w:val="0"/>
      <w:sz w:val="20"/>
      <w:szCs w:val="20"/>
      <w:lang w:val="ru-RU" w:eastAsia="en-GB"/>
    </w:rPr>
  </w:style>
  <w:style w:type="character" w:styleId="MeniuneNerezolvat">
    <w:name w:val="Unresolved Mention"/>
    <w:basedOn w:val="Fontdeparagrafimplicit"/>
    <w:uiPriority w:val="99"/>
    <w:semiHidden/>
    <w:unhideWhenUsed/>
    <w:rsid w:val="00D53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841">
      <w:bodyDiv w:val="1"/>
      <w:marLeft w:val="0"/>
      <w:marRight w:val="0"/>
      <w:marTop w:val="0"/>
      <w:marBottom w:val="0"/>
      <w:divBdr>
        <w:top w:val="none" w:sz="0" w:space="0" w:color="auto"/>
        <w:left w:val="none" w:sz="0" w:space="0" w:color="auto"/>
        <w:bottom w:val="none" w:sz="0" w:space="0" w:color="auto"/>
        <w:right w:val="none" w:sz="0" w:space="0" w:color="auto"/>
      </w:divBdr>
    </w:div>
    <w:div w:id="46146128">
      <w:bodyDiv w:val="1"/>
      <w:marLeft w:val="0"/>
      <w:marRight w:val="0"/>
      <w:marTop w:val="0"/>
      <w:marBottom w:val="0"/>
      <w:divBdr>
        <w:top w:val="none" w:sz="0" w:space="0" w:color="auto"/>
        <w:left w:val="none" w:sz="0" w:space="0" w:color="auto"/>
        <w:bottom w:val="none" w:sz="0" w:space="0" w:color="auto"/>
        <w:right w:val="none" w:sz="0" w:space="0" w:color="auto"/>
      </w:divBdr>
    </w:div>
    <w:div w:id="64765181">
      <w:bodyDiv w:val="1"/>
      <w:marLeft w:val="0"/>
      <w:marRight w:val="0"/>
      <w:marTop w:val="0"/>
      <w:marBottom w:val="0"/>
      <w:divBdr>
        <w:top w:val="none" w:sz="0" w:space="0" w:color="auto"/>
        <w:left w:val="none" w:sz="0" w:space="0" w:color="auto"/>
        <w:bottom w:val="none" w:sz="0" w:space="0" w:color="auto"/>
        <w:right w:val="none" w:sz="0" w:space="0" w:color="auto"/>
      </w:divBdr>
    </w:div>
    <w:div w:id="152183639">
      <w:bodyDiv w:val="1"/>
      <w:marLeft w:val="0"/>
      <w:marRight w:val="0"/>
      <w:marTop w:val="0"/>
      <w:marBottom w:val="0"/>
      <w:divBdr>
        <w:top w:val="none" w:sz="0" w:space="0" w:color="auto"/>
        <w:left w:val="none" w:sz="0" w:space="0" w:color="auto"/>
        <w:bottom w:val="none" w:sz="0" w:space="0" w:color="auto"/>
        <w:right w:val="none" w:sz="0" w:space="0" w:color="auto"/>
      </w:divBdr>
    </w:div>
    <w:div w:id="219823473">
      <w:bodyDiv w:val="1"/>
      <w:marLeft w:val="0"/>
      <w:marRight w:val="0"/>
      <w:marTop w:val="0"/>
      <w:marBottom w:val="0"/>
      <w:divBdr>
        <w:top w:val="none" w:sz="0" w:space="0" w:color="auto"/>
        <w:left w:val="none" w:sz="0" w:space="0" w:color="auto"/>
        <w:bottom w:val="none" w:sz="0" w:space="0" w:color="auto"/>
        <w:right w:val="none" w:sz="0" w:space="0" w:color="auto"/>
      </w:divBdr>
    </w:div>
    <w:div w:id="224338377">
      <w:bodyDiv w:val="1"/>
      <w:marLeft w:val="0"/>
      <w:marRight w:val="0"/>
      <w:marTop w:val="0"/>
      <w:marBottom w:val="0"/>
      <w:divBdr>
        <w:top w:val="none" w:sz="0" w:space="0" w:color="auto"/>
        <w:left w:val="none" w:sz="0" w:space="0" w:color="auto"/>
        <w:bottom w:val="none" w:sz="0" w:space="0" w:color="auto"/>
        <w:right w:val="none" w:sz="0" w:space="0" w:color="auto"/>
      </w:divBdr>
    </w:div>
    <w:div w:id="240339376">
      <w:bodyDiv w:val="1"/>
      <w:marLeft w:val="0"/>
      <w:marRight w:val="0"/>
      <w:marTop w:val="0"/>
      <w:marBottom w:val="0"/>
      <w:divBdr>
        <w:top w:val="none" w:sz="0" w:space="0" w:color="auto"/>
        <w:left w:val="none" w:sz="0" w:space="0" w:color="auto"/>
        <w:bottom w:val="none" w:sz="0" w:space="0" w:color="auto"/>
        <w:right w:val="none" w:sz="0" w:space="0" w:color="auto"/>
      </w:divBdr>
    </w:div>
    <w:div w:id="297345198">
      <w:bodyDiv w:val="1"/>
      <w:marLeft w:val="0"/>
      <w:marRight w:val="0"/>
      <w:marTop w:val="0"/>
      <w:marBottom w:val="0"/>
      <w:divBdr>
        <w:top w:val="none" w:sz="0" w:space="0" w:color="auto"/>
        <w:left w:val="none" w:sz="0" w:space="0" w:color="auto"/>
        <w:bottom w:val="none" w:sz="0" w:space="0" w:color="auto"/>
        <w:right w:val="none" w:sz="0" w:space="0" w:color="auto"/>
      </w:divBdr>
    </w:div>
    <w:div w:id="353464934">
      <w:bodyDiv w:val="1"/>
      <w:marLeft w:val="0"/>
      <w:marRight w:val="0"/>
      <w:marTop w:val="0"/>
      <w:marBottom w:val="0"/>
      <w:divBdr>
        <w:top w:val="none" w:sz="0" w:space="0" w:color="auto"/>
        <w:left w:val="none" w:sz="0" w:space="0" w:color="auto"/>
        <w:bottom w:val="none" w:sz="0" w:space="0" w:color="auto"/>
        <w:right w:val="none" w:sz="0" w:space="0" w:color="auto"/>
      </w:divBdr>
    </w:div>
    <w:div w:id="358623915">
      <w:bodyDiv w:val="1"/>
      <w:marLeft w:val="0"/>
      <w:marRight w:val="0"/>
      <w:marTop w:val="0"/>
      <w:marBottom w:val="0"/>
      <w:divBdr>
        <w:top w:val="none" w:sz="0" w:space="0" w:color="auto"/>
        <w:left w:val="none" w:sz="0" w:space="0" w:color="auto"/>
        <w:bottom w:val="none" w:sz="0" w:space="0" w:color="auto"/>
        <w:right w:val="none" w:sz="0" w:space="0" w:color="auto"/>
      </w:divBdr>
    </w:div>
    <w:div w:id="394358352">
      <w:bodyDiv w:val="1"/>
      <w:marLeft w:val="0"/>
      <w:marRight w:val="0"/>
      <w:marTop w:val="0"/>
      <w:marBottom w:val="0"/>
      <w:divBdr>
        <w:top w:val="none" w:sz="0" w:space="0" w:color="auto"/>
        <w:left w:val="none" w:sz="0" w:space="0" w:color="auto"/>
        <w:bottom w:val="none" w:sz="0" w:space="0" w:color="auto"/>
        <w:right w:val="none" w:sz="0" w:space="0" w:color="auto"/>
      </w:divBdr>
    </w:div>
    <w:div w:id="394664325">
      <w:bodyDiv w:val="1"/>
      <w:marLeft w:val="0"/>
      <w:marRight w:val="0"/>
      <w:marTop w:val="0"/>
      <w:marBottom w:val="0"/>
      <w:divBdr>
        <w:top w:val="none" w:sz="0" w:space="0" w:color="auto"/>
        <w:left w:val="none" w:sz="0" w:space="0" w:color="auto"/>
        <w:bottom w:val="none" w:sz="0" w:space="0" w:color="auto"/>
        <w:right w:val="none" w:sz="0" w:space="0" w:color="auto"/>
      </w:divBdr>
    </w:div>
    <w:div w:id="418138911">
      <w:bodyDiv w:val="1"/>
      <w:marLeft w:val="0"/>
      <w:marRight w:val="0"/>
      <w:marTop w:val="0"/>
      <w:marBottom w:val="0"/>
      <w:divBdr>
        <w:top w:val="none" w:sz="0" w:space="0" w:color="auto"/>
        <w:left w:val="none" w:sz="0" w:space="0" w:color="auto"/>
        <w:bottom w:val="none" w:sz="0" w:space="0" w:color="auto"/>
        <w:right w:val="none" w:sz="0" w:space="0" w:color="auto"/>
      </w:divBdr>
    </w:div>
    <w:div w:id="482434790">
      <w:bodyDiv w:val="1"/>
      <w:marLeft w:val="0"/>
      <w:marRight w:val="0"/>
      <w:marTop w:val="0"/>
      <w:marBottom w:val="0"/>
      <w:divBdr>
        <w:top w:val="none" w:sz="0" w:space="0" w:color="auto"/>
        <w:left w:val="none" w:sz="0" w:space="0" w:color="auto"/>
        <w:bottom w:val="none" w:sz="0" w:space="0" w:color="auto"/>
        <w:right w:val="none" w:sz="0" w:space="0" w:color="auto"/>
      </w:divBdr>
    </w:div>
    <w:div w:id="492915359">
      <w:bodyDiv w:val="1"/>
      <w:marLeft w:val="0"/>
      <w:marRight w:val="0"/>
      <w:marTop w:val="0"/>
      <w:marBottom w:val="0"/>
      <w:divBdr>
        <w:top w:val="none" w:sz="0" w:space="0" w:color="auto"/>
        <w:left w:val="none" w:sz="0" w:space="0" w:color="auto"/>
        <w:bottom w:val="none" w:sz="0" w:space="0" w:color="auto"/>
        <w:right w:val="none" w:sz="0" w:space="0" w:color="auto"/>
      </w:divBdr>
    </w:div>
    <w:div w:id="546845003">
      <w:bodyDiv w:val="1"/>
      <w:marLeft w:val="0"/>
      <w:marRight w:val="0"/>
      <w:marTop w:val="0"/>
      <w:marBottom w:val="0"/>
      <w:divBdr>
        <w:top w:val="none" w:sz="0" w:space="0" w:color="auto"/>
        <w:left w:val="none" w:sz="0" w:space="0" w:color="auto"/>
        <w:bottom w:val="none" w:sz="0" w:space="0" w:color="auto"/>
        <w:right w:val="none" w:sz="0" w:space="0" w:color="auto"/>
      </w:divBdr>
    </w:div>
    <w:div w:id="610667572">
      <w:bodyDiv w:val="1"/>
      <w:marLeft w:val="0"/>
      <w:marRight w:val="0"/>
      <w:marTop w:val="0"/>
      <w:marBottom w:val="0"/>
      <w:divBdr>
        <w:top w:val="none" w:sz="0" w:space="0" w:color="auto"/>
        <w:left w:val="none" w:sz="0" w:space="0" w:color="auto"/>
        <w:bottom w:val="none" w:sz="0" w:space="0" w:color="auto"/>
        <w:right w:val="none" w:sz="0" w:space="0" w:color="auto"/>
      </w:divBdr>
    </w:div>
    <w:div w:id="707222488">
      <w:bodyDiv w:val="1"/>
      <w:marLeft w:val="0"/>
      <w:marRight w:val="0"/>
      <w:marTop w:val="0"/>
      <w:marBottom w:val="0"/>
      <w:divBdr>
        <w:top w:val="none" w:sz="0" w:space="0" w:color="auto"/>
        <w:left w:val="none" w:sz="0" w:space="0" w:color="auto"/>
        <w:bottom w:val="none" w:sz="0" w:space="0" w:color="auto"/>
        <w:right w:val="none" w:sz="0" w:space="0" w:color="auto"/>
      </w:divBdr>
    </w:div>
    <w:div w:id="708454436">
      <w:bodyDiv w:val="1"/>
      <w:marLeft w:val="0"/>
      <w:marRight w:val="0"/>
      <w:marTop w:val="0"/>
      <w:marBottom w:val="0"/>
      <w:divBdr>
        <w:top w:val="none" w:sz="0" w:space="0" w:color="auto"/>
        <w:left w:val="none" w:sz="0" w:space="0" w:color="auto"/>
        <w:bottom w:val="none" w:sz="0" w:space="0" w:color="auto"/>
        <w:right w:val="none" w:sz="0" w:space="0" w:color="auto"/>
      </w:divBdr>
    </w:div>
    <w:div w:id="774978728">
      <w:bodyDiv w:val="1"/>
      <w:marLeft w:val="0"/>
      <w:marRight w:val="0"/>
      <w:marTop w:val="0"/>
      <w:marBottom w:val="0"/>
      <w:divBdr>
        <w:top w:val="none" w:sz="0" w:space="0" w:color="auto"/>
        <w:left w:val="none" w:sz="0" w:space="0" w:color="auto"/>
        <w:bottom w:val="none" w:sz="0" w:space="0" w:color="auto"/>
        <w:right w:val="none" w:sz="0" w:space="0" w:color="auto"/>
      </w:divBdr>
    </w:div>
    <w:div w:id="785075591">
      <w:bodyDiv w:val="1"/>
      <w:marLeft w:val="0"/>
      <w:marRight w:val="0"/>
      <w:marTop w:val="0"/>
      <w:marBottom w:val="0"/>
      <w:divBdr>
        <w:top w:val="none" w:sz="0" w:space="0" w:color="auto"/>
        <w:left w:val="none" w:sz="0" w:space="0" w:color="auto"/>
        <w:bottom w:val="none" w:sz="0" w:space="0" w:color="auto"/>
        <w:right w:val="none" w:sz="0" w:space="0" w:color="auto"/>
      </w:divBdr>
    </w:div>
    <w:div w:id="793476980">
      <w:bodyDiv w:val="1"/>
      <w:marLeft w:val="0"/>
      <w:marRight w:val="0"/>
      <w:marTop w:val="0"/>
      <w:marBottom w:val="0"/>
      <w:divBdr>
        <w:top w:val="none" w:sz="0" w:space="0" w:color="auto"/>
        <w:left w:val="none" w:sz="0" w:space="0" w:color="auto"/>
        <w:bottom w:val="none" w:sz="0" w:space="0" w:color="auto"/>
        <w:right w:val="none" w:sz="0" w:space="0" w:color="auto"/>
      </w:divBdr>
    </w:div>
    <w:div w:id="855316414">
      <w:bodyDiv w:val="1"/>
      <w:marLeft w:val="0"/>
      <w:marRight w:val="0"/>
      <w:marTop w:val="0"/>
      <w:marBottom w:val="0"/>
      <w:divBdr>
        <w:top w:val="none" w:sz="0" w:space="0" w:color="auto"/>
        <w:left w:val="none" w:sz="0" w:space="0" w:color="auto"/>
        <w:bottom w:val="none" w:sz="0" w:space="0" w:color="auto"/>
        <w:right w:val="none" w:sz="0" w:space="0" w:color="auto"/>
      </w:divBdr>
    </w:div>
    <w:div w:id="961955228">
      <w:bodyDiv w:val="1"/>
      <w:marLeft w:val="0"/>
      <w:marRight w:val="0"/>
      <w:marTop w:val="0"/>
      <w:marBottom w:val="0"/>
      <w:divBdr>
        <w:top w:val="none" w:sz="0" w:space="0" w:color="auto"/>
        <w:left w:val="none" w:sz="0" w:space="0" w:color="auto"/>
        <w:bottom w:val="none" w:sz="0" w:space="0" w:color="auto"/>
        <w:right w:val="none" w:sz="0" w:space="0" w:color="auto"/>
      </w:divBdr>
    </w:div>
    <w:div w:id="965433644">
      <w:bodyDiv w:val="1"/>
      <w:marLeft w:val="0"/>
      <w:marRight w:val="0"/>
      <w:marTop w:val="0"/>
      <w:marBottom w:val="0"/>
      <w:divBdr>
        <w:top w:val="none" w:sz="0" w:space="0" w:color="auto"/>
        <w:left w:val="none" w:sz="0" w:space="0" w:color="auto"/>
        <w:bottom w:val="none" w:sz="0" w:space="0" w:color="auto"/>
        <w:right w:val="none" w:sz="0" w:space="0" w:color="auto"/>
      </w:divBdr>
    </w:div>
    <w:div w:id="985666284">
      <w:bodyDiv w:val="1"/>
      <w:marLeft w:val="0"/>
      <w:marRight w:val="0"/>
      <w:marTop w:val="0"/>
      <w:marBottom w:val="0"/>
      <w:divBdr>
        <w:top w:val="none" w:sz="0" w:space="0" w:color="auto"/>
        <w:left w:val="none" w:sz="0" w:space="0" w:color="auto"/>
        <w:bottom w:val="none" w:sz="0" w:space="0" w:color="auto"/>
        <w:right w:val="none" w:sz="0" w:space="0" w:color="auto"/>
      </w:divBdr>
    </w:div>
    <w:div w:id="990987398">
      <w:bodyDiv w:val="1"/>
      <w:marLeft w:val="0"/>
      <w:marRight w:val="0"/>
      <w:marTop w:val="0"/>
      <w:marBottom w:val="0"/>
      <w:divBdr>
        <w:top w:val="none" w:sz="0" w:space="0" w:color="auto"/>
        <w:left w:val="none" w:sz="0" w:space="0" w:color="auto"/>
        <w:bottom w:val="none" w:sz="0" w:space="0" w:color="auto"/>
        <w:right w:val="none" w:sz="0" w:space="0" w:color="auto"/>
      </w:divBdr>
    </w:div>
    <w:div w:id="1241065504">
      <w:bodyDiv w:val="1"/>
      <w:marLeft w:val="0"/>
      <w:marRight w:val="0"/>
      <w:marTop w:val="0"/>
      <w:marBottom w:val="0"/>
      <w:divBdr>
        <w:top w:val="none" w:sz="0" w:space="0" w:color="auto"/>
        <w:left w:val="none" w:sz="0" w:space="0" w:color="auto"/>
        <w:bottom w:val="none" w:sz="0" w:space="0" w:color="auto"/>
        <w:right w:val="none" w:sz="0" w:space="0" w:color="auto"/>
      </w:divBdr>
    </w:div>
    <w:div w:id="1266883791">
      <w:bodyDiv w:val="1"/>
      <w:marLeft w:val="0"/>
      <w:marRight w:val="0"/>
      <w:marTop w:val="0"/>
      <w:marBottom w:val="0"/>
      <w:divBdr>
        <w:top w:val="none" w:sz="0" w:space="0" w:color="auto"/>
        <w:left w:val="none" w:sz="0" w:space="0" w:color="auto"/>
        <w:bottom w:val="none" w:sz="0" w:space="0" w:color="auto"/>
        <w:right w:val="none" w:sz="0" w:space="0" w:color="auto"/>
      </w:divBdr>
      <w:divsChild>
        <w:div w:id="866723514">
          <w:marLeft w:val="0"/>
          <w:marRight w:val="0"/>
          <w:marTop w:val="0"/>
          <w:marBottom w:val="0"/>
          <w:divBdr>
            <w:top w:val="none" w:sz="0" w:space="0" w:color="auto"/>
            <w:left w:val="none" w:sz="0" w:space="0" w:color="auto"/>
            <w:bottom w:val="none" w:sz="0" w:space="0" w:color="auto"/>
            <w:right w:val="none" w:sz="0" w:space="0" w:color="auto"/>
          </w:divBdr>
        </w:div>
        <w:div w:id="87699210">
          <w:marLeft w:val="0"/>
          <w:marRight w:val="0"/>
          <w:marTop w:val="0"/>
          <w:marBottom w:val="0"/>
          <w:divBdr>
            <w:top w:val="none" w:sz="0" w:space="0" w:color="auto"/>
            <w:left w:val="none" w:sz="0" w:space="0" w:color="auto"/>
            <w:bottom w:val="none" w:sz="0" w:space="0" w:color="auto"/>
            <w:right w:val="none" w:sz="0" w:space="0" w:color="auto"/>
          </w:divBdr>
          <w:divsChild>
            <w:div w:id="1146124343">
              <w:marLeft w:val="0"/>
              <w:marRight w:val="0"/>
              <w:marTop w:val="0"/>
              <w:marBottom w:val="0"/>
              <w:divBdr>
                <w:top w:val="none" w:sz="0" w:space="0" w:color="auto"/>
                <w:left w:val="none" w:sz="0" w:space="0" w:color="auto"/>
                <w:bottom w:val="none" w:sz="0" w:space="0" w:color="auto"/>
                <w:right w:val="none" w:sz="0" w:space="0" w:color="auto"/>
              </w:divBdr>
            </w:div>
          </w:divsChild>
        </w:div>
        <w:div w:id="291903659">
          <w:marLeft w:val="0"/>
          <w:marRight w:val="0"/>
          <w:marTop w:val="0"/>
          <w:marBottom w:val="0"/>
          <w:divBdr>
            <w:top w:val="none" w:sz="0" w:space="0" w:color="auto"/>
            <w:left w:val="none" w:sz="0" w:space="0" w:color="auto"/>
            <w:bottom w:val="none" w:sz="0" w:space="0" w:color="auto"/>
            <w:right w:val="none" w:sz="0" w:space="0" w:color="auto"/>
          </w:divBdr>
          <w:divsChild>
            <w:div w:id="950434024">
              <w:marLeft w:val="0"/>
              <w:marRight w:val="0"/>
              <w:marTop w:val="0"/>
              <w:marBottom w:val="0"/>
              <w:divBdr>
                <w:top w:val="none" w:sz="0" w:space="0" w:color="auto"/>
                <w:left w:val="none" w:sz="0" w:space="0" w:color="auto"/>
                <w:bottom w:val="none" w:sz="0" w:space="0" w:color="auto"/>
                <w:right w:val="none" w:sz="0" w:space="0" w:color="auto"/>
              </w:divBdr>
            </w:div>
          </w:divsChild>
        </w:div>
        <w:div w:id="1312323718">
          <w:marLeft w:val="0"/>
          <w:marRight w:val="0"/>
          <w:marTop w:val="0"/>
          <w:marBottom w:val="0"/>
          <w:divBdr>
            <w:top w:val="none" w:sz="0" w:space="0" w:color="auto"/>
            <w:left w:val="none" w:sz="0" w:space="0" w:color="auto"/>
            <w:bottom w:val="none" w:sz="0" w:space="0" w:color="auto"/>
            <w:right w:val="none" w:sz="0" w:space="0" w:color="auto"/>
          </w:divBdr>
          <w:divsChild>
            <w:div w:id="1984235419">
              <w:marLeft w:val="0"/>
              <w:marRight w:val="0"/>
              <w:marTop w:val="0"/>
              <w:marBottom w:val="0"/>
              <w:divBdr>
                <w:top w:val="none" w:sz="0" w:space="0" w:color="auto"/>
                <w:left w:val="none" w:sz="0" w:space="0" w:color="auto"/>
                <w:bottom w:val="none" w:sz="0" w:space="0" w:color="auto"/>
                <w:right w:val="none" w:sz="0" w:space="0" w:color="auto"/>
              </w:divBdr>
            </w:div>
          </w:divsChild>
        </w:div>
        <w:div w:id="1867593070">
          <w:marLeft w:val="0"/>
          <w:marRight w:val="0"/>
          <w:marTop w:val="0"/>
          <w:marBottom w:val="0"/>
          <w:divBdr>
            <w:top w:val="none" w:sz="0" w:space="0" w:color="auto"/>
            <w:left w:val="none" w:sz="0" w:space="0" w:color="auto"/>
            <w:bottom w:val="none" w:sz="0" w:space="0" w:color="auto"/>
            <w:right w:val="none" w:sz="0" w:space="0" w:color="auto"/>
          </w:divBdr>
          <w:divsChild>
            <w:div w:id="13994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69382">
      <w:bodyDiv w:val="1"/>
      <w:marLeft w:val="0"/>
      <w:marRight w:val="0"/>
      <w:marTop w:val="0"/>
      <w:marBottom w:val="0"/>
      <w:divBdr>
        <w:top w:val="none" w:sz="0" w:space="0" w:color="auto"/>
        <w:left w:val="none" w:sz="0" w:space="0" w:color="auto"/>
        <w:bottom w:val="none" w:sz="0" w:space="0" w:color="auto"/>
        <w:right w:val="none" w:sz="0" w:space="0" w:color="auto"/>
      </w:divBdr>
      <w:divsChild>
        <w:div w:id="1958753943">
          <w:marLeft w:val="0"/>
          <w:marRight w:val="0"/>
          <w:marTop w:val="0"/>
          <w:marBottom w:val="0"/>
          <w:divBdr>
            <w:top w:val="none" w:sz="0" w:space="0" w:color="auto"/>
            <w:left w:val="none" w:sz="0" w:space="0" w:color="auto"/>
            <w:bottom w:val="none" w:sz="0" w:space="0" w:color="auto"/>
            <w:right w:val="none" w:sz="0" w:space="0" w:color="auto"/>
          </w:divBdr>
        </w:div>
      </w:divsChild>
    </w:div>
    <w:div w:id="1457484330">
      <w:bodyDiv w:val="1"/>
      <w:marLeft w:val="0"/>
      <w:marRight w:val="0"/>
      <w:marTop w:val="0"/>
      <w:marBottom w:val="0"/>
      <w:divBdr>
        <w:top w:val="none" w:sz="0" w:space="0" w:color="auto"/>
        <w:left w:val="none" w:sz="0" w:space="0" w:color="auto"/>
        <w:bottom w:val="none" w:sz="0" w:space="0" w:color="auto"/>
        <w:right w:val="none" w:sz="0" w:space="0" w:color="auto"/>
      </w:divBdr>
    </w:div>
    <w:div w:id="1501382347">
      <w:bodyDiv w:val="1"/>
      <w:marLeft w:val="0"/>
      <w:marRight w:val="0"/>
      <w:marTop w:val="0"/>
      <w:marBottom w:val="0"/>
      <w:divBdr>
        <w:top w:val="none" w:sz="0" w:space="0" w:color="auto"/>
        <w:left w:val="none" w:sz="0" w:space="0" w:color="auto"/>
        <w:bottom w:val="none" w:sz="0" w:space="0" w:color="auto"/>
        <w:right w:val="none" w:sz="0" w:space="0" w:color="auto"/>
      </w:divBdr>
    </w:div>
    <w:div w:id="1549879764">
      <w:bodyDiv w:val="1"/>
      <w:marLeft w:val="0"/>
      <w:marRight w:val="0"/>
      <w:marTop w:val="0"/>
      <w:marBottom w:val="0"/>
      <w:divBdr>
        <w:top w:val="none" w:sz="0" w:space="0" w:color="auto"/>
        <w:left w:val="none" w:sz="0" w:space="0" w:color="auto"/>
        <w:bottom w:val="none" w:sz="0" w:space="0" w:color="auto"/>
        <w:right w:val="none" w:sz="0" w:space="0" w:color="auto"/>
      </w:divBdr>
    </w:div>
    <w:div w:id="1604025581">
      <w:bodyDiv w:val="1"/>
      <w:marLeft w:val="0"/>
      <w:marRight w:val="0"/>
      <w:marTop w:val="0"/>
      <w:marBottom w:val="0"/>
      <w:divBdr>
        <w:top w:val="none" w:sz="0" w:space="0" w:color="auto"/>
        <w:left w:val="none" w:sz="0" w:space="0" w:color="auto"/>
        <w:bottom w:val="none" w:sz="0" w:space="0" w:color="auto"/>
        <w:right w:val="none" w:sz="0" w:space="0" w:color="auto"/>
      </w:divBdr>
    </w:div>
    <w:div w:id="1787769527">
      <w:bodyDiv w:val="1"/>
      <w:marLeft w:val="0"/>
      <w:marRight w:val="0"/>
      <w:marTop w:val="0"/>
      <w:marBottom w:val="0"/>
      <w:divBdr>
        <w:top w:val="none" w:sz="0" w:space="0" w:color="auto"/>
        <w:left w:val="none" w:sz="0" w:space="0" w:color="auto"/>
        <w:bottom w:val="none" w:sz="0" w:space="0" w:color="auto"/>
        <w:right w:val="none" w:sz="0" w:space="0" w:color="auto"/>
      </w:divBdr>
    </w:div>
    <w:div w:id="1789860799">
      <w:bodyDiv w:val="1"/>
      <w:marLeft w:val="0"/>
      <w:marRight w:val="0"/>
      <w:marTop w:val="0"/>
      <w:marBottom w:val="0"/>
      <w:divBdr>
        <w:top w:val="none" w:sz="0" w:space="0" w:color="auto"/>
        <w:left w:val="none" w:sz="0" w:space="0" w:color="auto"/>
        <w:bottom w:val="none" w:sz="0" w:space="0" w:color="auto"/>
        <w:right w:val="none" w:sz="0" w:space="0" w:color="auto"/>
      </w:divBdr>
    </w:div>
    <w:div w:id="1977447517">
      <w:bodyDiv w:val="1"/>
      <w:marLeft w:val="0"/>
      <w:marRight w:val="0"/>
      <w:marTop w:val="0"/>
      <w:marBottom w:val="0"/>
      <w:divBdr>
        <w:top w:val="none" w:sz="0" w:space="0" w:color="auto"/>
        <w:left w:val="none" w:sz="0" w:space="0" w:color="auto"/>
        <w:bottom w:val="none" w:sz="0" w:space="0" w:color="auto"/>
        <w:right w:val="none" w:sz="0" w:space="0" w:color="auto"/>
      </w:divBdr>
    </w:div>
    <w:div w:id="2011440561">
      <w:bodyDiv w:val="1"/>
      <w:marLeft w:val="0"/>
      <w:marRight w:val="0"/>
      <w:marTop w:val="0"/>
      <w:marBottom w:val="0"/>
      <w:divBdr>
        <w:top w:val="none" w:sz="0" w:space="0" w:color="auto"/>
        <w:left w:val="none" w:sz="0" w:space="0" w:color="auto"/>
        <w:bottom w:val="none" w:sz="0" w:space="0" w:color="auto"/>
        <w:right w:val="none" w:sz="0" w:space="0" w:color="auto"/>
      </w:divBdr>
    </w:div>
    <w:div w:id="2046633745">
      <w:bodyDiv w:val="1"/>
      <w:marLeft w:val="0"/>
      <w:marRight w:val="0"/>
      <w:marTop w:val="0"/>
      <w:marBottom w:val="0"/>
      <w:divBdr>
        <w:top w:val="none" w:sz="0" w:space="0" w:color="auto"/>
        <w:left w:val="none" w:sz="0" w:space="0" w:color="auto"/>
        <w:bottom w:val="none" w:sz="0" w:space="0" w:color="auto"/>
        <w:right w:val="none" w:sz="0" w:space="0" w:color="auto"/>
      </w:divBdr>
    </w:div>
    <w:div w:id="2059434411">
      <w:bodyDiv w:val="1"/>
      <w:marLeft w:val="0"/>
      <w:marRight w:val="0"/>
      <w:marTop w:val="0"/>
      <w:marBottom w:val="0"/>
      <w:divBdr>
        <w:top w:val="none" w:sz="0" w:space="0" w:color="auto"/>
        <w:left w:val="none" w:sz="0" w:space="0" w:color="auto"/>
        <w:bottom w:val="none" w:sz="0" w:space="0" w:color="auto"/>
        <w:right w:val="none" w:sz="0" w:space="0" w:color="auto"/>
      </w:divBdr>
    </w:div>
    <w:div w:id="2082755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LL/?uri=celex:32014L0045" TargetMode="External"/><Relationship Id="rId13" Type="http://schemas.openxmlformats.org/officeDocument/2006/relationships/hyperlink" Target="https://eur-lex.europa.eu/legal-content/RO/ALL/?uri=celex:32014L0045" TargetMode="External"/><Relationship Id="rId18" Type="http://schemas.openxmlformats.org/officeDocument/2006/relationships/hyperlink" Target="https://eur-lex.europa.eu/legal-content/RO/ALL/?uri=celex:32014L0045" TargetMode="External"/><Relationship Id="rId3" Type="http://schemas.openxmlformats.org/officeDocument/2006/relationships/styles" Target="styles.xml"/><Relationship Id="rId21" Type="http://schemas.openxmlformats.org/officeDocument/2006/relationships/hyperlink" Target="https://eur-lex.europa.eu/legal-content/RO/TXT/?uri=CELEX:32019R0621" TargetMode="External"/><Relationship Id="rId7" Type="http://schemas.openxmlformats.org/officeDocument/2006/relationships/endnotes" Target="endnotes.xml"/><Relationship Id="rId12" Type="http://schemas.openxmlformats.org/officeDocument/2006/relationships/hyperlink" Target="https://eur-lex.europa.eu/legal-content/RO/ALL/?uri=celex:32014L0045" TargetMode="External"/><Relationship Id="rId17" Type="http://schemas.openxmlformats.org/officeDocument/2006/relationships/hyperlink" Target="https://eur-lex.europa.eu/legal-content/RO/ALL/?uri=celex:32014L004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r-lex.europa.eu/legal-content/RO/ALL/?uri=celex:32014L0045" TargetMode="External"/><Relationship Id="rId20" Type="http://schemas.openxmlformats.org/officeDocument/2006/relationships/hyperlink" Target="https://eur-lex.europa.eu/legal-content/RO/TXT/?uri=CELEX:32019R06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ALL/?uri=celex:32014L004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legal-content/RO/ALL/?uri=celex:32014L0045" TargetMode="External"/><Relationship Id="rId23" Type="http://schemas.openxmlformats.org/officeDocument/2006/relationships/hyperlink" Target="https://eur-lex.europa.eu/legal-content/RO/TXT/?uri=CELEX:32019R0621" TargetMode="External"/><Relationship Id="rId10" Type="http://schemas.openxmlformats.org/officeDocument/2006/relationships/hyperlink" Target="https://eur-lex.europa.eu/legal-content/RO/ALL/?uri=celex:32014L0045" TargetMode="External"/><Relationship Id="rId19" Type="http://schemas.openxmlformats.org/officeDocument/2006/relationships/hyperlink" Target="https://eur-lex.europa.eu/legal-content/RO/ALL/?uri=celex:32014L0045" TargetMode="External"/><Relationship Id="rId4" Type="http://schemas.openxmlformats.org/officeDocument/2006/relationships/settings" Target="settings.xml"/><Relationship Id="rId9" Type="http://schemas.openxmlformats.org/officeDocument/2006/relationships/hyperlink" Target="https://eur-lex.europa.eu/legal-content/RO/ALL/?uri=celex:32014L0045" TargetMode="External"/><Relationship Id="rId14" Type="http://schemas.openxmlformats.org/officeDocument/2006/relationships/hyperlink" Target="https://eur-lex.europa.eu/legal-content/RO/ALL/?uri=celex:32014L0045" TargetMode="External"/><Relationship Id="rId22" Type="http://schemas.openxmlformats.org/officeDocument/2006/relationships/hyperlink" Target="https://eur-lex.europa.eu/legal-content/RO/TXT/?uri=CELEX:32019R0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E973A-D361-4C1F-99A6-11C483972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145</Pages>
  <Words>28425</Words>
  <Characters>164869</Characters>
  <Application>Microsoft Office Word</Application>
  <DocSecurity>0</DocSecurity>
  <Lines>1373</Lines>
  <Paragraphs>385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Cojanu</dc:creator>
  <dc:description/>
  <cp:lastModifiedBy>Alexandru Teut</cp:lastModifiedBy>
  <cp:revision>20</cp:revision>
  <dcterms:created xsi:type="dcterms:W3CDTF">2026-01-06T07:47:00Z</dcterms:created>
  <dcterms:modified xsi:type="dcterms:W3CDTF">2026-03-09T09:56:00Z</dcterms:modified>
</cp:coreProperties>
</file>