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8615" w14:textId="77777777" w:rsidR="0009593C" w:rsidRPr="00CD40A4" w:rsidRDefault="0009593C" w:rsidP="0009593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CD40A4">
        <w:rPr>
          <w:b/>
          <w:sz w:val="28"/>
          <w:szCs w:val="28"/>
          <w:lang w:val="ro-RO"/>
        </w:rPr>
        <w:t>SINTEZA</w:t>
      </w:r>
    </w:p>
    <w:p w14:paraId="4C9F7E67" w14:textId="77777777" w:rsidR="007E2772" w:rsidRPr="007E2772" w:rsidRDefault="007E2772" w:rsidP="007E2772">
      <w:pPr>
        <w:jc w:val="center"/>
        <w:rPr>
          <w:b/>
          <w:sz w:val="28"/>
          <w:szCs w:val="28"/>
          <w:lang w:val="ro-MD"/>
        </w:rPr>
      </w:pPr>
      <w:r w:rsidRPr="007E2772">
        <w:rPr>
          <w:b/>
          <w:sz w:val="28"/>
          <w:szCs w:val="28"/>
          <w:lang w:val="ro-MD"/>
        </w:rPr>
        <w:t xml:space="preserve">la proiectul Hotărârii Guvernului cu privire la aprobarea Cerințelor specifice pentru efectuarea controalelor oficiale vizând utilizarea substanțelor farmacologic active autorizate ca medicamente de uz veterinar sau ca aditivi furajeri și a substanțelor farmacologic active interzise </w:t>
      </w:r>
    </w:p>
    <w:p w14:paraId="1F5F8616" w14:textId="1DC1170D" w:rsidR="0009593C" w:rsidRPr="00AD5B54" w:rsidRDefault="007E2772" w:rsidP="007E2772">
      <w:pPr>
        <w:jc w:val="center"/>
        <w:rPr>
          <w:sz w:val="24"/>
          <w:szCs w:val="24"/>
          <w:lang w:val="ro-MD"/>
        </w:rPr>
      </w:pPr>
      <w:r w:rsidRPr="007E2772">
        <w:rPr>
          <w:b/>
          <w:sz w:val="28"/>
          <w:szCs w:val="28"/>
          <w:lang w:val="ro-MD"/>
        </w:rPr>
        <w:t>sau neautorizate și a reziduurilor acestora</w:t>
      </w:r>
    </w:p>
    <w:tbl>
      <w:tblPr>
        <w:tblStyle w:val="TableGrid"/>
        <w:tblW w:w="15027"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4"/>
        <w:gridCol w:w="567"/>
        <w:gridCol w:w="7513"/>
        <w:gridCol w:w="4253"/>
      </w:tblGrid>
      <w:tr w:rsidR="0009593C" w:rsidRPr="00B035BC" w14:paraId="1F5F861D" w14:textId="77777777" w:rsidTr="00D16E43">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7"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Participantul la avizare, consultare publică, expertizare</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8"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 xml:space="preserve">Nr. </w:t>
            </w:r>
            <w:proofErr w:type="spellStart"/>
            <w:r w:rsidRPr="006E23D4">
              <w:rPr>
                <w:b/>
                <w:sz w:val="24"/>
                <w:szCs w:val="24"/>
                <w:lang w:val="ro-RO"/>
              </w:rPr>
              <w:t>crt</w:t>
            </w:r>
            <w:proofErr w:type="spellEnd"/>
          </w:p>
        </w:tc>
        <w:tc>
          <w:tcPr>
            <w:tcW w:w="751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9" w14:textId="77777777" w:rsidR="0009593C" w:rsidRPr="006E23D4"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E23D4">
              <w:rPr>
                <w:b/>
                <w:sz w:val="24"/>
                <w:szCs w:val="24"/>
                <w:lang w:val="ro-RO"/>
              </w:rPr>
              <w:t>Conținutul obiecției,</w:t>
            </w:r>
          </w:p>
          <w:p w14:paraId="1F5F861A"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propunerii, recomandării, 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B" w14:textId="77777777" w:rsidR="0009593C" w:rsidRPr="006E23D4"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E23D4">
              <w:rPr>
                <w:b/>
                <w:sz w:val="24"/>
                <w:szCs w:val="24"/>
                <w:lang w:val="ro-RO"/>
              </w:rPr>
              <w:t>Argumentarea</w:t>
            </w:r>
          </w:p>
          <w:p w14:paraId="1F5F861C"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b/>
                <w:sz w:val="24"/>
                <w:szCs w:val="24"/>
                <w:lang w:val="ro-RO"/>
              </w:rPr>
              <w:t>autorului proiectului</w:t>
            </w:r>
          </w:p>
        </w:tc>
      </w:tr>
      <w:tr w:rsidR="0009593C" w:rsidRPr="00B035BC" w14:paraId="1F5F861F" w14:textId="77777777" w:rsidTr="00D16E43">
        <w:tc>
          <w:tcPr>
            <w:tcW w:w="1502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E" w14:textId="77777777" w:rsidR="0009593C" w:rsidRPr="006E23D4"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6E23D4">
              <w:rPr>
                <w:sz w:val="24"/>
                <w:szCs w:val="24"/>
                <w:lang w:val="ro-RO"/>
              </w:rPr>
              <w:t>Avizare și consultare publică</w:t>
            </w:r>
          </w:p>
        </w:tc>
      </w:tr>
      <w:tr w:rsidR="00E64BC7" w:rsidRPr="00D01605" w14:paraId="1F5F865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48" w14:textId="77777777" w:rsidR="00BF5AD7" w:rsidRPr="000B2ADF" w:rsidRDefault="00BF5AD7" w:rsidP="00593A0B">
            <w:pPr>
              <w:pBdr>
                <w:top w:val="none" w:sz="4" w:space="0" w:color="000000"/>
                <w:left w:val="none" w:sz="4" w:space="0" w:color="000000"/>
                <w:bottom w:val="none" w:sz="4" w:space="0" w:color="000000"/>
                <w:right w:val="none" w:sz="4" w:space="0" w:color="000000"/>
              </w:pBdr>
              <w:ind w:firstLine="0"/>
              <w:jc w:val="left"/>
              <w:rPr>
                <w:b/>
                <w:lang w:val="ro-RO"/>
              </w:rPr>
            </w:pPr>
            <w:r w:rsidRPr="000B2ADF">
              <w:rPr>
                <w:b/>
                <w:lang w:val="ro-RO"/>
              </w:rPr>
              <w:t xml:space="preserve">CENTRUL DE ARMONIZARE A LEGISLAȚIEI </w:t>
            </w:r>
          </w:p>
          <w:p w14:paraId="1F5F8649" w14:textId="62257501" w:rsidR="00E52AF0" w:rsidRDefault="00BF5AD7" w:rsidP="00E52AF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BF5AD7">
              <w:rPr>
                <w:sz w:val="24"/>
                <w:szCs w:val="24"/>
                <w:lang w:val="ro-RO"/>
              </w:rPr>
              <w:t xml:space="preserve">Nr. </w:t>
            </w:r>
            <w:r w:rsidR="00DF1494">
              <w:rPr>
                <w:sz w:val="24"/>
                <w:szCs w:val="24"/>
                <w:lang w:val="ro-RO"/>
              </w:rPr>
              <w:t>31/02-126-12344</w:t>
            </w:r>
          </w:p>
          <w:p w14:paraId="692725DC" w14:textId="1DE4539F" w:rsidR="000468DE" w:rsidRPr="000E50E4" w:rsidRDefault="000468DE" w:rsidP="00E52AF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0468DE">
              <w:rPr>
                <w:sz w:val="24"/>
                <w:szCs w:val="24"/>
                <w:lang w:val="ro-RO"/>
              </w:rPr>
              <w:t>din 04.12.2025</w:t>
            </w:r>
          </w:p>
          <w:p w14:paraId="1F5F864A" w14:textId="45360244" w:rsidR="00E64BC7" w:rsidRPr="000E50E4" w:rsidRDefault="00E64BC7" w:rsidP="00593A0B">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B" w14:textId="77777777" w:rsidR="00E64BC7" w:rsidRDefault="00593A0B" w:rsidP="00D83754">
            <w:pPr>
              <w:ind w:firstLine="0"/>
              <w:rPr>
                <w:sz w:val="24"/>
                <w:szCs w:val="24"/>
                <w:lang w:val="ro-RO"/>
              </w:rPr>
            </w:pPr>
            <w:r>
              <w:rPr>
                <w:sz w:val="24"/>
                <w:szCs w:val="24"/>
                <w:lang w:val="ro-RO"/>
              </w:rPr>
              <w:t>1</w:t>
            </w:r>
            <w:r w:rsidR="002F074C">
              <w:rPr>
                <w:sz w:val="24"/>
                <w:szCs w:val="24"/>
                <w:lang w:val="ro-RO"/>
              </w:rPr>
              <w:t>.</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B2E5AF" w14:textId="77777777" w:rsidR="007C240B" w:rsidRPr="007C240B" w:rsidRDefault="007C240B" w:rsidP="007C240B">
            <w:pPr>
              <w:pBdr>
                <w:top w:val="none" w:sz="4" w:space="0" w:color="000000"/>
                <w:left w:val="none" w:sz="4" w:space="0" w:color="000000"/>
                <w:bottom w:val="none" w:sz="4" w:space="0" w:color="000000"/>
                <w:right w:val="none" w:sz="4" w:space="0" w:color="000000"/>
              </w:pBdr>
              <w:ind w:firstLine="0"/>
              <w:rPr>
                <w:sz w:val="24"/>
                <w:szCs w:val="24"/>
                <w:lang w:val="ro-RO"/>
              </w:rPr>
            </w:pPr>
            <w:r w:rsidRPr="007C240B">
              <w:rPr>
                <w:sz w:val="24"/>
                <w:szCs w:val="24"/>
                <w:lang w:val="ro-RO"/>
              </w:rPr>
              <w:t xml:space="preserve">a) Obiecții privind clauza de armonizare </w:t>
            </w:r>
          </w:p>
          <w:p w14:paraId="71223101" w14:textId="77777777" w:rsidR="007C240B" w:rsidRPr="007C240B" w:rsidRDefault="007C240B" w:rsidP="007C240B">
            <w:pPr>
              <w:pBdr>
                <w:top w:val="none" w:sz="4" w:space="0" w:color="000000"/>
                <w:left w:val="none" w:sz="4" w:space="0" w:color="000000"/>
                <w:bottom w:val="none" w:sz="4" w:space="0" w:color="000000"/>
                <w:right w:val="none" w:sz="4" w:space="0" w:color="000000"/>
              </w:pBdr>
              <w:ind w:firstLine="0"/>
              <w:rPr>
                <w:sz w:val="24"/>
                <w:szCs w:val="24"/>
                <w:lang w:val="ro-RO"/>
              </w:rPr>
            </w:pPr>
            <w:r w:rsidRPr="007C240B">
              <w:rPr>
                <w:sz w:val="24"/>
                <w:szCs w:val="24"/>
                <w:lang w:val="ro-RO"/>
              </w:rPr>
              <w:t xml:space="preserve">Clauza de armonizare a Anexei nr. 1 la Cerințe va avea următoarea redacție:  </w:t>
            </w:r>
          </w:p>
          <w:p w14:paraId="1F5F864D" w14:textId="2FFE5210" w:rsidR="00E64BC7" w:rsidRDefault="007C240B" w:rsidP="007C240B">
            <w:pPr>
              <w:pBdr>
                <w:top w:val="none" w:sz="4" w:space="0" w:color="000000"/>
                <w:left w:val="none" w:sz="4" w:space="0" w:color="000000"/>
                <w:bottom w:val="none" w:sz="4" w:space="0" w:color="000000"/>
                <w:right w:val="none" w:sz="4" w:space="0" w:color="000000"/>
              </w:pBdr>
              <w:ind w:firstLine="0"/>
              <w:rPr>
                <w:sz w:val="24"/>
                <w:szCs w:val="24"/>
                <w:lang w:val="ro-RO"/>
              </w:rPr>
            </w:pPr>
            <w:r w:rsidRPr="007C240B">
              <w:rPr>
                <w:sz w:val="24"/>
                <w:szCs w:val="24"/>
                <w:lang w:val="ro-RO"/>
              </w:rPr>
              <w:t xml:space="preserve">„Prezenta Normă transpune Regulamentul delegat </w:t>
            </w:r>
            <w:r w:rsidR="008B5EB6">
              <w:rPr>
                <w:sz w:val="24"/>
                <w:szCs w:val="24"/>
                <w:lang w:val="ro-RO"/>
              </w:rPr>
              <w:t xml:space="preserve">(UE) 2022/1644 al Comisiei din </w:t>
            </w:r>
            <w:r w:rsidRPr="007C240B">
              <w:rPr>
                <w:sz w:val="24"/>
                <w:szCs w:val="24"/>
                <w:lang w:val="ro-RO"/>
              </w:rPr>
              <w:t>7 iulie 2022 de completare a Regulamentului (UE) 2017/62</w:t>
            </w:r>
            <w:r w:rsidR="008B5EB6">
              <w:rPr>
                <w:sz w:val="24"/>
                <w:szCs w:val="24"/>
                <w:lang w:val="ro-RO"/>
              </w:rPr>
              <w:t xml:space="preserve">5 al Parlamentului European și </w:t>
            </w:r>
            <w:r w:rsidRPr="007C240B">
              <w:rPr>
                <w:sz w:val="24"/>
                <w:szCs w:val="24"/>
                <w:lang w:val="ro-RO"/>
              </w:rPr>
              <w:t>al Consiliului cu cerințe specifice pentru efectuarea controale</w:t>
            </w:r>
            <w:r w:rsidR="008B5EB6">
              <w:rPr>
                <w:sz w:val="24"/>
                <w:szCs w:val="24"/>
                <w:lang w:val="ro-RO"/>
              </w:rPr>
              <w:t xml:space="preserve">lor oficiale vizând utilizarea </w:t>
            </w:r>
            <w:r w:rsidRPr="007C240B">
              <w:rPr>
                <w:sz w:val="24"/>
                <w:szCs w:val="24"/>
                <w:lang w:val="ro-RO"/>
              </w:rPr>
              <w:t xml:space="preserve">substanțelor farmacologic active autorizate ca medicamente </w:t>
            </w:r>
            <w:r w:rsidR="00E03323">
              <w:rPr>
                <w:sz w:val="24"/>
                <w:szCs w:val="24"/>
                <w:lang w:val="ro-RO"/>
              </w:rPr>
              <w:t xml:space="preserve">de uz veterinar sau ca aditivi </w:t>
            </w:r>
            <w:r w:rsidRPr="007C240B">
              <w:rPr>
                <w:sz w:val="24"/>
                <w:szCs w:val="24"/>
                <w:lang w:val="ro-RO"/>
              </w:rPr>
              <w:t>furajeri și a substanțelor farmacologic active interzise sau neautorizate și a reziduuri</w:t>
            </w:r>
            <w:r w:rsidR="00E03323">
              <w:rPr>
                <w:sz w:val="24"/>
                <w:szCs w:val="24"/>
                <w:lang w:val="ro-RO"/>
              </w:rPr>
              <w:t xml:space="preserve">lor </w:t>
            </w:r>
            <w:r w:rsidRPr="007C240B">
              <w:rPr>
                <w:sz w:val="24"/>
                <w:szCs w:val="24"/>
                <w:lang w:val="ro-RO"/>
              </w:rPr>
              <w:t>acestora, CELEX: 32022R1644, publicat în Jurnalul Oficial</w:t>
            </w:r>
            <w:r w:rsidR="00E03323">
              <w:rPr>
                <w:sz w:val="24"/>
                <w:szCs w:val="24"/>
                <w:lang w:val="ro-RO"/>
              </w:rPr>
              <w:t xml:space="preserve"> al Uniunii Europene L 248 din </w:t>
            </w:r>
            <w:r w:rsidRPr="007C240B">
              <w:rPr>
                <w:sz w:val="24"/>
                <w:szCs w:val="24"/>
                <w:lang w:val="ro-RO"/>
              </w:rPr>
              <w:t xml:space="preserve">26 septembrie 2022, așa cum a fost modificat ultima oară </w:t>
            </w:r>
            <w:r w:rsidR="00E03323">
              <w:rPr>
                <w:sz w:val="24"/>
                <w:szCs w:val="24"/>
                <w:lang w:val="ro-RO"/>
              </w:rPr>
              <w:t xml:space="preserve">prin Regulamentul delegat (UE) </w:t>
            </w:r>
            <w:r w:rsidRPr="007C240B">
              <w:rPr>
                <w:sz w:val="24"/>
                <w:szCs w:val="24"/>
                <w:lang w:val="ro-RO"/>
              </w:rPr>
              <w:t xml:space="preserve">2024/2562 al Comisiei din 3 iunie 2024”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E" w14:textId="059D67E8" w:rsidR="002637DD" w:rsidRDefault="007854BF" w:rsidP="002637DD">
            <w:pPr>
              <w:pBdr>
                <w:top w:val="none" w:sz="4" w:space="0" w:color="000000"/>
                <w:left w:val="none" w:sz="4" w:space="0" w:color="000000"/>
                <w:bottom w:val="none" w:sz="4" w:space="0" w:color="000000"/>
                <w:right w:val="none" w:sz="4" w:space="0" w:color="000000"/>
              </w:pBdr>
              <w:ind w:firstLine="0"/>
              <w:rPr>
                <w:sz w:val="24"/>
                <w:szCs w:val="24"/>
                <w:lang w:val="ro-RO"/>
              </w:rPr>
            </w:pPr>
            <w:r w:rsidRPr="000E50E4">
              <w:rPr>
                <w:b/>
                <w:sz w:val="24"/>
                <w:szCs w:val="24"/>
                <w:lang w:val="ro-RO"/>
              </w:rPr>
              <w:t>Se a</w:t>
            </w:r>
            <w:r>
              <w:rPr>
                <w:b/>
                <w:sz w:val="24"/>
                <w:szCs w:val="24"/>
                <w:lang w:val="ro-RO"/>
              </w:rPr>
              <w:t xml:space="preserve">cceptă. </w:t>
            </w:r>
            <w:r w:rsidR="00521BEC" w:rsidRPr="005F1C97">
              <w:rPr>
                <w:sz w:val="24"/>
                <w:szCs w:val="24"/>
                <w:lang w:val="ro-RO"/>
              </w:rPr>
              <w:t xml:space="preserve">S-a </w:t>
            </w:r>
            <w:r w:rsidR="00521BEC">
              <w:rPr>
                <w:sz w:val="24"/>
                <w:szCs w:val="24"/>
                <w:lang w:val="ro-RO"/>
              </w:rPr>
              <w:t>redactat</w:t>
            </w:r>
          </w:p>
          <w:p w14:paraId="1F5F864F" w14:textId="77777777" w:rsidR="00411EBD" w:rsidRPr="000E50E4" w:rsidRDefault="00411EBD" w:rsidP="00411EBD">
            <w:pPr>
              <w:pBdr>
                <w:top w:val="none" w:sz="4" w:space="0" w:color="000000"/>
                <w:left w:val="none" w:sz="4" w:space="0" w:color="000000"/>
                <w:bottom w:val="none" w:sz="4" w:space="0" w:color="000000"/>
                <w:right w:val="none" w:sz="4" w:space="0" w:color="000000"/>
              </w:pBdr>
              <w:ind w:firstLine="0"/>
              <w:rPr>
                <w:sz w:val="24"/>
                <w:szCs w:val="24"/>
                <w:lang w:val="ro-RO"/>
              </w:rPr>
            </w:pPr>
          </w:p>
          <w:p w14:paraId="1F5F8650" w14:textId="77777777" w:rsidR="007854BF" w:rsidRPr="000E50E4" w:rsidRDefault="007854BF" w:rsidP="007854BF">
            <w:pPr>
              <w:pBdr>
                <w:top w:val="none" w:sz="4" w:space="0" w:color="000000"/>
                <w:left w:val="none" w:sz="4" w:space="0" w:color="000000"/>
                <w:bottom w:val="none" w:sz="4" w:space="0" w:color="000000"/>
                <w:right w:val="none" w:sz="4" w:space="0" w:color="000000"/>
              </w:pBdr>
              <w:ind w:firstLine="0"/>
              <w:rPr>
                <w:sz w:val="24"/>
                <w:szCs w:val="24"/>
                <w:lang w:val="ro-RO"/>
              </w:rPr>
            </w:pPr>
          </w:p>
          <w:p w14:paraId="1F5F8651" w14:textId="77777777" w:rsidR="00E64BC7" w:rsidRPr="000E50E4" w:rsidRDefault="00E64BC7" w:rsidP="008402E6">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BF5AD7" w:rsidRPr="00D01605" w14:paraId="1F5F865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3" w14:textId="77777777" w:rsidR="00BF5AD7" w:rsidRPr="000E50E4" w:rsidRDefault="00BF5AD7"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4" w14:textId="77777777" w:rsidR="00BF5AD7" w:rsidRDefault="00593A0B" w:rsidP="00D83754">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01107A" w14:textId="77777777" w:rsidR="00521BEC" w:rsidRPr="00521BEC" w:rsidRDefault="00521BEC"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21BEC">
              <w:rPr>
                <w:sz w:val="24"/>
                <w:szCs w:val="24"/>
                <w:lang w:val="ro-RO"/>
              </w:rPr>
              <w:t xml:space="preserve">b) Obiecții privind tabelele de concordanță  </w:t>
            </w:r>
          </w:p>
          <w:p w14:paraId="48E1EDD0" w14:textId="0FDA22D4" w:rsidR="00521BEC" w:rsidRPr="00521BEC" w:rsidRDefault="00521BEC"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21BEC">
              <w:rPr>
                <w:sz w:val="24"/>
                <w:szCs w:val="24"/>
                <w:lang w:val="ro-RO"/>
              </w:rPr>
              <w:t>Regulamentul delegat (UE) 2022/1644</w:t>
            </w:r>
            <w:r w:rsidR="004402AC">
              <w:rPr>
                <w:sz w:val="24"/>
                <w:szCs w:val="24"/>
                <w:lang w:val="ro-RO"/>
              </w:rPr>
              <w:t xml:space="preserve"> al Comisiei din 7 iulie 2022:</w:t>
            </w:r>
          </w:p>
          <w:p w14:paraId="1F5F8656" w14:textId="778EFDCC" w:rsidR="00BF5AD7" w:rsidRPr="002F074C" w:rsidRDefault="00521BEC" w:rsidP="00521BEC">
            <w:pPr>
              <w:pBdr>
                <w:top w:val="none" w:sz="4" w:space="0" w:color="000000"/>
                <w:left w:val="none" w:sz="4" w:space="0" w:color="000000"/>
                <w:bottom w:val="none" w:sz="4" w:space="0" w:color="000000"/>
                <w:right w:val="none" w:sz="4" w:space="0" w:color="000000"/>
              </w:pBdr>
              <w:ind w:firstLine="0"/>
              <w:rPr>
                <w:sz w:val="24"/>
                <w:szCs w:val="24"/>
                <w:lang w:val="ro-RO"/>
              </w:rPr>
            </w:pPr>
            <w:r w:rsidRPr="00521BEC">
              <w:rPr>
                <w:sz w:val="24"/>
                <w:szCs w:val="24"/>
                <w:lang w:val="ro-RO"/>
              </w:rPr>
              <w:t>La compartimentul 1 al Tabelului pentru Regulamentu</w:t>
            </w:r>
            <w:r w:rsidR="00E03323">
              <w:rPr>
                <w:sz w:val="24"/>
                <w:szCs w:val="24"/>
                <w:lang w:val="ro-RO"/>
              </w:rPr>
              <w:t xml:space="preserve">l delegat (UE) 2022/1644 se va </w:t>
            </w:r>
            <w:r w:rsidRPr="00521BEC">
              <w:rPr>
                <w:sz w:val="24"/>
                <w:szCs w:val="24"/>
                <w:lang w:val="ro-RO"/>
              </w:rPr>
              <w:t>indica tipul, numărul, instituția/instituțiile care l-a/l-au adoptat, data, titlul actului j</w:t>
            </w:r>
            <w:r w:rsidR="008B5EB6">
              <w:rPr>
                <w:sz w:val="24"/>
                <w:szCs w:val="24"/>
                <w:lang w:val="ro-RO"/>
              </w:rPr>
              <w:t xml:space="preserve">uridic </w:t>
            </w:r>
            <w:r w:rsidRPr="00521BEC">
              <w:rPr>
                <w:sz w:val="24"/>
                <w:szCs w:val="24"/>
                <w:lang w:val="ro-RO"/>
              </w:rPr>
              <w:t>european, nr. CELEX, inclusiv cea mai recentă modificare a act</w:t>
            </w:r>
            <w:r w:rsidR="008B5EB6">
              <w:rPr>
                <w:sz w:val="24"/>
                <w:szCs w:val="24"/>
                <w:lang w:val="ro-RO"/>
              </w:rPr>
              <w:t xml:space="preserve">ului care constituie obiect al </w:t>
            </w:r>
            <w:r w:rsidRPr="00521BEC">
              <w:rPr>
                <w:sz w:val="24"/>
                <w:szCs w:val="24"/>
                <w:lang w:val="ro-RO"/>
              </w:rPr>
              <w:t>transpunerii, prin precizarea tipului, a numărului și a datei de adopt</w:t>
            </w:r>
            <w:r w:rsidR="008B5EB6">
              <w:rPr>
                <w:sz w:val="24"/>
                <w:szCs w:val="24"/>
                <w:lang w:val="ro-RO"/>
              </w:rPr>
              <w:t xml:space="preserve">are a actului juridic european </w:t>
            </w:r>
            <w:r w:rsidRPr="00521BEC">
              <w:rPr>
                <w:sz w:val="24"/>
                <w:szCs w:val="24"/>
                <w:lang w:val="ro-RO"/>
              </w:rPr>
              <w:t xml:space="preserve">de modificare, de asemenea, se va exclude cuvântul </w:t>
            </w:r>
            <w:r w:rsidRPr="00015EEF">
              <w:rPr>
                <w:b/>
                <w:sz w:val="24"/>
                <w:szCs w:val="24"/>
                <w:lang w:val="ro-RO"/>
              </w:rPr>
              <w:t>„parțial”.</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7" w14:textId="0F2FC92B" w:rsidR="00521BEC" w:rsidRPr="000E50E4" w:rsidRDefault="001F2348"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0E50E4">
              <w:rPr>
                <w:b/>
                <w:sz w:val="24"/>
                <w:szCs w:val="24"/>
                <w:lang w:val="ro-RO"/>
              </w:rPr>
              <w:t>Se a</w:t>
            </w:r>
            <w:r>
              <w:rPr>
                <w:b/>
                <w:sz w:val="24"/>
                <w:szCs w:val="24"/>
                <w:lang w:val="ro-RO"/>
              </w:rPr>
              <w:t xml:space="preserve">cceptă. </w:t>
            </w:r>
            <w:r>
              <w:rPr>
                <w:sz w:val="24"/>
                <w:szCs w:val="24"/>
                <w:lang w:val="ro-RO"/>
              </w:rPr>
              <w:t xml:space="preserve">S-a </w:t>
            </w:r>
            <w:r w:rsidR="00E03323">
              <w:rPr>
                <w:sz w:val="24"/>
                <w:szCs w:val="24"/>
                <w:lang w:val="ro-RO"/>
              </w:rPr>
              <w:t>corectat</w:t>
            </w:r>
          </w:p>
          <w:p w14:paraId="1F5F8658" w14:textId="773E754A" w:rsidR="007758E4" w:rsidRPr="000E50E4" w:rsidRDefault="007758E4" w:rsidP="002E7AA8">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E03323" w:rsidRPr="00D01605" w14:paraId="49657AC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38DC85" w14:textId="77777777" w:rsidR="00E03323" w:rsidRPr="000E50E4" w:rsidRDefault="00E03323"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70C3D0" w14:textId="55234F79" w:rsidR="00E03323" w:rsidRDefault="00E03323" w:rsidP="00D83754">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14F92D" w14:textId="455B9F1B" w:rsidR="00E03323" w:rsidRPr="00521BEC" w:rsidRDefault="00E03323" w:rsidP="00E03323">
            <w:pPr>
              <w:pBdr>
                <w:top w:val="none" w:sz="4" w:space="0" w:color="000000"/>
                <w:left w:val="none" w:sz="4" w:space="0" w:color="000000"/>
                <w:bottom w:val="none" w:sz="4" w:space="0" w:color="000000"/>
                <w:right w:val="none" w:sz="4" w:space="0" w:color="000000"/>
              </w:pBdr>
              <w:ind w:firstLine="0"/>
              <w:rPr>
                <w:sz w:val="24"/>
                <w:szCs w:val="24"/>
                <w:lang w:val="ro-RO"/>
              </w:rPr>
            </w:pPr>
            <w:r w:rsidRPr="00E03323">
              <w:rPr>
                <w:sz w:val="24"/>
                <w:szCs w:val="24"/>
                <w:lang w:val="ro-RO"/>
              </w:rPr>
              <w:t>La compartimentul 3 se propune revizuirea gradului gen</w:t>
            </w:r>
            <w:r>
              <w:rPr>
                <w:sz w:val="24"/>
                <w:szCs w:val="24"/>
                <w:lang w:val="ro-RO"/>
              </w:rPr>
              <w:t xml:space="preserve">eral de compatibilitate pentru </w:t>
            </w:r>
            <w:r w:rsidRPr="00E03323">
              <w:rPr>
                <w:sz w:val="24"/>
                <w:szCs w:val="24"/>
                <w:lang w:val="ro-RO"/>
              </w:rPr>
              <w:t xml:space="preserve">Regulamentul delegat (UE) 2022/1644 în </w:t>
            </w:r>
            <w:r w:rsidRPr="00015EEF">
              <w:rPr>
                <w:b/>
                <w:sz w:val="24"/>
                <w:szCs w:val="24"/>
                <w:lang w:val="ro-RO"/>
              </w:rPr>
              <w:t>”compatibil”.</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A7FB6D" w14:textId="6F0E8D66" w:rsidR="00E03323" w:rsidRPr="000E50E4" w:rsidRDefault="008B5EB6"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8B5EB6" w:rsidRPr="00D01605" w14:paraId="6B17D99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87B54" w14:textId="77777777" w:rsidR="008B5EB6" w:rsidRPr="000E50E4" w:rsidRDefault="008B5EB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FFFF4A" w14:textId="0D037310" w:rsidR="008B5EB6" w:rsidRDefault="008B5EB6" w:rsidP="00D83754">
            <w:pPr>
              <w:ind w:firstLine="0"/>
              <w:rPr>
                <w:sz w:val="24"/>
                <w:szCs w:val="24"/>
                <w:lang w:val="ro-RO"/>
              </w:rPr>
            </w:pPr>
            <w:r>
              <w:rPr>
                <w:sz w:val="24"/>
                <w:szCs w:val="24"/>
                <w:lang w:val="ro-RO"/>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F16F15" w14:textId="0198D8C0" w:rsidR="008B5EB6" w:rsidRPr="00E03323" w:rsidRDefault="008B5EB6" w:rsidP="008B5EB6">
            <w:pPr>
              <w:pBdr>
                <w:top w:val="none" w:sz="4" w:space="0" w:color="000000"/>
                <w:left w:val="none" w:sz="4" w:space="0" w:color="000000"/>
                <w:bottom w:val="none" w:sz="4" w:space="0" w:color="000000"/>
                <w:right w:val="none" w:sz="4" w:space="0" w:color="000000"/>
              </w:pBdr>
              <w:ind w:firstLine="0"/>
              <w:rPr>
                <w:sz w:val="24"/>
                <w:szCs w:val="24"/>
                <w:lang w:val="ro-RO"/>
              </w:rPr>
            </w:pPr>
            <w:r w:rsidRPr="008B5EB6">
              <w:rPr>
                <w:sz w:val="24"/>
                <w:szCs w:val="24"/>
                <w:lang w:val="ro-RO"/>
              </w:rPr>
              <w:t xml:space="preserve">La compartimentul 6 după Anexa II din actul UE </w:t>
            </w:r>
            <w:r w:rsidRPr="00015EEF">
              <w:rPr>
                <w:b/>
                <w:sz w:val="24"/>
                <w:szCs w:val="24"/>
                <w:lang w:val="ro-RO"/>
              </w:rPr>
              <w:t>se va exclude art. 9</w:t>
            </w:r>
            <w:r>
              <w:rPr>
                <w:sz w:val="24"/>
                <w:szCs w:val="24"/>
                <w:lang w:val="ro-RO"/>
              </w:rPr>
              <w:t xml:space="preserve"> integral, fiind o </w:t>
            </w:r>
            <w:r w:rsidRPr="008B5EB6">
              <w:rPr>
                <w:sz w:val="24"/>
                <w:szCs w:val="24"/>
                <w:lang w:val="ro-RO"/>
              </w:rPr>
              <w:t>eroare tehnică.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3F511E" w14:textId="463D5BB0" w:rsidR="008B5EB6" w:rsidRPr="005F1C97" w:rsidRDefault="00820DDF"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S-a</w:t>
            </w:r>
            <w:r>
              <w:rPr>
                <w:sz w:val="24"/>
                <w:szCs w:val="24"/>
                <w:lang w:val="ro-RO"/>
              </w:rPr>
              <w:t xml:space="preserve"> exclus art. 9</w:t>
            </w:r>
          </w:p>
        </w:tc>
      </w:tr>
      <w:tr w:rsidR="00E03323" w:rsidRPr="00D01605" w14:paraId="73C8C17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3E0277" w14:textId="77777777" w:rsidR="00E03323" w:rsidRPr="000E50E4" w:rsidRDefault="00E03323"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1664D" w14:textId="3AF35511" w:rsidR="00E03323" w:rsidRDefault="00820DDF" w:rsidP="00D83754">
            <w:pPr>
              <w:ind w:firstLine="0"/>
              <w:rPr>
                <w:sz w:val="24"/>
                <w:szCs w:val="24"/>
                <w:lang w:val="ro-RO"/>
              </w:rPr>
            </w:pPr>
            <w:r>
              <w:rPr>
                <w:sz w:val="24"/>
                <w:szCs w:val="24"/>
                <w:lang w:val="ro-RO"/>
              </w:rPr>
              <w:t>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EE4E00" w14:textId="54646F0D" w:rsidR="00E03323" w:rsidRPr="00521BEC" w:rsidRDefault="00820DDF" w:rsidP="00820DDF">
            <w:pPr>
              <w:pBdr>
                <w:top w:val="none" w:sz="4" w:space="0" w:color="000000"/>
                <w:left w:val="none" w:sz="4" w:space="0" w:color="000000"/>
                <w:bottom w:val="none" w:sz="4" w:space="0" w:color="000000"/>
                <w:right w:val="none" w:sz="4" w:space="0" w:color="000000"/>
              </w:pBdr>
              <w:ind w:firstLine="0"/>
              <w:rPr>
                <w:sz w:val="24"/>
                <w:szCs w:val="24"/>
                <w:lang w:val="ro-RO"/>
              </w:rPr>
            </w:pPr>
            <w:r w:rsidRPr="00820DDF">
              <w:rPr>
                <w:sz w:val="24"/>
                <w:szCs w:val="24"/>
                <w:lang w:val="ro-RO"/>
              </w:rPr>
              <w:t>La compartimentul 8, pentru art. 3 din actul UE, se</w:t>
            </w:r>
            <w:r>
              <w:rPr>
                <w:sz w:val="24"/>
                <w:szCs w:val="24"/>
                <w:lang w:val="ro-RO"/>
              </w:rPr>
              <w:t xml:space="preserve"> va exclude sintagma „Norme UE </w:t>
            </w:r>
            <w:r w:rsidRPr="00820DDF">
              <w:rPr>
                <w:sz w:val="24"/>
                <w:szCs w:val="24"/>
                <w:lang w:val="ro-RO"/>
              </w:rPr>
              <w:t xml:space="preserve">neaplicabile”, ci se va indica gradul de compatibilitate </w:t>
            </w:r>
            <w:r w:rsidRPr="00015EEF">
              <w:rPr>
                <w:b/>
                <w:sz w:val="24"/>
                <w:szCs w:val="24"/>
                <w:lang w:val="ro-RO"/>
              </w:rPr>
              <w:t>„Compatibil”</w:t>
            </w:r>
            <w:r>
              <w:rPr>
                <w:sz w:val="24"/>
                <w:szCs w:val="24"/>
                <w:lang w:val="ro-RO"/>
              </w:rPr>
              <w:t xml:space="preserve">. Astfel, la rubrica 9 </w:t>
            </w:r>
            <w:r w:rsidRPr="00820DDF">
              <w:rPr>
                <w:sz w:val="24"/>
                <w:szCs w:val="24"/>
                <w:lang w:val="ro-RO"/>
              </w:rPr>
              <w:t xml:space="preserve">Observații, </w:t>
            </w:r>
            <w:r w:rsidRPr="00015EEF">
              <w:rPr>
                <w:b/>
                <w:sz w:val="24"/>
                <w:szCs w:val="24"/>
                <w:lang w:val="ro-RO"/>
              </w:rPr>
              <w:t>se va insera textul propriu-zis</w:t>
            </w:r>
            <w:r w:rsidRPr="00820DDF">
              <w:rPr>
                <w:sz w:val="24"/>
                <w:szCs w:val="24"/>
                <w:lang w:val="ro-RO"/>
              </w:rPr>
              <w:t xml:space="preserve"> a articolului din Legea nr. 82/2024,</w:t>
            </w:r>
            <w:r>
              <w:rPr>
                <w:sz w:val="24"/>
                <w:szCs w:val="24"/>
                <w:lang w:val="ro-RO"/>
              </w:rPr>
              <w:t xml:space="preserve"> fiindcă a asigurat </w:t>
            </w:r>
            <w:r w:rsidRPr="00820DDF">
              <w:rPr>
                <w:sz w:val="24"/>
                <w:szCs w:val="24"/>
                <w:lang w:val="ro-RO"/>
              </w:rPr>
              <w:t>transpunerea Regulamentului 2017/625, care respectiv a abrogat Directiva 96/23/CE.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33080D" w14:textId="0D6CE9C6" w:rsidR="00E03323" w:rsidRPr="000E50E4" w:rsidRDefault="00E01176"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E01176" w:rsidRPr="00D01605" w14:paraId="246FD90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A85866"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5408C3" w14:textId="71E4CF5B" w:rsidR="00E01176" w:rsidRDefault="00E01176" w:rsidP="00D83754">
            <w:pPr>
              <w:ind w:firstLine="0"/>
              <w:rPr>
                <w:sz w:val="24"/>
                <w:szCs w:val="24"/>
                <w:lang w:val="ro-RO"/>
              </w:rPr>
            </w:pPr>
            <w:r>
              <w:rPr>
                <w:sz w:val="24"/>
                <w:szCs w:val="24"/>
                <w:lang w:val="ro-RO"/>
              </w:rPr>
              <w:t>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153DE3" w14:textId="77777777" w:rsidR="00633B80" w:rsidRDefault="00E01176" w:rsidP="00E01176">
            <w:pPr>
              <w:pBdr>
                <w:top w:val="none" w:sz="4" w:space="0" w:color="000000"/>
                <w:left w:val="none" w:sz="4" w:space="0" w:color="000000"/>
                <w:bottom w:val="none" w:sz="4" w:space="0" w:color="000000"/>
                <w:right w:val="none" w:sz="4" w:space="0" w:color="000000"/>
              </w:pBdr>
              <w:ind w:firstLine="0"/>
              <w:rPr>
                <w:sz w:val="24"/>
                <w:szCs w:val="24"/>
                <w:lang w:val="ro-RO"/>
              </w:rPr>
            </w:pPr>
            <w:r w:rsidRPr="00E01176">
              <w:rPr>
                <w:sz w:val="24"/>
                <w:szCs w:val="24"/>
                <w:lang w:val="ro-RO"/>
              </w:rPr>
              <w:t>Regulamentul de punere în aplicare (UE) 2022/1646</w:t>
            </w:r>
            <w:r w:rsidR="00236082">
              <w:rPr>
                <w:sz w:val="24"/>
                <w:szCs w:val="24"/>
                <w:lang w:val="ro-RO"/>
              </w:rPr>
              <w:t xml:space="preserve"> al Comisiei din 23 septembrie. </w:t>
            </w:r>
          </w:p>
          <w:p w14:paraId="09E0F42A" w14:textId="6EF42E0A" w:rsidR="00E01176" w:rsidRPr="00820DDF" w:rsidRDefault="00E01176" w:rsidP="00E01176">
            <w:pPr>
              <w:pBdr>
                <w:top w:val="none" w:sz="4" w:space="0" w:color="000000"/>
                <w:left w:val="none" w:sz="4" w:space="0" w:color="000000"/>
                <w:bottom w:val="none" w:sz="4" w:space="0" w:color="000000"/>
                <w:right w:val="none" w:sz="4" w:space="0" w:color="000000"/>
              </w:pBdr>
              <w:ind w:firstLine="0"/>
              <w:rPr>
                <w:sz w:val="24"/>
                <w:szCs w:val="24"/>
                <w:lang w:val="ro-RO"/>
              </w:rPr>
            </w:pPr>
            <w:r w:rsidRPr="00E01176">
              <w:rPr>
                <w:sz w:val="24"/>
                <w:szCs w:val="24"/>
                <w:lang w:val="ro-RO"/>
              </w:rPr>
              <w:t>La compartimentul 6 pentru art. 7, ultimul paragraf din actul UE fac</w:t>
            </w:r>
            <w:r w:rsidR="00236082">
              <w:rPr>
                <w:sz w:val="24"/>
                <w:szCs w:val="24"/>
                <w:lang w:val="ro-RO"/>
              </w:rPr>
              <w:t xml:space="preserve">e trimitere la </w:t>
            </w:r>
            <w:r w:rsidRPr="00E01176">
              <w:rPr>
                <w:sz w:val="24"/>
                <w:szCs w:val="24"/>
                <w:lang w:val="ro-RO"/>
              </w:rPr>
              <w:t xml:space="preserve">Regulamentul 2017/625, astfel, la rubrica 9 Observații, </w:t>
            </w:r>
            <w:r w:rsidRPr="00015EEF">
              <w:rPr>
                <w:b/>
                <w:sz w:val="24"/>
                <w:szCs w:val="24"/>
                <w:lang w:val="ro-RO"/>
              </w:rPr>
              <w:t xml:space="preserve">se </w:t>
            </w:r>
            <w:r w:rsidR="00236082" w:rsidRPr="00015EEF">
              <w:rPr>
                <w:b/>
                <w:sz w:val="24"/>
                <w:szCs w:val="24"/>
                <w:lang w:val="ro-RO"/>
              </w:rPr>
              <w:t>va insera textul propriu-zis</w:t>
            </w:r>
            <w:r w:rsidR="00236082">
              <w:rPr>
                <w:sz w:val="24"/>
                <w:szCs w:val="24"/>
                <w:lang w:val="ro-RO"/>
              </w:rPr>
              <w:t xml:space="preserve"> a </w:t>
            </w:r>
            <w:r w:rsidRPr="00E01176">
              <w:rPr>
                <w:sz w:val="24"/>
                <w:szCs w:val="24"/>
                <w:lang w:val="ro-RO"/>
              </w:rPr>
              <w:t>articolului din Legea nr. 82/2024, care a asigurat transpunerea R</w:t>
            </w:r>
            <w:r w:rsidR="00236082">
              <w:rPr>
                <w:sz w:val="24"/>
                <w:szCs w:val="24"/>
                <w:lang w:val="ro-RO"/>
              </w:rPr>
              <w:t xml:space="preserve">egulamentului 2017/625, iar la </w:t>
            </w:r>
            <w:r w:rsidRPr="00E01176">
              <w:rPr>
                <w:sz w:val="24"/>
                <w:szCs w:val="24"/>
                <w:lang w:val="ro-RO"/>
              </w:rPr>
              <w:t xml:space="preserve">compartimentul 8 se va indica gradul de compatibilitate </w:t>
            </w:r>
            <w:r w:rsidRPr="00BA0C80">
              <w:rPr>
                <w:b/>
                <w:sz w:val="24"/>
                <w:szCs w:val="24"/>
                <w:lang w:val="ro-RO"/>
              </w:rPr>
              <w:t>„Compatibil”.</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03A223" w14:textId="1DEF40A4" w:rsidR="00E01176" w:rsidRPr="005F1C97" w:rsidRDefault="00236082"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E01176" w:rsidRPr="00D01605" w14:paraId="608620C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DD447"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958C59" w14:textId="000B2754" w:rsidR="00E01176" w:rsidRDefault="00236082" w:rsidP="00D83754">
            <w:pPr>
              <w:ind w:firstLine="0"/>
              <w:rPr>
                <w:sz w:val="24"/>
                <w:szCs w:val="24"/>
                <w:lang w:val="ro-RO"/>
              </w:rPr>
            </w:pPr>
            <w:r>
              <w:rPr>
                <w:sz w:val="24"/>
                <w:szCs w:val="24"/>
                <w:lang w:val="ro-RO"/>
              </w:rPr>
              <w:t>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360307" w14:textId="24D9702A" w:rsidR="00E01176" w:rsidRPr="00820DDF" w:rsidRDefault="00633B80" w:rsidP="00633B80">
            <w:pPr>
              <w:pBdr>
                <w:top w:val="none" w:sz="4" w:space="0" w:color="000000"/>
                <w:left w:val="none" w:sz="4" w:space="0" w:color="000000"/>
                <w:bottom w:val="none" w:sz="4" w:space="0" w:color="000000"/>
                <w:right w:val="none" w:sz="4" w:space="0" w:color="000000"/>
              </w:pBdr>
              <w:ind w:firstLine="0"/>
              <w:rPr>
                <w:sz w:val="24"/>
                <w:szCs w:val="24"/>
                <w:lang w:val="ro-RO"/>
              </w:rPr>
            </w:pPr>
            <w:r w:rsidRPr="00633B80">
              <w:rPr>
                <w:sz w:val="24"/>
                <w:szCs w:val="24"/>
                <w:lang w:val="ro-RO"/>
              </w:rPr>
              <w:t>La compartimentul 9, pentru art. 9 și Anexa II, calificate</w:t>
            </w:r>
            <w:r>
              <w:rPr>
                <w:sz w:val="24"/>
                <w:szCs w:val="24"/>
                <w:lang w:val="ro-RO"/>
              </w:rPr>
              <w:t xml:space="preserve"> ca „Norme UE neaplicabile” </w:t>
            </w:r>
            <w:r w:rsidRPr="00BA0C80">
              <w:rPr>
                <w:b/>
                <w:sz w:val="24"/>
                <w:szCs w:val="24"/>
                <w:lang w:val="ro-RO"/>
              </w:rPr>
              <w:t>se va introduce motivația scurtă a netranspunerii și aplicarea sa directă din data aderării la UE.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F156F" w14:textId="2CAD4D49" w:rsidR="00E01176" w:rsidRPr="005F1C97" w:rsidRDefault="00633B80"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E01176" w:rsidRPr="00D01605" w14:paraId="21CBD8E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89B761" w14:textId="77777777" w:rsidR="00E01176" w:rsidRPr="000E50E4" w:rsidRDefault="00E01176"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CE0A0" w14:textId="46F06A80" w:rsidR="00E01176" w:rsidRDefault="00236082" w:rsidP="00D83754">
            <w:pPr>
              <w:ind w:firstLine="0"/>
              <w:rPr>
                <w:sz w:val="24"/>
                <w:szCs w:val="24"/>
                <w:lang w:val="ro-RO"/>
              </w:rPr>
            </w:pPr>
            <w:r>
              <w:rPr>
                <w:sz w:val="24"/>
                <w:szCs w:val="24"/>
                <w:lang w:val="ro-RO"/>
              </w:rPr>
              <w:t>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52328A" w14:textId="688C2360" w:rsidR="00E01176" w:rsidRPr="00820DDF" w:rsidRDefault="00633B80" w:rsidP="00633B80">
            <w:pPr>
              <w:pBdr>
                <w:top w:val="none" w:sz="4" w:space="0" w:color="000000"/>
                <w:left w:val="none" w:sz="4" w:space="0" w:color="000000"/>
                <w:bottom w:val="none" w:sz="4" w:space="0" w:color="000000"/>
                <w:right w:val="none" w:sz="4" w:space="0" w:color="000000"/>
              </w:pBdr>
              <w:ind w:firstLine="0"/>
              <w:rPr>
                <w:sz w:val="24"/>
                <w:szCs w:val="24"/>
                <w:lang w:val="ro-RO"/>
              </w:rPr>
            </w:pPr>
            <w:r w:rsidRPr="00633B80">
              <w:rPr>
                <w:sz w:val="24"/>
                <w:szCs w:val="24"/>
                <w:lang w:val="ro-RO"/>
              </w:rPr>
              <w:t>Totodată, Tabelele de concordanță pentru Regulamentu</w:t>
            </w:r>
            <w:r>
              <w:rPr>
                <w:sz w:val="24"/>
                <w:szCs w:val="24"/>
                <w:lang w:val="ro-RO"/>
              </w:rPr>
              <w:t xml:space="preserve">l delegat (UE) 2022/1644 și </w:t>
            </w:r>
            <w:r w:rsidRPr="00633B80">
              <w:rPr>
                <w:sz w:val="24"/>
                <w:szCs w:val="24"/>
                <w:lang w:val="ro-RO"/>
              </w:rPr>
              <w:t>Regulamentul de punere în aplicare (UE) 2022/1646 urmeaz</w:t>
            </w:r>
            <w:r>
              <w:rPr>
                <w:sz w:val="24"/>
                <w:szCs w:val="24"/>
                <w:lang w:val="ro-RO"/>
              </w:rPr>
              <w:t xml:space="preserve">ă a fi </w:t>
            </w:r>
            <w:r w:rsidRPr="00BA0C80">
              <w:rPr>
                <w:b/>
                <w:sz w:val="24"/>
                <w:szCs w:val="24"/>
                <w:lang w:val="ro-RO"/>
              </w:rPr>
              <w:t>revizuite și completate</w:t>
            </w:r>
            <w:r>
              <w:rPr>
                <w:sz w:val="24"/>
                <w:szCs w:val="24"/>
                <w:lang w:val="ro-RO"/>
              </w:rPr>
              <w:t xml:space="preserve"> </w:t>
            </w:r>
            <w:r w:rsidRPr="00633B80">
              <w:rPr>
                <w:sz w:val="24"/>
                <w:szCs w:val="24"/>
                <w:lang w:val="ro-RO"/>
              </w:rPr>
              <w:t xml:space="preserve">potrivit cerințelor prevăzute de Anexa nr. 2 (Modelul 1) la HG 1171/2018.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69BEDD" w14:textId="0F7AB354" w:rsidR="00E01176" w:rsidRPr="005F1C97" w:rsidRDefault="00633B80" w:rsidP="00521BEC">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CC04D1" w:rsidRPr="00D01605" w14:paraId="1F5F865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A" w14:textId="77777777" w:rsidR="00CC04D1" w:rsidRPr="000E50E4" w:rsidRDefault="00CC04D1"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B" w14:textId="66CFBCF5" w:rsidR="00CC04D1" w:rsidRDefault="00CC04D1"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C" w14:textId="77777777" w:rsidR="00CC04D1" w:rsidRPr="00605D9E" w:rsidRDefault="00CC04D1" w:rsidP="00605D9E">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D" w14:textId="77777777" w:rsidR="00CC04D1" w:rsidRPr="000E50E4" w:rsidRDefault="00CC04D1" w:rsidP="00411EBD">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6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F" w14:textId="77777777" w:rsidR="00525A90" w:rsidRPr="00D01605" w:rsidRDefault="00525A90" w:rsidP="00525A90">
            <w:pPr>
              <w:pBdr>
                <w:top w:val="none" w:sz="4" w:space="0" w:color="000000"/>
                <w:left w:val="none" w:sz="4" w:space="0" w:color="000000"/>
                <w:bottom w:val="none" w:sz="4" w:space="0" w:color="000000"/>
                <w:right w:val="none" w:sz="4" w:space="0" w:color="000000"/>
              </w:pBdr>
              <w:ind w:firstLine="0"/>
              <w:jc w:val="left"/>
              <w:rPr>
                <w:b/>
                <w:lang w:val="it-IT"/>
              </w:rPr>
            </w:pPr>
            <w:r w:rsidRPr="00D01605">
              <w:rPr>
                <w:b/>
                <w:lang w:val="it-IT"/>
              </w:rPr>
              <w:t>AGENŢIA NAŢIONALĂ PENTRU SIGURANŢA ALIMENTELOR</w:t>
            </w:r>
          </w:p>
          <w:p w14:paraId="6F3A1A96" w14:textId="77777777" w:rsidR="00BA0285" w:rsidRPr="00BA0285" w:rsidRDefault="00525A90" w:rsidP="00BA0285">
            <w:pPr>
              <w:pBdr>
                <w:top w:val="none" w:sz="4" w:space="0" w:color="000000"/>
                <w:left w:val="none" w:sz="4" w:space="0" w:color="000000"/>
                <w:bottom w:val="none" w:sz="4" w:space="0" w:color="000000"/>
                <w:right w:val="none" w:sz="4" w:space="0" w:color="000000"/>
              </w:pBdr>
              <w:ind w:firstLine="0"/>
              <w:jc w:val="left"/>
              <w:rPr>
                <w:lang w:val="ro-RO"/>
              </w:rPr>
            </w:pPr>
            <w:r w:rsidRPr="00BA0285">
              <w:rPr>
                <w:lang w:val="ro-RO"/>
              </w:rPr>
              <w:t xml:space="preserve">Nr. </w:t>
            </w:r>
            <w:r w:rsidR="00BA0285" w:rsidRPr="00BA0285">
              <w:rPr>
                <w:lang w:val="ro-RO"/>
              </w:rPr>
              <w:t xml:space="preserve">06-6632    din “  04  ”    12    2025 </w:t>
            </w:r>
          </w:p>
          <w:p w14:paraId="1F5F8661" w14:textId="46294E6A" w:rsidR="00525A90" w:rsidRPr="00BA0285" w:rsidRDefault="00BA0285" w:rsidP="00E52AF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BA0285">
              <w:rPr>
                <w:lang w:val="ro-RO"/>
              </w:rPr>
              <w:t>La nr. DGPȘG-1557-18-69-179 din “ 24  ”    11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2" w14:textId="77777777" w:rsidR="00525A90" w:rsidRDefault="00525A90"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85CE70" w14:textId="05BA2956" w:rsidR="00BA0285" w:rsidRPr="00BA0C80" w:rsidRDefault="00BA0285" w:rsidP="00BA0285">
            <w:pPr>
              <w:pBdr>
                <w:top w:val="none" w:sz="4" w:space="0" w:color="000000"/>
                <w:left w:val="none" w:sz="4" w:space="0" w:color="000000"/>
                <w:bottom w:val="none" w:sz="4" w:space="0" w:color="000000"/>
                <w:right w:val="none" w:sz="4" w:space="0" w:color="000000"/>
              </w:pBdr>
              <w:ind w:firstLine="0"/>
              <w:rPr>
                <w:b/>
                <w:sz w:val="24"/>
                <w:szCs w:val="24"/>
                <w:lang w:val="ro-RO"/>
              </w:rPr>
            </w:pPr>
            <w:r>
              <w:rPr>
                <w:sz w:val="24"/>
                <w:szCs w:val="24"/>
                <w:lang w:val="ro-RO"/>
              </w:rPr>
              <w:t xml:space="preserve">1. </w:t>
            </w:r>
            <w:r w:rsidRPr="00BA0285">
              <w:rPr>
                <w:sz w:val="24"/>
                <w:szCs w:val="24"/>
                <w:lang w:val="ro-RO"/>
              </w:rPr>
              <w:t>Denumirea proiectului, se modifică în: „</w:t>
            </w:r>
            <w:r w:rsidRPr="00BA0C80">
              <w:rPr>
                <w:b/>
                <w:sz w:val="24"/>
                <w:szCs w:val="24"/>
                <w:lang w:val="ro-RO"/>
              </w:rPr>
              <w:t xml:space="preserve">Cerințe specifice pentru </w:t>
            </w:r>
          </w:p>
          <w:p w14:paraId="1F5F8663" w14:textId="001A96DD" w:rsidR="00525A90" w:rsidRPr="002F074C" w:rsidRDefault="00BA0285" w:rsidP="00BA0285">
            <w:pPr>
              <w:pBdr>
                <w:top w:val="none" w:sz="4" w:space="0" w:color="000000"/>
                <w:left w:val="none" w:sz="4" w:space="0" w:color="000000"/>
                <w:bottom w:val="none" w:sz="4" w:space="0" w:color="000000"/>
                <w:right w:val="none" w:sz="4" w:space="0" w:color="000000"/>
              </w:pBdr>
              <w:ind w:firstLine="0"/>
              <w:rPr>
                <w:sz w:val="24"/>
                <w:szCs w:val="24"/>
                <w:lang w:val="ro-RO"/>
              </w:rPr>
            </w:pPr>
            <w:r w:rsidRPr="00BA0C80">
              <w:rPr>
                <w:b/>
                <w:sz w:val="24"/>
                <w:szCs w:val="24"/>
                <w:lang w:val="ro-RO"/>
              </w:rPr>
              <w:t>efectuarea controalelor oficiale vizând utilizarea substanțelor farmacologic active autorizate ca medicamente de uz veterinar sau ca aditivi furajeri și a substanțelor farmacologic active interzise sau neautorizate și a reziduurilor acestora”</w:t>
            </w:r>
            <w:r w:rsidRPr="00BA0285">
              <w:rPr>
                <w:sz w:val="24"/>
                <w:szCs w:val="24"/>
                <w:lang w:val="ro-RO"/>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4" w14:textId="6CB03C78" w:rsidR="00525A90" w:rsidRPr="000E50E4" w:rsidRDefault="00525A90" w:rsidP="006F50BF">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r w:rsidRPr="00F8458B">
              <w:rPr>
                <w:b/>
                <w:sz w:val="24"/>
                <w:szCs w:val="24"/>
                <w:lang w:val="ro-RO"/>
              </w:rPr>
              <w:t xml:space="preserve"> </w:t>
            </w:r>
          </w:p>
        </w:tc>
      </w:tr>
      <w:tr w:rsidR="00525A90" w:rsidRPr="000E50E4" w14:paraId="1F5F866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66"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7" w14:textId="77777777" w:rsidR="00525A90" w:rsidRDefault="00525A90" w:rsidP="00525A90">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1FCF20" w14:textId="304861CA" w:rsidR="00BA0285" w:rsidRPr="002427A5" w:rsidRDefault="00BA0285" w:rsidP="00BA0285">
            <w:pPr>
              <w:pBdr>
                <w:top w:val="none" w:sz="4" w:space="0" w:color="000000"/>
                <w:left w:val="none" w:sz="4" w:space="0" w:color="000000"/>
                <w:bottom w:val="none" w:sz="4" w:space="0" w:color="000000"/>
                <w:right w:val="none" w:sz="4" w:space="0" w:color="000000"/>
              </w:pBdr>
              <w:ind w:firstLine="0"/>
              <w:rPr>
                <w:b/>
                <w:sz w:val="24"/>
                <w:szCs w:val="24"/>
                <w:lang w:val="ro-RO"/>
              </w:rPr>
            </w:pPr>
            <w:r>
              <w:rPr>
                <w:sz w:val="24"/>
                <w:szCs w:val="24"/>
                <w:lang w:val="ro-RO"/>
              </w:rPr>
              <w:t xml:space="preserve">2. </w:t>
            </w:r>
            <w:r w:rsidRPr="00BA0285">
              <w:rPr>
                <w:sz w:val="24"/>
                <w:szCs w:val="24"/>
                <w:lang w:val="ro-RO"/>
              </w:rPr>
              <w:t xml:space="preserve">După pct. 3 </w:t>
            </w:r>
            <w:r w:rsidRPr="00884983">
              <w:rPr>
                <w:b/>
                <w:sz w:val="24"/>
                <w:szCs w:val="24"/>
                <w:lang w:val="ro-RO"/>
              </w:rPr>
              <w:t>se completează cu un pct. nou</w:t>
            </w:r>
            <w:r w:rsidRPr="00BA0285">
              <w:rPr>
                <w:sz w:val="24"/>
                <w:szCs w:val="24"/>
                <w:lang w:val="ro-RO"/>
              </w:rPr>
              <w:t xml:space="preserve"> cu următorul conținut: ”</w:t>
            </w:r>
            <w:r w:rsidRPr="002427A5">
              <w:rPr>
                <w:b/>
                <w:sz w:val="24"/>
                <w:szCs w:val="24"/>
                <w:lang w:val="ro-RO"/>
              </w:rPr>
              <w:t xml:space="preserve">La </w:t>
            </w:r>
          </w:p>
          <w:p w14:paraId="1F5F8668" w14:textId="5127CC8E" w:rsidR="00525A90" w:rsidRPr="002427A5" w:rsidRDefault="00BA0285" w:rsidP="00BA0285">
            <w:pPr>
              <w:pBdr>
                <w:top w:val="none" w:sz="4" w:space="0" w:color="000000"/>
                <w:left w:val="none" w:sz="4" w:space="0" w:color="000000"/>
                <w:bottom w:val="none" w:sz="4" w:space="0" w:color="000000"/>
                <w:right w:val="none" w:sz="4" w:space="0" w:color="000000"/>
              </w:pBdr>
              <w:ind w:firstLine="0"/>
              <w:rPr>
                <w:b/>
                <w:sz w:val="24"/>
                <w:szCs w:val="24"/>
                <w:lang w:val="ro-RO"/>
              </w:rPr>
            </w:pPr>
            <w:r w:rsidRPr="002427A5">
              <w:rPr>
                <w:b/>
                <w:sz w:val="24"/>
                <w:szCs w:val="24"/>
                <w:lang w:val="ro-RO"/>
              </w:rPr>
              <w:lastRenderedPageBreak/>
              <w:t>data intrării în vigoare a prezentei hotărâri, se abrogă Hotărârea Guvernului nr.298/2011 pentru aprobarea Normei sanitar-veterinare privind măsurile de supraveghere și control al unor substanțe și al reziduurilor acestora la animalele vii și la produsele lor, precum și al reziduurilor de medicamente de uz veterinar în produsele de origine animală</w:t>
            </w:r>
            <w:r w:rsidRPr="00BA0285">
              <w:rPr>
                <w:sz w:val="24"/>
                <w:szCs w:val="24"/>
                <w:lang w:val="ro-RO"/>
              </w:rPr>
              <w:t>”. Se precizează că Ho</w:t>
            </w:r>
            <w:r>
              <w:rPr>
                <w:sz w:val="24"/>
                <w:szCs w:val="24"/>
                <w:lang w:val="ro-RO"/>
              </w:rPr>
              <w:t xml:space="preserve">tărârea Guvernului nr.298/2011 </w:t>
            </w:r>
            <w:r w:rsidRPr="00BA0285">
              <w:rPr>
                <w:sz w:val="24"/>
                <w:szCs w:val="24"/>
                <w:lang w:val="ro-RO"/>
              </w:rPr>
              <w:t>prevede reglementări abrogate la nivel europea</w:t>
            </w:r>
            <w:r>
              <w:rPr>
                <w:sz w:val="24"/>
                <w:szCs w:val="24"/>
                <w:lang w:val="ro-RO"/>
              </w:rPr>
              <w:t xml:space="preserve">n, va intra în contradicție cu </w:t>
            </w:r>
            <w:r w:rsidRPr="00BA0285">
              <w:rPr>
                <w:sz w:val="24"/>
                <w:szCs w:val="24"/>
                <w:lang w:val="ro-RO"/>
              </w:rPr>
              <w:t>abordările din prezentul proiect. La fel, Ho</w:t>
            </w:r>
            <w:r>
              <w:rPr>
                <w:sz w:val="24"/>
                <w:szCs w:val="24"/>
                <w:lang w:val="ro-RO"/>
              </w:rPr>
              <w:t xml:space="preserve">tărârea Guvernului nr.298/2011 </w:t>
            </w:r>
            <w:r w:rsidRPr="00BA0285">
              <w:rPr>
                <w:sz w:val="24"/>
                <w:szCs w:val="24"/>
                <w:lang w:val="ro-RO"/>
              </w:rPr>
              <w:t>reprezintă armonizarea națională a Directivei 96/23/C</w:t>
            </w:r>
            <w:r>
              <w:rPr>
                <w:sz w:val="24"/>
                <w:szCs w:val="24"/>
                <w:lang w:val="ro-RO"/>
              </w:rPr>
              <w:t xml:space="preserve">E a Consiliului din 29 aprilie </w:t>
            </w:r>
            <w:r w:rsidRPr="00BA0285">
              <w:rPr>
                <w:sz w:val="24"/>
                <w:szCs w:val="24"/>
                <w:lang w:val="ro-RO"/>
              </w:rPr>
              <w:t>1996, act abrogat în Uniunea Europeană, respectiv ar trebui abrogată.</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9" w14:textId="7CA1AE72" w:rsidR="00525A90" w:rsidRPr="000E50E4" w:rsidRDefault="00525A90" w:rsidP="007A7CAB">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lastRenderedPageBreak/>
              <w:t>Se acceptă</w:t>
            </w:r>
            <w:r w:rsidRPr="005F1C97">
              <w:rPr>
                <w:sz w:val="24"/>
                <w:szCs w:val="24"/>
                <w:lang w:val="ro-RO"/>
              </w:rPr>
              <w:t xml:space="preserve">. S-a </w:t>
            </w:r>
            <w:r w:rsidR="007A7CAB">
              <w:rPr>
                <w:sz w:val="24"/>
                <w:szCs w:val="24"/>
                <w:lang w:val="ro-RO"/>
              </w:rPr>
              <w:t>comple</w:t>
            </w:r>
            <w:r>
              <w:rPr>
                <w:sz w:val="24"/>
                <w:szCs w:val="24"/>
                <w:lang w:val="ro-RO"/>
              </w:rPr>
              <w:t xml:space="preserve">tat </w:t>
            </w:r>
            <w:r w:rsidR="00AC61C7">
              <w:rPr>
                <w:sz w:val="24"/>
                <w:szCs w:val="24"/>
                <w:lang w:val="ro-RO"/>
              </w:rPr>
              <w:t>cu pct. 4</w:t>
            </w:r>
          </w:p>
        </w:tc>
      </w:tr>
      <w:tr w:rsidR="00525A90" w:rsidRPr="000E50E4" w14:paraId="1F5F866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6B"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C" w14:textId="77777777" w:rsidR="00525A90" w:rsidRDefault="00525A90" w:rsidP="00525A90">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A5ED2A" w14:textId="7D81051A" w:rsidR="00BA0285" w:rsidRPr="00BA0285" w:rsidRDefault="00E6495B" w:rsidP="00BA0285">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3. </w:t>
            </w:r>
            <w:r w:rsidR="00BA0285" w:rsidRPr="00BA0285">
              <w:rPr>
                <w:sz w:val="24"/>
                <w:szCs w:val="24"/>
                <w:lang w:val="ro-RO"/>
              </w:rPr>
              <w:t xml:space="preserve">La pct. 2 trimiterile la ”Norma sanitar-veterinară privind măsurile de </w:t>
            </w:r>
          </w:p>
          <w:p w14:paraId="1F5F866D" w14:textId="622D09B3" w:rsidR="00525A90" w:rsidRPr="002F074C" w:rsidRDefault="00BA0285" w:rsidP="00BA0285">
            <w:pPr>
              <w:pBdr>
                <w:top w:val="none" w:sz="4" w:space="0" w:color="000000"/>
                <w:left w:val="none" w:sz="4" w:space="0" w:color="000000"/>
                <w:bottom w:val="none" w:sz="4" w:space="0" w:color="000000"/>
                <w:right w:val="none" w:sz="4" w:space="0" w:color="000000"/>
              </w:pBdr>
              <w:ind w:firstLine="0"/>
              <w:rPr>
                <w:sz w:val="24"/>
                <w:szCs w:val="24"/>
                <w:lang w:val="ro-RO"/>
              </w:rPr>
            </w:pPr>
            <w:r w:rsidRPr="00BA0285">
              <w:rPr>
                <w:sz w:val="24"/>
                <w:szCs w:val="24"/>
                <w:lang w:val="ro-RO"/>
              </w:rPr>
              <w:t>supraveghere și control al unor substanțe și al reziduur</w:t>
            </w:r>
            <w:r w:rsidR="00E6495B">
              <w:rPr>
                <w:sz w:val="24"/>
                <w:szCs w:val="24"/>
                <w:lang w:val="ro-RO"/>
              </w:rPr>
              <w:t xml:space="preserve">ilor acestora la animalele vii </w:t>
            </w:r>
            <w:r w:rsidRPr="00BA0285">
              <w:rPr>
                <w:sz w:val="24"/>
                <w:szCs w:val="24"/>
                <w:lang w:val="ro-RO"/>
              </w:rPr>
              <w:t xml:space="preserve">și la produsele lor, precum și al reziduurilor de </w:t>
            </w:r>
            <w:r w:rsidR="00E6495B">
              <w:rPr>
                <w:sz w:val="24"/>
                <w:szCs w:val="24"/>
                <w:lang w:val="ro-RO"/>
              </w:rPr>
              <w:t xml:space="preserve">medicamente de uz veterinar în </w:t>
            </w:r>
            <w:r w:rsidRPr="00BA0285">
              <w:rPr>
                <w:sz w:val="24"/>
                <w:szCs w:val="24"/>
                <w:lang w:val="ro-RO"/>
              </w:rPr>
              <w:t>produsele de origine animală, aprobată prin Hotă</w:t>
            </w:r>
            <w:r w:rsidR="00E6495B">
              <w:rPr>
                <w:sz w:val="24"/>
                <w:szCs w:val="24"/>
                <w:lang w:val="ro-RO"/>
              </w:rPr>
              <w:t xml:space="preserve">rârea Guvernului nr. 298/2011” </w:t>
            </w:r>
            <w:r w:rsidRPr="00BA0285">
              <w:rPr>
                <w:sz w:val="24"/>
                <w:szCs w:val="24"/>
                <w:lang w:val="ro-RO"/>
              </w:rPr>
              <w:t xml:space="preserve">sunt irelevante și </w:t>
            </w:r>
            <w:r w:rsidRPr="001204AC">
              <w:rPr>
                <w:b/>
                <w:sz w:val="24"/>
                <w:szCs w:val="24"/>
                <w:lang w:val="ro-RO"/>
              </w:rPr>
              <w:t>ar trebui excluse</w:t>
            </w:r>
            <w:r w:rsidRPr="00BA0285">
              <w:rPr>
                <w:sz w:val="24"/>
                <w:szCs w:val="24"/>
                <w:lang w:val="ro-RO"/>
              </w:rPr>
              <w:t>. Hotărâ</w:t>
            </w:r>
            <w:r w:rsidR="00E6495B">
              <w:rPr>
                <w:sz w:val="24"/>
                <w:szCs w:val="24"/>
                <w:lang w:val="ro-RO"/>
              </w:rPr>
              <w:t xml:space="preserve">rea Guvernului nr. 298/2011 de </w:t>
            </w:r>
            <w:r w:rsidRPr="00BA0285">
              <w:rPr>
                <w:sz w:val="24"/>
                <w:szCs w:val="24"/>
                <w:lang w:val="ro-RO"/>
              </w:rPr>
              <w:t>armonizare a Directivei 96/23 nu este relevantă cazulu</w:t>
            </w:r>
            <w:r w:rsidR="00E6495B">
              <w:rPr>
                <w:sz w:val="24"/>
                <w:szCs w:val="24"/>
                <w:lang w:val="ro-RO"/>
              </w:rPr>
              <w:t xml:space="preserve">i, ea neregăsindu-se în textul </w:t>
            </w:r>
            <w:r w:rsidRPr="00BA0285">
              <w:rPr>
                <w:sz w:val="24"/>
                <w:szCs w:val="24"/>
                <w:lang w:val="ro-RO"/>
              </w:rPr>
              <w:t>similar al Reg.2022/1644. Totodată se menționează că</w:t>
            </w:r>
            <w:r w:rsidR="00E6495B">
              <w:rPr>
                <w:sz w:val="24"/>
                <w:szCs w:val="24"/>
                <w:lang w:val="ro-RO"/>
              </w:rPr>
              <w:t xml:space="preserve"> Directiva 96/23 este abrogată </w:t>
            </w:r>
            <w:r w:rsidRPr="00BA0285">
              <w:rPr>
                <w:sz w:val="24"/>
                <w:szCs w:val="24"/>
                <w:lang w:val="ro-RO"/>
              </w:rPr>
              <w:t xml:space="preserve">la nivelul Uniunii Europene.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6E" w14:textId="45EF33AC" w:rsidR="00525A90" w:rsidRPr="000E50E4" w:rsidRDefault="00525A90" w:rsidP="006F50BF">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 xml:space="preserve">redactat </w:t>
            </w:r>
          </w:p>
        </w:tc>
      </w:tr>
      <w:tr w:rsidR="00525A90" w:rsidRPr="000E50E4" w14:paraId="1F5F867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0"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1" w14:textId="77777777" w:rsidR="00525A90" w:rsidRDefault="00525A90" w:rsidP="00525A90">
            <w:pPr>
              <w:ind w:firstLine="0"/>
              <w:rPr>
                <w:sz w:val="24"/>
                <w:szCs w:val="24"/>
                <w:lang w:val="ro-RO"/>
              </w:rPr>
            </w:pPr>
            <w:r>
              <w:rPr>
                <w:sz w:val="24"/>
                <w:szCs w:val="24"/>
                <w:lang w:val="ro-RO"/>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D069A2" w14:textId="662B26A2" w:rsidR="00E6495B" w:rsidRPr="00E6495B" w:rsidRDefault="00E6495B" w:rsidP="00E6495B">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4. </w:t>
            </w:r>
            <w:r w:rsidRPr="00E6495B">
              <w:rPr>
                <w:sz w:val="24"/>
                <w:szCs w:val="24"/>
                <w:lang w:val="ro-RO"/>
              </w:rPr>
              <w:t xml:space="preserve">La pct. 3.2 din anexa nr.1, textul ”astfel cum sunt definite în punerea la </w:t>
            </w:r>
          </w:p>
          <w:p w14:paraId="1F5F8672" w14:textId="63471222" w:rsidR="00525A90" w:rsidRPr="002F074C" w:rsidRDefault="00E6495B" w:rsidP="00E6495B">
            <w:pPr>
              <w:pBdr>
                <w:top w:val="none" w:sz="4" w:space="0" w:color="000000"/>
                <w:left w:val="none" w:sz="4" w:space="0" w:color="000000"/>
                <w:bottom w:val="none" w:sz="4" w:space="0" w:color="000000"/>
                <w:right w:val="none" w:sz="4" w:space="0" w:color="000000"/>
              </w:pBdr>
              <w:ind w:firstLine="0"/>
              <w:rPr>
                <w:sz w:val="24"/>
                <w:szCs w:val="24"/>
                <w:lang w:val="ro-RO"/>
              </w:rPr>
            </w:pPr>
            <w:r w:rsidRPr="00E6495B">
              <w:rPr>
                <w:sz w:val="24"/>
                <w:szCs w:val="24"/>
                <w:lang w:val="ro-RO"/>
              </w:rPr>
              <w:t xml:space="preserve">dispoziție pe piață și utilizarea produselor </w:t>
            </w:r>
            <w:proofErr w:type="spellStart"/>
            <w:r w:rsidRPr="00E6495B">
              <w:rPr>
                <w:sz w:val="24"/>
                <w:szCs w:val="24"/>
                <w:lang w:val="ro-RO"/>
              </w:rPr>
              <w:t>biocide</w:t>
            </w:r>
            <w:proofErr w:type="spellEnd"/>
            <w:r w:rsidRPr="00E6495B">
              <w:rPr>
                <w:sz w:val="24"/>
                <w:szCs w:val="24"/>
                <w:lang w:val="ro-RO"/>
              </w:rPr>
              <w:t>, care</w:t>
            </w:r>
            <w:r>
              <w:rPr>
                <w:sz w:val="24"/>
                <w:szCs w:val="24"/>
                <w:lang w:val="ro-RO"/>
              </w:rPr>
              <w:t xml:space="preserve"> pot fi utilizate în creșterea </w:t>
            </w:r>
            <w:r w:rsidRPr="00E6495B">
              <w:rPr>
                <w:sz w:val="24"/>
                <w:szCs w:val="24"/>
                <w:lang w:val="ro-RO"/>
              </w:rPr>
              <w:t>animalelor de la care se obțin produse alime</w:t>
            </w:r>
            <w:r>
              <w:rPr>
                <w:sz w:val="24"/>
                <w:szCs w:val="24"/>
                <w:lang w:val="ro-RO"/>
              </w:rPr>
              <w:t xml:space="preserve">ntare, aprobată prin Hotărârea </w:t>
            </w:r>
            <w:r w:rsidRPr="00E6495B">
              <w:rPr>
                <w:sz w:val="24"/>
                <w:szCs w:val="24"/>
                <w:lang w:val="ro-RO"/>
              </w:rPr>
              <w:t>Guvernului nr. 671/2025;” substituie cu textul ”</w:t>
            </w:r>
            <w:r w:rsidRPr="00EF0AA9">
              <w:rPr>
                <w:b/>
                <w:sz w:val="24"/>
                <w:szCs w:val="24"/>
                <w:lang w:val="ro-RO"/>
              </w:rPr>
              <w:t>astfel cum sunt definite în Hotărârea Guvernului nr. 344/2020, care pot fi utilizate în creșterea animalelor de la care se obțin produse alimentare;”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3"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Se acceptă. </w:t>
            </w:r>
            <w:r w:rsidRPr="006F50BF">
              <w:rPr>
                <w:sz w:val="24"/>
                <w:szCs w:val="24"/>
                <w:lang w:val="ro-RO"/>
              </w:rPr>
              <w:t>S-a redactat</w:t>
            </w:r>
          </w:p>
        </w:tc>
      </w:tr>
      <w:tr w:rsidR="00525A90" w:rsidRPr="000E50E4" w14:paraId="1F5F867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5"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6" w14:textId="77777777" w:rsidR="00525A90" w:rsidRDefault="00525A90" w:rsidP="00525A90">
            <w:pPr>
              <w:ind w:firstLine="0"/>
              <w:rPr>
                <w:sz w:val="24"/>
                <w:szCs w:val="24"/>
                <w:lang w:val="ro-RO"/>
              </w:rPr>
            </w:pPr>
            <w:r>
              <w:rPr>
                <w:sz w:val="24"/>
                <w:szCs w:val="24"/>
                <w:lang w:val="ro-RO"/>
              </w:rPr>
              <w:t>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0E1B36" w14:textId="034FB292" w:rsidR="00E6495B" w:rsidRPr="00EF0AA9" w:rsidRDefault="00E6495B" w:rsidP="00E6495B">
            <w:pPr>
              <w:pBdr>
                <w:top w:val="none" w:sz="4" w:space="0" w:color="000000"/>
                <w:left w:val="none" w:sz="4" w:space="0" w:color="000000"/>
                <w:bottom w:val="none" w:sz="4" w:space="0" w:color="000000"/>
                <w:right w:val="none" w:sz="4" w:space="0" w:color="000000"/>
              </w:pBdr>
              <w:ind w:firstLine="0"/>
              <w:rPr>
                <w:b/>
                <w:sz w:val="24"/>
                <w:szCs w:val="24"/>
                <w:lang w:val="ro-RO"/>
              </w:rPr>
            </w:pPr>
            <w:r>
              <w:rPr>
                <w:sz w:val="24"/>
                <w:szCs w:val="24"/>
                <w:lang w:val="ro-RO"/>
              </w:rPr>
              <w:t xml:space="preserve">5. </w:t>
            </w:r>
            <w:r w:rsidRPr="00E6495B">
              <w:rPr>
                <w:sz w:val="24"/>
                <w:szCs w:val="24"/>
                <w:lang w:val="ro-RO"/>
              </w:rPr>
              <w:t>Pct. 5 din anexa nr. 1 se modifică precum urmează: ”</w:t>
            </w:r>
            <w:r w:rsidRPr="00EF0AA9">
              <w:rPr>
                <w:b/>
                <w:sz w:val="24"/>
                <w:szCs w:val="24"/>
                <w:lang w:val="ro-RO"/>
              </w:rPr>
              <w:t xml:space="preserve">5.Coccidiostatice </w:t>
            </w:r>
          </w:p>
          <w:p w14:paraId="1F5F8677" w14:textId="798F53E5" w:rsidR="00525A90" w:rsidRPr="00EF0AA9" w:rsidRDefault="00E6495B" w:rsidP="00E6495B">
            <w:pPr>
              <w:pBdr>
                <w:top w:val="none" w:sz="4" w:space="0" w:color="000000"/>
                <w:left w:val="none" w:sz="4" w:space="0" w:color="000000"/>
                <w:bottom w:val="none" w:sz="4" w:space="0" w:color="000000"/>
                <w:right w:val="none" w:sz="4" w:space="0" w:color="000000"/>
              </w:pBdr>
              <w:ind w:firstLine="0"/>
              <w:rPr>
                <w:b/>
                <w:sz w:val="24"/>
                <w:szCs w:val="24"/>
                <w:lang w:val="ro-RO"/>
              </w:rPr>
            </w:pPr>
            <w:r w:rsidRPr="00EF0AA9">
              <w:rPr>
                <w:b/>
                <w:sz w:val="24"/>
                <w:szCs w:val="24"/>
                <w:lang w:val="ro-RO"/>
              </w:rPr>
              <w:t xml:space="preserve">și </w:t>
            </w:r>
            <w:proofErr w:type="spellStart"/>
            <w:r w:rsidRPr="00EF0AA9">
              <w:rPr>
                <w:b/>
                <w:sz w:val="24"/>
                <w:szCs w:val="24"/>
                <w:lang w:val="ro-RO"/>
              </w:rPr>
              <w:t>histomonostatice</w:t>
            </w:r>
            <w:proofErr w:type="spellEnd"/>
            <w:r w:rsidRPr="00EF0AA9">
              <w:rPr>
                <w:b/>
                <w:sz w:val="24"/>
                <w:szCs w:val="24"/>
                <w:lang w:val="ro-RO"/>
              </w:rPr>
              <w:t xml:space="preserve"> autorizate și prezente în Registrul aditivilo</w:t>
            </w:r>
            <w:r w:rsidR="00EF0AA9">
              <w:rPr>
                <w:b/>
                <w:sz w:val="24"/>
                <w:szCs w:val="24"/>
                <w:lang w:val="ro-RO"/>
              </w:rPr>
              <w:t xml:space="preserve">r pentru hrana </w:t>
            </w:r>
            <w:r w:rsidRPr="00EF0AA9">
              <w:rPr>
                <w:b/>
                <w:sz w:val="24"/>
                <w:szCs w:val="24"/>
                <w:lang w:val="ro-RO"/>
              </w:rPr>
              <w:t>animalelor al Uniunii Europene, act recunoscut</w:t>
            </w:r>
            <w:r w:rsidR="00EF0AA9">
              <w:rPr>
                <w:b/>
                <w:sz w:val="24"/>
                <w:szCs w:val="24"/>
                <w:lang w:val="ro-RO"/>
              </w:rPr>
              <w:t xml:space="preserve"> și preluat conform pct. 7 din </w:t>
            </w:r>
            <w:r w:rsidRPr="00EF0AA9">
              <w:rPr>
                <w:b/>
                <w:sz w:val="24"/>
                <w:szCs w:val="24"/>
                <w:lang w:val="ro-RO"/>
              </w:rPr>
              <w:t>Cerințele sanitar-veterinare față de aditivii pentru hrana animalelor, aprobate prin Hotărârea Guvernului nr. 27/2020”.</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8"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E6495B" w:rsidRPr="000E50E4" w14:paraId="2C279196"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4586C8" w14:textId="77777777" w:rsidR="00E6495B" w:rsidRPr="000E50E4" w:rsidRDefault="00E6495B"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507302" w14:textId="7EE90506" w:rsidR="00E6495B" w:rsidRDefault="007A7CAB" w:rsidP="00525A90">
            <w:pPr>
              <w:ind w:firstLine="0"/>
              <w:rPr>
                <w:sz w:val="24"/>
                <w:szCs w:val="24"/>
                <w:lang w:val="ro-RO"/>
              </w:rPr>
            </w:pPr>
            <w:r>
              <w:rPr>
                <w:sz w:val="24"/>
                <w:szCs w:val="24"/>
                <w:lang w:val="ro-RO"/>
              </w:rPr>
              <w:t>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3BF3AE" w14:textId="07E1A56F" w:rsidR="007A7CAB" w:rsidRPr="007A7CAB" w:rsidRDefault="007A7CAB" w:rsidP="007A7CAB">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6. </w:t>
            </w:r>
            <w:r w:rsidRPr="007A7CAB">
              <w:rPr>
                <w:sz w:val="24"/>
                <w:szCs w:val="24"/>
                <w:lang w:val="ro-RO"/>
              </w:rPr>
              <w:t xml:space="preserve">La pct. 6.1 din anexa nr. 2, dar și în tot textul proiectului, expresia </w:t>
            </w:r>
          </w:p>
          <w:p w14:paraId="6658F116" w14:textId="55004EF3" w:rsidR="00E6495B" w:rsidRDefault="007A7CAB" w:rsidP="007A7CAB">
            <w:pPr>
              <w:pBdr>
                <w:top w:val="none" w:sz="4" w:space="0" w:color="000000"/>
                <w:left w:val="none" w:sz="4" w:space="0" w:color="000000"/>
                <w:bottom w:val="none" w:sz="4" w:space="0" w:color="000000"/>
                <w:right w:val="none" w:sz="4" w:space="0" w:color="000000"/>
              </w:pBdr>
              <w:ind w:firstLine="0"/>
              <w:rPr>
                <w:sz w:val="24"/>
                <w:szCs w:val="24"/>
                <w:lang w:val="ro-RO"/>
              </w:rPr>
            </w:pPr>
            <w:r w:rsidRPr="007A7CAB">
              <w:rPr>
                <w:sz w:val="24"/>
                <w:szCs w:val="24"/>
                <w:lang w:val="ro-RO"/>
              </w:rPr>
              <w:t xml:space="preserve">”SRAAP” a se modifica în </w:t>
            </w:r>
            <w:r w:rsidRPr="005663F0">
              <w:rPr>
                <w:b/>
                <w:sz w:val="24"/>
                <w:szCs w:val="24"/>
                <w:lang w:val="ro-RO"/>
              </w:rPr>
              <w:t>”RASFF”.</w:t>
            </w:r>
            <w:r w:rsidRPr="007A7CAB">
              <w:rPr>
                <w:sz w:val="24"/>
                <w:szCs w:val="24"/>
                <w:lang w:val="ro-RO"/>
              </w:rPr>
              <w:t xml:space="preserve">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25BF44" w14:textId="32A929EB" w:rsidR="00E6495B" w:rsidRPr="005F1C97" w:rsidRDefault="007A7CAB"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xml:space="preserve">. S-a </w:t>
            </w:r>
            <w:r>
              <w:rPr>
                <w:sz w:val="24"/>
                <w:szCs w:val="24"/>
                <w:lang w:val="ro-RO"/>
              </w:rPr>
              <w:t>redactat</w:t>
            </w:r>
          </w:p>
        </w:tc>
      </w:tr>
      <w:tr w:rsidR="007A7CAB" w:rsidRPr="000E50E4" w14:paraId="628762E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EC9B7" w14:textId="77777777" w:rsidR="007A7CAB" w:rsidRPr="000E50E4" w:rsidRDefault="007A7CAB"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D275B" w14:textId="508F7B11" w:rsidR="007A7CAB" w:rsidRDefault="003F522E" w:rsidP="00525A90">
            <w:pPr>
              <w:ind w:firstLine="0"/>
              <w:rPr>
                <w:sz w:val="24"/>
                <w:szCs w:val="24"/>
                <w:lang w:val="ro-RO"/>
              </w:rPr>
            </w:pPr>
            <w:r>
              <w:rPr>
                <w:sz w:val="24"/>
                <w:szCs w:val="24"/>
                <w:lang w:val="ro-RO"/>
              </w:rPr>
              <w:t>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A0A4A6" w14:textId="0526BD34" w:rsidR="003F522E" w:rsidRPr="005663F0" w:rsidRDefault="003F522E" w:rsidP="003F522E">
            <w:pPr>
              <w:pBdr>
                <w:top w:val="none" w:sz="4" w:space="0" w:color="000000"/>
                <w:left w:val="none" w:sz="4" w:space="0" w:color="000000"/>
                <w:bottom w:val="none" w:sz="4" w:space="0" w:color="000000"/>
                <w:right w:val="none" w:sz="4" w:space="0" w:color="000000"/>
              </w:pBdr>
              <w:ind w:firstLine="0"/>
              <w:rPr>
                <w:b/>
                <w:sz w:val="24"/>
                <w:szCs w:val="24"/>
                <w:lang w:val="ro-RO"/>
              </w:rPr>
            </w:pPr>
            <w:r>
              <w:rPr>
                <w:sz w:val="24"/>
                <w:szCs w:val="24"/>
                <w:lang w:val="ro-RO"/>
              </w:rPr>
              <w:t xml:space="preserve">7. </w:t>
            </w:r>
            <w:r w:rsidRPr="003F522E">
              <w:rPr>
                <w:sz w:val="24"/>
                <w:szCs w:val="24"/>
                <w:lang w:val="ro-RO"/>
              </w:rPr>
              <w:t>Pct. 6.8 din anexa nr. 2 se modifică precum urmează ”</w:t>
            </w:r>
            <w:r w:rsidRPr="005663F0">
              <w:rPr>
                <w:b/>
                <w:sz w:val="24"/>
                <w:szCs w:val="24"/>
                <w:lang w:val="ro-RO"/>
              </w:rPr>
              <w:t xml:space="preserve">eventuala tratare </w:t>
            </w:r>
          </w:p>
          <w:p w14:paraId="016B988B" w14:textId="187B5A8A" w:rsidR="007A7CAB" w:rsidRDefault="003F522E" w:rsidP="003F522E">
            <w:pPr>
              <w:pBdr>
                <w:top w:val="none" w:sz="4" w:space="0" w:color="000000"/>
                <w:left w:val="none" w:sz="4" w:space="0" w:color="000000"/>
                <w:bottom w:val="none" w:sz="4" w:space="0" w:color="000000"/>
                <w:right w:val="none" w:sz="4" w:space="0" w:color="000000"/>
              </w:pBdr>
              <w:ind w:firstLine="0"/>
              <w:rPr>
                <w:sz w:val="24"/>
                <w:szCs w:val="24"/>
                <w:lang w:val="ro-RO"/>
              </w:rPr>
            </w:pPr>
            <w:r w:rsidRPr="005663F0">
              <w:rPr>
                <w:b/>
                <w:sz w:val="24"/>
                <w:szCs w:val="24"/>
                <w:lang w:val="ro-RO"/>
              </w:rPr>
              <w:lastRenderedPageBreak/>
              <w:t>cu medicamente de uz veterinar a animalelor de la care se obțin produse alimentare în afara condițiilor autorizației de comercializare, precum și tratare cu medicamente de uz veterinar a peștilor de la care se obțin produse alimentare”.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C7AEBE" w14:textId="0103439C" w:rsidR="007A7CAB" w:rsidRPr="005F1C97" w:rsidRDefault="003F522E"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lastRenderedPageBreak/>
              <w:t>Se acceptă</w:t>
            </w:r>
            <w:r w:rsidRPr="005F1C97">
              <w:rPr>
                <w:sz w:val="24"/>
                <w:szCs w:val="24"/>
                <w:lang w:val="ro-RO"/>
              </w:rPr>
              <w:t>. S-a</w:t>
            </w:r>
            <w:r>
              <w:rPr>
                <w:sz w:val="24"/>
                <w:szCs w:val="24"/>
                <w:lang w:val="ro-RO"/>
              </w:rPr>
              <w:t xml:space="preserve"> modificat</w:t>
            </w:r>
          </w:p>
        </w:tc>
      </w:tr>
      <w:tr w:rsidR="007A7CAB" w:rsidRPr="000E50E4" w14:paraId="716109D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1B6369" w14:textId="77777777" w:rsidR="007A7CAB" w:rsidRPr="000E50E4" w:rsidRDefault="007A7CAB"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C18617" w14:textId="754573E9" w:rsidR="007A7CAB" w:rsidRDefault="003F522E" w:rsidP="00525A90">
            <w:pPr>
              <w:ind w:firstLine="0"/>
              <w:rPr>
                <w:sz w:val="24"/>
                <w:szCs w:val="24"/>
                <w:lang w:val="ro-RO"/>
              </w:rPr>
            </w:pPr>
            <w:r>
              <w:rPr>
                <w:sz w:val="24"/>
                <w:szCs w:val="24"/>
                <w:lang w:val="ro-RO"/>
              </w:rPr>
              <w:t xml:space="preserve">8.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BA83C0" w14:textId="0FFEFED4" w:rsidR="003F522E" w:rsidRPr="003F522E" w:rsidRDefault="003F522E" w:rsidP="003F522E">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8. </w:t>
            </w:r>
            <w:r w:rsidRPr="003F522E">
              <w:rPr>
                <w:sz w:val="24"/>
                <w:szCs w:val="24"/>
                <w:lang w:val="ro-RO"/>
              </w:rPr>
              <w:t xml:space="preserve">La pct.  2 din anexa nr. 6 a se reatribui subpunctele în sensul </w:t>
            </w:r>
            <w:r w:rsidRPr="005663F0">
              <w:rPr>
                <w:b/>
                <w:sz w:val="24"/>
                <w:szCs w:val="24"/>
                <w:lang w:val="ro-RO"/>
              </w:rPr>
              <w:t>numerotării</w:t>
            </w:r>
            <w:r w:rsidRPr="003F522E">
              <w:rPr>
                <w:sz w:val="24"/>
                <w:szCs w:val="24"/>
                <w:lang w:val="ro-RO"/>
              </w:rPr>
              <w:t xml:space="preserve"> </w:t>
            </w:r>
          </w:p>
          <w:p w14:paraId="4041FD1E" w14:textId="755D1BC3" w:rsidR="007A7CAB" w:rsidRDefault="003F522E" w:rsidP="003F522E">
            <w:pPr>
              <w:pBdr>
                <w:top w:val="none" w:sz="4" w:space="0" w:color="000000"/>
                <w:left w:val="none" w:sz="4" w:space="0" w:color="000000"/>
                <w:bottom w:val="none" w:sz="4" w:space="0" w:color="000000"/>
                <w:right w:val="none" w:sz="4" w:space="0" w:color="000000"/>
              </w:pBdr>
              <w:ind w:firstLine="0"/>
              <w:rPr>
                <w:sz w:val="24"/>
                <w:szCs w:val="24"/>
                <w:lang w:val="ro-RO"/>
              </w:rPr>
            </w:pPr>
            <w:r w:rsidRPr="003F522E">
              <w:rPr>
                <w:sz w:val="24"/>
                <w:szCs w:val="24"/>
                <w:lang w:val="ro-RO"/>
              </w:rPr>
              <w:t>și notificărilor RASFF;</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983CCB" w14:textId="16621FDC" w:rsidR="007A7CAB" w:rsidRPr="005F1C97" w:rsidRDefault="006F1AE5" w:rsidP="006F1AE5">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E6495B" w:rsidRPr="000E50E4" w14:paraId="4C0C948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8FC6AA" w14:textId="77777777" w:rsidR="00E6495B" w:rsidRPr="000E50E4" w:rsidRDefault="00E6495B"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C54AD0" w14:textId="4482CF93" w:rsidR="00E6495B" w:rsidRDefault="003F522E" w:rsidP="00525A90">
            <w:pPr>
              <w:ind w:firstLine="0"/>
              <w:rPr>
                <w:sz w:val="24"/>
                <w:szCs w:val="24"/>
                <w:lang w:val="ro-RO"/>
              </w:rPr>
            </w:pPr>
            <w:r>
              <w:rPr>
                <w:sz w:val="24"/>
                <w:szCs w:val="24"/>
                <w:lang w:val="ro-RO"/>
              </w:rPr>
              <w:t>9.</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59C7B6" w14:textId="771982A6" w:rsidR="003F522E" w:rsidRPr="003F522E" w:rsidRDefault="006F1AE5" w:rsidP="003F522E">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9. </w:t>
            </w:r>
            <w:r w:rsidR="003F522E" w:rsidRPr="003F522E">
              <w:rPr>
                <w:sz w:val="24"/>
                <w:szCs w:val="24"/>
                <w:lang w:val="ro-RO"/>
              </w:rPr>
              <w:t xml:space="preserve">La pct. 2, </w:t>
            </w:r>
            <w:proofErr w:type="spellStart"/>
            <w:r w:rsidR="003F522E" w:rsidRPr="003F522E">
              <w:rPr>
                <w:sz w:val="24"/>
                <w:szCs w:val="24"/>
                <w:lang w:val="ro-RO"/>
              </w:rPr>
              <w:t>subpct</w:t>
            </w:r>
            <w:proofErr w:type="spellEnd"/>
            <w:r w:rsidR="003F522E" w:rsidRPr="003F522E">
              <w:rPr>
                <w:sz w:val="24"/>
                <w:szCs w:val="24"/>
                <w:lang w:val="ro-RO"/>
              </w:rPr>
              <w:t xml:space="preserve">. 2.1 din anexa nr. 6 după expresia ”controalelor </w:t>
            </w:r>
          </w:p>
          <w:p w14:paraId="0FD3EC5A" w14:textId="7B4F724C" w:rsidR="00E6495B" w:rsidRDefault="003F522E" w:rsidP="003F522E">
            <w:pPr>
              <w:pBdr>
                <w:top w:val="none" w:sz="4" w:space="0" w:color="000000"/>
                <w:left w:val="none" w:sz="4" w:space="0" w:color="000000"/>
                <w:bottom w:val="none" w:sz="4" w:space="0" w:color="000000"/>
                <w:right w:val="none" w:sz="4" w:space="0" w:color="000000"/>
              </w:pBdr>
              <w:ind w:firstLine="0"/>
              <w:rPr>
                <w:sz w:val="24"/>
                <w:szCs w:val="24"/>
                <w:lang w:val="ro-RO"/>
              </w:rPr>
            </w:pPr>
            <w:r w:rsidRPr="003F522E">
              <w:rPr>
                <w:sz w:val="24"/>
                <w:szCs w:val="24"/>
                <w:lang w:val="ro-RO"/>
              </w:rPr>
              <w:t>efectuate” se va continua cu textul ”</w:t>
            </w:r>
            <w:r w:rsidRPr="005663F0">
              <w:rPr>
                <w:b/>
                <w:sz w:val="24"/>
                <w:szCs w:val="24"/>
                <w:lang w:val="ro-RO"/>
              </w:rPr>
              <w:t>în țările terțe”</w:t>
            </w:r>
            <w:r w:rsidRPr="003F522E">
              <w:rPr>
                <w:sz w:val="24"/>
                <w:szCs w:val="24"/>
                <w:lang w:val="ro-RO"/>
              </w:rPr>
              <w:t xml:space="preserve"> și mai departe ca în text.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D7D06C" w14:textId="631F8751" w:rsidR="00E6495B" w:rsidRDefault="00631DC6" w:rsidP="004C371B">
            <w:pPr>
              <w:pBdr>
                <w:top w:val="none" w:sz="4" w:space="0" w:color="000000"/>
                <w:left w:val="none" w:sz="4" w:space="0" w:color="000000"/>
                <w:bottom w:val="none" w:sz="4" w:space="0" w:color="000000"/>
                <w:right w:val="none" w:sz="4" w:space="0" w:color="000000"/>
              </w:pBdr>
              <w:ind w:firstLine="0"/>
              <w:rPr>
                <w:sz w:val="24"/>
                <w:szCs w:val="24"/>
                <w:lang w:val="ro-RO"/>
              </w:rPr>
            </w:pPr>
            <w:r w:rsidRPr="00631DC6">
              <w:rPr>
                <w:b/>
                <w:sz w:val="24"/>
                <w:szCs w:val="24"/>
                <w:lang w:val="ro-RO"/>
              </w:rPr>
              <w:t>Nu se acceptă</w:t>
            </w:r>
            <w:r>
              <w:rPr>
                <w:sz w:val="24"/>
                <w:szCs w:val="24"/>
                <w:lang w:val="ro-RO"/>
              </w:rPr>
              <w:t xml:space="preserve">. </w:t>
            </w:r>
            <w:r w:rsidR="00EE7306" w:rsidRPr="00EE7306">
              <w:rPr>
                <w:sz w:val="24"/>
                <w:szCs w:val="24"/>
                <w:lang w:val="ro-RO"/>
              </w:rPr>
              <w:t xml:space="preserve">În contextul legislativ al Republicii Moldova, utilizarea sintagmei </w:t>
            </w:r>
            <w:r w:rsidR="00EE7306" w:rsidRPr="00592E6C">
              <w:rPr>
                <w:b/>
                <w:sz w:val="24"/>
                <w:szCs w:val="24"/>
                <w:lang w:val="ro-RO"/>
              </w:rPr>
              <w:t>„țări terțe”</w:t>
            </w:r>
            <w:r w:rsidR="00EE7306" w:rsidRPr="00EE7306">
              <w:rPr>
                <w:sz w:val="24"/>
                <w:szCs w:val="24"/>
                <w:lang w:val="ro-RO"/>
              </w:rPr>
              <w:t xml:space="preserve"> este improprie. Această terminologie este specifică legislației Uniunii Europene (pentru a desemna statele din afara spațiului comunitar), însă pentru un stat suveran și independent, raportarea la alte state trebuie să se facă prin termeni consacrați în dreptul internațional și în tehnica legislativă națională.</w:t>
            </w:r>
          </w:p>
          <w:p w14:paraId="501EE38E" w14:textId="7C448467" w:rsidR="00EE7306" w:rsidRPr="00F9311B" w:rsidRDefault="00EE7306" w:rsidP="00592E6C">
            <w:pPr>
              <w:pBdr>
                <w:top w:val="none" w:sz="4" w:space="0" w:color="000000"/>
                <w:left w:val="none" w:sz="4" w:space="0" w:color="000000"/>
                <w:bottom w:val="none" w:sz="4" w:space="0" w:color="000000"/>
                <w:right w:val="none" w:sz="4" w:space="0" w:color="000000"/>
              </w:pBdr>
              <w:ind w:firstLine="0"/>
              <w:rPr>
                <w:sz w:val="24"/>
                <w:szCs w:val="24"/>
                <w:lang w:val="ro-MD"/>
              </w:rPr>
            </w:pPr>
            <w:r w:rsidRPr="00F9311B">
              <w:rPr>
                <w:sz w:val="24"/>
                <w:szCs w:val="24"/>
                <w:lang w:val="ro-MD"/>
              </w:rPr>
              <w:t xml:space="preserve">Deși Republica Moldova este în proces de aderare la UE, până la momentul integrării depline, aceasta nu face parte din spațiul juridic unic european pentru a utiliza </w:t>
            </w:r>
            <w:r w:rsidRPr="00592E6C">
              <w:rPr>
                <w:b/>
                <w:sz w:val="24"/>
                <w:szCs w:val="24"/>
                <w:lang w:val="ro-MD"/>
              </w:rPr>
              <w:t>„țara terță”</w:t>
            </w:r>
            <w:r w:rsidRPr="00F9311B">
              <w:rPr>
                <w:sz w:val="24"/>
                <w:szCs w:val="24"/>
                <w:lang w:val="ro-MD"/>
              </w:rPr>
              <w:t xml:space="preserve"> ca punct de reper exterior. În prezent, pentru Republica Moldova, orice stat (inclusiv statele membre UE) reprezintă, din punct de vedere juridic, un alt stat sau o altă jurisdicție.</w:t>
            </w:r>
            <w:r w:rsidRPr="00F9311B">
              <w:rPr>
                <w:lang w:val="ro-MD"/>
              </w:rPr>
              <w:t xml:space="preserve"> </w:t>
            </w:r>
            <w:r w:rsidRPr="00F9311B">
              <w:rPr>
                <w:sz w:val="24"/>
                <w:szCs w:val="24"/>
                <w:lang w:val="ro-MD"/>
              </w:rPr>
              <w:t xml:space="preserve">Folosirea unui </w:t>
            </w:r>
            <w:r w:rsidR="00592E6C">
              <w:rPr>
                <w:sz w:val="24"/>
                <w:szCs w:val="24"/>
                <w:lang w:val="ro-MD"/>
              </w:rPr>
              <w:t>cuvânt</w:t>
            </w:r>
            <w:r w:rsidRPr="00F9311B">
              <w:rPr>
                <w:sz w:val="24"/>
                <w:szCs w:val="24"/>
                <w:lang w:val="ro-MD"/>
              </w:rPr>
              <w:t xml:space="preserve"> comunitar care nu a fost încă adaptat oficial în terminologia administrativă națională poate crea confuzii de interpretare în aplicarea controalelor oficiale.</w:t>
            </w:r>
          </w:p>
        </w:tc>
      </w:tr>
      <w:tr w:rsidR="004D4C31" w:rsidRPr="000E50E4" w14:paraId="1F5F867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A" w14:textId="77777777" w:rsidR="004D4C31" w:rsidRPr="004D4C31" w:rsidRDefault="004D4C31"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B" w14:textId="77777777" w:rsidR="004D4C31" w:rsidRDefault="004D4C31"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C" w14:textId="77777777" w:rsidR="004D4C31" w:rsidRPr="005A3747" w:rsidRDefault="004D4C31"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7D" w14:textId="77777777" w:rsidR="004D4C31" w:rsidRPr="005F1C97" w:rsidRDefault="004D4C31"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4D4C31" w:rsidRPr="000E50E4" w14:paraId="1F5F868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F" w14:textId="77777777" w:rsidR="004D4C31" w:rsidRPr="000B2ADF" w:rsidRDefault="0063382C" w:rsidP="0063382C">
            <w:pPr>
              <w:pBdr>
                <w:top w:val="none" w:sz="4" w:space="0" w:color="000000"/>
                <w:left w:val="none" w:sz="4" w:space="0" w:color="000000"/>
                <w:bottom w:val="none" w:sz="4" w:space="0" w:color="000000"/>
                <w:right w:val="none" w:sz="4" w:space="0" w:color="000000"/>
              </w:pBdr>
              <w:ind w:firstLine="0"/>
              <w:jc w:val="left"/>
              <w:rPr>
                <w:b/>
                <w:lang w:val="it-IT"/>
              </w:rPr>
            </w:pPr>
            <w:r w:rsidRPr="000B2ADF">
              <w:rPr>
                <w:b/>
                <w:lang w:val="it-IT"/>
              </w:rPr>
              <w:lastRenderedPageBreak/>
              <w:t>MINISTERUL FINANŢELOR AL REPUBLICII MOLDOVA</w:t>
            </w:r>
          </w:p>
          <w:p w14:paraId="324FEBB0" w14:textId="77777777" w:rsidR="002553E1" w:rsidRPr="002553E1" w:rsidRDefault="002553E1" w:rsidP="002553E1">
            <w:pPr>
              <w:pBdr>
                <w:top w:val="none" w:sz="4" w:space="0" w:color="000000"/>
                <w:left w:val="none" w:sz="4" w:space="0" w:color="000000"/>
                <w:bottom w:val="none" w:sz="4" w:space="0" w:color="000000"/>
                <w:right w:val="none" w:sz="4" w:space="0" w:color="000000"/>
              </w:pBdr>
              <w:ind w:firstLine="0"/>
              <w:jc w:val="left"/>
              <w:rPr>
                <w:sz w:val="24"/>
                <w:szCs w:val="24"/>
                <w:lang w:val="it-IT"/>
              </w:rPr>
            </w:pPr>
            <w:r w:rsidRPr="002553E1">
              <w:rPr>
                <w:sz w:val="24"/>
                <w:szCs w:val="24"/>
                <w:lang w:val="it-IT"/>
              </w:rPr>
              <w:t xml:space="preserve">data aplicării </w:t>
            </w:r>
          </w:p>
          <w:p w14:paraId="3F1180BA" w14:textId="77777777" w:rsidR="002553E1" w:rsidRPr="002553E1" w:rsidRDefault="002553E1" w:rsidP="002553E1">
            <w:pPr>
              <w:pBdr>
                <w:top w:val="none" w:sz="4" w:space="0" w:color="000000"/>
                <w:left w:val="none" w:sz="4" w:space="0" w:color="000000"/>
                <w:bottom w:val="none" w:sz="4" w:space="0" w:color="000000"/>
                <w:right w:val="none" w:sz="4" w:space="0" w:color="000000"/>
              </w:pBdr>
              <w:ind w:firstLine="0"/>
              <w:jc w:val="left"/>
              <w:rPr>
                <w:sz w:val="24"/>
                <w:szCs w:val="24"/>
                <w:lang w:val="it-IT"/>
              </w:rPr>
            </w:pPr>
            <w:r w:rsidRPr="002553E1">
              <w:rPr>
                <w:sz w:val="24"/>
                <w:szCs w:val="24"/>
                <w:lang w:val="it-IT"/>
              </w:rPr>
              <w:t xml:space="preserve">semnăturii electronice nr. </w:t>
            </w:r>
          </w:p>
          <w:p w14:paraId="1D84257B" w14:textId="77777777" w:rsidR="002553E1" w:rsidRPr="002553E1" w:rsidRDefault="002553E1" w:rsidP="002553E1">
            <w:pPr>
              <w:pBdr>
                <w:top w:val="none" w:sz="4" w:space="0" w:color="000000"/>
                <w:left w:val="none" w:sz="4" w:space="0" w:color="000000"/>
                <w:bottom w:val="none" w:sz="4" w:space="0" w:color="000000"/>
                <w:right w:val="none" w:sz="4" w:space="0" w:color="000000"/>
              </w:pBdr>
              <w:ind w:firstLine="0"/>
              <w:jc w:val="left"/>
              <w:rPr>
                <w:sz w:val="24"/>
                <w:szCs w:val="24"/>
                <w:lang w:val="it-IT"/>
              </w:rPr>
            </w:pPr>
            <w:r w:rsidRPr="002553E1">
              <w:rPr>
                <w:sz w:val="24"/>
                <w:szCs w:val="24"/>
                <w:lang w:val="it-IT"/>
              </w:rPr>
              <w:t xml:space="preserve">09/2-03/594/1688 </w:t>
            </w:r>
          </w:p>
          <w:p w14:paraId="719EA537" w14:textId="77777777" w:rsidR="002553E1" w:rsidRPr="002553E1" w:rsidRDefault="002553E1" w:rsidP="002553E1">
            <w:pPr>
              <w:pBdr>
                <w:top w:val="none" w:sz="4" w:space="0" w:color="000000"/>
                <w:left w:val="none" w:sz="4" w:space="0" w:color="000000"/>
                <w:bottom w:val="none" w:sz="4" w:space="0" w:color="000000"/>
                <w:right w:val="none" w:sz="4" w:space="0" w:color="000000"/>
              </w:pBdr>
              <w:ind w:firstLine="0"/>
              <w:jc w:val="left"/>
              <w:rPr>
                <w:sz w:val="24"/>
                <w:szCs w:val="24"/>
                <w:lang w:val="it-IT"/>
              </w:rPr>
            </w:pPr>
            <w:r w:rsidRPr="002553E1">
              <w:rPr>
                <w:sz w:val="24"/>
                <w:szCs w:val="24"/>
                <w:lang w:val="it-IT"/>
              </w:rPr>
              <w:t xml:space="preserve">la nr. DGPȘG-1557-18-69-179 </w:t>
            </w:r>
          </w:p>
          <w:p w14:paraId="1F5F8681" w14:textId="06DC0CCB" w:rsidR="00F06039" w:rsidRPr="0063382C" w:rsidRDefault="002553E1" w:rsidP="002553E1">
            <w:pPr>
              <w:pBdr>
                <w:top w:val="none" w:sz="4" w:space="0" w:color="000000"/>
                <w:left w:val="none" w:sz="4" w:space="0" w:color="000000"/>
                <w:bottom w:val="none" w:sz="4" w:space="0" w:color="000000"/>
                <w:right w:val="none" w:sz="4" w:space="0" w:color="000000"/>
              </w:pBdr>
              <w:ind w:firstLine="0"/>
              <w:jc w:val="left"/>
              <w:rPr>
                <w:b/>
                <w:sz w:val="24"/>
                <w:szCs w:val="24"/>
              </w:rPr>
            </w:pPr>
            <w:r w:rsidRPr="002553E1">
              <w:rPr>
                <w:sz w:val="24"/>
                <w:szCs w:val="24"/>
                <w:lang w:val="it-IT"/>
              </w:rPr>
              <w:t>din  24 noiembrie 2025</w:t>
            </w:r>
            <w:r w:rsidRPr="002553E1">
              <w:rPr>
                <w:b/>
                <w:sz w:val="24"/>
                <w:szCs w:val="24"/>
                <w:lang w:val="it-IT"/>
              </w:rPr>
              <w:t xml:space="preserve">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2" w14:textId="77777777" w:rsidR="004D4C31" w:rsidRDefault="005378A5"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5" w14:textId="5CA9858F" w:rsidR="004D4C31" w:rsidRPr="005A3747" w:rsidRDefault="009436B7" w:rsidP="002553E1">
            <w:pPr>
              <w:pBdr>
                <w:top w:val="none" w:sz="4" w:space="0" w:color="000000"/>
                <w:left w:val="none" w:sz="4" w:space="0" w:color="000000"/>
                <w:bottom w:val="none" w:sz="4" w:space="0" w:color="000000"/>
                <w:right w:val="none" w:sz="4" w:space="0" w:color="000000"/>
              </w:pBdr>
              <w:ind w:firstLine="0"/>
              <w:rPr>
                <w:sz w:val="24"/>
                <w:szCs w:val="24"/>
                <w:lang w:val="ro-RO"/>
              </w:rPr>
            </w:pPr>
            <w:r w:rsidRPr="009436B7">
              <w:rPr>
                <w:sz w:val="24"/>
                <w:szCs w:val="24"/>
                <w:lang w:val="ro-RO"/>
              </w:rPr>
              <w:t xml:space="preserve"> </w:t>
            </w:r>
            <w:r w:rsidR="002553E1" w:rsidRPr="002553E1">
              <w:rPr>
                <w:sz w:val="24"/>
                <w:szCs w:val="24"/>
                <w:lang w:val="ro-RO"/>
              </w:rPr>
              <w:t>La indicația Cancelariei de Stat nr. DGPȘG-1</w:t>
            </w:r>
            <w:r w:rsidR="002553E1">
              <w:rPr>
                <w:sz w:val="24"/>
                <w:szCs w:val="24"/>
                <w:lang w:val="ro-RO"/>
              </w:rPr>
              <w:t xml:space="preserve">557-18-69-179 din 24 noiembrie </w:t>
            </w:r>
            <w:r w:rsidR="002553E1" w:rsidRPr="002553E1">
              <w:rPr>
                <w:sz w:val="24"/>
                <w:szCs w:val="24"/>
                <w:lang w:val="ro-RO"/>
              </w:rPr>
              <w:t>2025, Ministerul Finanțelor a examinat proiectu</w:t>
            </w:r>
            <w:r w:rsidR="002553E1">
              <w:rPr>
                <w:sz w:val="24"/>
                <w:szCs w:val="24"/>
                <w:lang w:val="ro-RO"/>
              </w:rPr>
              <w:t xml:space="preserve">l de hotărâre pentru aprobarea </w:t>
            </w:r>
            <w:r w:rsidR="002553E1" w:rsidRPr="002553E1">
              <w:rPr>
                <w:sz w:val="24"/>
                <w:szCs w:val="24"/>
                <w:lang w:val="ro-RO"/>
              </w:rPr>
              <w:t>cerințelor specifice privind efectuarea controale</w:t>
            </w:r>
            <w:r w:rsidR="002553E1">
              <w:rPr>
                <w:sz w:val="24"/>
                <w:szCs w:val="24"/>
                <w:lang w:val="ro-RO"/>
              </w:rPr>
              <w:t xml:space="preserve">lor oficiale vizând utilizarea </w:t>
            </w:r>
            <w:r w:rsidR="002553E1" w:rsidRPr="002553E1">
              <w:rPr>
                <w:sz w:val="24"/>
                <w:szCs w:val="24"/>
                <w:lang w:val="ro-RO"/>
              </w:rPr>
              <w:t>substanțelor farmacologic active, medicamente de uz v</w:t>
            </w:r>
            <w:r w:rsidR="002553E1">
              <w:rPr>
                <w:sz w:val="24"/>
                <w:szCs w:val="24"/>
                <w:lang w:val="ro-RO"/>
              </w:rPr>
              <w:t xml:space="preserve">eterinar și aditivi furajeri </w:t>
            </w:r>
            <w:r w:rsidR="002553E1" w:rsidRPr="002553E1">
              <w:rPr>
                <w:sz w:val="24"/>
                <w:szCs w:val="24"/>
                <w:lang w:val="ro-RO"/>
              </w:rPr>
              <w:t>(număr unic 918/MAIA/2025) autor – Ministe</w:t>
            </w:r>
            <w:r w:rsidR="002553E1">
              <w:rPr>
                <w:sz w:val="24"/>
                <w:szCs w:val="24"/>
                <w:lang w:val="ro-RO"/>
              </w:rPr>
              <w:t xml:space="preserve">rul Agriculturii și Industriei </w:t>
            </w:r>
            <w:r w:rsidR="002553E1" w:rsidRPr="002553E1">
              <w:rPr>
                <w:sz w:val="24"/>
                <w:szCs w:val="24"/>
                <w:lang w:val="ro-RO"/>
              </w:rPr>
              <w:t xml:space="preserve">Alimentare și, în limita atribuțiilor funcționale, </w:t>
            </w:r>
            <w:r w:rsidR="002553E1">
              <w:rPr>
                <w:sz w:val="24"/>
                <w:szCs w:val="24"/>
                <w:lang w:val="ro-RO"/>
              </w:rPr>
              <w:t xml:space="preserve">comunică </w:t>
            </w:r>
            <w:r w:rsidR="002553E1" w:rsidRPr="005663F0">
              <w:rPr>
                <w:b/>
                <w:sz w:val="24"/>
                <w:szCs w:val="24"/>
                <w:lang w:val="ro-RO"/>
              </w:rPr>
              <w:t>lipsa propunerilor și obiecțiilor</w:t>
            </w:r>
            <w:r w:rsidR="002553E1" w:rsidRPr="002553E1">
              <w:rPr>
                <w:sz w:val="24"/>
                <w:szCs w:val="24"/>
                <w:lang w:val="ro-RO"/>
              </w:rPr>
              <w:t xml:space="preserve"> pe marginea proiectului indicat.  </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6" w14:textId="6875600B" w:rsidR="004D4C31" w:rsidRPr="005F1C97" w:rsidRDefault="006F1AE5"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2553E1" w:rsidRPr="000E50E4" w14:paraId="17286B0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62A624" w14:textId="77777777" w:rsidR="0058320D" w:rsidRPr="0058320D" w:rsidRDefault="0058320D" w:rsidP="0058320D">
            <w:pPr>
              <w:pBdr>
                <w:top w:val="none" w:sz="4" w:space="0" w:color="000000"/>
                <w:left w:val="none" w:sz="4" w:space="0" w:color="000000"/>
                <w:bottom w:val="none" w:sz="4" w:space="0" w:color="000000"/>
                <w:right w:val="none" w:sz="4" w:space="0" w:color="000000"/>
              </w:pBdr>
              <w:ind w:firstLine="0"/>
              <w:jc w:val="left"/>
              <w:rPr>
                <w:b/>
                <w:lang w:val="it-IT"/>
              </w:rPr>
            </w:pPr>
            <w:r w:rsidRPr="0058320D">
              <w:rPr>
                <w:b/>
                <w:lang w:val="it-IT"/>
              </w:rPr>
              <w:t xml:space="preserve">ADMINISTRAȚIA NAȚIONALĂ „APELE MOLDOVEI” </w:t>
            </w:r>
          </w:p>
          <w:p w14:paraId="4D691F03" w14:textId="77777777" w:rsidR="0058320D" w:rsidRDefault="0058320D" w:rsidP="0058320D">
            <w:pPr>
              <w:pBdr>
                <w:top w:val="none" w:sz="4" w:space="0" w:color="000000"/>
                <w:left w:val="none" w:sz="4" w:space="0" w:color="000000"/>
                <w:bottom w:val="none" w:sz="4" w:space="0" w:color="000000"/>
                <w:right w:val="none" w:sz="4" w:space="0" w:color="000000"/>
              </w:pBdr>
              <w:ind w:firstLine="0"/>
              <w:jc w:val="left"/>
              <w:rPr>
                <w:b/>
                <w:lang w:val="it-IT"/>
              </w:rPr>
            </w:pPr>
            <w:r w:rsidRPr="0058320D">
              <w:rPr>
                <w:b/>
                <w:lang w:val="it-IT"/>
              </w:rPr>
              <w:t>NATIONAL ADMINISTRATION „APELE MOLDOVEI”</w:t>
            </w:r>
          </w:p>
          <w:p w14:paraId="54A273B7" w14:textId="08DF70E9" w:rsidR="0058320D" w:rsidRPr="0058320D" w:rsidRDefault="0058320D" w:rsidP="0058320D">
            <w:pPr>
              <w:pBdr>
                <w:top w:val="none" w:sz="4" w:space="0" w:color="000000"/>
                <w:left w:val="none" w:sz="4" w:space="0" w:color="000000"/>
                <w:bottom w:val="none" w:sz="4" w:space="0" w:color="000000"/>
                <w:right w:val="none" w:sz="4" w:space="0" w:color="000000"/>
              </w:pBdr>
              <w:ind w:firstLine="0"/>
              <w:jc w:val="left"/>
              <w:rPr>
                <w:lang w:val="it-IT"/>
              </w:rPr>
            </w:pPr>
            <w:r>
              <w:rPr>
                <w:b/>
                <w:lang w:val="it-IT"/>
              </w:rPr>
              <w:t>Nr.</w:t>
            </w:r>
            <w:r w:rsidRPr="0058320D">
              <w:rPr>
                <w:lang w:val="it-IT"/>
              </w:rPr>
              <w:t xml:space="preserve"> 06-04/1319 din 02.12.2025                                        </w:t>
            </w:r>
          </w:p>
          <w:p w14:paraId="01CB9EC8" w14:textId="41C3DB88" w:rsidR="002553E1" w:rsidRPr="00D01605" w:rsidRDefault="0058320D" w:rsidP="0058320D">
            <w:pPr>
              <w:pBdr>
                <w:top w:val="none" w:sz="4" w:space="0" w:color="000000"/>
                <w:left w:val="none" w:sz="4" w:space="0" w:color="000000"/>
                <w:bottom w:val="none" w:sz="4" w:space="0" w:color="000000"/>
                <w:right w:val="none" w:sz="4" w:space="0" w:color="000000"/>
              </w:pBdr>
              <w:ind w:firstLine="0"/>
              <w:jc w:val="left"/>
              <w:rPr>
                <w:b/>
                <w:sz w:val="24"/>
                <w:szCs w:val="24"/>
                <w:lang w:val="it-IT"/>
              </w:rPr>
            </w:pPr>
            <w:r w:rsidRPr="0058320D">
              <w:rPr>
                <w:lang w:val="it-IT"/>
              </w:rPr>
              <w:t>La nr.1694__din _01.12.2025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970AF0" w14:textId="77777777" w:rsidR="002553E1" w:rsidRDefault="002553E1"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73312C" w14:textId="77777777" w:rsidR="00BE5B74" w:rsidRPr="00BE5B74" w:rsidRDefault="00BE5B74" w:rsidP="00BE5B74">
            <w:pPr>
              <w:pBdr>
                <w:top w:val="none" w:sz="4" w:space="0" w:color="000000"/>
                <w:left w:val="none" w:sz="4" w:space="0" w:color="000000"/>
                <w:bottom w:val="none" w:sz="4" w:space="0" w:color="000000"/>
                <w:right w:val="none" w:sz="4" w:space="0" w:color="000000"/>
              </w:pBdr>
              <w:ind w:firstLine="0"/>
              <w:rPr>
                <w:sz w:val="24"/>
                <w:szCs w:val="24"/>
                <w:lang w:val="ro-RO"/>
              </w:rPr>
            </w:pPr>
            <w:r w:rsidRPr="00BE5B74">
              <w:rPr>
                <w:sz w:val="24"/>
                <w:szCs w:val="24"/>
                <w:lang w:val="ro-RO"/>
              </w:rPr>
              <w:t xml:space="preserve">În conformitate cu pct. 221 din Regulamentul Guvernului, aprobat prin </w:t>
            </w:r>
          </w:p>
          <w:p w14:paraId="6C8B8070" w14:textId="456A20BB" w:rsidR="002553E1" w:rsidRPr="009436B7" w:rsidRDefault="00BE5B74" w:rsidP="00BE5B74">
            <w:pPr>
              <w:pBdr>
                <w:top w:val="none" w:sz="4" w:space="0" w:color="000000"/>
                <w:left w:val="none" w:sz="4" w:space="0" w:color="000000"/>
                <w:bottom w:val="none" w:sz="4" w:space="0" w:color="000000"/>
                <w:right w:val="none" w:sz="4" w:space="0" w:color="000000"/>
              </w:pBdr>
              <w:ind w:firstLine="0"/>
              <w:rPr>
                <w:sz w:val="24"/>
                <w:szCs w:val="24"/>
                <w:lang w:val="ro-RO"/>
              </w:rPr>
            </w:pPr>
            <w:r w:rsidRPr="00BE5B74">
              <w:rPr>
                <w:sz w:val="24"/>
                <w:szCs w:val="24"/>
                <w:lang w:val="ro-RO"/>
              </w:rPr>
              <w:t>Hotărârea Guvernului nr.610/2018 (republicat în M</w:t>
            </w:r>
            <w:r w:rsidR="008D45F7">
              <w:rPr>
                <w:sz w:val="24"/>
                <w:szCs w:val="24"/>
                <w:lang w:val="ro-RO"/>
              </w:rPr>
              <w:t xml:space="preserve">onitorul Oficial al Republicii </w:t>
            </w:r>
            <w:r w:rsidRPr="00BE5B74">
              <w:rPr>
                <w:sz w:val="24"/>
                <w:szCs w:val="24"/>
                <w:lang w:val="ro-RO"/>
              </w:rPr>
              <w:t>Moldova, 2024, nr. 311-313, art.631), și conform deciziilor</w:t>
            </w:r>
            <w:r w:rsidR="008D45F7">
              <w:rPr>
                <w:sz w:val="24"/>
                <w:szCs w:val="24"/>
                <w:lang w:val="ro-RO"/>
              </w:rPr>
              <w:t xml:space="preserve"> luate în ședința secretarilor </w:t>
            </w:r>
            <w:r w:rsidRPr="00BE5B74">
              <w:rPr>
                <w:sz w:val="24"/>
                <w:szCs w:val="24"/>
                <w:lang w:val="ro-RO"/>
              </w:rPr>
              <w:t>generali din data de 24 noiembrie 2025, se re</w:t>
            </w:r>
            <w:r w:rsidR="008D45F7">
              <w:rPr>
                <w:sz w:val="24"/>
                <w:szCs w:val="24"/>
                <w:lang w:val="ro-RO"/>
              </w:rPr>
              <w:t xml:space="preserve">mite spre avizare/expertiză de </w:t>
            </w:r>
            <w:r w:rsidRPr="00BE5B74">
              <w:rPr>
                <w:sz w:val="24"/>
                <w:szCs w:val="24"/>
                <w:lang w:val="ro-RO"/>
              </w:rPr>
              <w:t>compatibilitate proiectul de hotărâre pentru aprobare</w:t>
            </w:r>
            <w:r w:rsidR="008D45F7">
              <w:rPr>
                <w:sz w:val="24"/>
                <w:szCs w:val="24"/>
                <w:lang w:val="ro-RO"/>
              </w:rPr>
              <w:t xml:space="preserve">a cerințelor specifice privind </w:t>
            </w:r>
            <w:r w:rsidRPr="00BE5B74">
              <w:rPr>
                <w:sz w:val="24"/>
                <w:szCs w:val="24"/>
                <w:lang w:val="ro-RO"/>
              </w:rPr>
              <w:t>efectuarea controalelor oficiale vizând utilizarea sub</w:t>
            </w:r>
            <w:r w:rsidR="008D45F7">
              <w:rPr>
                <w:sz w:val="24"/>
                <w:szCs w:val="24"/>
                <w:lang w:val="ro-RO"/>
              </w:rPr>
              <w:t xml:space="preserve">stanțelor farmacologic active, </w:t>
            </w:r>
            <w:r w:rsidRPr="00BE5B74">
              <w:rPr>
                <w:sz w:val="24"/>
                <w:szCs w:val="24"/>
                <w:lang w:val="ro-RO"/>
              </w:rPr>
              <w:t>medicamente de uz veterinar și aditivi furajeri (numă</w:t>
            </w:r>
            <w:r w:rsidR="008D45F7">
              <w:rPr>
                <w:sz w:val="24"/>
                <w:szCs w:val="24"/>
                <w:lang w:val="ro-RO"/>
              </w:rPr>
              <w:t xml:space="preserve">r unic 918/MAIA/2025), autor – </w:t>
            </w:r>
            <w:r w:rsidRPr="00BE5B74">
              <w:rPr>
                <w:sz w:val="24"/>
                <w:szCs w:val="24"/>
                <w:lang w:val="ro-RO"/>
              </w:rPr>
              <w:t>Ministerul Agricul</w:t>
            </w:r>
            <w:r w:rsidR="008D45F7">
              <w:rPr>
                <w:sz w:val="24"/>
                <w:szCs w:val="24"/>
                <w:lang w:val="ro-RO"/>
              </w:rPr>
              <w:t xml:space="preserve">turii și Industriei Alimentare </w:t>
            </w:r>
            <w:r w:rsidRPr="00BE5B74">
              <w:rPr>
                <w:sz w:val="24"/>
                <w:szCs w:val="24"/>
                <w:lang w:val="ro-RO"/>
              </w:rPr>
              <w:t xml:space="preserve">In limita competențelor </w:t>
            </w:r>
            <w:proofErr w:type="spellStart"/>
            <w:r w:rsidRPr="00BE5B74">
              <w:rPr>
                <w:sz w:val="24"/>
                <w:szCs w:val="24"/>
                <w:lang w:val="ro-RO"/>
              </w:rPr>
              <w:t>functionale</w:t>
            </w:r>
            <w:proofErr w:type="spellEnd"/>
            <w:r w:rsidRPr="00BE5B74">
              <w:rPr>
                <w:sz w:val="24"/>
                <w:szCs w:val="24"/>
                <w:lang w:val="ro-RO"/>
              </w:rPr>
              <w:t>, instituția</w:t>
            </w:r>
            <w:r w:rsidR="008D45F7">
              <w:rPr>
                <w:sz w:val="24"/>
                <w:szCs w:val="24"/>
                <w:lang w:val="ro-RO"/>
              </w:rPr>
              <w:t xml:space="preserve"> </w:t>
            </w:r>
            <w:r w:rsidR="008D45F7" w:rsidRPr="005663F0">
              <w:rPr>
                <w:b/>
                <w:sz w:val="24"/>
                <w:szCs w:val="24"/>
                <w:lang w:val="ro-RO"/>
              </w:rPr>
              <w:t>nu are obiecții sau propuneri</w:t>
            </w:r>
            <w:r w:rsidR="008D45F7">
              <w:rPr>
                <w:sz w:val="24"/>
                <w:szCs w:val="24"/>
                <w:lang w:val="ro-RO"/>
              </w:rPr>
              <w:t xml:space="preserve"> </w:t>
            </w:r>
            <w:r w:rsidRPr="00BE5B74">
              <w:rPr>
                <w:sz w:val="24"/>
                <w:szCs w:val="24"/>
                <w:lang w:val="ro-RO"/>
              </w:rPr>
              <w:t>asupra proiectului prezentat și emite aviz pozitiv.</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CB4525" w14:textId="0391ACFA" w:rsidR="002553E1" w:rsidRDefault="00BE5B74"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525A90" w:rsidRPr="000E50E4" w14:paraId="1F5F868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88" w14:textId="77777777" w:rsidR="00525A90" w:rsidRPr="00FC6DEE" w:rsidRDefault="00525A90"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9"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A" w14:textId="77777777" w:rsidR="00525A90" w:rsidRPr="00605D9E"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B"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973C42" w:rsidRPr="000E50E4" w14:paraId="1F5F869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8D" w14:textId="77777777" w:rsidR="00973C42" w:rsidRPr="000B2ADF" w:rsidRDefault="00973C42" w:rsidP="00973C42">
            <w:pPr>
              <w:pBdr>
                <w:top w:val="none" w:sz="4" w:space="0" w:color="000000"/>
                <w:left w:val="none" w:sz="4" w:space="0" w:color="000000"/>
                <w:bottom w:val="none" w:sz="4" w:space="0" w:color="000000"/>
                <w:right w:val="none" w:sz="4" w:space="0" w:color="000000"/>
              </w:pBdr>
              <w:ind w:firstLine="0"/>
              <w:jc w:val="left"/>
              <w:rPr>
                <w:b/>
                <w:lang w:val="it-IT"/>
              </w:rPr>
            </w:pPr>
            <w:r w:rsidRPr="000B2ADF">
              <w:rPr>
                <w:b/>
                <w:lang w:val="it-IT"/>
              </w:rPr>
              <w:t>MINISTERUL SĂNĂTĂȚII AL REPUBLICII MOLDOVA</w:t>
            </w:r>
          </w:p>
          <w:p w14:paraId="5595B9D0" w14:textId="77777777" w:rsidR="004B17CB" w:rsidRPr="000B2ADF" w:rsidRDefault="00973C42" w:rsidP="004B17CB">
            <w:pPr>
              <w:pBdr>
                <w:top w:val="none" w:sz="4" w:space="0" w:color="000000"/>
                <w:left w:val="none" w:sz="4" w:space="0" w:color="000000"/>
                <w:bottom w:val="none" w:sz="4" w:space="0" w:color="000000"/>
                <w:right w:val="none" w:sz="4" w:space="0" w:color="000000"/>
              </w:pBdr>
              <w:ind w:firstLine="0"/>
              <w:jc w:val="left"/>
              <w:rPr>
                <w:lang w:val="it-IT"/>
              </w:rPr>
            </w:pPr>
            <w:r w:rsidRPr="000B2ADF">
              <w:rPr>
                <w:lang w:val="it-IT"/>
              </w:rPr>
              <w:t xml:space="preserve">Nr. </w:t>
            </w:r>
            <w:r w:rsidR="004B17CB" w:rsidRPr="000B2ADF">
              <w:rPr>
                <w:lang w:val="it-IT"/>
              </w:rPr>
              <w:t>18/3911 din data aplicării semnăturii electronice</w:t>
            </w:r>
          </w:p>
          <w:p w14:paraId="1F5F868F" w14:textId="47D59DC0" w:rsidR="00973C42" w:rsidRPr="00FC6DEE" w:rsidRDefault="004B17CB" w:rsidP="00973C42">
            <w:pPr>
              <w:pBdr>
                <w:top w:val="none" w:sz="4" w:space="0" w:color="000000"/>
                <w:left w:val="none" w:sz="4" w:space="0" w:color="000000"/>
                <w:bottom w:val="none" w:sz="4" w:space="0" w:color="000000"/>
                <w:right w:val="none" w:sz="4" w:space="0" w:color="000000"/>
              </w:pBdr>
              <w:ind w:firstLine="0"/>
              <w:jc w:val="left"/>
              <w:rPr>
                <w:sz w:val="24"/>
                <w:szCs w:val="24"/>
              </w:rPr>
            </w:pPr>
            <w:r w:rsidRPr="000B2ADF">
              <w:rPr>
                <w:lang w:val="it-IT"/>
              </w:rPr>
              <w:t>La nr. DGPȘG-1557-18-69-179 din 24.11.2025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90" w14:textId="77777777" w:rsidR="00973C42" w:rsidRDefault="00973C42"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AAB9F2" w14:textId="6E50FD5B" w:rsidR="004B17CB" w:rsidRPr="004B17CB" w:rsidRDefault="004B17CB" w:rsidP="004B17CB">
            <w:pPr>
              <w:pBdr>
                <w:top w:val="none" w:sz="4" w:space="0" w:color="000000"/>
                <w:left w:val="none" w:sz="4" w:space="0" w:color="000000"/>
                <w:bottom w:val="none" w:sz="4" w:space="0" w:color="000000"/>
                <w:right w:val="none" w:sz="4" w:space="0" w:color="000000"/>
              </w:pBdr>
              <w:ind w:firstLine="0"/>
              <w:rPr>
                <w:sz w:val="24"/>
                <w:szCs w:val="24"/>
                <w:lang w:val="ro-RO"/>
              </w:rPr>
            </w:pPr>
            <w:r w:rsidRPr="004B17CB">
              <w:rPr>
                <w:sz w:val="24"/>
                <w:szCs w:val="24"/>
                <w:lang w:val="ro-RO"/>
              </w:rPr>
              <w:t>Ministerul Sănătății a examinat proiectul Hotărârii Guvernu</w:t>
            </w:r>
            <w:r>
              <w:rPr>
                <w:sz w:val="24"/>
                <w:szCs w:val="24"/>
                <w:lang w:val="ro-RO"/>
              </w:rPr>
              <w:t xml:space="preserve">lui pentru aprobarea cerințelor </w:t>
            </w:r>
            <w:r w:rsidRPr="004B17CB">
              <w:rPr>
                <w:sz w:val="24"/>
                <w:szCs w:val="24"/>
                <w:lang w:val="ro-RO"/>
              </w:rPr>
              <w:t>specifice privind efectuarea controalelor oficiale vizând utilizarea substanțelor farmacologic active,</w:t>
            </w:r>
          </w:p>
          <w:p w14:paraId="1F5F8692" w14:textId="0FADE6D0" w:rsidR="00973C42" w:rsidRPr="00605D9E" w:rsidRDefault="004B17CB" w:rsidP="004B17CB">
            <w:pPr>
              <w:pBdr>
                <w:top w:val="none" w:sz="4" w:space="0" w:color="000000"/>
                <w:left w:val="none" w:sz="4" w:space="0" w:color="000000"/>
                <w:bottom w:val="none" w:sz="4" w:space="0" w:color="000000"/>
                <w:right w:val="none" w:sz="4" w:space="0" w:color="000000"/>
              </w:pBdr>
              <w:ind w:firstLine="0"/>
              <w:rPr>
                <w:sz w:val="24"/>
                <w:szCs w:val="24"/>
                <w:lang w:val="ro-RO"/>
              </w:rPr>
            </w:pPr>
            <w:r w:rsidRPr="004B17CB">
              <w:rPr>
                <w:sz w:val="24"/>
                <w:szCs w:val="24"/>
                <w:lang w:val="ro-RO"/>
              </w:rPr>
              <w:t>medicamente de uz veterinar și aditivi furajeri (număr unic 918/MAIA/20</w:t>
            </w:r>
            <w:r>
              <w:rPr>
                <w:sz w:val="24"/>
                <w:szCs w:val="24"/>
                <w:lang w:val="ro-RO"/>
              </w:rPr>
              <w:t xml:space="preserve">25) și, în limita competențelor </w:t>
            </w:r>
            <w:r w:rsidRPr="004B17CB">
              <w:rPr>
                <w:sz w:val="24"/>
                <w:szCs w:val="24"/>
                <w:lang w:val="ro-RO"/>
              </w:rPr>
              <w:t xml:space="preserve">funcționale, comunică </w:t>
            </w:r>
            <w:r w:rsidRPr="004B17CB">
              <w:rPr>
                <w:b/>
                <w:sz w:val="24"/>
                <w:szCs w:val="24"/>
                <w:lang w:val="ro-RO"/>
              </w:rPr>
              <w:t>lipsa de obiecții și propuneri.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93" w14:textId="1D7C604E" w:rsidR="00973C42" w:rsidRPr="000E50E4" w:rsidRDefault="004B17CB" w:rsidP="000D46D2">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w:t>
            </w:r>
          </w:p>
        </w:tc>
      </w:tr>
      <w:tr w:rsidR="00DE5C5E" w:rsidRPr="000E50E4" w14:paraId="1F5F86A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9F" w14:textId="77777777" w:rsidR="00DE5C5E" w:rsidRPr="00FC6DEE" w:rsidRDefault="00DE5C5E" w:rsidP="00525A90">
            <w:pPr>
              <w:pBdr>
                <w:top w:val="none" w:sz="4" w:space="0" w:color="000000"/>
                <w:left w:val="none" w:sz="4" w:space="0" w:color="000000"/>
                <w:bottom w:val="none" w:sz="4" w:space="0" w:color="000000"/>
                <w:right w:val="none" w:sz="4" w:space="0" w:color="000000"/>
              </w:pBdr>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0" w14:textId="77777777" w:rsidR="00DE5C5E" w:rsidRDefault="00DE5C5E"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1" w14:textId="77777777" w:rsidR="00DE5C5E" w:rsidRPr="00605D9E" w:rsidRDefault="00DE5C5E"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2" w14:textId="77777777" w:rsidR="00DE5C5E" w:rsidRPr="000E50E4" w:rsidRDefault="00DE5C5E"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A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4" w14:textId="77777777" w:rsidR="00525A90" w:rsidRPr="00D01605" w:rsidRDefault="00525A90" w:rsidP="00525A90">
            <w:pPr>
              <w:pBdr>
                <w:top w:val="none" w:sz="4" w:space="0" w:color="000000"/>
                <w:left w:val="none" w:sz="4" w:space="0" w:color="000000"/>
                <w:bottom w:val="none" w:sz="4" w:space="0" w:color="000000"/>
                <w:right w:val="none" w:sz="4" w:space="0" w:color="000000"/>
              </w:pBdr>
              <w:ind w:firstLine="0"/>
              <w:jc w:val="left"/>
              <w:rPr>
                <w:b/>
                <w:lang w:val="it-IT"/>
              </w:rPr>
            </w:pPr>
            <w:r w:rsidRPr="00D01605">
              <w:rPr>
                <w:b/>
                <w:lang w:val="it-IT"/>
              </w:rPr>
              <w:t>MINISTERUL DEZVOLTĂRII ECONOMICE ȘI DIGITALIZĂRII AL REPUBLICII MOLDOVA</w:t>
            </w:r>
          </w:p>
          <w:p w14:paraId="5CC3E3CD" w14:textId="77777777" w:rsidR="00AB322C" w:rsidRPr="00AB322C" w:rsidRDefault="00AB322C" w:rsidP="00AB322C">
            <w:pPr>
              <w:pBdr>
                <w:top w:val="none" w:sz="4" w:space="0" w:color="000000"/>
                <w:left w:val="none" w:sz="4" w:space="0" w:color="000000"/>
                <w:bottom w:val="none" w:sz="4" w:space="0" w:color="000000"/>
                <w:right w:val="none" w:sz="4" w:space="0" w:color="000000"/>
              </w:pBdr>
              <w:ind w:firstLine="0"/>
              <w:jc w:val="left"/>
              <w:rPr>
                <w:lang w:val="it-IT"/>
              </w:rPr>
            </w:pPr>
            <w:r w:rsidRPr="00AB322C">
              <w:rPr>
                <w:lang w:val="it-IT"/>
              </w:rPr>
              <w:t xml:space="preserve">Nr.03-3511 din 10.12.2025 </w:t>
            </w:r>
          </w:p>
          <w:p w14:paraId="1F5F86A5" w14:textId="62071A9E" w:rsidR="00525A90" w:rsidRPr="00D01605" w:rsidRDefault="00AB322C" w:rsidP="00AB322C">
            <w:pPr>
              <w:pBdr>
                <w:top w:val="none" w:sz="4" w:space="0" w:color="000000"/>
                <w:left w:val="none" w:sz="4" w:space="0" w:color="000000"/>
                <w:bottom w:val="none" w:sz="4" w:space="0" w:color="000000"/>
                <w:right w:val="none" w:sz="4" w:space="0" w:color="000000"/>
              </w:pBdr>
              <w:ind w:firstLine="0"/>
              <w:jc w:val="left"/>
              <w:rPr>
                <w:b/>
                <w:sz w:val="24"/>
                <w:szCs w:val="24"/>
                <w:lang w:val="it-IT"/>
              </w:rPr>
            </w:pPr>
            <w:r w:rsidRPr="00AB322C">
              <w:rPr>
                <w:lang w:val="it-IT"/>
              </w:rPr>
              <w:lastRenderedPageBreak/>
              <w:t>La nr. DGPȘG-1557-18-69-179 din 24.11.2025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6"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0720BB" w14:textId="77777777" w:rsidR="00AB322C" w:rsidRPr="00AB322C" w:rsidRDefault="00AB322C" w:rsidP="00AB322C">
            <w:pPr>
              <w:pBdr>
                <w:top w:val="none" w:sz="4" w:space="0" w:color="000000"/>
                <w:left w:val="none" w:sz="4" w:space="0" w:color="000000"/>
                <w:bottom w:val="none" w:sz="4" w:space="0" w:color="000000"/>
                <w:right w:val="none" w:sz="4" w:space="0" w:color="000000"/>
              </w:pBdr>
              <w:ind w:firstLine="0"/>
              <w:rPr>
                <w:sz w:val="24"/>
                <w:szCs w:val="24"/>
                <w:lang w:val="ro-MD"/>
              </w:rPr>
            </w:pPr>
            <w:r w:rsidRPr="00AB322C">
              <w:rPr>
                <w:sz w:val="24"/>
                <w:szCs w:val="24"/>
                <w:lang w:val="ro-MD"/>
              </w:rPr>
              <w:t xml:space="preserve">Cu referire la proiectul de hotărâre pentru aprobarea cerințelor specifice </w:t>
            </w:r>
          </w:p>
          <w:p w14:paraId="1F5F86A7" w14:textId="532A0568" w:rsidR="00525A90" w:rsidRPr="00103268" w:rsidRDefault="00AB322C" w:rsidP="00AB322C">
            <w:pPr>
              <w:pBdr>
                <w:top w:val="none" w:sz="4" w:space="0" w:color="000000"/>
                <w:left w:val="none" w:sz="4" w:space="0" w:color="000000"/>
                <w:bottom w:val="none" w:sz="4" w:space="0" w:color="000000"/>
                <w:right w:val="none" w:sz="4" w:space="0" w:color="000000"/>
              </w:pBdr>
              <w:ind w:firstLine="0"/>
              <w:rPr>
                <w:sz w:val="24"/>
                <w:szCs w:val="24"/>
                <w:lang w:val="ro-MD"/>
              </w:rPr>
            </w:pPr>
            <w:r w:rsidRPr="00AB322C">
              <w:rPr>
                <w:sz w:val="24"/>
                <w:szCs w:val="24"/>
                <w:lang w:val="ro-MD"/>
              </w:rPr>
              <w:t>privind efectuarea controalelor oficiale vizând utiliz</w:t>
            </w:r>
            <w:r>
              <w:rPr>
                <w:sz w:val="24"/>
                <w:szCs w:val="24"/>
                <w:lang w:val="ro-MD"/>
              </w:rPr>
              <w:t xml:space="preserve">area substanțelor farmacologic active, </w:t>
            </w:r>
            <w:r w:rsidRPr="00AB322C">
              <w:rPr>
                <w:sz w:val="24"/>
                <w:szCs w:val="24"/>
                <w:lang w:val="ro-MD"/>
              </w:rPr>
              <w:t>medicamente de uz veterinar și aditivi furajer</w:t>
            </w:r>
            <w:r>
              <w:rPr>
                <w:sz w:val="24"/>
                <w:szCs w:val="24"/>
                <w:lang w:val="ro-MD"/>
              </w:rPr>
              <w:t xml:space="preserve">i (număr unic </w:t>
            </w:r>
            <w:r w:rsidRPr="00AB322C">
              <w:rPr>
                <w:sz w:val="24"/>
                <w:szCs w:val="24"/>
                <w:lang w:val="ro-MD"/>
              </w:rPr>
              <w:t>918/MAIA/2025), în limita competențelor funcțional</w:t>
            </w:r>
            <w:r>
              <w:rPr>
                <w:sz w:val="24"/>
                <w:szCs w:val="24"/>
                <w:lang w:val="ro-MD"/>
              </w:rPr>
              <w:t xml:space="preserve">e, comunicăm </w:t>
            </w:r>
            <w:r w:rsidRPr="004B17CB">
              <w:rPr>
                <w:b/>
                <w:sz w:val="24"/>
                <w:szCs w:val="24"/>
                <w:lang w:val="ro-MD"/>
              </w:rPr>
              <w:t>lipsa obiecțiilor și propunerilor</w:t>
            </w:r>
            <w:r w:rsidRPr="00AB322C">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8" w14:textId="0E1E4305" w:rsidR="00525A90" w:rsidRPr="00AB322C" w:rsidRDefault="00AB322C" w:rsidP="00525A90">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w:t>
            </w:r>
          </w:p>
        </w:tc>
      </w:tr>
      <w:tr w:rsidR="00525A90" w:rsidRPr="000E50E4" w14:paraId="1F5F86A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A" w14:textId="77777777" w:rsidR="00525A90" w:rsidRPr="000E50E4" w:rsidRDefault="00525A90" w:rsidP="00525A90">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B"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C" w14:textId="77777777" w:rsidR="00525A90" w:rsidRPr="002F074C"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AD"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B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F" w14:textId="77777777" w:rsidR="00525A90" w:rsidRPr="000B2ADF" w:rsidRDefault="00525A90" w:rsidP="00525A90">
            <w:pPr>
              <w:pBdr>
                <w:top w:val="none" w:sz="4" w:space="0" w:color="000000"/>
                <w:left w:val="none" w:sz="4" w:space="0" w:color="000000"/>
                <w:bottom w:val="none" w:sz="4" w:space="0" w:color="000000"/>
                <w:right w:val="none" w:sz="4" w:space="0" w:color="000000"/>
              </w:pBdr>
              <w:ind w:firstLine="0"/>
              <w:rPr>
                <w:b/>
                <w:lang w:val="ro-RO"/>
              </w:rPr>
            </w:pPr>
            <w:r w:rsidRPr="000B2ADF">
              <w:rPr>
                <w:b/>
                <w:lang w:val="ro-RO"/>
              </w:rPr>
              <w:t>MINISTERUL AFACERILOR EXTERNE  AL REPUBLICII MOLDOVA</w:t>
            </w:r>
          </w:p>
          <w:p w14:paraId="32E2B51A" w14:textId="77777777" w:rsidR="0033275F" w:rsidRPr="000B2ADF" w:rsidRDefault="0033275F" w:rsidP="0033275F">
            <w:pPr>
              <w:pBdr>
                <w:top w:val="none" w:sz="4" w:space="0" w:color="000000"/>
                <w:left w:val="none" w:sz="4" w:space="0" w:color="000000"/>
                <w:bottom w:val="none" w:sz="4" w:space="0" w:color="000000"/>
                <w:right w:val="none" w:sz="4" w:space="0" w:color="000000"/>
              </w:pBdr>
              <w:ind w:firstLine="0"/>
              <w:rPr>
                <w:lang w:val="ro-RO"/>
              </w:rPr>
            </w:pPr>
            <w:r w:rsidRPr="000B2ADF">
              <w:rPr>
                <w:lang w:val="ro-RO"/>
              </w:rPr>
              <w:t>Nr. DI/3/041.1-13109 din 15 decembrie 2025</w:t>
            </w:r>
          </w:p>
          <w:p w14:paraId="1F5F86B1" w14:textId="3E4A6F20" w:rsidR="00525A90" w:rsidRPr="000E50E4" w:rsidRDefault="0033275F" w:rsidP="0033275F">
            <w:pPr>
              <w:pBdr>
                <w:top w:val="none" w:sz="4" w:space="0" w:color="000000"/>
                <w:left w:val="none" w:sz="4" w:space="0" w:color="000000"/>
                <w:bottom w:val="none" w:sz="4" w:space="0" w:color="000000"/>
                <w:right w:val="none" w:sz="4" w:space="0" w:color="000000"/>
              </w:pBdr>
              <w:ind w:firstLine="0"/>
              <w:rPr>
                <w:sz w:val="24"/>
                <w:szCs w:val="24"/>
                <w:lang w:val="ro-RO"/>
              </w:rPr>
            </w:pPr>
            <w:r w:rsidRPr="000B2ADF">
              <w:rPr>
                <w:lang w:val="ro-RO"/>
              </w:rPr>
              <w:t>La Nr. DGPȘG-1557-18-69-179 din 24 noiembrie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2" w14:textId="77777777" w:rsidR="00525A90" w:rsidRDefault="00525A90"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B599E6" w14:textId="1723A609" w:rsidR="0033275F" w:rsidRPr="0033275F" w:rsidRDefault="0033275F" w:rsidP="0033275F">
            <w:pPr>
              <w:pBdr>
                <w:top w:val="none" w:sz="4" w:space="0" w:color="000000"/>
                <w:left w:val="none" w:sz="4" w:space="0" w:color="000000"/>
                <w:bottom w:val="none" w:sz="4" w:space="0" w:color="000000"/>
                <w:right w:val="none" w:sz="4" w:space="0" w:color="000000"/>
              </w:pBdr>
              <w:ind w:firstLine="0"/>
              <w:rPr>
                <w:sz w:val="24"/>
                <w:szCs w:val="24"/>
                <w:lang w:val="ro-RO"/>
              </w:rPr>
            </w:pPr>
            <w:r w:rsidRPr="0033275F">
              <w:rPr>
                <w:sz w:val="24"/>
                <w:szCs w:val="24"/>
                <w:lang w:val="ro-RO"/>
              </w:rPr>
              <w:t>Ministerul Afacerilor Externe a examinat proiectul Hotăr</w:t>
            </w:r>
            <w:r w:rsidR="00631A3C">
              <w:rPr>
                <w:sz w:val="24"/>
                <w:szCs w:val="24"/>
                <w:lang w:val="ro-RO"/>
              </w:rPr>
              <w:t>ârii de Guvern pentru aprobarea</w:t>
            </w:r>
            <w:r w:rsidR="000B38B2">
              <w:rPr>
                <w:sz w:val="24"/>
                <w:szCs w:val="24"/>
                <w:lang w:val="ro-RO"/>
              </w:rPr>
              <w:t xml:space="preserve"> </w:t>
            </w:r>
            <w:r w:rsidRPr="0033275F">
              <w:rPr>
                <w:sz w:val="24"/>
                <w:szCs w:val="24"/>
                <w:lang w:val="ro-RO"/>
              </w:rPr>
              <w:t>cerințelor specifice privind efectuarea controalelor oficiale</w:t>
            </w:r>
            <w:r w:rsidR="00631A3C">
              <w:rPr>
                <w:sz w:val="24"/>
                <w:szCs w:val="24"/>
                <w:lang w:val="ro-RO"/>
              </w:rPr>
              <w:t xml:space="preserve"> vizând utilizarea substanțelor </w:t>
            </w:r>
            <w:r w:rsidRPr="0033275F">
              <w:rPr>
                <w:sz w:val="24"/>
                <w:szCs w:val="24"/>
                <w:lang w:val="ro-RO"/>
              </w:rPr>
              <w:t xml:space="preserve">farmacologic active, medicamente de uz veterinar </w:t>
            </w:r>
            <w:r w:rsidR="00631A3C">
              <w:rPr>
                <w:sz w:val="24"/>
                <w:szCs w:val="24"/>
                <w:lang w:val="ro-RO"/>
              </w:rPr>
              <w:t>și aditivi furajeri (număr unic</w:t>
            </w:r>
            <w:r w:rsidRPr="0033275F">
              <w:rPr>
                <w:sz w:val="24"/>
                <w:szCs w:val="24"/>
                <w:lang w:val="ro-RO"/>
              </w:rPr>
              <w:t>918/MAIA/2025) și, în limita competențelor funcționale, comunică următoarele.</w:t>
            </w:r>
          </w:p>
          <w:p w14:paraId="1F5F86B3" w14:textId="4A2ECAFB" w:rsidR="00525A90" w:rsidRPr="002F074C" w:rsidRDefault="0033275F" w:rsidP="0033275F">
            <w:pPr>
              <w:pBdr>
                <w:top w:val="none" w:sz="4" w:space="0" w:color="000000"/>
                <w:left w:val="none" w:sz="4" w:space="0" w:color="000000"/>
                <w:bottom w:val="none" w:sz="4" w:space="0" w:color="000000"/>
                <w:right w:val="none" w:sz="4" w:space="0" w:color="000000"/>
              </w:pBdr>
              <w:ind w:firstLine="0"/>
              <w:rPr>
                <w:sz w:val="24"/>
                <w:szCs w:val="24"/>
                <w:lang w:val="ro-RO"/>
              </w:rPr>
            </w:pPr>
            <w:r w:rsidRPr="0033275F">
              <w:rPr>
                <w:sz w:val="24"/>
                <w:szCs w:val="24"/>
                <w:lang w:val="ro-RO"/>
              </w:rPr>
              <w:t>La pct. 3 din Anexa nr. 2 la Norma privind contro</w:t>
            </w:r>
            <w:r w:rsidR="00631A3C">
              <w:rPr>
                <w:sz w:val="24"/>
                <w:szCs w:val="24"/>
                <w:lang w:val="ro-RO"/>
              </w:rPr>
              <w:t xml:space="preserve">alele oficiale pentru substanțe </w:t>
            </w:r>
            <w:r w:rsidRPr="0033275F">
              <w:rPr>
                <w:sz w:val="24"/>
                <w:szCs w:val="24"/>
                <w:lang w:val="ro-RO"/>
              </w:rPr>
              <w:t xml:space="preserve">farmacologic active, aditivi furajeri și reziduuri, inclusiv </w:t>
            </w:r>
            <w:r w:rsidR="00631A3C">
              <w:rPr>
                <w:sz w:val="24"/>
                <w:szCs w:val="24"/>
                <w:lang w:val="ro-RO"/>
              </w:rPr>
              <w:t xml:space="preserve">planurile naționale de control, </w:t>
            </w:r>
            <w:r w:rsidRPr="0033275F">
              <w:rPr>
                <w:sz w:val="24"/>
                <w:szCs w:val="24"/>
                <w:lang w:val="ro-RO"/>
              </w:rPr>
              <w:t xml:space="preserve">se recomandă a preciza dacă acordurile la care se face </w:t>
            </w:r>
            <w:r w:rsidR="00631A3C">
              <w:rPr>
                <w:sz w:val="24"/>
                <w:szCs w:val="24"/>
                <w:lang w:val="ro-RO"/>
              </w:rPr>
              <w:t xml:space="preserve">referire reprezintă tratate sau </w:t>
            </w:r>
            <w:r w:rsidRPr="0033275F">
              <w:rPr>
                <w:sz w:val="24"/>
                <w:szCs w:val="24"/>
                <w:lang w:val="ro-RO"/>
              </w:rPr>
              <w:t>acorduri care nu creează drepturi și obligații de drept internațional public</w:t>
            </w:r>
            <w:bookmarkStart w:id="0" w:name="_GoBack"/>
            <w:bookmarkEnd w:id="0"/>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C8CE3" w14:textId="7C98092C" w:rsidR="00002801" w:rsidRPr="005D0CBE" w:rsidRDefault="00631A3C" w:rsidP="00002801">
            <w:pPr>
              <w:pBdr>
                <w:top w:val="none" w:sz="4" w:space="0" w:color="000000"/>
                <w:left w:val="none" w:sz="4" w:space="0" w:color="000000"/>
                <w:bottom w:val="none" w:sz="4" w:space="0" w:color="000000"/>
                <w:right w:val="none" w:sz="4" w:space="0" w:color="000000"/>
              </w:pBdr>
              <w:ind w:firstLine="0"/>
              <w:rPr>
                <w:lang w:val="ro-RO"/>
              </w:rPr>
            </w:pPr>
            <w:r w:rsidRPr="005D0CBE">
              <w:rPr>
                <w:b/>
                <w:sz w:val="24"/>
                <w:szCs w:val="24"/>
                <w:lang w:val="ro-RO"/>
              </w:rPr>
              <w:t>Se acceptă</w:t>
            </w:r>
            <w:r w:rsidRPr="005D0CBE">
              <w:rPr>
                <w:sz w:val="24"/>
                <w:szCs w:val="24"/>
                <w:lang w:val="ro-RO"/>
              </w:rPr>
              <w:t xml:space="preserve"> </w:t>
            </w:r>
            <w:r w:rsidR="008C216B" w:rsidRPr="005D0CBE">
              <w:rPr>
                <w:sz w:val="24"/>
                <w:szCs w:val="24"/>
                <w:lang w:val="ro-RO"/>
              </w:rPr>
              <w:t xml:space="preserve">S-a redactat. </w:t>
            </w:r>
            <w:r w:rsidR="0033275F" w:rsidRPr="005D0CBE">
              <w:rPr>
                <w:sz w:val="24"/>
                <w:szCs w:val="24"/>
                <w:lang w:val="ro-RO"/>
              </w:rPr>
              <w:t>Acordurile de echivalență la care se face referire reprezintă aranjamente administrative cu caracter tehnic, încheiate între autoritățile competente (autorități de reglementare), care au scopul de a recunoaște conformitatea sistemelor de control oficial. Acestea nu constituie tratate internaționale și nu creează drepturi sau obligații de drept internațional public între state, ci stabilesc condițiile operaționale pentru facilitarea comerțului cu produse de origine animală, în baza garanțiilor de siguranță alimentară oferite de țara exportatoare</w:t>
            </w:r>
            <w:r w:rsidR="00002801" w:rsidRPr="005D0CBE">
              <w:rPr>
                <w:sz w:val="24"/>
                <w:szCs w:val="24"/>
                <w:lang w:val="ro-RO"/>
              </w:rPr>
              <w:t xml:space="preserve"> în conformitate cu </w:t>
            </w:r>
            <w:r w:rsidR="00002801" w:rsidRPr="005D0CBE">
              <w:rPr>
                <w:lang w:val="ro-RO"/>
              </w:rPr>
              <w:t>Anexa nr.1</w:t>
            </w:r>
          </w:p>
          <w:p w14:paraId="70278EFE" w14:textId="1BC19E02" w:rsidR="00002801" w:rsidRPr="005D0CBE" w:rsidRDefault="00002801" w:rsidP="00002801">
            <w:pPr>
              <w:pBdr>
                <w:top w:val="none" w:sz="4" w:space="0" w:color="000000"/>
                <w:left w:val="none" w:sz="4" w:space="0" w:color="000000"/>
                <w:bottom w:val="none" w:sz="4" w:space="0" w:color="000000"/>
                <w:right w:val="none" w:sz="4" w:space="0" w:color="000000"/>
              </w:pBdr>
              <w:ind w:firstLine="0"/>
              <w:rPr>
                <w:sz w:val="24"/>
                <w:szCs w:val="24"/>
                <w:lang w:val="ro-RO"/>
              </w:rPr>
            </w:pPr>
            <w:r w:rsidRPr="005D0CBE">
              <w:rPr>
                <w:sz w:val="24"/>
                <w:szCs w:val="24"/>
                <w:lang w:val="ro-RO"/>
              </w:rPr>
              <w:t>la Ordinul Agenției Naționale pentru Siguranța Alimentelor nr. 456 din 19 iulie 2024</w:t>
            </w:r>
          </w:p>
          <w:p w14:paraId="38A58F53"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REGULAMENT</w:t>
            </w:r>
          </w:p>
          <w:p w14:paraId="4278301B"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cu privire la modul de efectuare a auditului și de încheiere</w:t>
            </w:r>
          </w:p>
          <w:p w14:paraId="17DA4431"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a acordului de echivalență a autorității competente dintr-o țară</w:t>
            </w:r>
          </w:p>
          <w:p w14:paraId="2B76D11C"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terță care are intenția să exporte produse și subproduse de origine</w:t>
            </w:r>
          </w:p>
          <w:p w14:paraId="0840F9B0"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animală,  animale vii, material seminal, ovule și embrioni în</w:t>
            </w:r>
          </w:p>
          <w:p w14:paraId="3FB79899" w14:textId="77777777" w:rsidR="00002801" w:rsidRPr="005D0CBE" w:rsidRDefault="00002801" w:rsidP="00002801">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5D0CBE">
              <w:rPr>
                <w:bCs/>
                <w:sz w:val="24"/>
                <w:szCs w:val="24"/>
                <w:lang w:val="ro-RO"/>
              </w:rPr>
              <w:t>Republica Moldova</w:t>
            </w:r>
          </w:p>
          <w:p w14:paraId="1F5F86B4" w14:textId="0CF722C0" w:rsidR="00525A90" w:rsidRPr="0033275F"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r>
      <w:tr w:rsidR="00525A90" w:rsidRPr="000E50E4" w14:paraId="1F5F86B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B6" w14:textId="77777777" w:rsidR="00525A90" w:rsidRPr="003B6107"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7" w14:textId="77777777"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8" w14:textId="77777777" w:rsidR="00525A90" w:rsidRPr="00503382"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9" w14:textId="77777777" w:rsidR="00525A90"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525A90" w:rsidRPr="000E50E4" w14:paraId="1F5F86C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BB" w14:textId="77777777" w:rsidR="00525A90" w:rsidRPr="001D7FF1" w:rsidRDefault="00525A90" w:rsidP="00525A90">
            <w:pPr>
              <w:pBdr>
                <w:top w:val="none" w:sz="4" w:space="0" w:color="000000"/>
                <w:left w:val="none" w:sz="4" w:space="0" w:color="000000"/>
                <w:bottom w:val="none" w:sz="4" w:space="0" w:color="000000"/>
                <w:right w:val="none" w:sz="4" w:space="0" w:color="000000"/>
              </w:pBdr>
              <w:ind w:firstLine="0"/>
              <w:jc w:val="left"/>
              <w:rPr>
                <w:b/>
                <w:lang w:val="ro-RO"/>
              </w:rPr>
            </w:pPr>
            <w:r w:rsidRPr="001D7FF1">
              <w:rPr>
                <w:b/>
                <w:lang w:val="ro-RO"/>
              </w:rPr>
              <w:t>MINISTERUL</w:t>
            </w:r>
          </w:p>
          <w:p w14:paraId="1F5F86BC" w14:textId="77777777" w:rsidR="00525A90" w:rsidRPr="001D7FF1" w:rsidRDefault="00525A90" w:rsidP="00525A90">
            <w:pPr>
              <w:pBdr>
                <w:top w:val="none" w:sz="4" w:space="0" w:color="000000"/>
                <w:left w:val="none" w:sz="4" w:space="0" w:color="000000"/>
                <w:bottom w:val="none" w:sz="4" w:space="0" w:color="000000"/>
                <w:right w:val="none" w:sz="4" w:space="0" w:color="000000"/>
              </w:pBdr>
              <w:ind w:firstLine="0"/>
              <w:jc w:val="left"/>
              <w:rPr>
                <w:b/>
                <w:lang w:val="ro-RO"/>
              </w:rPr>
            </w:pPr>
            <w:r w:rsidRPr="001D7FF1">
              <w:rPr>
                <w:b/>
                <w:lang w:val="ro-RO"/>
              </w:rPr>
              <w:t>MEDIULUI</w:t>
            </w:r>
          </w:p>
          <w:p w14:paraId="1F5F86BD" w14:textId="77777777" w:rsidR="00525A90" w:rsidRPr="001D7FF1" w:rsidRDefault="00525A90" w:rsidP="00525A90">
            <w:pPr>
              <w:pBdr>
                <w:top w:val="none" w:sz="4" w:space="0" w:color="000000"/>
                <w:left w:val="none" w:sz="4" w:space="0" w:color="000000"/>
                <w:bottom w:val="none" w:sz="4" w:space="0" w:color="000000"/>
                <w:right w:val="none" w:sz="4" w:space="0" w:color="000000"/>
              </w:pBdr>
              <w:ind w:firstLine="0"/>
              <w:jc w:val="left"/>
              <w:rPr>
                <w:b/>
                <w:lang w:val="ro-RO"/>
              </w:rPr>
            </w:pPr>
            <w:r w:rsidRPr="001D7FF1">
              <w:rPr>
                <w:b/>
                <w:lang w:val="ro-RO"/>
              </w:rPr>
              <w:t>AL REPUBLICII MOLDOVA</w:t>
            </w:r>
          </w:p>
          <w:p w14:paraId="28E893AA" w14:textId="44457D36" w:rsidR="00BE5B74" w:rsidRPr="00A77E07" w:rsidRDefault="00525A90" w:rsidP="00BE5B74">
            <w:pPr>
              <w:pBdr>
                <w:top w:val="none" w:sz="4" w:space="0" w:color="000000"/>
                <w:left w:val="none" w:sz="4" w:space="0" w:color="000000"/>
                <w:bottom w:val="none" w:sz="4" w:space="0" w:color="000000"/>
                <w:right w:val="none" w:sz="4" w:space="0" w:color="000000"/>
              </w:pBdr>
              <w:ind w:firstLine="0"/>
              <w:jc w:val="left"/>
              <w:rPr>
                <w:lang w:val="ro-RO"/>
              </w:rPr>
            </w:pPr>
            <w:r w:rsidRPr="00DF4B95">
              <w:rPr>
                <w:sz w:val="24"/>
                <w:szCs w:val="24"/>
                <w:lang w:val="ro-RO"/>
              </w:rPr>
              <w:t>Nr.</w:t>
            </w:r>
            <w:r w:rsidR="00BE5B74">
              <w:t xml:space="preserve"> </w:t>
            </w:r>
            <w:r w:rsidR="00BE5B74" w:rsidRPr="00BE5B74">
              <w:rPr>
                <w:sz w:val="24"/>
                <w:szCs w:val="24"/>
                <w:lang w:val="ro-RO"/>
              </w:rPr>
              <w:t>.</w:t>
            </w:r>
            <w:r w:rsidR="00BE5B74" w:rsidRPr="00A77E07">
              <w:rPr>
                <w:lang w:val="ro-RO"/>
              </w:rPr>
              <w:t xml:space="preserve">13-05/3311 din 05.12.2025 </w:t>
            </w:r>
          </w:p>
          <w:p w14:paraId="1F5F86BE" w14:textId="65E07102" w:rsidR="00CF75F8" w:rsidRPr="00A77E07" w:rsidRDefault="00BE5B74" w:rsidP="00BE5B74">
            <w:pPr>
              <w:pBdr>
                <w:top w:val="none" w:sz="4" w:space="0" w:color="000000"/>
                <w:left w:val="none" w:sz="4" w:space="0" w:color="000000"/>
                <w:bottom w:val="none" w:sz="4" w:space="0" w:color="000000"/>
                <w:right w:val="none" w:sz="4" w:space="0" w:color="000000"/>
              </w:pBdr>
              <w:ind w:firstLine="0"/>
              <w:jc w:val="left"/>
              <w:rPr>
                <w:b/>
                <w:lang w:val="ro-RO"/>
              </w:rPr>
            </w:pPr>
            <w:r w:rsidRPr="00A77E07">
              <w:rPr>
                <w:lang w:val="ro-RO"/>
              </w:rPr>
              <w:t>La nr. DGPȘG-1557-18-69-179 din 24 noiembrie 2025</w:t>
            </w:r>
          </w:p>
          <w:p w14:paraId="1F5F86BF" w14:textId="552D967D" w:rsidR="00525A90" w:rsidRPr="003B6107" w:rsidRDefault="00525A90"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0" w14:textId="20731D7C" w:rsidR="00525A90" w:rsidRDefault="00BE5B74"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1" w14:textId="6C5A1658" w:rsidR="00525A90" w:rsidRPr="00503382" w:rsidRDefault="00A77E07" w:rsidP="00A77E07">
            <w:pPr>
              <w:pBdr>
                <w:top w:val="none" w:sz="4" w:space="0" w:color="000000"/>
                <w:left w:val="none" w:sz="4" w:space="0" w:color="000000"/>
                <w:bottom w:val="none" w:sz="4" w:space="0" w:color="000000"/>
                <w:right w:val="none" w:sz="4" w:space="0" w:color="000000"/>
              </w:pBdr>
              <w:ind w:firstLine="0"/>
              <w:rPr>
                <w:sz w:val="24"/>
                <w:szCs w:val="24"/>
                <w:lang w:val="ro-RO"/>
              </w:rPr>
            </w:pPr>
            <w:r w:rsidRPr="00A77E07">
              <w:rPr>
                <w:sz w:val="24"/>
                <w:szCs w:val="24"/>
                <w:lang w:val="ro-RO"/>
              </w:rPr>
              <w:t>În acest sens, pct. 3.2. din Anexa nr. 1 la Norma de aplicare</w:t>
            </w:r>
            <w:r>
              <w:rPr>
                <w:sz w:val="24"/>
                <w:szCs w:val="24"/>
                <w:lang w:val="ro-RO"/>
              </w:rPr>
              <w:t xml:space="preserve"> a cerințelor specifice pentru </w:t>
            </w:r>
            <w:r w:rsidRPr="00A77E07">
              <w:rPr>
                <w:sz w:val="24"/>
                <w:szCs w:val="24"/>
                <w:lang w:val="ro-RO"/>
              </w:rPr>
              <w:t>efectuarea controalelor oficiale în utilizarea substanțelor farmacologic</w:t>
            </w:r>
            <w:r>
              <w:rPr>
                <w:sz w:val="24"/>
                <w:szCs w:val="24"/>
                <w:lang w:val="ro-RO"/>
              </w:rPr>
              <w:t xml:space="preserve"> active, aditivi furajeri și a </w:t>
            </w:r>
            <w:r w:rsidRPr="00A77E07">
              <w:rPr>
                <w:sz w:val="24"/>
                <w:szCs w:val="24"/>
                <w:lang w:val="ro-RO"/>
              </w:rPr>
              <w:t>reziduurilor acesto</w:t>
            </w:r>
            <w:r>
              <w:rPr>
                <w:sz w:val="24"/>
                <w:szCs w:val="24"/>
                <w:lang w:val="ro-RO"/>
              </w:rPr>
              <w:t xml:space="preserve">ra, va avea următorul cuprins: </w:t>
            </w:r>
            <w:r w:rsidRPr="00892C1D">
              <w:rPr>
                <w:b/>
                <w:sz w:val="24"/>
                <w:szCs w:val="24"/>
                <w:lang w:val="ro-RO"/>
              </w:rPr>
              <w:t xml:space="preserve">„3.2. produse de protecție a plantelor, astfel cum sunt definite în Legea nr. 403/2023 privind introducerea pe piață a produselor fitosanitare și pentru modificarea unor acte normative, și produse </w:t>
            </w:r>
            <w:proofErr w:type="spellStart"/>
            <w:r w:rsidRPr="00892C1D">
              <w:rPr>
                <w:b/>
                <w:sz w:val="24"/>
                <w:szCs w:val="24"/>
                <w:lang w:val="ro-RO"/>
              </w:rPr>
              <w:t>biocide</w:t>
            </w:r>
            <w:proofErr w:type="spellEnd"/>
            <w:r w:rsidRPr="00892C1D">
              <w:rPr>
                <w:b/>
                <w:sz w:val="24"/>
                <w:szCs w:val="24"/>
                <w:lang w:val="ro-RO"/>
              </w:rPr>
              <w:t xml:space="preserve">, astfel cum sunt definite în Regulamentului sanitar privind punerea la dispoziție pe piață și utilizarea produselor </w:t>
            </w:r>
            <w:proofErr w:type="spellStart"/>
            <w:r w:rsidRPr="00892C1D">
              <w:rPr>
                <w:b/>
                <w:sz w:val="24"/>
                <w:szCs w:val="24"/>
                <w:lang w:val="ro-RO"/>
              </w:rPr>
              <w:t>biocide</w:t>
            </w:r>
            <w:proofErr w:type="spellEnd"/>
            <w:r w:rsidRPr="00892C1D">
              <w:rPr>
                <w:b/>
                <w:sz w:val="24"/>
                <w:szCs w:val="24"/>
                <w:lang w:val="ro-RO"/>
              </w:rPr>
              <w:t>, aprobat prin Hotărârea Guvernului nr. 344/2020, care pot fi utilizate în creșterea animalelor de la care se obțin produse alimentare;”.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2" w14:textId="77E8679E" w:rsidR="00525A90" w:rsidRDefault="00892C1D"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AE3C8A" w:rsidRPr="000E50E4" w14:paraId="49EF4DA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E03F9" w14:textId="77777777" w:rsidR="00AE3C8A" w:rsidRDefault="00AE3C8A"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AB4DBD" w14:textId="28737234" w:rsidR="00AE3C8A" w:rsidRDefault="00AE3C8A" w:rsidP="00525A90">
            <w:pPr>
              <w:ind w:firstLine="0"/>
              <w:rPr>
                <w:sz w:val="24"/>
                <w:szCs w:val="24"/>
                <w:lang w:val="ro-RO"/>
              </w:rPr>
            </w:pPr>
            <w:r>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F374AA" w14:textId="2EE32059" w:rsidR="00AE3C8A" w:rsidRPr="00AE3C8A" w:rsidRDefault="00AE3C8A" w:rsidP="00AE3C8A">
            <w:pPr>
              <w:pBdr>
                <w:top w:val="none" w:sz="4" w:space="0" w:color="000000"/>
                <w:left w:val="none" w:sz="4" w:space="0" w:color="000000"/>
                <w:bottom w:val="none" w:sz="4" w:space="0" w:color="000000"/>
                <w:right w:val="none" w:sz="4" w:space="0" w:color="000000"/>
              </w:pBdr>
              <w:ind w:firstLine="0"/>
              <w:rPr>
                <w:sz w:val="24"/>
                <w:szCs w:val="24"/>
                <w:lang w:val="ro-RO"/>
              </w:rPr>
            </w:pPr>
            <w:r w:rsidRPr="00AE3C8A">
              <w:rPr>
                <w:sz w:val="24"/>
                <w:szCs w:val="24"/>
                <w:lang w:val="ro-RO"/>
              </w:rPr>
              <w:t xml:space="preserve">Consecvent, se impune necesitatea înlocuirii sintagmei </w:t>
            </w:r>
            <w:r w:rsidRPr="007345D3">
              <w:rPr>
                <w:b/>
                <w:sz w:val="24"/>
                <w:szCs w:val="24"/>
                <w:lang w:val="ro-RO"/>
              </w:rPr>
              <w:t>„sanitar-veterinare</w:t>
            </w:r>
            <w:r>
              <w:rPr>
                <w:sz w:val="24"/>
                <w:szCs w:val="24"/>
                <w:lang w:val="ro-RO"/>
              </w:rPr>
              <w:t xml:space="preserve">” cu forma corectă </w:t>
            </w:r>
            <w:r w:rsidRPr="007345D3">
              <w:rPr>
                <w:b/>
                <w:sz w:val="24"/>
                <w:szCs w:val="24"/>
                <w:lang w:val="ro-RO"/>
              </w:rPr>
              <w:t>„sanitare veterinare”</w:t>
            </w:r>
            <w:r w:rsidRPr="00AE3C8A">
              <w:rPr>
                <w:sz w:val="24"/>
                <w:szCs w:val="24"/>
                <w:lang w:val="ro-RO"/>
              </w:rPr>
              <w:t xml:space="preserve"> (fără cratimă), cu adaptarea corespunzătoare a flexiun</w:t>
            </w:r>
            <w:r>
              <w:rPr>
                <w:sz w:val="24"/>
                <w:szCs w:val="24"/>
                <w:lang w:val="ro-RO"/>
              </w:rPr>
              <w:t xml:space="preserve">ilor gramaticale în funcție de </w:t>
            </w:r>
            <w:r w:rsidRPr="00AE3C8A">
              <w:rPr>
                <w:sz w:val="24"/>
                <w:szCs w:val="24"/>
                <w:lang w:val="ro-RO"/>
              </w:rPr>
              <w:t>context. Această ajustare este necesară pentru asigurarea coerenței terminol</w:t>
            </w:r>
            <w:r>
              <w:rPr>
                <w:sz w:val="24"/>
                <w:szCs w:val="24"/>
                <w:lang w:val="ro-RO"/>
              </w:rPr>
              <w:t xml:space="preserve">ogice cu legislația în vigoare </w:t>
            </w:r>
            <w:r w:rsidRPr="00AE3C8A">
              <w:rPr>
                <w:sz w:val="24"/>
                <w:szCs w:val="24"/>
                <w:lang w:val="ro-RO"/>
              </w:rPr>
              <w:t xml:space="preserve">și pentru respectarea formei normative standardizate utilizate în actele Guvernului și în actele </w:t>
            </w:r>
          </w:p>
          <w:p w14:paraId="68D1FCE3" w14:textId="2ACF653E" w:rsidR="00AE3C8A" w:rsidRPr="00A77E07" w:rsidRDefault="00AE3C8A" w:rsidP="00AE3C8A">
            <w:pPr>
              <w:pBdr>
                <w:top w:val="none" w:sz="4" w:space="0" w:color="000000"/>
                <w:left w:val="none" w:sz="4" w:space="0" w:color="000000"/>
                <w:bottom w:val="none" w:sz="4" w:space="0" w:color="000000"/>
                <w:right w:val="none" w:sz="4" w:space="0" w:color="000000"/>
              </w:pBdr>
              <w:ind w:firstLine="0"/>
              <w:rPr>
                <w:sz w:val="24"/>
                <w:szCs w:val="24"/>
                <w:lang w:val="ro-RO"/>
              </w:rPr>
            </w:pPr>
            <w:r w:rsidRPr="00AE3C8A">
              <w:rPr>
                <w:sz w:val="24"/>
                <w:szCs w:val="24"/>
                <w:lang w:val="ro-RO"/>
              </w:rPr>
              <w:t>subsecvente.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DF7744" w14:textId="1559B0A3" w:rsidR="00AE3C8A" w:rsidRPr="00735D99" w:rsidRDefault="00ED2132" w:rsidP="00ED2132">
            <w:pPr>
              <w:pBdr>
                <w:top w:val="none" w:sz="4" w:space="0" w:color="000000"/>
                <w:left w:val="none" w:sz="4" w:space="0" w:color="000000"/>
                <w:bottom w:val="none" w:sz="4" w:space="0" w:color="000000"/>
                <w:right w:val="none" w:sz="4" w:space="0" w:color="000000"/>
              </w:pBdr>
              <w:ind w:firstLine="0"/>
              <w:rPr>
                <w:sz w:val="24"/>
                <w:szCs w:val="24"/>
                <w:lang w:val="ro-RO"/>
              </w:rPr>
            </w:pPr>
            <w:r w:rsidRPr="00ED2132">
              <w:rPr>
                <w:b/>
                <w:sz w:val="24"/>
                <w:szCs w:val="24"/>
                <w:lang w:val="ro-RO"/>
              </w:rPr>
              <w:t>Nu se acceptă.</w:t>
            </w:r>
            <w:r w:rsidRPr="00ED2132">
              <w:rPr>
                <w:sz w:val="24"/>
                <w:szCs w:val="24"/>
                <w:lang w:val="ro-RO"/>
              </w:rPr>
              <w:t xml:space="preserve"> </w:t>
            </w:r>
            <w:r w:rsidR="00735D99" w:rsidRPr="00ED2132">
              <w:rPr>
                <w:sz w:val="24"/>
                <w:szCs w:val="24"/>
                <w:lang w:val="ro-RO"/>
              </w:rPr>
              <w:t xml:space="preserve">Înlocuirea sintagmei </w:t>
            </w:r>
            <w:r w:rsidR="00735D99" w:rsidRPr="00ED2132">
              <w:rPr>
                <w:b/>
                <w:sz w:val="24"/>
                <w:szCs w:val="24"/>
                <w:lang w:val="ro-RO"/>
              </w:rPr>
              <w:t>„sanitar-veterinare”</w:t>
            </w:r>
            <w:r w:rsidR="00735D99" w:rsidRPr="00735D99">
              <w:rPr>
                <w:sz w:val="24"/>
                <w:szCs w:val="24"/>
                <w:lang w:val="ro-RO"/>
              </w:rPr>
              <w:t xml:space="preserve"> cu </w:t>
            </w:r>
            <w:r w:rsidR="00735D99" w:rsidRPr="0002785F">
              <w:rPr>
                <w:b/>
                <w:sz w:val="24"/>
                <w:szCs w:val="24"/>
                <w:lang w:val="ro-RO"/>
              </w:rPr>
              <w:t>„sanitare veterinare”</w:t>
            </w:r>
            <w:r w:rsidR="00735D99" w:rsidRPr="00735D99">
              <w:rPr>
                <w:sz w:val="24"/>
                <w:szCs w:val="24"/>
                <w:lang w:val="ro-RO"/>
              </w:rPr>
              <w:t xml:space="preserve"> (fără cratimă) nu este posibilă, deoarece forma cu cratimă este introdusă și utilizată în denumirile actelor normative, conform Hotărârilor de Guvern nr. 27/2020 și nr. 298/2011. Menținerea formei </w:t>
            </w:r>
            <w:r w:rsidR="00735D99" w:rsidRPr="0002785F">
              <w:rPr>
                <w:b/>
                <w:sz w:val="24"/>
                <w:szCs w:val="24"/>
                <w:lang w:val="ro-RO"/>
              </w:rPr>
              <w:t>„sanitar-veterinare”</w:t>
            </w:r>
            <w:r w:rsidR="00735D99" w:rsidRPr="00735D99">
              <w:rPr>
                <w:sz w:val="24"/>
                <w:szCs w:val="24"/>
                <w:lang w:val="ro-RO"/>
              </w:rPr>
              <w:t xml:space="preserve"> este esențială pentru a asigura coerența și conformitatea juridică cu legislația în vigoare.</w:t>
            </w:r>
          </w:p>
        </w:tc>
      </w:tr>
      <w:tr w:rsidR="00AE3C8A" w:rsidRPr="000E50E4" w14:paraId="4BEB57F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01C5C0" w14:textId="77777777" w:rsidR="00AE3C8A" w:rsidRDefault="00AE3C8A"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0C311D" w14:textId="5A5CB5CC" w:rsidR="00AE3C8A" w:rsidRDefault="00AE3C8A" w:rsidP="00525A90">
            <w:pPr>
              <w:ind w:firstLine="0"/>
              <w:rPr>
                <w:sz w:val="24"/>
                <w:szCs w:val="24"/>
                <w:lang w:val="ro-RO"/>
              </w:rPr>
            </w:pPr>
            <w:r>
              <w:rPr>
                <w:sz w:val="24"/>
                <w:szCs w:val="24"/>
                <w:lang w:val="ro-RO"/>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FBF42" w14:textId="43B2C3D0" w:rsidR="00AE3C8A" w:rsidRPr="00AE3C8A" w:rsidRDefault="00AE3C8A" w:rsidP="00AE3C8A">
            <w:pPr>
              <w:pBdr>
                <w:top w:val="none" w:sz="4" w:space="0" w:color="000000"/>
                <w:left w:val="none" w:sz="4" w:space="0" w:color="000000"/>
                <w:bottom w:val="none" w:sz="4" w:space="0" w:color="000000"/>
                <w:right w:val="none" w:sz="4" w:space="0" w:color="000000"/>
              </w:pBdr>
              <w:ind w:firstLine="0"/>
              <w:rPr>
                <w:sz w:val="24"/>
                <w:szCs w:val="24"/>
                <w:lang w:val="ro-RO"/>
              </w:rPr>
            </w:pPr>
            <w:r w:rsidRPr="00AE3C8A">
              <w:rPr>
                <w:sz w:val="24"/>
                <w:szCs w:val="24"/>
                <w:lang w:val="ro-RO"/>
              </w:rPr>
              <w:t xml:space="preserve">Totodată, se recomandă eliminarea sau reformularea expresiilor care generează </w:t>
            </w:r>
            <w:proofErr w:type="spellStart"/>
            <w:r w:rsidRPr="00AE3C8A">
              <w:rPr>
                <w:sz w:val="24"/>
                <w:szCs w:val="24"/>
                <w:lang w:val="ro-RO"/>
              </w:rPr>
              <w:t>tautologisme</w:t>
            </w:r>
            <w:proofErr w:type="spellEnd"/>
            <w:r w:rsidRPr="00AE3C8A">
              <w:rPr>
                <w:sz w:val="24"/>
                <w:szCs w:val="24"/>
                <w:lang w:val="ro-RO"/>
              </w:rPr>
              <w:t>, ambiguități sau lipsă de claritate, precum: „vizând”, „adecvate”, „releva</w:t>
            </w:r>
            <w:r>
              <w:rPr>
                <w:sz w:val="24"/>
                <w:szCs w:val="24"/>
                <w:lang w:val="ro-RO"/>
              </w:rPr>
              <w:t xml:space="preserve">nte”, </w:t>
            </w:r>
            <w:r w:rsidRPr="007345D3">
              <w:rPr>
                <w:b/>
                <w:sz w:val="24"/>
                <w:szCs w:val="24"/>
                <w:lang w:val="ro-RO"/>
              </w:rPr>
              <w:t>„totuși”, „care sunt cel mai probabil să fi fost tratate”, „poate fi adecvată”, „se depun eforturi pentru a”, „corespunzătoare</w:t>
            </w:r>
            <w:r w:rsidRPr="00AE3C8A">
              <w:rPr>
                <w:sz w:val="24"/>
                <w:szCs w:val="24"/>
                <w:lang w:val="ro-RO"/>
              </w:rPr>
              <w:t xml:space="preserve">”, </w:t>
            </w:r>
          </w:p>
          <w:p w14:paraId="66C5019F" w14:textId="6DF92B4E" w:rsidR="00AE3C8A" w:rsidRPr="00A77E07" w:rsidRDefault="00AE3C8A" w:rsidP="00AE3C8A">
            <w:pPr>
              <w:pBdr>
                <w:top w:val="none" w:sz="4" w:space="0" w:color="000000"/>
                <w:left w:val="none" w:sz="4" w:space="0" w:color="000000"/>
                <w:bottom w:val="none" w:sz="4" w:space="0" w:color="000000"/>
                <w:right w:val="none" w:sz="4" w:space="0" w:color="000000"/>
              </w:pBdr>
              <w:ind w:firstLine="0"/>
              <w:rPr>
                <w:sz w:val="24"/>
                <w:szCs w:val="24"/>
                <w:lang w:val="ro-RO"/>
              </w:rPr>
            </w:pPr>
            <w:r w:rsidRPr="00AE3C8A">
              <w:rPr>
                <w:sz w:val="24"/>
                <w:szCs w:val="24"/>
                <w:lang w:val="ro-RO"/>
              </w:rPr>
              <w:t>precum și a altor termeni similari, pentru asigurarea clarității și preciziei limbajului normativ.</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DC13AB" w14:textId="4961B47D" w:rsidR="00AE3C8A" w:rsidRDefault="007345D3"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7345D3">
              <w:rPr>
                <w:b/>
                <w:sz w:val="24"/>
                <w:szCs w:val="24"/>
                <w:lang w:val="ro-RO"/>
              </w:rPr>
              <w:t>Se acceptă. S-a</w:t>
            </w:r>
            <w:r>
              <w:rPr>
                <w:b/>
                <w:sz w:val="24"/>
                <w:szCs w:val="24"/>
                <w:lang w:val="ro-RO"/>
              </w:rPr>
              <w:t>u</w:t>
            </w:r>
            <w:r w:rsidRPr="007345D3">
              <w:rPr>
                <w:b/>
                <w:sz w:val="24"/>
                <w:szCs w:val="24"/>
                <w:lang w:val="ro-RO"/>
              </w:rPr>
              <w:t xml:space="preserve"> reformula</w:t>
            </w:r>
            <w:r>
              <w:rPr>
                <w:b/>
                <w:sz w:val="24"/>
                <w:szCs w:val="24"/>
                <w:lang w:val="ro-RO"/>
              </w:rPr>
              <w:t>t</w:t>
            </w:r>
          </w:p>
        </w:tc>
      </w:tr>
      <w:tr w:rsidR="00525A90" w:rsidRPr="000E50E4" w14:paraId="1F5F86C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C4" w14:textId="77777777" w:rsidR="00525A90" w:rsidRPr="000E50E4" w:rsidRDefault="00525A90" w:rsidP="004C35DD">
            <w:pPr>
              <w:pBdr>
                <w:top w:val="none" w:sz="4" w:space="0" w:color="000000"/>
                <w:left w:val="none" w:sz="4" w:space="0" w:color="000000"/>
                <w:bottom w:val="none" w:sz="4" w:space="0" w:color="000000"/>
                <w:right w:val="none" w:sz="4" w:space="0" w:color="000000"/>
              </w:pBdr>
              <w:ind w:firstLine="34"/>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5" w14:textId="7C822933" w:rsidR="00525A90" w:rsidRDefault="00525A90"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6" w14:textId="77777777" w:rsidR="00525A90" w:rsidRPr="002F074C" w:rsidRDefault="00525A90" w:rsidP="00525A90">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7" w14:textId="77777777" w:rsidR="00525A90" w:rsidRPr="000E50E4" w:rsidRDefault="00525A90"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23B51" w:rsidRPr="000E50E4" w14:paraId="1F5F86C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C9" w14:textId="77777777" w:rsidR="00C23B51" w:rsidRPr="000E50E4" w:rsidRDefault="00C23B51" w:rsidP="00C23B51">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A" w14:textId="77777777" w:rsidR="00C23B51" w:rsidRDefault="00C23B51" w:rsidP="00C23B51">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B" w14:textId="77777777" w:rsidR="00C23B51" w:rsidRPr="002F074C" w:rsidRDefault="00C23B51" w:rsidP="00C23B51">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C" w14:textId="77777777" w:rsidR="00C23B51" w:rsidRPr="000E50E4" w:rsidRDefault="00C23B51" w:rsidP="00C23B5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23B51" w:rsidRPr="000E50E4" w14:paraId="1F5F86D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CE" w14:textId="77777777" w:rsidR="00C23B51" w:rsidRPr="001817FC" w:rsidRDefault="00C23B51" w:rsidP="00C23B51">
            <w:pPr>
              <w:pBdr>
                <w:top w:val="none" w:sz="4" w:space="0" w:color="000000"/>
                <w:left w:val="none" w:sz="4" w:space="0" w:color="000000"/>
                <w:bottom w:val="none" w:sz="4" w:space="0" w:color="000000"/>
                <w:right w:val="none" w:sz="4" w:space="0" w:color="000000"/>
              </w:pBdr>
              <w:ind w:firstLine="34"/>
              <w:rPr>
                <w:sz w:val="24"/>
                <w:szCs w:val="24"/>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CF" w14:textId="77777777" w:rsidR="00C23B51" w:rsidRDefault="00C23B51" w:rsidP="00C23B51">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0" w14:textId="19447253" w:rsidR="00C23B51" w:rsidRPr="004831A1" w:rsidRDefault="009F4BC2" w:rsidP="00C23B51">
            <w:pPr>
              <w:pBdr>
                <w:top w:val="none" w:sz="4" w:space="0" w:color="000000"/>
                <w:left w:val="none" w:sz="4" w:space="0" w:color="000000"/>
                <w:bottom w:val="none" w:sz="4" w:space="0" w:color="000000"/>
                <w:right w:val="none" w:sz="4" w:space="0" w:color="000000"/>
              </w:pBdr>
              <w:ind w:firstLine="0"/>
              <w:jc w:val="center"/>
              <w:rPr>
                <w:b/>
                <w:sz w:val="24"/>
                <w:szCs w:val="24"/>
                <w:lang w:val="ro-MD"/>
              </w:rPr>
            </w:pPr>
            <w:r>
              <w:rPr>
                <w:b/>
                <w:sz w:val="24"/>
                <w:szCs w:val="24"/>
                <w:lang w:val="ro-MD"/>
              </w:rPr>
              <w:t>Experti</w:t>
            </w:r>
            <w:r w:rsidR="00C23B51" w:rsidRPr="004831A1">
              <w:rPr>
                <w:b/>
                <w:sz w:val="24"/>
                <w:szCs w:val="24"/>
                <w:lang w:val="ro-MD"/>
              </w:rPr>
              <w:t>zare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1" w14:textId="77777777" w:rsidR="00C23B51" w:rsidRDefault="00C23B51" w:rsidP="00C23B5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23B51" w:rsidRPr="000E50E4" w14:paraId="1F5F86D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24BF4F" w14:textId="77777777" w:rsidR="00721F05" w:rsidRPr="001D7FF1" w:rsidRDefault="0043240B" w:rsidP="00C23B51">
            <w:pPr>
              <w:pBdr>
                <w:top w:val="none" w:sz="4" w:space="0" w:color="000000"/>
                <w:left w:val="none" w:sz="4" w:space="0" w:color="000000"/>
                <w:bottom w:val="none" w:sz="4" w:space="0" w:color="000000"/>
                <w:right w:val="none" w:sz="4" w:space="0" w:color="000000"/>
              </w:pBdr>
              <w:ind w:firstLine="34"/>
              <w:rPr>
                <w:b/>
              </w:rPr>
            </w:pPr>
            <w:r w:rsidRPr="001D7FF1">
              <w:rPr>
                <w:b/>
              </w:rPr>
              <w:lastRenderedPageBreak/>
              <w:t xml:space="preserve">RAPORT DE EXPERTIZĂ ANTICORUPŢIE </w:t>
            </w:r>
          </w:p>
          <w:p w14:paraId="00060CE0" w14:textId="77777777" w:rsidR="00721F05" w:rsidRDefault="00721F05" w:rsidP="00C23B51">
            <w:pPr>
              <w:pBdr>
                <w:top w:val="none" w:sz="4" w:space="0" w:color="000000"/>
                <w:left w:val="none" w:sz="4" w:space="0" w:color="000000"/>
                <w:bottom w:val="none" w:sz="4" w:space="0" w:color="000000"/>
                <w:right w:val="none" w:sz="4" w:space="0" w:color="000000"/>
              </w:pBdr>
              <w:ind w:firstLine="34"/>
            </w:pPr>
            <w:r>
              <w:t>Nr.</w:t>
            </w:r>
            <w:r w:rsidR="0043240B">
              <w:t xml:space="preserve">EHG25/11102 </w:t>
            </w:r>
          </w:p>
          <w:p w14:paraId="1F5F86D3" w14:textId="0328A38D" w:rsidR="00C23B51" w:rsidRPr="001817FC" w:rsidRDefault="0043240B" w:rsidP="00C23B51">
            <w:pPr>
              <w:pBdr>
                <w:top w:val="none" w:sz="4" w:space="0" w:color="000000"/>
                <w:left w:val="none" w:sz="4" w:space="0" w:color="000000"/>
                <w:bottom w:val="none" w:sz="4" w:space="0" w:color="000000"/>
                <w:right w:val="none" w:sz="4" w:space="0" w:color="000000"/>
              </w:pBdr>
              <w:ind w:firstLine="34"/>
              <w:rPr>
                <w:sz w:val="24"/>
                <w:szCs w:val="24"/>
              </w:rPr>
            </w:pPr>
            <w:r>
              <w:t>din 26.12.2025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4" w14:textId="78EBD2EC" w:rsidR="00C23B51" w:rsidRDefault="006D56FE" w:rsidP="00C23B51">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5" w14:textId="0ACDDF3D" w:rsidR="00C23B51" w:rsidRPr="006D56FE" w:rsidRDefault="0043240B"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6D56FE">
              <w:rPr>
                <w:sz w:val="24"/>
                <w:szCs w:val="24"/>
                <w:lang w:val="ro-MD"/>
              </w:rPr>
              <w:t xml:space="preserve">Obiecție generală Obiecții: Potrivit denumirii proiectului, acesta a fost elaborat în vederea aprobării cerințelor specifice pentru efectuarea controalelor oficiale privind utilizarea substanțelor farmacologic active autorizate ca medicamente de uz veterinar sau ca aditivi furajeri, a substanțelor farmacologic active interzise ori neautorizate, precum și a reziduurilor acestora. Totodată, se constată că denumirea anexelor utilizează o formulare diferită, fiind omis textul </w:t>
            </w:r>
            <w:r w:rsidRPr="00EB632E">
              <w:rPr>
                <w:b/>
                <w:sz w:val="24"/>
                <w:szCs w:val="24"/>
                <w:lang w:val="ro-MD"/>
              </w:rPr>
              <w:t>,,autorizate ca medicamente de uz veterinar”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6" w14:textId="604BC024" w:rsidR="00C23B51" w:rsidRDefault="006D56FE" w:rsidP="00C23B51">
            <w:pPr>
              <w:pBdr>
                <w:top w:val="none" w:sz="4" w:space="0" w:color="000000"/>
                <w:left w:val="none" w:sz="4" w:space="0" w:color="000000"/>
                <w:bottom w:val="none" w:sz="4" w:space="0" w:color="000000"/>
                <w:right w:val="none" w:sz="4" w:space="0" w:color="000000"/>
              </w:pBdr>
              <w:ind w:firstLine="0"/>
              <w:rPr>
                <w:b/>
                <w:sz w:val="24"/>
                <w:szCs w:val="24"/>
                <w:lang w:val="ro-RO"/>
              </w:rPr>
            </w:pPr>
            <w:r w:rsidRPr="007345D3">
              <w:rPr>
                <w:b/>
                <w:sz w:val="24"/>
                <w:szCs w:val="24"/>
                <w:lang w:val="ro-RO"/>
              </w:rPr>
              <w:t>Se acceptă. S-a</w:t>
            </w:r>
            <w:r>
              <w:rPr>
                <w:b/>
                <w:sz w:val="24"/>
                <w:szCs w:val="24"/>
                <w:lang w:val="ro-RO"/>
              </w:rPr>
              <w:t>u</w:t>
            </w:r>
            <w:r w:rsidRPr="007345D3">
              <w:rPr>
                <w:b/>
                <w:sz w:val="24"/>
                <w:szCs w:val="24"/>
                <w:lang w:val="ro-RO"/>
              </w:rPr>
              <w:t xml:space="preserve"> reformula</w:t>
            </w:r>
            <w:r>
              <w:rPr>
                <w:b/>
                <w:sz w:val="24"/>
                <w:szCs w:val="24"/>
                <w:lang w:val="ro-RO"/>
              </w:rPr>
              <w:t>t</w:t>
            </w:r>
          </w:p>
        </w:tc>
      </w:tr>
      <w:tr w:rsidR="00020293" w:rsidRPr="000E50E4" w14:paraId="1F5F86D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DA" w14:textId="02613FB8" w:rsidR="00020293" w:rsidRPr="00D01605" w:rsidRDefault="00020293" w:rsidP="00CF75F8">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B" w14:textId="634C6DBA" w:rsidR="00020293" w:rsidRDefault="006D56FE" w:rsidP="00C23B51">
            <w:pPr>
              <w:ind w:firstLine="0"/>
              <w:rPr>
                <w:sz w:val="24"/>
                <w:szCs w:val="24"/>
                <w:lang w:val="ro-RO"/>
              </w:rPr>
            </w:pPr>
            <w:r>
              <w:rPr>
                <w:sz w:val="24"/>
                <w:szCs w:val="24"/>
                <w:lang w:val="ro-RO"/>
              </w:rPr>
              <w:t>2</w:t>
            </w:r>
            <w:r w:rsidR="00DA36E1">
              <w:rPr>
                <w:sz w:val="24"/>
                <w:szCs w:val="24"/>
                <w:lang w:val="ro-RO"/>
              </w:rPr>
              <w:t>.</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DC" w14:textId="0DB33C76" w:rsidR="00020293" w:rsidRPr="0032235A" w:rsidRDefault="006D56FE"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32235A">
              <w:rPr>
                <w:sz w:val="24"/>
                <w:szCs w:val="24"/>
                <w:lang w:val="ro-MD"/>
              </w:rPr>
              <w:t xml:space="preserve">În acest sens, se creează impresia că ar fi vorba despre o categorie distinctă de substanțe farmacologic active autorizate de uz veterinar, și nu despre substanțe farmacologic active în general. Suplimentar, atragem atenția asupra necesității corelării intențiilor normative ale Ministerului Agriculturii și Industriei Alimentare, în calitate de organ central de specialitate care asigură realizarea politicii guvernamentale în domeniile ce îi sunt încredințate, potrivit Hotărârii Guvernului nr. 695/2017 cu privire la organizarea și funcționarea Ministerului Agriculturii și Industriei Alimentare. Astfel, prin proiectul cu număr unic 387/MAIA/2025, elaborat în vederea executării acțiunilor din Planul Național de Aderare pentru anii 2024–2027, Capitolul 28, autorul propune proiectul de lege privind produsele medicinale veterinare, care, potrivit notei de fundamentare, „ajustează și actualizează cerințele legislației naționale în raport cu cele comunitare privind produsele medicinale veterinare și impune 4 elaborarea și adoptarea unei noi legi, menită să asigure alinierea la normele și cerințele Uniunii Europene, precum și abordarea eficientă a decalajelor existente între cadrul legislativ actual și prevederile regulamentelor europene”. Totodată, prin același proiect se propune ca, la data intrării în vigoare a noii legi, Legea nr. 119/2018 cu privire la medicamentele de uz veterinar să fie abrogată. În acest context, se recomandă corelarea prevederilor proiectului supus expertizei cu inițiativele normative promovate de Ministerul Agriculturii și Industriei Alimentare în domeniul produselor medicinale veterinare, în vederea asigurării coerenței cadrului normativ, evitării paralelismelor normative și a eventualelor confuzii de reglementare. Totodată, se impune </w:t>
            </w:r>
            <w:r w:rsidRPr="0032235A">
              <w:rPr>
                <w:sz w:val="24"/>
                <w:szCs w:val="24"/>
                <w:lang w:val="ro-MD"/>
              </w:rPr>
              <w:lastRenderedPageBreak/>
              <w:t>ajustarea denumirii proiectului și a anexelor acestuia, astfel încât să reflecte în mod unitar și clar obiectul reglementării, inclusiv în perspectiva modificărilor legislative preconizate prin proiectul de lege privind produsele medicinale veterinare și a abrogării Legii cu privire la medicamentele de uz veterinar nr. 119/2018</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B0095E" w14:textId="77777777" w:rsidR="003D62F6" w:rsidRPr="00045D9F"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045D9F">
              <w:rPr>
                <w:sz w:val="24"/>
                <w:szCs w:val="24"/>
                <w:lang w:val="ro-RO"/>
              </w:rPr>
              <w:lastRenderedPageBreak/>
              <w:t>Referitor la obiecția privind terminologia utilizată și necesitatea corelării cu inițiativele normative recente (înlocuirea Legii nr. 119/2018 cu noua Lege privind produsele medicinale veterinare), se impun următoarele precizări și ajustări conceptuale:</w:t>
            </w:r>
          </w:p>
          <w:p w14:paraId="7F640F5F" w14:textId="77777777" w:rsidR="003D62F6" w:rsidRPr="00045D9F"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045D9F">
              <w:rPr>
                <w:sz w:val="24"/>
                <w:szCs w:val="24"/>
                <w:lang w:val="ro-RO"/>
              </w:rPr>
              <w:t xml:space="preserve">1. Distincția între Produsele Medicinale Veterinare și Furajele Medicamentate Este esențial să se facă distincția între substanțele administrate în scop terapeutic direct și cele utilizate prin intermediul nutriției. În timp ce produsele medicinale veterinare sunt destinate tratării, prevenirii sau diagnosticării bolilor prin acțiune farmacologică, imunologică sau metabolică (conform definiției din </w:t>
            </w:r>
            <w:r w:rsidRPr="00045D9F">
              <w:rPr>
                <w:b/>
                <w:sz w:val="24"/>
                <w:szCs w:val="24"/>
                <w:lang w:val="ro-RO"/>
              </w:rPr>
              <w:t>Art. 4 al noii legi)</w:t>
            </w:r>
            <w:r w:rsidRPr="00045D9F">
              <w:rPr>
                <w:sz w:val="24"/>
                <w:szCs w:val="24"/>
                <w:lang w:val="ro-RO"/>
              </w:rPr>
              <w:t>, utilizarea lor în furaje intră sub incidența reglementărilor privind furajele medicamentate.</w:t>
            </w:r>
          </w:p>
          <w:p w14:paraId="16219F70"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045D9F">
              <w:rPr>
                <w:sz w:val="24"/>
                <w:szCs w:val="24"/>
                <w:lang w:val="ro-RO"/>
              </w:rPr>
              <w:t xml:space="preserve">2. Excluderile din domeniul de aplicare </w:t>
            </w:r>
            <w:r w:rsidRPr="00045D9F">
              <w:rPr>
                <w:b/>
                <w:sz w:val="24"/>
                <w:szCs w:val="24"/>
                <w:lang w:val="ro-RO"/>
              </w:rPr>
              <w:t>(Art. 2 alin. (7))</w:t>
            </w:r>
            <w:r w:rsidRPr="00045D9F">
              <w:rPr>
                <w:sz w:val="24"/>
                <w:szCs w:val="24"/>
                <w:lang w:val="ro-RO"/>
              </w:rPr>
              <w:t xml:space="preserve"> Pentru a evita paralelismele normative și a asigura o reglementare coerentă, trebuie avut în</w:t>
            </w:r>
            <w:r w:rsidRPr="003D62F6">
              <w:rPr>
                <w:sz w:val="24"/>
                <w:szCs w:val="24"/>
                <w:lang w:val="ro-RO"/>
              </w:rPr>
              <w:t xml:space="preserve"> </w:t>
            </w:r>
            <w:r w:rsidRPr="003D62F6">
              <w:rPr>
                <w:sz w:val="24"/>
                <w:szCs w:val="24"/>
                <w:lang w:val="ro-RO"/>
              </w:rPr>
              <w:lastRenderedPageBreak/>
              <w:t>vedere că viitoarea Lege privind produsele medicinale veterinare nu se aplică:</w:t>
            </w:r>
          </w:p>
          <w:p w14:paraId="2A898DF4"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Aditivilor pentru hrana animalelor (care au rol nutrițional sau de stimulare a producției, nu terapeutic direct);</w:t>
            </w:r>
          </w:p>
          <w:p w14:paraId="783AD39A"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Furajelor medicamentate și produselor intermediare, care constituie un vehicul pentru administrarea substanțelor active, dar fac obiectul unor norme specifice de siguranță alimentară și control al reziduurilor.</w:t>
            </w:r>
          </w:p>
          <w:p w14:paraId="12647AD5"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 xml:space="preserve">3. Justificarea utilizării termenului de </w:t>
            </w:r>
            <w:r w:rsidRPr="00734649">
              <w:rPr>
                <w:b/>
                <w:sz w:val="24"/>
                <w:szCs w:val="24"/>
                <w:lang w:val="ro-RO"/>
              </w:rPr>
              <w:t>„Substanțe Farmacologic Active”</w:t>
            </w:r>
            <w:r w:rsidRPr="003D62F6">
              <w:rPr>
                <w:sz w:val="24"/>
                <w:szCs w:val="24"/>
                <w:lang w:val="ro-RO"/>
              </w:rPr>
              <w:t xml:space="preserve"> Pentru a nu crea confuzia că proiectul vizează doar o categorie restrânsă de medicamente, denumirea va fi generalizată la </w:t>
            </w:r>
            <w:r w:rsidRPr="00734649">
              <w:rPr>
                <w:b/>
                <w:sz w:val="24"/>
                <w:szCs w:val="24"/>
                <w:lang w:val="ro-RO"/>
              </w:rPr>
              <w:t>„substanțe farmacologic active”</w:t>
            </w:r>
            <w:r w:rsidRPr="003D62F6">
              <w:rPr>
                <w:sz w:val="24"/>
                <w:szCs w:val="24"/>
                <w:lang w:val="ro-RO"/>
              </w:rPr>
              <w:t>. Această abordare este unitară și acoperă:</w:t>
            </w:r>
          </w:p>
          <w:p w14:paraId="3F0EF042"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 xml:space="preserve">Substanțele din produsele medicinale veterinare (utilizate în scop terapeutic, diagnostic sau </w:t>
            </w:r>
            <w:proofErr w:type="spellStart"/>
            <w:r w:rsidRPr="003D62F6">
              <w:rPr>
                <w:sz w:val="24"/>
                <w:szCs w:val="24"/>
                <w:lang w:val="ro-RO"/>
              </w:rPr>
              <w:t>eutanasiere</w:t>
            </w:r>
            <w:proofErr w:type="spellEnd"/>
            <w:r w:rsidRPr="003D62F6">
              <w:rPr>
                <w:sz w:val="24"/>
                <w:szCs w:val="24"/>
                <w:lang w:val="ro-RO"/>
              </w:rPr>
              <w:t>);</w:t>
            </w:r>
          </w:p>
          <w:p w14:paraId="69A13C8A"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Substanțele utilizate ca aditivi furajeri;</w:t>
            </w:r>
          </w:p>
          <w:p w14:paraId="304DC69A"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Substanțele interzise sau neautorizate.</w:t>
            </w:r>
          </w:p>
          <w:p w14:paraId="5AA80D9A" w14:textId="77777777" w:rsidR="003D62F6"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 xml:space="preserve">4. Alinierea la Proiectul de Lege nr. 387/MAIA/2025 Proiectul de Hotărâre de Guvern va fi ajustat pentru a înlocui sintagma </w:t>
            </w:r>
            <w:r w:rsidRPr="00734649">
              <w:rPr>
                <w:b/>
                <w:sz w:val="24"/>
                <w:szCs w:val="24"/>
                <w:lang w:val="ro-RO"/>
              </w:rPr>
              <w:t>„medicamente de uz veterinar”</w:t>
            </w:r>
            <w:r w:rsidRPr="003D62F6">
              <w:rPr>
                <w:sz w:val="24"/>
                <w:szCs w:val="24"/>
                <w:lang w:val="ro-RO"/>
              </w:rPr>
              <w:t xml:space="preserve"> (specifică Legii nr. 119/2018, propusă spre abrogare) cu termenul de </w:t>
            </w:r>
            <w:r w:rsidRPr="00734649">
              <w:rPr>
                <w:b/>
                <w:sz w:val="24"/>
                <w:szCs w:val="24"/>
                <w:lang w:val="ro-RO"/>
              </w:rPr>
              <w:t>„produse medicinale veterinare”,</w:t>
            </w:r>
            <w:r w:rsidRPr="003D62F6">
              <w:rPr>
                <w:sz w:val="24"/>
                <w:szCs w:val="24"/>
                <w:lang w:val="ro-RO"/>
              </w:rPr>
              <w:t xml:space="preserve"> asigurând astfel o tranziție legislativă lină </w:t>
            </w:r>
            <w:r w:rsidRPr="003D62F6">
              <w:rPr>
                <w:sz w:val="24"/>
                <w:szCs w:val="24"/>
                <w:lang w:val="ro-RO"/>
              </w:rPr>
              <w:lastRenderedPageBreak/>
              <w:t>și o terminologie compatibilă cu normele Uniunii Europene. Această corelare garantează că sistemul de controale oficiale pentru reziduuri va rămâne valabil și aplicabil indiferent de schimbarea legii-cadru.</w:t>
            </w:r>
          </w:p>
          <w:p w14:paraId="1F5F86DD" w14:textId="6B52F4E0" w:rsidR="00020293" w:rsidRPr="003D62F6" w:rsidRDefault="003D62F6" w:rsidP="003D62F6">
            <w:pPr>
              <w:pBdr>
                <w:top w:val="none" w:sz="4" w:space="0" w:color="000000"/>
                <w:left w:val="none" w:sz="4" w:space="0" w:color="000000"/>
                <w:bottom w:val="none" w:sz="4" w:space="0" w:color="000000"/>
                <w:right w:val="none" w:sz="4" w:space="0" w:color="000000"/>
              </w:pBdr>
              <w:ind w:firstLine="0"/>
              <w:rPr>
                <w:sz w:val="24"/>
                <w:szCs w:val="24"/>
                <w:lang w:val="ro-RO"/>
              </w:rPr>
            </w:pPr>
            <w:r w:rsidRPr="003D62F6">
              <w:rPr>
                <w:sz w:val="24"/>
                <w:szCs w:val="24"/>
                <w:lang w:val="ro-RO"/>
              </w:rPr>
              <w:t>Prin redefinirea obiectului de reglementare în spiritul noii legi, se elimină riscul de confuzie între tratamentul terapeutic (produs medicinal) și administrarea prin furaje, asigurând totodată un control riguros asupra oricărei substanțe care poate lăsa reziduuri în produsele de origine animală, indiferent de originea acesteia (umană, animală, vegetală sau chimică).</w:t>
            </w:r>
          </w:p>
        </w:tc>
      </w:tr>
      <w:tr w:rsidR="00036113" w:rsidRPr="000E50E4" w14:paraId="0BFCC45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B6E52F" w14:textId="77777777" w:rsidR="00036113" w:rsidRPr="00D01605" w:rsidRDefault="00036113" w:rsidP="00CF75F8">
            <w:pPr>
              <w:pBdr>
                <w:top w:val="none" w:sz="4" w:space="0" w:color="000000"/>
                <w:left w:val="none" w:sz="4" w:space="0" w:color="000000"/>
                <w:bottom w:val="none" w:sz="4" w:space="0" w:color="000000"/>
                <w:right w:val="none" w:sz="4" w:space="0" w:color="000000"/>
              </w:pBdr>
              <w:ind w:firstLine="34"/>
              <w:rPr>
                <w:sz w:val="24"/>
                <w:szCs w:val="24"/>
                <w:lang w:val="it-IT"/>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832E0A" w14:textId="77777777" w:rsidR="00036113" w:rsidRDefault="00036113" w:rsidP="00C23B51">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8A1A1E" w14:textId="77777777" w:rsidR="00036113" w:rsidRPr="0032235A" w:rsidRDefault="00036113" w:rsidP="0043240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189444" w14:textId="77777777" w:rsidR="00036113" w:rsidRDefault="00036113" w:rsidP="00C23B51">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36113" w:rsidRPr="00B45A28" w14:paraId="267FD80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D7221E" w14:textId="77777777" w:rsidR="00B45A28" w:rsidRPr="00B45A28" w:rsidRDefault="000B29AD" w:rsidP="001D7FF1">
            <w:pPr>
              <w:pBdr>
                <w:top w:val="none" w:sz="4" w:space="0" w:color="000000"/>
                <w:left w:val="none" w:sz="4" w:space="0" w:color="000000"/>
                <w:bottom w:val="none" w:sz="4" w:space="0" w:color="000000"/>
                <w:right w:val="none" w:sz="4" w:space="0" w:color="000000"/>
              </w:pBdr>
              <w:ind w:firstLine="34"/>
              <w:jc w:val="left"/>
              <w:rPr>
                <w:lang w:val="ro-MD"/>
              </w:rPr>
            </w:pPr>
            <w:r w:rsidRPr="001D7FF1">
              <w:rPr>
                <w:b/>
                <w:lang w:val="ro-MD"/>
              </w:rPr>
              <w:t>MINISTERUL JUSTIŢIEI AL REPUBLICII MOLDOVA</w:t>
            </w:r>
            <w:r w:rsidRPr="00B45A28">
              <w:rPr>
                <w:lang w:val="ro-MD"/>
              </w:rPr>
              <w:t xml:space="preserve"> 06.01.2026 nr. 04/2-158</w:t>
            </w:r>
          </w:p>
          <w:p w14:paraId="53F87B22" w14:textId="1444C240" w:rsidR="00036113" w:rsidRPr="00B45A28" w:rsidRDefault="000B29AD" w:rsidP="001D7FF1">
            <w:pPr>
              <w:pBdr>
                <w:top w:val="none" w:sz="4" w:space="0" w:color="000000"/>
                <w:left w:val="none" w:sz="4" w:space="0" w:color="000000"/>
                <w:bottom w:val="none" w:sz="4" w:space="0" w:color="000000"/>
                <w:right w:val="none" w:sz="4" w:space="0" w:color="000000"/>
              </w:pBdr>
              <w:ind w:firstLine="34"/>
              <w:jc w:val="left"/>
              <w:rPr>
                <w:sz w:val="24"/>
                <w:szCs w:val="24"/>
                <w:lang w:val="ro-MD"/>
              </w:rPr>
            </w:pPr>
            <w:r w:rsidRPr="00B45A28">
              <w:rPr>
                <w:lang w:val="ro-MD"/>
              </w:rPr>
              <w:t xml:space="preserve"> La nr. 11-01/3497 din 19.12.2025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98AC80" w14:textId="447E58C3" w:rsidR="00036113" w:rsidRPr="00B45A28" w:rsidRDefault="000B29AD" w:rsidP="00C23B51">
            <w:pPr>
              <w:ind w:firstLine="0"/>
              <w:rPr>
                <w:sz w:val="24"/>
                <w:szCs w:val="24"/>
                <w:lang w:val="ro-MD"/>
              </w:rPr>
            </w:pPr>
            <w:r w:rsidRPr="00B45A28">
              <w:rPr>
                <w:sz w:val="24"/>
                <w:szCs w:val="24"/>
                <w:lang w:val="ro-MD"/>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1EB2F2" w14:textId="59BBC612" w:rsidR="00036113" w:rsidRPr="00B45A28" w:rsidRDefault="000B29AD"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proiectul hotărârii Guvernului: În conformitate cu art. 42 alin. (2) din Legea nr. 100/2017 cu privire la actele normative, „(2) Denumirea actului normativ trebuie să fie laconică </w:t>
            </w:r>
            <w:proofErr w:type="spellStart"/>
            <w:r w:rsidRPr="00B45A28">
              <w:rPr>
                <w:sz w:val="24"/>
                <w:szCs w:val="24"/>
                <w:lang w:val="ro-MD"/>
              </w:rPr>
              <w:t>şi</w:t>
            </w:r>
            <w:proofErr w:type="spellEnd"/>
            <w:r w:rsidRPr="00B45A28">
              <w:rPr>
                <w:sz w:val="24"/>
                <w:szCs w:val="24"/>
                <w:lang w:val="ro-MD"/>
              </w:rPr>
              <w:t xml:space="preserve"> să exprime cu claritate obiectul reglementării.”. Pornind de la prevederile legale enunțate, denumirea proiectului se va completa în conformitate cu obiectul de reglementare al anexei nr. 2.</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C3BEEA" w14:textId="22C8437B" w:rsidR="00036113" w:rsidRPr="00B45A28" w:rsidRDefault="0030211A"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r w:rsidR="00674587">
              <w:rPr>
                <w:sz w:val="24"/>
                <w:szCs w:val="24"/>
                <w:lang w:val="ro-RO"/>
              </w:rPr>
              <w:t xml:space="preserve"> după propunerea de către ANSA.</w:t>
            </w:r>
          </w:p>
        </w:tc>
      </w:tr>
      <w:tr w:rsidR="00036113" w:rsidRPr="00B45A28" w14:paraId="2DBC721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2E80B9"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0D2182" w14:textId="3E20158B" w:rsidR="00036113" w:rsidRPr="00B45A28" w:rsidRDefault="000B29AD" w:rsidP="00C23B51">
            <w:pPr>
              <w:ind w:firstLine="0"/>
              <w:rPr>
                <w:sz w:val="24"/>
                <w:szCs w:val="24"/>
                <w:lang w:val="ro-MD"/>
              </w:rPr>
            </w:pPr>
            <w:r w:rsidRPr="00B45A28">
              <w:rPr>
                <w:sz w:val="24"/>
                <w:szCs w:val="24"/>
                <w:lang w:val="ro-MD"/>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CB4C12" w14:textId="6C7B0991" w:rsidR="00036113" w:rsidRPr="00B45A28" w:rsidRDefault="003919D4"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1.1, denumirea anexei nr. 1 se va ajusta la denumirea Regulamentului delegat (UE) 2022/1644, pe care îl transpune (obiecție valabilă și la textul anexei nr. 1).</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23231" w14:textId="318721FC" w:rsidR="00036113" w:rsidRPr="00B45A28" w:rsidRDefault="00EE39EC"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11DD6B4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69C252"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50B695" w14:textId="6FE75421" w:rsidR="00036113" w:rsidRPr="00B45A28" w:rsidRDefault="000B29AD" w:rsidP="00C23B51">
            <w:pPr>
              <w:ind w:firstLine="0"/>
              <w:rPr>
                <w:sz w:val="24"/>
                <w:szCs w:val="24"/>
                <w:lang w:val="ro-MD"/>
              </w:rPr>
            </w:pPr>
            <w:r w:rsidRPr="00B45A28">
              <w:rPr>
                <w:sz w:val="24"/>
                <w:szCs w:val="24"/>
                <w:lang w:val="ro-MD"/>
              </w:rPr>
              <w:t>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793018" w14:textId="11D0A1C9" w:rsidR="00036113" w:rsidRPr="00B45A28" w:rsidRDefault="003919D4"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aceeași ordine de idei, la </w:t>
            </w:r>
            <w:proofErr w:type="spellStart"/>
            <w:r w:rsidRPr="00B45A28">
              <w:rPr>
                <w:sz w:val="24"/>
                <w:szCs w:val="24"/>
                <w:lang w:val="ro-MD"/>
              </w:rPr>
              <w:t>subpct</w:t>
            </w:r>
            <w:proofErr w:type="spellEnd"/>
            <w:r w:rsidRPr="00B45A28">
              <w:rPr>
                <w:sz w:val="24"/>
                <w:szCs w:val="24"/>
                <w:lang w:val="ro-MD"/>
              </w:rPr>
              <w:t>. 1.2, denumirea anexei nr. 2 se va ajusta la denumirea Regulamentului de punere în aplicare (UE) 2022/1646 (obiecție valabilă și la textul anexei nr. 2).</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36EADF" w14:textId="282F9152" w:rsidR="00036113" w:rsidRPr="00B45A28" w:rsidRDefault="00EE39EC"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313B576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2F156"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B14AAE" w14:textId="18935FA4" w:rsidR="00036113" w:rsidRPr="00B45A28" w:rsidRDefault="000B29AD" w:rsidP="00C23B51">
            <w:pPr>
              <w:ind w:firstLine="0"/>
              <w:rPr>
                <w:sz w:val="24"/>
                <w:szCs w:val="24"/>
                <w:lang w:val="ro-MD"/>
              </w:rPr>
            </w:pPr>
            <w:r w:rsidRPr="00B45A28">
              <w:rPr>
                <w:sz w:val="24"/>
                <w:szCs w:val="24"/>
                <w:lang w:val="ro-MD"/>
              </w:rPr>
              <w:t>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AD844" w14:textId="190A8A95" w:rsidR="00036113" w:rsidRPr="00B45A28" w:rsidRDefault="003919D4"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Totodată, la </w:t>
            </w:r>
            <w:proofErr w:type="spellStart"/>
            <w:r w:rsidRPr="00B45A28">
              <w:rPr>
                <w:sz w:val="24"/>
                <w:szCs w:val="24"/>
                <w:lang w:val="ro-MD"/>
              </w:rPr>
              <w:t>subpct</w:t>
            </w:r>
            <w:proofErr w:type="spellEnd"/>
            <w:r w:rsidRPr="00B45A28">
              <w:rPr>
                <w:sz w:val="24"/>
                <w:szCs w:val="24"/>
                <w:lang w:val="ro-MD"/>
              </w:rPr>
              <w:t xml:space="preserve">. 1.1 și 1.2, textul </w:t>
            </w:r>
            <w:r w:rsidRPr="001D2CF2">
              <w:rPr>
                <w:b/>
                <w:sz w:val="24"/>
                <w:szCs w:val="24"/>
                <w:lang w:val="ro-MD"/>
              </w:rPr>
              <w:t>„(se anexează)”</w:t>
            </w:r>
            <w:r w:rsidRPr="00B45A28">
              <w:rPr>
                <w:sz w:val="24"/>
                <w:szCs w:val="24"/>
                <w:lang w:val="ro-MD"/>
              </w:rPr>
              <w:t xml:space="preserve"> se va exclude ca fiind excedent.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9787A3" w14:textId="43479D45" w:rsidR="00036113" w:rsidRPr="00B45A28" w:rsidRDefault="00C23289" w:rsidP="00C23289">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exclus</w:t>
            </w:r>
          </w:p>
        </w:tc>
      </w:tr>
      <w:tr w:rsidR="00036113" w:rsidRPr="00B45A28" w14:paraId="7BD6C7F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59A5F3"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4012B9" w14:textId="68C8CE8C" w:rsidR="00036113" w:rsidRPr="00B45A28" w:rsidRDefault="000B29AD" w:rsidP="00C23B51">
            <w:pPr>
              <w:ind w:firstLine="0"/>
              <w:rPr>
                <w:sz w:val="24"/>
                <w:szCs w:val="24"/>
                <w:lang w:val="ro-MD"/>
              </w:rPr>
            </w:pPr>
            <w:r w:rsidRPr="00B45A28">
              <w:rPr>
                <w:sz w:val="24"/>
                <w:szCs w:val="24"/>
                <w:lang w:val="ro-MD"/>
              </w:rPr>
              <w:t>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1B2CEE" w14:textId="7CA2D527" w:rsidR="00036113" w:rsidRPr="00B45A28" w:rsidRDefault="003919D4"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Având în vedere că instituția responsabilă de transpunerea Regulamentului de punere în aplicare (UE) 2022/1646 este Ministerul Agriculturii și Industriei Alimentare, dispoziția de la pct. 2 va revizui în partea în care vizează instituția responsabilă de controlul asupra executării prezentei hotărâri, prin indicarea acestui minister.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978BB1" w14:textId="4DA31675" w:rsidR="00036113" w:rsidRPr="007F5A26" w:rsidRDefault="00BC232D" w:rsidP="00A47150">
            <w:pPr>
              <w:pBdr>
                <w:top w:val="none" w:sz="4" w:space="0" w:color="000000"/>
                <w:left w:val="none" w:sz="4" w:space="0" w:color="000000"/>
                <w:bottom w:val="none" w:sz="4" w:space="0" w:color="000000"/>
                <w:right w:val="none" w:sz="4" w:space="0" w:color="000000"/>
              </w:pBdr>
              <w:ind w:firstLine="0"/>
              <w:rPr>
                <w:sz w:val="24"/>
                <w:szCs w:val="24"/>
                <w:highlight w:val="yellow"/>
                <w:lang w:val="ro-RO"/>
              </w:rPr>
            </w:pPr>
            <w:r w:rsidRPr="00A47150">
              <w:rPr>
                <w:b/>
                <w:sz w:val="24"/>
                <w:szCs w:val="24"/>
                <w:lang w:val="ro-RO"/>
              </w:rPr>
              <w:t>Nu se acceptă.</w:t>
            </w:r>
            <w:r w:rsidRPr="00A47150">
              <w:rPr>
                <w:sz w:val="24"/>
                <w:szCs w:val="24"/>
                <w:lang w:val="ro-RO"/>
              </w:rPr>
              <w:t xml:space="preserve"> </w:t>
            </w:r>
            <w:r w:rsidR="007F5A26" w:rsidRPr="00A47150">
              <w:rPr>
                <w:sz w:val="24"/>
                <w:szCs w:val="24"/>
                <w:lang w:val="ro-RO"/>
              </w:rPr>
              <w:t xml:space="preserve">ANSA este instituția desemnată să pună în aplicare actele normative în domeniu și să exercite controlul asupra respectării legislației </w:t>
            </w:r>
            <w:r w:rsidR="00751D6C" w:rsidRPr="00A47150">
              <w:rPr>
                <w:sz w:val="24"/>
                <w:szCs w:val="24"/>
                <w:lang w:val="ro-RO"/>
              </w:rPr>
              <w:t>normative în domeniu.</w:t>
            </w:r>
          </w:p>
        </w:tc>
      </w:tr>
      <w:tr w:rsidR="00036113" w:rsidRPr="00B45A28" w14:paraId="0552F75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47D569"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2DCAF" w14:textId="7AA8C4FF" w:rsidR="00036113" w:rsidRPr="00B45A28" w:rsidRDefault="000B29AD" w:rsidP="00C23B51">
            <w:pPr>
              <w:ind w:firstLine="0"/>
              <w:rPr>
                <w:sz w:val="24"/>
                <w:szCs w:val="24"/>
                <w:lang w:val="ro-MD"/>
              </w:rPr>
            </w:pPr>
            <w:r w:rsidRPr="00B45A28">
              <w:rPr>
                <w:sz w:val="24"/>
                <w:szCs w:val="24"/>
                <w:lang w:val="ro-MD"/>
              </w:rPr>
              <w:t>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69009D" w14:textId="757213EB" w:rsidR="00036113" w:rsidRPr="00B45A28" w:rsidRDefault="00F93A72"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La pct. 4, se va indica și sursa publicării Hotărârii Guvernului nr. 298/2011, propusă spre abrogare.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49551C" w14:textId="3946C64C" w:rsidR="00036113" w:rsidRPr="00B45A28" w:rsidRDefault="00C23289"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640907E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718F6"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C5816B" w14:textId="379A594F" w:rsidR="00036113" w:rsidRPr="00B45A28" w:rsidRDefault="000B29AD" w:rsidP="00C23B51">
            <w:pPr>
              <w:ind w:firstLine="0"/>
              <w:rPr>
                <w:sz w:val="24"/>
                <w:szCs w:val="24"/>
                <w:lang w:val="ro-MD"/>
              </w:rPr>
            </w:pPr>
            <w:r w:rsidRPr="00B45A28">
              <w:rPr>
                <w:sz w:val="24"/>
                <w:szCs w:val="24"/>
                <w:lang w:val="ro-MD"/>
              </w:rPr>
              <w:t>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29681" w14:textId="755F32E6" w:rsidR="00036113" w:rsidRPr="00B45A28" w:rsidRDefault="00F93A72"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La anexa nr. 1 la Hotărârea Guvernului: Întru corectitudinea redactării, parafa de aprobare va avea următorul cuprins: „Anexa nr. 1 la Hotărârea Guvernului nr._____/______”.</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481EC" w14:textId="69273663" w:rsidR="00036113" w:rsidRPr="00B45A28" w:rsidRDefault="00C23289"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770E832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D88535"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7B0E75" w14:textId="3760EA1E" w:rsidR="00036113" w:rsidRPr="00B45A28" w:rsidRDefault="000B29AD" w:rsidP="00C23B51">
            <w:pPr>
              <w:ind w:firstLine="0"/>
              <w:rPr>
                <w:sz w:val="24"/>
                <w:szCs w:val="24"/>
                <w:lang w:val="ro-MD"/>
              </w:rPr>
            </w:pPr>
            <w:r w:rsidRPr="00B45A28">
              <w:rPr>
                <w:sz w:val="24"/>
                <w:szCs w:val="24"/>
                <w:lang w:val="ro-MD"/>
              </w:rPr>
              <w:t>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E66DEF" w14:textId="7DA70E51" w:rsidR="00036113" w:rsidRPr="00B45A28" w:rsidRDefault="00F93A72"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 cuvântul „cerințele” va fi succedat de cuvântul </w:t>
            </w:r>
            <w:r w:rsidRPr="00C278BE">
              <w:rPr>
                <w:b/>
                <w:sz w:val="24"/>
                <w:szCs w:val="24"/>
                <w:lang w:val="ro-MD"/>
              </w:rPr>
              <w:t>„specifice</w:t>
            </w:r>
            <w:r w:rsidRPr="00B45A28">
              <w:rPr>
                <w:sz w:val="24"/>
                <w:szCs w:val="24"/>
                <w:lang w:val="ro-MD"/>
              </w:rPr>
              <w:t xml:space="preserve">”, iar cuvintele „controalelor oficiale” vor fi succedate de cuvântul </w:t>
            </w:r>
            <w:r w:rsidRPr="001D2CF2">
              <w:rPr>
                <w:b/>
                <w:sz w:val="24"/>
                <w:szCs w:val="24"/>
                <w:lang w:val="ro-MD"/>
              </w:rPr>
              <w:t>„vizând”.</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140B9F" w14:textId="205E597F" w:rsidR="00036113" w:rsidRPr="00B45A28" w:rsidRDefault="00C23289"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6231018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14F90A"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A2EE18" w14:textId="1C024024" w:rsidR="00036113" w:rsidRPr="00B45A28" w:rsidRDefault="000B29AD" w:rsidP="00C23B51">
            <w:pPr>
              <w:ind w:firstLine="0"/>
              <w:rPr>
                <w:sz w:val="24"/>
                <w:szCs w:val="24"/>
                <w:lang w:val="ro-MD"/>
              </w:rPr>
            </w:pPr>
            <w:r w:rsidRPr="00B45A28">
              <w:rPr>
                <w:sz w:val="24"/>
                <w:szCs w:val="24"/>
                <w:lang w:val="ro-MD"/>
              </w:rPr>
              <w:t>9.</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94D30E" w14:textId="577DE004" w:rsidR="00036113" w:rsidRPr="00B45A28" w:rsidRDefault="00F93A72"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2, se vor exclude cuvintele </w:t>
            </w:r>
            <w:r w:rsidRPr="00F54F59">
              <w:rPr>
                <w:b/>
                <w:sz w:val="24"/>
                <w:szCs w:val="24"/>
                <w:lang w:val="ro-MD"/>
              </w:rPr>
              <w:t>„și la interpretarea rezultatelor”</w:t>
            </w:r>
            <w:r w:rsidRPr="00B45A28">
              <w:rPr>
                <w:sz w:val="24"/>
                <w:szCs w:val="24"/>
                <w:lang w:val="ro-MD"/>
              </w:rPr>
              <w:t xml:space="preserve">, or, cuvintele enunțate nu sunt indicate în denumirea anexei la Hotărârea Guvernului nr. 721/2023. Textul </w:t>
            </w:r>
            <w:r w:rsidRPr="00F54F59">
              <w:rPr>
                <w:b/>
                <w:sz w:val="24"/>
                <w:szCs w:val="24"/>
                <w:lang w:val="ro-MD"/>
              </w:rPr>
              <w:t>„suplimentar, următoarele noțiuni semnifică:”</w:t>
            </w:r>
            <w:r w:rsidRPr="00B45A28">
              <w:rPr>
                <w:sz w:val="24"/>
                <w:szCs w:val="24"/>
                <w:lang w:val="ro-MD"/>
              </w:rPr>
              <w:t xml:space="preserve"> se va substitui cu textul </w:t>
            </w:r>
            <w:r w:rsidRPr="00F54F59">
              <w:rPr>
                <w:b/>
                <w:sz w:val="24"/>
                <w:szCs w:val="24"/>
                <w:lang w:val="ro-MD"/>
              </w:rPr>
              <w:t>„precum și următoarele noțiuni:”.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718CBD" w14:textId="5E9C1555" w:rsidR="00036113" w:rsidRPr="00B45A28" w:rsidRDefault="00C23289"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775A1FB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672CF"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BF4B97" w14:textId="7A64631A" w:rsidR="00036113" w:rsidRPr="00B45A28" w:rsidRDefault="00305816" w:rsidP="00C23B51">
            <w:pPr>
              <w:ind w:firstLine="0"/>
              <w:rPr>
                <w:sz w:val="24"/>
                <w:szCs w:val="24"/>
                <w:lang w:val="ro-MD"/>
              </w:rPr>
            </w:pPr>
            <w:r w:rsidRPr="00B45A28">
              <w:rPr>
                <w:sz w:val="24"/>
                <w:szCs w:val="24"/>
                <w:lang w:val="ro-MD"/>
              </w:rPr>
              <w:t>10</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C391E8" w14:textId="34DB372E" w:rsidR="00036113" w:rsidRPr="00B45A28" w:rsidRDefault="00F93A72"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conformitate cu art. 55 alin. (4) din Legea nr. 100/2017, „(4)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Ținând cont de prevederile legale enunțate, la </w:t>
            </w:r>
            <w:proofErr w:type="spellStart"/>
            <w:r w:rsidRPr="00B45A28">
              <w:rPr>
                <w:sz w:val="24"/>
                <w:szCs w:val="24"/>
                <w:lang w:val="ro-MD"/>
              </w:rPr>
              <w:t>subpct</w:t>
            </w:r>
            <w:proofErr w:type="spellEnd"/>
            <w:r w:rsidRPr="00B45A28">
              <w:rPr>
                <w:sz w:val="24"/>
                <w:szCs w:val="24"/>
                <w:lang w:val="ro-MD"/>
              </w:rPr>
              <w:t xml:space="preserve">. 2.2, cuvintele </w:t>
            </w:r>
            <w:r w:rsidRPr="00F54F59">
              <w:rPr>
                <w:b/>
                <w:sz w:val="24"/>
                <w:szCs w:val="24"/>
                <w:lang w:val="ro-MD"/>
              </w:rPr>
              <w:t>„la Normă”</w:t>
            </w:r>
            <w:r w:rsidRPr="00B45A28">
              <w:rPr>
                <w:sz w:val="24"/>
                <w:szCs w:val="24"/>
                <w:lang w:val="ro-MD"/>
              </w:rPr>
              <w:t xml:space="preserve"> se vor exclude ca fiind excedente.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C15802" w14:textId="08EDF968"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75DAF3E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714C6D"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8DAC55" w14:textId="783AE064" w:rsidR="00036113" w:rsidRPr="00B45A28" w:rsidRDefault="00305816" w:rsidP="00C23B51">
            <w:pPr>
              <w:ind w:firstLine="0"/>
              <w:rPr>
                <w:sz w:val="24"/>
                <w:szCs w:val="24"/>
                <w:lang w:val="ro-MD"/>
              </w:rPr>
            </w:pPr>
            <w:r w:rsidRPr="00B45A28">
              <w:rPr>
                <w:sz w:val="24"/>
                <w:szCs w:val="24"/>
                <w:lang w:val="ro-MD"/>
              </w:rPr>
              <w:t>11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19130E" w14:textId="64F6F136"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anexa nr. 2 la Normă: Denumirea anexei nr. 2, ce transpune anexa II la Regulamentul delegat (UE) 2022/1644, se va completa cu textul </w:t>
            </w:r>
            <w:r w:rsidRPr="00F54F59">
              <w:rPr>
                <w:b/>
                <w:sz w:val="24"/>
                <w:szCs w:val="24"/>
                <w:lang w:val="ro-MD"/>
              </w:rPr>
              <w:t>„menționată la pct. 4 din Normă”</w:t>
            </w:r>
            <w:r w:rsidRPr="00B45A28">
              <w:rPr>
                <w:sz w:val="24"/>
                <w:szCs w:val="24"/>
                <w:lang w:val="ro-MD"/>
              </w:rPr>
              <w:t>, care transpune art. 2 alin. (2), la care se face referire în anexa 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FCDDEE" w14:textId="2C85CB12"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6F9D9EA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8A6A45"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BA2CB" w14:textId="05BF5797" w:rsidR="00036113" w:rsidRPr="00B45A28" w:rsidRDefault="00305816" w:rsidP="00C23B51">
            <w:pPr>
              <w:ind w:firstLine="0"/>
              <w:rPr>
                <w:sz w:val="24"/>
                <w:szCs w:val="24"/>
                <w:lang w:val="ro-MD"/>
              </w:rPr>
            </w:pPr>
            <w:r w:rsidRPr="00B45A28">
              <w:rPr>
                <w:sz w:val="24"/>
                <w:szCs w:val="24"/>
                <w:lang w:val="ro-MD"/>
              </w:rPr>
              <w:t>12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413BC1" w14:textId="6F8DD22B"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coloanele din tabel, </w:t>
            </w:r>
            <w:r w:rsidRPr="00D96505">
              <w:rPr>
                <w:b/>
                <w:sz w:val="24"/>
                <w:szCs w:val="24"/>
                <w:lang w:val="ro-MD"/>
              </w:rPr>
              <w:t>asteriscul</w:t>
            </w:r>
            <w:r w:rsidRPr="00B45A28">
              <w:rPr>
                <w:sz w:val="24"/>
                <w:szCs w:val="24"/>
                <w:lang w:val="ro-MD"/>
              </w:rPr>
              <w:t xml:space="preserve"> se va exclude, deoarece nu este caracteristic actelor normative.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9E5E89" w14:textId="23CC4589"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00A356D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1DEF25"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6C4AA3" w14:textId="188FE7B1" w:rsidR="00036113" w:rsidRPr="00B45A28" w:rsidRDefault="00305816" w:rsidP="00C23B51">
            <w:pPr>
              <w:ind w:firstLine="0"/>
              <w:rPr>
                <w:sz w:val="24"/>
                <w:szCs w:val="24"/>
                <w:lang w:val="ro-MD"/>
              </w:rPr>
            </w:pPr>
            <w:r w:rsidRPr="00B45A28">
              <w:rPr>
                <w:sz w:val="24"/>
                <w:szCs w:val="24"/>
                <w:lang w:val="ro-MD"/>
              </w:rPr>
              <w:t>13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783424" w14:textId="7540BF38"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conformitate cu art. 52 alin. (2) din Legea nr. 100/2017, „(2) Punctele, de regulă, nu au denumire, sunt expuse fără utilizarea </w:t>
            </w:r>
            <w:r w:rsidRPr="008425C1">
              <w:rPr>
                <w:sz w:val="24"/>
                <w:szCs w:val="24"/>
                <w:lang w:val="ro-MD"/>
              </w:rPr>
              <w:t xml:space="preserve">cuvântului „punct” </w:t>
            </w:r>
            <w:proofErr w:type="spellStart"/>
            <w:r w:rsidRPr="008425C1">
              <w:rPr>
                <w:sz w:val="24"/>
                <w:szCs w:val="24"/>
                <w:lang w:val="ro-MD"/>
              </w:rPr>
              <w:t>şi</w:t>
            </w:r>
            <w:proofErr w:type="spellEnd"/>
            <w:r w:rsidRPr="00B45A28">
              <w:rPr>
                <w:sz w:val="24"/>
                <w:szCs w:val="24"/>
                <w:lang w:val="ro-MD"/>
              </w:rPr>
              <w:t xml:space="preserve"> se </w:t>
            </w:r>
            <w:r w:rsidRPr="00B45A28">
              <w:rPr>
                <w:sz w:val="24"/>
                <w:szCs w:val="24"/>
                <w:lang w:val="ro-MD"/>
              </w:rPr>
              <w:lastRenderedPageBreak/>
              <w:t xml:space="preserve">însemnează consecutiv cu numere ordinare, exprimate prin cifre arabe, urmate de punct, începând cu primul și terminând cu ultimul, de la începutul </w:t>
            </w:r>
            <w:proofErr w:type="spellStart"/>
            <w:r w:rsidRPr="00B45A28">
              <w:rPr>
                <w:sz w:val="24"/>
                <w:szCs w:val="24"/>
                <w:lang w:val="ro-MD"/>
              </w:rPr>
              <w:t>şi</w:t>
            </w:r>
            <w:proofErr w:type="spellEnd"/>
            <w:r w:rsidRPr="00B45A28">
              <w:rPr>
                <w:sz w:val="24"/>
                <w:szCs w:val="24"/>
                <w:lang w:val="ro-MD"/>
              </w:rPr>
              <w:t xml:space="preserve"> până la </w:t>
            </w:r>
            <w:proofErr w:type="spellStart"/>
            <w:r w:rsidRPr="00B45A28">
              <w:rPr>
                <w:sz w:val="24"/>
                <w:szCs w:val="24"/>
                <w:lang w:val="ro-MD"/>
              </w:rPr>
              <w:t>sfârşitul</w:t>
            </w:r>
            <w:proofErr w:type="spellEnd"/>
            <w:r w:rsidRPr="00B45A28">
              <w:rPr>
                <w:sz w:val="24"/>
                <w:szCs w:val="24"/>
                <w:lang w:val="ro-MD"/>
              </w:rPr>
              <w:t xml:space="preserve"> actului normativ.”. Ținând cont de prevederea legală enunțată, </w:t>
            </w:r>
            <w:r w:rsidRPr="005C6632">
              <w:rPr>
                <w:b/>
                <w:sz w:val="24"/>
                <w:szCs w:val="24"/>
                <w:lang w:val="ro-MD"/>
              </w:rPr>
              <w:t>la pct. 1, lit. A se va exclude</w:t>
            </w:r>
            <w:r w:rsidRPr="00B45A28">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753C9E" w14:textId="6E9463FF"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lastRenderedPageBreak/>
              <w:t>Se acceptă</w:t>
            </w:r>
            <w:r w:rsidRPr="005F1C97">
              <w:rPr>
                <w:sz w:val="24"/>
                <w:szCs w:val="24"/>
                <w:lang w:val="ro-RO"/>
              </w:rPr>
              <w:t>. S-a</w:t>
            </w:r>
            <w:r>
              <w:rPr>
                <w:sz w:val="24"/>
                <w:szCs w:val="24"/>
                <w:lang w:val="ro-RO"/>
              </w:rPr>
              <w:t xml:space="preserve"> corectat</w:t>
            </w:r>
          </w:p>
        </w:tc>
      </w:tr>
      <w:tr w:rsidR="00036113" w:rsidRPr="00B45A28" w14:paraId="1D57F3A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9A8267"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897A57" w14:textId="2BE606C4" w:rsidR="00036113" w:rsidRPr="00B45A28" w:rsidRDefault="00305816" w:rsidP="00C23B51">
            <w:pPr>
              <w:ind w:firstLine="0"/>
              <w:rPr>
                <w:sz w:val="24"/>
                <w:szCs w:val="24"/>
                <w:lang w:val="ro-MD"/>
              </w:rPr>
            </w:pPr>
            <w:r w:rsidRPr="00B45A28">
              <w:rPr>
                <w:sz w:val="24"/>
                <w:szCs w:val="24"/>
                <w:lang w:val="ro-MD"/>
              </w:rPr>
              <w:t>14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273C0B" w14:textId="2CDB2FDD"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În tabel, rândurile „A.3 litera (c)”, „A.3 litera (d)”, „A.3 litera (g)” se vor ajusta la cele din anexa II la Regulamentul delegat (UE) 2022/1644. Totodată, rândul „Grupa A punctul 3 litera (f)” se va ajusta la prevederile pct. 1 lit. (b) din anexa la Regulamentul delegat (UE) 2024/2562.</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371CC8" w14:textId="4DCD1590"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78BBBFB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796459"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0B606F" w14:textId="329E5B94" w:rsidR="00036113" w:rsidRPr="00B45A28" w:rsidRDefault="00305816" w:rsidP="00C23B51">
            <w:pPr>
              <w:ind w:firstLine="0"/>
              <w:rPr>
                <w:sz w:val="24"/>
                <w:szCs w:val="24"/>
                <w:lang w:val="ro-MD"/>
              </w:rPr>
            </w:pPr>
            <w:r w:rsidRPr="00B45A28">
              <w:rPr>
                <w:sz w:val="24"/>
                <w:szCs w:val="24"/>
                <w:lang w:val="ro-MD"/>
              </w:rPr>
              <w:t>15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7F3B58" w14:textId="2A6500BF"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3, cuvintele </w:t>
            </w:r>
            <w:r w:rsidRPr="00D96505">
              <w:rPr>
                <w:b/>
                <w:sz w:val="24"/>
                <w:szCs w:val="24"/>
                <w:lang w:val="ro-MD"/>
              </w:rPr>
              <w:t>„tratamente ilegale”</w:t>
            </w:r>
            <w:r w:rsidRPr="00B45A28">
              <w:rPr>
                <w:sz w:val="24"/>
                <w:szCs w:val="24"/>
                <w:lang w:val="ro-MD"/>
              </w:rPr>
              <w:t xml:space="preserve"> vor fi succedate de cuvântul </w:t>
            </w:r>
            <w:r w:rsidRPr="00D96505">
              <w:rPr>
                <w:b/>
                <w:sz w:val="24"/>
                <w:szCs w:val="24"/>
                <w:lang w:val="ro-MD"/>
              </w:rPr>
              <w:t>„vizând”.</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148193" w14:textId="4FC10CC1"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01FD286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9C879A"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0AF62A" w14:textId="002C1676" w:rsidR="00036113" w:rsidRPr="00B45A28" w:rsidRDefault="00305816" w:rsidP="00C23B51">
            <w:pPr>
              <w:ind w:firstLine="0"/>
              <w:rPr>
                <w:sz w:val="24"/>
                <w:szCs w:val="24"/>
                <w:lang w:val="ro-MD"/>
              </w:rPr>
            </w:pPr>
            <w:r w:rsidRPr="00B45A28">
              <w:rPr>
                <w:sz w:val="24"/>
                <w:szCs w:val="24"/>
                <w:lang w:val="ro-MD"/>
              </w:rPr>
              <w:t>16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926D38" w14:textId="4DB94FB5" w:rsidR="00036113" w:rsidRPr="00B45A28" w:rsidRDefault="002F3E4A"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anexa nr. 3 la Normă: La pct. 3, care transpune pct. 3 din anexa III la Regulamentul delegat (UE) 2022/1644, menționăm că la pct. 3 din anexa III până la cuvintele „eșantionarea apei de băut și a furajelor” sunt utilizate cuvintele </w:t>
            </w:r>
            <w:r w:rsidRPr="00D96505">
              <w:rPr>
                <w:b/>
                <w:sz w:val="24"/>
                <w:szCs w:val="24"/>
                <w:lang w:val="ro-MD"/>
              </w:rPr>
              <w:t>„poate fi adecvată”.</w:t>
            </w:r>
            <w:r w:rsidRPr="00B45A28">
              <w:rPr>
                <w:sz w:val="24"/>
                <w:szCs w:val="24"/>
                <w:lang w:val="ro-MD"/>
              </w:rPr>
              <w:t xml:space="preserve"> Prin urmare, în proiect, transpunerea urmează a fi realizată, astfel încât să fie asigurat sensul normei indicat la pct. 3 din anexa III (obiecție similară și la pct. 5).</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74CD85" w14:textId="3C1320FB"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0AF0B82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111BEA"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688BC4" w14:textId="36664A3D" w:rsidR="00036113" w:rsidRPr="00B45A28" w:rsidRDefault="00305816" w:rsidP="00C23B51">
            <w:pPr>
              <w:ind w:firstLine="0"/>
              <w:rPr>
                <w:sz w:val="24"/>
                <w:szCs w:val="24"/>
                <w:lang w:val="ro-MD"/>
              </w:rPr>
            </w:pPr>
            <w:r w:rsidRPr="00B45A28">
              <w:rPr>
                <w:sz w:val="24"/>
                <w:szCs w:val="24"/>
                <w:lang w:val="ro-MD"/>
              </w:rPr>
              <w:t>17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C6BB0B" w14:textId="36B60544" w:rsidR="00036113" w:rsidRPr="00B45A28" w:rsidRDefault="009F71DE"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Denumirea anexei nr. 4 la Normă se va completa cu textul </w:t>
            </w:r>
            <w:r w:rsidRPr="00D96505">
              <w:rPr>
                <w:b/>
                <w:sz w:val="24"/>
                <w:szCs w:val="24"/>
                <w:lang w:val="ro-MD"/>
              </w:rPr>
              <w:t>„menționate la pct. 5 din Normă”</w:t>
            </w:r>
            <w:r w:rsidRPr="00B45A28">
              <w:rPr>
                <w:sz w:val="24"/>
                <w:szCs w:val="24"/>
                <w:lang w:val="ro-MD"/>
              </w:rPr>
              <w:t>, care transpune art. 2 alin. (3), la care se face referire în anexa IV la Regulamentul delegat (UE) 2022/1644, pe care o transpune.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024A7E" w14:textId="44E500FE"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36113" w:rsidRPr="00B45A28" w14:paraId="55C118A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3C55F1" w14:textId="77777777" w:rsidR="00036113" w:rsidRPr="00B45A28" w:rsidRDefault="00036113" w:rsidP="00CF75F8">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B9B613" w14:textId="0D3AE7CC" w:rsidR="00036113" w:rsidRPr="00B45A28" w:rsidRDefault="00305816" w:rsidP="00C23B51">
            <w:pPr>
              <w:ind w:firstLine="0"/>
              <w:rPr>
                <w:sz w:val="24"/>
                <w:szCs w:val="24"/>
                <w:lang w:val="ro-MD"/>
              </w:rPr>
            </w:pPr>
            <w:r w:rsidRPr="00B45A28">
              <w:rPr>
                <w:sz w:val="24"/>
                <w:szCs w:val="24"/>
                <w:lang w:val="ro-MD"/>
              </w:rPr>
              <w:t>18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8AC13B" w14:textId="6FE69EE9" w:rsidR="00036113" w:rsidRPr="00B45A28" w:rsidRDefault="009F71DE" w:rsidP="0043240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aceeași ordine de idei, denumirea anexei nr. 5 la Normă, ce transpune anexa V la Regulamentul delegat (UE) 2022/1644, se va completa cu textul </w:t>
            </w:r>
            <w:r w:rsidRPr="00464FF2">
              <w:rPr>
                <w:b/>
                <w:sz w:val="24"/>
                <w:szCs w:val="24"/>
                <w:lang w:val="ro-MD"/>
              </w:rPr>
              <w:t>„,menționate la pct. 5”.</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23D578" w14:textId="5872603C" w:rsidR="00036113" w:rsidRPr="00B45A28" w:rsidRDefault="00626421" w:rsidP="00C23B51">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w:t>
            </w:r>
            <w:r w:rsidRPr="00B45A28">
              <w:rPr>
                <w:sz w:val="24"/>
                <w:szCs w:val="24"/>
                <w:lang w:val="ro-MD"/>
              </w:rPr>
              <w:t>completa</w:t>
            </w:r>
            <w:r>
              <w:rPr>
                <w:sz w:val="24"/>
                <w:szCs w:val="24"/>
                <w:lang w:val="ro-RO"/>
              </w:rPr>
              <w:t>t</w:t>
            </w:r>
          </w:p>
        </w:tc>
      </w:tr>
      <w:tr w:rsidR="0000609B" w:rsidRPr="00B45A28" w14:paraId="408CF0D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B73D1"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6D7F0" w14:textId="27DB329C" w:rsidR="0000609B" w:rsidRPr="00B45A28" w:rsidRDefault="0000609B" w:rsidP="0000609B">
            <w:pPr>
              <w:ind w:firstLine="0"/>
              <w:rPr>
                <w:sz w:val="24"/>
                <w:szCs w:val="24"/>
                <w:lang w:val="ro-MD"/>
              </w:rPr>
            </w:pPr>
            <w:r w:rsidRPr="00B45A28">
              <w:rPr>
                <w:sz w:val="24"/>
                <w:szCs w:val="24"/>
                <w:lang w:val="ro-MD"/>
              </w:rPr>
              <w:t>19</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57092C" w14:textId="4B8F47AA"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anexa nr. 6 la Normă: Denumirea anexei nr. 6 la Normă, care transpune anexa VI la Regulamentul delegat (UE) 2022/1644, se va completa cu textul </w:t>
            </w:r>
            <w:r w:rsidRPr="00464FF2">
              <w:rPr>
                <w:b/>
                <w:sz w:val="24"/>
                <w:szCs w:val="24"/>
                <w:lang w:val="ro-MD"/>
              </w:rPr>
              <w:t>„menționate la pct. 6 din Normă”</w:t>
            </w:r>
            <w:r w:rsidRPr="00B45A28">
              <w:rPr>
                <w:sz w:val="24"/>
                <w:szCs w:val="24"/>
                <w:lang w:val="ro-MD"/>
              </w:rPr>
              <w:t xml:space="preserve"> care transpune art. 2 alin. (4), la care se face referință î denumirea anexei VI.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07C7E8" w14:textId="05EE3CF0"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1FEF406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8F916E"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CB1C46" w14:textId="1F3158AD" w:rsidR="0000609B" w:rsidRPr="00B45A28" w:rsidRDefault="0000609B" w:rsidP="0000609B">
            <w:pPr>
              <w:ind w:firstLine="0"/>
              <w:rPr>
                <w:sz w:val="24"/>
                <w:szCs w:val="24"/>
                <w:lang w:val="ro-MD"/>
              </w:rPr>
            </w:pPr>
            <w:r w:rsidRPr="00B45A28">
              <w:rPr>
                <w:sz w:val="24"/>
                <w:szCs w:val="24"/>
                <w:lang w:val="ro-MD"/>
              </w:rPr>
              <w:t>20</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08983F" w14:textId="7724DAD8"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conformitate cu art. 54 alin. (1) lit. i) din Legea nr. 100/2017, „exprimarea prin abrevieri a unor denumiri sau termeni se poate face numai după explicarea acestora în text, la prima folosire”. Ținând cont de prevederea legală enunțată, la </w:t>
            </w:r>
            <w:proofErr w:type="spellStart"/>
            <w:r w:rsidRPr="00B45A28">
              <w:rPr>
                <w:sz w:val="24"/>
                <w:szCs w:val="24"/>
                <w:lang w:val="ro-MD"/>
              </w:rPr>
              <w:t>subpct</w:t>
            </w:r>
            <w:proofErr w:type="spellEnd"/>
            <w:r w:rsidRPr="00B45A28">
              <w:rPr>
                <w:sz w:val="24"/>
                <w:szCs w:val="24"/>
                <w:lang w:val="ro-MD"/>
              </w:rPr>
              <w:t xml:space="preserve">. 2.1, abrevierea „RASFF” se va substitui cu </w:t>
            </w:r>
            <w:r w:rsidRPr="005C6632">
              <w:rPr>
                <w:b/>
                <w:sz w:val="24"/>
                <w:szCs w:val="24"/>
                <w:lang w:val="ro-MD"/>
              </w:rPr>
              <w:t>denumirea completă</w:t>
            </w:r>
            <w:r w:rsidRPr="00B45A28">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C59B9B" w14:textId="2D0F5FFD"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39E338C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45629A"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E45AC9" w14:textId="43239BB2" w:rsidR="0000609B" w:rsidRPr="00B45A28" w:rsidRDefault="0000609B" w:rsidP="0000609B">
            <w:pPr>
              <w:ind w:firstLine="0"/>
              <w:rPr>
                <w:sz w:val="24"/>
                <w:szCs w:val="24"/>
                <w:lang w:val="ro-MD"/>
              </w:rPr>
            </w:pPr>
            <w:r w:rsidRPr="00B45A28">
              <w:rPr>
                <w:sz w:val="24"/>
                <w:szCs w:val="24"/>
                <w:lang w:val="ro-MD"/>
              </w:rPr>
              <w:t>21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BD959" w14:textId="75771462"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Totodată, menționăm că la </w:t>
            </w:r>
            <w:proofErr w:type="spellStart"/>
            <w:r w:rsidRPr="00B45A28">
              <w:rPr>
                <w:sz w:val="24"/>
                <w:szCs w:val="24"/>
                <w:lang w:val="ro-MD"/>
              </w:rPr>
              <w:t>subpct</w:t>
            </w:r>
            <w:proofErr w:type="spellEnd"/>
            <w:r w:rsidRPr="00B45A28">
              <w:rPr>
                <w:sz w:val="24"/>
                <w:szCs w:val="24"/>
                <w:lang w:val="ro-MD"/>
              </w:rPr>
              <w:t xml:space="preserve">. 2.1, ce transpune pct. 2 liniuța întâi din anexa VI la Regulamentul delegat (UE) 2022/1644, nu se face referință la sistemul de asistență și cooperare administrativă, deși în tabelul de concordanță este indicat gradul de compatibilitate „compatibil”. Prin urmare, </w:t>
            </w:r>
            <w:r w:rsidRPr="005C6632">
              <w:rPr>
                <w:b/>
                <w:sz w:val="24"/>
                <w:szCs w:val="24"/>
                <w:lang w:val="ro-MD"/>
              </w:rPr>
              <w:t>gradul de compatibilitate se va modifica</w:t>
            </w:r>
            <w:r w:rsidRPr="00B45A28">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4E2B63" w14:textId="757ECA9E"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3D20C4E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6D32C1"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40FF51" w14:textId="4818D401" w:rsidR="0000609B" w:rsidRPr="00B45A28" w:rsidRDefault="0000609B" w:rsidP="0000609B">
            <w:pPr>
              <w:ind w:firstLine="0"/>
              <w:rPr>
                <w:sz w:val="24"/>
                <w:szCs w:val="24"/>
                <w:lang w:val="ro-MD"/>
              </w:rPr>
            </w:pPr>
            <w:r w:rsidRPr="00B45A28">
              <w:rPr>
                <w:sz w:val="24"/>
                <w:szCs w:val="24"/>
                <w:lang w:val="ro-MD"/>
              </w:rPr>
              <w:t>22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8F7ACD" w14:textId="516063E4"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2.2,cuvintele „țările terțe” se vor substitui cu cuvintele </w:t>
            </w:r>
            <w:r w:rsidRPr="00464FF2">
              <w:rPr>
                <w:b/>
                <w:sz w:val="24"/>
                <w:szCs w:val="24"/>
                <w:lang w:val="ro-MD"/>
              </w:rPr>
              <w:t>„alte țări”,</w:t>
            </w:r>
            <w:r w:rsidRPr="00B45A28">
              <w:rPr>
                <w:sz w:val="24"/>
                <w:szCs w:val="24"/>
                <w:lang w:val="ro-MD"/>
              </w:rPr>
              <w:t xml:space="preserve"> ținând cont de regulile de transpunere prin reformulare.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66E30A" w14:textId="1C3012E6"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E9428C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636ECC"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9E677F" w14:textId="7B8A0A1E" w:rsidR="0000609B" w:rsidRPr="00B45A28" w:rsidRDefault="0000609B" w:rsidP="0000609B">
            <w:pPr>
              <w:ind w:firstLine="0"/>
              <w:rPr>
                <w:sz w:val="24"/>
                <w:szCs w:val="24"/>
                <w:lang w:val="ro-MD"/>
              </w:rPr>
            </w:pPr>
            <w:r w:rsidRPr="00B45A28">
              <w:rPr>
                <w:sz w:val="24"/>
                <w:szCs w:val="24"/>
                <w:lang w:val="ro-MD"/>
              </w:rPr>
              <w:t>23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F54662" w14:textId="0528A669"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Denumirea anexei nr. 7, care transpune anexa VII la Regulamentul delegat (UE) 2022/1644, se va completa cu textul </w:t>
            </w:r>
            <w:r w:rsidRPr="00464FF2">
              <w:rPr>
                <w:b/>
                <w:sz w:val="24"/>
                <w:szCs w:val="24"/>
                <w:lang w:val="ro-MD"/>
              </w:rPr>
              <w:t>„menționată la pct. 6 din Normă</w:t>
            </w:r>
            <w:r w:rsidRPr="00B45A28">
              <w:rPr>
                <w:sz w:val="24"/>
                <w:szCs w:val="24"/>
                <w:lang w:val="ro-MD"/>
              </w:rPr>
              <w:t>”, ce transpune art. 2 alin. (4), la care se face referință în denumirea anexei VII.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99EFE0" w14:textId="7B51D300"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5E527086"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226962"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3180E2" w14:textId="79B32658" w:rsidR="0000609B" w:rsidRPr="00B45A28" w:rsidRDefault="0000609B" w:rsidP="0000609B">
            <w:pPr>
              <w:ind w:firstLine="0"/>
              <w:rPr>
                <w:sz w:val="24"/>
                <w:szCs w:val="24"/>
                <w:lang w:val="ro-MD"/>
              </w:rPr>
            </w:pPr>
            <w:r w:rsidRPr="00B45A28">
              <w:rPr>
                <w:sz w:val="24"/>
                <w:szCs w:val="24"/>
                <w:lang w:val="ro-MD"/>
              </w:rPr>
              <w:t>24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2A455B" w14:textId="7B932983"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La anexa nr. 2 la Hotărârea Guvernului: Parafa de aprobare va avea următorul cuprins: „Anexa nr. 2 la Hotărârea Guvernului nr.______/_____”.</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B37312" w14:textId="0D1891DA"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250640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080AA"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94EAAD" w14:textId="68D2EB23" w:rsidR="0000609B" w:rsidRPr="00B45A28" w:rsidRDefault="0000609B" w:rsidP="0000609B">
            <w:pPr>
              <w:ind w:firstLine="0"/>
              <w:rPr>
                <w:sz w:val="24"/>
                <w:szCs w:val="24"/>
                <w:lang w:val="ro-MD"/>
              </w:rPr>
            </w:pPr>
            <w:r w:rsidRPr="00B45A28">
              <w:rPr>
                <w:sz w:val="24"/>
                <w:szCs w:val="24"/>
                <w:lang w:val="ro-MD"/>
              </w:rPr>
              <w:t>25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FBBE6C" w14:textId="51879AAF"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 menționăm că potrivit Regulamentului de punere în aplicare (UE) 2022/1646, pe care îl transpune, substanțele farmacologic active autorizate sunt folosite ca medicamente de uz veterinar sau ca aditivi pentru hrana animalelor. Prin urmare, la pct. 1, cuvintele </w:t>
            </w:r>
            <w:r w:rsidRPr="001F1564">
              <w:rPr>
                <w:b/>
                <w:sz w:val="24"/>
                <w:szCs w:val="24"/>
                <w:lang w:val="ro-MD"/>
              </w:rPr>
              <w:t>„substanțelor farmacologic active autorizate”</w:t>
            </w:r>
            <w:r w:rsidRPr="00B45A28">
              <w:rPr>
                <w:sz w:val="24"/>
                <w:szCs w:val="24"/>
                <w:lang w:val="ro-MD"/>
              </w:rPr>
              <w:t xml:space="preserve"> vor fi succedate de cuvintele </w:t>
            </w:r>
            <w:r w:rsidRPr="001F1564">
              <w:rPr>
                <w:b/>
                <w:sz w:val="24"/>
                <w:szCs w:val="24"/>
                <w:lang w:val="ro-MD"/>
              </w:rPr>
              <w:t>„ca medicamente de uz veterinar sau ca aditivi pentru hrana animalelor”.</w:t>
            </w:r>
            <w:r w:rsidRPr="00B45A28">
              <w:rPr>
                <w:sz w:val="24"/>
                <w:szCs w:val="24"/>
                <w:lang w:val="ro-MD"/>
              </w:rPr>
              <w:t xml:space="preserve"> Cuvintele „interzise sau neautorizate” vor fi precedate de cuvintele </w:t>
            </w:r>
            <w:r w:rsidRPr="001F1564">
              <w:rPr>
                <w:b/>
                <w:sz w:val="24"/>
                <w:szCs w:val="24"/>
                <w:lang w:val="ro-MD"/>
              </w:rPr>
              <w:t>„și a substanțelor farmacologic active”</w:t>
            </w:r>
            <w:r w:rsidRPr="00B45A28">
              <w:rPr>
                <w:sz w:val="24"/>
                <w:szCs w:val="24"/>
                <w:lang w:val="ro-MD"/>
              </w:rPr>
              <w:t xml:space="preserve">, iar cuvintele </w:t>
            </w:r>
            <w:r w:rsidRPr="001F1564">
              <w:rPr>
                <w:b/>
                <w:sz w:val="24"/>
                <w:szCs w:val="24"/>
                <w:lang w:val="ro-MD"/>
              </w:rPr>
              <w:t>„ca medicamente de uz veterinar, aditivi pentru hrana animalelor”</w:t>
            </w:r>
            <w:r w:rsidRPr="00B45A28">
              <w:rPr>
                <w:sz w:val="24"/>
                <w:szCs w:val="24"/>
                <w:lang w:val="ro-MD"/>
              </w:rPr>
              <w:t>, care succed cuvintele „</w:t>
            </w:r>
            <w:r w:rsidRPr="001F1564">
              <w:rPr>
                <w:b/>
                <w:sz w:val="24"/>
                <w:szCs w:val="24"/>
                <w:lang w:val="ro-MD"/>
              </w:rPr>
              <w:t>interzise sau neautorizate”,</w:t>
            </w:r>
            <w:r w:rsidRPr="00B45A28">
              <w:rPr>
                <w:sz w:val="24"/>
                <w:szCs w:val="24"/>
                <w:lang w:val="ro-MD"/>
              </w:rPr>
              <w:t xml:space="preserve"> se vor exclude ca fiind excedente.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C50B54" w14:textId="02A00C93"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179654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F2C7DE"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EA6A50" w14:textId="7E939094" w:rsidR="0000609B" w:rsidRPr="00B45A28" w:rsidRDefault="0000609B" w:rsidP="0000609B">
            <w:pPr>
              <w:ind w:firstLine="0"/>
              <w:rPr>
                <w:sz w:val="24"/>
                <w:szCs w:val="24"/>
                <w:lang w:val="ro-MD"/>
              </w:rPr>
            </w:pPr>
            <w:r w:rsidRPr="00B45A28">
              <w:rPr>
                <w:sz w:val="24"/>
                <w:szCs w:val="24"/>
                <w:lang w:val="ro-MD"/>
              </w:rPr>
              <w:t>26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FD50A9" w14:textId="7AA525E5"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La pct. 3, în referința la Norma de aplicare a cerințelor specifice pentru efectuarea controalelor oficiale în utilizarea substanțelor farmacologic active, aditivi furajeri și a reziduurilor acestora se va indica și actul normativ prin care a fost aprobată. În acest sens, menționăm că în proiect se poate face referință doar la actele normative în vigoare, cel târziu la data intrării în vigoare a proiectului hotărârii.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0C35D1" w14:textId="42C3AF65"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178BBA3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167663"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C8A555" w14:textId="7E1E690F" w:rsidR="0000609B" w:rsidRPr="00B45A28" w:rsidRDefault="0000609B" w:rsidP="0000609B">
            <w:pPr>
              <w:ind w:firstLine="0"/>
              <w:rPr>
                <w:sz w:val="24"/>
                <w:szCs w:val="24"/>
                <w:lang w:val="ro-MD"/>
              </w:rPr>
            </w:pPr>
            <w:r w:rsidRPr="00B45A28">
              <w:rPr>
                <w:sz w:val="24"/>
                <w:szCs w:val="24"/>
                <w:lang w:val="ro-MD"/>
              </w:rPr>
              <w:t>27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7B80F9" w14:textId="738AE2B4"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4.1, ce transpune art. 3 lit. (a) din Regulamentul de punere în aplicare (UE) 2022/1646, textul „pct. 4-6” se va substitui cu textul </w:t>
            </w:r>
            <w:r w:rsidRPr="001F1564">
              <w:rPr>
                <w:b/>
                <w:sz w:val="24"/>
                <w:szCs w:val="24"/>
                <w:lang w:val="ro-MD"/>
              </w:rPr>
              <w:t>„pct. 5-7”,</w:t>
            </w:r>
            <w:r w:rsidRPr="00B45A28">
              <w:rPr>
                <w:sz w:val="24"/>
                <w:szCs w:val="24"/>
                <w:lang w:val="ro-MD"/>
              </w:rPr>
              <w:t xml:space="preserve"> care transpun art. 4, la care se face referire în art. 3 lit. (a).</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0FBB28" w14:textId="682C9AD8"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BEB471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67DAE4"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450E21" w14:textId="6FB168D8" w:rsidR="0000609B" w:rsidRPr="00B45A28" w:rsidRDefault="0000609B" w:rsidP="0000609B">
            <w:pPr>
              <w:ind w:firstLine="0"/>
              <w:rPr>
                <w:sz w:val="24"/>
                <w:szCs w:val="24"/>
                <w:lang w:val="ro-MD"/>
              </w:rPr>
            </w:pPr>
            <w:r w:rsidRPr="00B45A28">
              <w:rPr>
                <w:sz w:val="24"/>
                <w:szCs w:val="24"/>
                <w:lang w:val="ro-MD"/>
              </w:rPr>
              <w:t>28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3BF5C3" w14:textId="4EA26EA6"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4.2, ce transpune art. 3 lit. (b) din Regulamentul de punere în aplicare (UE) 2022/1646, textul „pct. 7-10” se va substitui cu textul </w:t>
            </w:r>
            <w:r w:rsidRPr="001F1564">
              <w:rPr>
                <w:b/>
                <w:sz w:val="24"/>
                <w:szCs w:val="24"/>
                <w:lang w:val="ro-MD"/>
              </w:rPr>
              <w:t>„pct. 8-11”,</w:t>
            </w:r>
            <w:r w:rsidRPr="00B45A28">
              <w:rPr>
                <w:sz w:val="24"/>
                <w:szCs w:val="24"/>
                <w:lang w:val="ro-MD"/>
              </w:rPr>
              <w:t xml:space="preserve"> care transpun art. 5, la care se face referire în art. 3 lit. (b).</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4FF15C" w14:textId="123D328E"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573B389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67D86C"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E692AE" w14:textId="0410252D" w:rsidR="0000609B" w:rsidRPr="00B45A28" w:rsidRDefault="0000609B" w:rsidP="0000609B">
            <w:pPr>
              <w:ind w:firstLine="0"/>
              <w:rPr>
                <w:sz w:val="24"/>
                <w:szCs w:val="24"/>
                <w:lang w:val="ro-MD"/>
              </w:rPr>
            </w:pPr>
            <w:r w:rsidRPr="00B45A28">
              <w:rPr>
                <w:sz w:val="24"/>
                <w:szCs w:val="24"/>
                <w:lang w:val="ro-MD"/>
              </w:rPr>
              <w:t>29</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96092E" w14:textId="6A3F03D1"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4.3, ce transpune art. 3 lit. (c) din Regulamentul de punere în aplicare (UE) 2022/1646, textul „pct. 11-13” se va substitui cu textul </w:t>
            </w:r>
            <w:r w:rsidRPr="001F1564">
              <w:rPr>
                <w:b/>
                <w:sz w:val="24"/>
                <w:szCs w:val="24"/>
                <w:lang w:val="ro-MD"/>
              </w:rPr>
              <w:t>„pct. 12-14”</w:t>
            </w:r>
            <w:r w:rsidRPr="00B45A28">
              <w:rPr>
                <w:sz w:val="24"/>
                <w:szCs w:val="24"/>
                <w:lang w:val="ro-MD"/>
              </w:rPr>
              <w:t>, care transpun art. 6, la care se face referire în art. 3 lit. (c).</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EB201A" w14:textId="50C91C25"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39D434E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B300D2"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34EAF" w14:textId="7A6EE8D0" w:rsidR="0000609B" w:rsidRPr="00B45A28" w:rsidRDefault="0000609B" w:rsidP="0000609B">
            <w:pPr>
              <w:ind w:firstLine="0"/>
              <w:rPr>
                <w:sz w:val="24"/>
                <w:szCs w:val="24"/>
                <w:lang w:val="ro-MD"/>
              </w:rPr>
            </w:pPr>
            <w:r w:rsidRPr="00B45A28">
              <w:rPr>
                <w:sz w:val="24"/>
                <w:szCs w:val="24"/>
                <w:lang w:val="ro-MD"/>
              </w:rPr>
              <w:t>30</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5E539C" w14:textId="04B5A52E"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Dispoziția de la pct. 5 se va revizui din punct de vedere redacțional, întrucât prevederile de la propoziția a doua nu constituie un enunț distinct.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BA5ED0" w14:textId="4E4997E0"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0429293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00D64"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0E9E9A" w14:textId="0BE67FFB" w:rsidR="0000609B" w:rsidRPr="00B45A28" w:rsidRDefault="0000609B" w:rsidP="0000609B">
            <w:pPr>
              <w:ind w:firstLine="0"/>
              <w:rPr>
                <w:sz w:val="24"/>
                <w:szCs w:val="24"/>
                <w:lang w:val="ro-MD"/>
              </w:rPr>
            </w:pPr>
            <w:r w:rsidRPr="00B45A28">
              <w:rPr>
                <w:sz w:val="24"/>
                <w:szCs w:val="24"/>
                <w:lang w:val="ro-MD"/>
              </w:rPr>
              <w:t>31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E75BA6" w14:textId="38955166"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9.4, ce transpune art. 5 lit. (d) din Regulamentul de punere în aplicare (UE) 2022/1646, textul „pct. 14” se va substitui cu textul </w:t>
            </w:r>
            <w:r w:rsidRPr="00307559">
              <w:rPr>
                <w:b/>
                <w:sz w:val="24"/>
                <w:szCs w:val="24"/>
                <w:lang w:val="ro-MD"/>
              </w:rPr>
              <w:t>„pct. 15”,</w:t>
            </w:r>
            <w:r w:rsidRPr="00B45A28">
              <w:rPr>
                <w:sz w:val="24"/>
                <w:szCs w:val="24"/>
                <w:lang w:val="ro-MD"/>
              </w:rPr>
              <w:t xml:space="preserve"> care transpun art. 7 alin. (1), la care se face referire în art. 5 lit. (d).</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3EA1E" w14:textId="78543D72"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1A913E4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C0276F"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B5C0A3" w14:textId="24C882F2" w:rsidR="0000609B" w:rsidRPr="00B45A28" w:rsidRDefault="0000609B" w:rsidP="0000609B">
            <w:pPr>
              <w:ind w:firstLine="0"/>
              <w:rPr>
                <w:sz w:val="24"/>
                <w:szCs w:val="24"/>
                <w:lang w:val="ro-MD"/>
              </w:rPr>
            </w:pPr>
            <w:r w:rsidRPr="00B45A28">
              <w:rPr>
                <w:sz w:val="24"/>
                <w:szCs w:val="24"/>
                <w:lang w:val="ro-MD"/>
              </w:rPr>
              <w:t>32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AC1C08" w14:textId="1293EB15"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14.3, ce transpune art. 6 alineatul al patrulea lit. (c) din Regulamentul de punere în aplicare (UE) 2022/1646, textul „anexa nr. 3” se va substitui cu textul </w:t>
            </w:r>
            <w:r w:rsidRPr="00307559">
              <w:rPr>
                <w:b/>
                <w:sz w:val="24"/>
                <w:szCs w:val="24"/>
                <w:lang w:val="ro-MD"/>
              </w:rPr>
              <w:t>„anexa nr. 2”,</w:t>
            </w:r>
            <w:r w:rsidRPr="00B45A28">
              <w:rPr>
                <w:sz w:val="24"/>
                <w:szCs w:val="24"/>
                <w:lang w:val="ro-MD"/>
              </w:rPr>
              <w:t xml:space="preserve"> care transpune anexa III la Regulamentul de punere în aplicare (UE) 2022/1646.</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BC518B" w14:textId="52C62CC8"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7CD44AE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3DF440"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CFE1FC" w14:textId="3B5451AF" w:rsidR="0000609B" w:rsidRPr="00B45A28" w:rsidRDefault="0000609B" w:rsidP="0000609B">
            <w:pPr>
              <w:ind w:firstLine="0"/>
              <w:rPr>
                <w:sz w:val="24"/>
                <w:szCs w:val="24"/>
                <w:lang w:val="ro-MD"/>
              </w:rPr>
            </w:pPr>
            <w:r w:rsidRPr="00B45A28">
              <w:rPr>
                <w:sz w:val="24"/>
                <w:szCs w:val="24"/>
                <w:lang w:val="ro-MD"/>
              </w:rPr>
              <w:t>33</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1D7D3C" w14:textId="2D7D5DAF"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w:t>
            </w:r>
            <w:proofErr w:type="spellStart"/>
            <w:r w:rsidRPr="00B45A28">
              <w:rPr>
                <w:sz w:val="24"/>
                <w:szCs w:val="24"/>
                <w:lang w:val="ro-MD"/>
              </w:rPr>
              <w:t>subpct</w:t>
            </w:r>
            <w:proofErr w:type="spellEnd"/>
            <w:r w:rsidRPr="00B45A28">
              <w:rPr>
                <w:sz w:val="24"/>
                <w:szCs w:val="24"/>
                <w:lang w:val="ro-MD"/>
              </w:rPr>
              <w:t xml:space="preserve">. 14.5, ce transpune art. 6 alineatul al treilea lit. (e) din Regulamentul de punere în aplicare (UE) 2022/1646, textul „pct. 14 și 15” se va substitui cu textul </w:t>
            </w:r>
            <w:r w:rsidRPr="00307559">
              <w:rPr>
                <w:b/>
                <w:sz w:val="24"/>
                <w:szCs w:val="24"/>
                <w:lang w:val="ro-MD"/>
              </w:rPr>
              <w:t>„pct. 15 și 16”,</w:t>
            </w:r>
            <w:r w:rsidRPr="00B45A28">
              <w:rPr>
                <w:sz w:val="24"/>
                <w:szCs w:val="24"/>
                <w:lang w:val="ro-MD"/>
              </w:rPr>
              <w:t xml:space="preserve"> care transpun art. 7 alin. (1) și (2), la care se face referire în art. 6 alineatul al treilea lit. (e).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5A1494" w14:textId="17B0E3ED"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2C437E0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A8591"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72B8B6" w14:textId="2CCE8343" w:rsidR="0000609B" w:rsidRPr="00B45A28" w:rsidRDefault="0000609B" w:rsidP="0000609B">
            <w:pPr>
              <w:ind w:firstLine="0"/>
              <w:rPr>
                <w:sz w:val="24"/>
                <w:szCs w:val="24"/>
                <w:lang w:val="ro-MD"/>
              </w:rPr>
            </w:pPr>
            <w:r w:rsidRPr="00B45A28">
              <w:rPr>
                <w:sz w:val="24"/>
                <w:szCs w:val="24"/>
                <w:lang w:val="ro-MD"/>
              </w:rPr>
              <w:t>34</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4D7F6" w14:textId="7709B3F5"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15, ce transpune art. 7 alin. (1) din Regulamentul de punere în aplicare (UE) 2022/1646, textul „4-6 și 11-13” se va substitui cu textul </w:t>
            </w:r>
            <w:r w:rsidRPr="00307559">
              <w:rPr>
                <w:b/>
                <w:sz w:val="24"/>
                <w:szCs w:val="24"/>
                <w:lang w:val="ro-MD"/>
              </w:rPr>
              <w:t>„pct. 6-8 și pct. 11”</w:t>
            </w:r>
            <w:r w:rsidRPr="00B45A28">
              <w:rPr>
                <w:sz w:val="24"/>
                <w:szCs w:val="24"/>
                <w:lang w:val="ro-MD"/>
              </w:rPr>
              <w:t xml:space="preserve"> care transpun art. 4 și 6 (obiecție similară și la pct. 16), iar textul „pct. 7-10” se va substitui cu textul </w:t>
            </w:r>
            <w:r w:rsidRPr="00307559">
              <w:rPr>
                <w:b/>
                <w:sz w:val="24"/>
                <w:szCs w:val="24"/>
                <w:lang w:val="ro-MD"/>
              </w:rPr>
              <w:t>„pct. 9-13”,</w:t>
            </w:r>
            <w:r w:rsidRPr="00B45A28">
              <w:rPr>
                <w:sz w:val="24"/>
                <w:szCs w:val="24"/>
                <w:lang w:val="ro-MD"/>
              </w:rPr>
              <w:t xml:space="preserve"> care transpune art. 5, la care se face referire în art. 7 alin. (1).</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7DDAE6" w14:textId="7824CAD1"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53C6D9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90213A"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578EBB" w14:textId="098E6F45" w:rsidR="0000609B" w:rsidRPr="00B45A28" w:rsidRDefault="0000609B" w:rsidP="0000609B">
            <w:pPr>
              <w:ind w:firstLine="0"/>
              <w:rPr>
                <w:sz w:val="24"/>
                <w:szCs w:val="24"/>
                <w:lang w:val="ro-MD"/>
              </w:rPr>
            </w:pPr>
            <w:r w:rsidRPr="00B45A28">
              <w:rPr>
                <w:sz w:val="24"/>
                <w:szCs w:val="24"/>
                <w:lang w:val="ro-MD"/>
              </w:rPr>
              <w:t>35</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0B5B8C" w14:textId="6CAF3D87"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16, ce transpune art. 7 alin. (2) din Regulamentul de punere în aplicare (UE) 2022/1646, textul „pct. 14” se va substitui cu textul </w:t>
            </w:r>
            <w:r w:rsidRPr="00307559">
              <w:rPr>
                <w:b/>
                <w:sz w:val="24"/>
                <w:szCs w:val="24"/>
                <w:lang w:val="ro-MD"/>
              </w:rPr>
              <w:t>„pct. 15</w:t>
            </w:r>
            <w:r w:rsidRPr="00B45A28">
              <w:rPr>
                <w:sz w:val="24"/>
                <w:szCs w:val="24"/>
                <w:lang w:val="ro-MD"/>
              </w:rPr>
              <w:t>”, care transpune art. 7 alin. (1), la care se face referință în art. 7 alin. (2).</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C3EBDE" w14:textId="3685BE52"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D6C9116"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79DBF5"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F80492" w14:textId="384F59F2" w:rsidR="0000609B" w:rsidRPr="00B45A28" w:rsidRDefault="0000609B" w:rsidP="0000609B">
            <w:pPr>
              <w:ind w:firstLine="0"/>
              <w:rPr>
                <w:sz w:val="24"/>
                <w:szCs w:val="24"/>
                <w:lang w:val="ro-MD"/>
              </w:rPr>
            </w:pPr>
            <w:r w:rsidRPr="00B45A28">
              <w:rPr>
                <w:sz w:val="24"/>
                <w:szCs w:val="24"/>
                <w:lang w:val="ro-MD"/>
              </w:rPr>
              <w:t>36</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D42236" w14:textId="76BDF5B0"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19, ce transpune art. 8 alineatul al doilea din Regulamentul de punere în aplicare (UE) 2022/1646, cuvintele „reziduurilor acestora” vor fi succedate de cuvintele </w:t>
            </w:r>
            <w:r w:rsidRPr="00B82636">
              <w:rPr>
                <w:b/>
                <w:sz w:val="24"/>
                <w:szCs w:val="24"/>
                <w:lang w:val="ro-MD"/>
              </w:rPr>
              <w:t>„și comunică evaluarea sa autorității competente”,</w:t>
            </w:r>
            <w:r w:rsidRPr="00B45A28">
              <w:rPr>
                <w:sz w:val="24"/>
                <w:szCs w:val="24"/>
                <w:lang w:val="ro-MD"/>
              </w:rPr>
              <w:t xml:space="preserve"> astfel cum rezultă din prevederile art. 8 alineatul al doilea.</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317543" w14:textId="24545F1A"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03938E78"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F4170D"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252C5B" w14:textId="573A7560" w:rsidR="0000609B" w:rsidRPr="00B45A28" w:rsidRDefault="0000609B" w:rsidP="0000609B">
            <w:pPr>
              <w:ind w:firstLine="0"/>
              <w:rPr>
                <w:sz w:val="24"/>
                <w:szCs w:val="24"/>
                <w:lang w:val="ro-MD"/>
              </w:rPr>
            </w:pPr>
            <w:r w:rsidRPr="00B45A28">
              <w:rPr>
                <w:sz w:val="24"/>
                <w:szCs w:val="24"/>
                <w:lang w:val="ro-MD"/>
              </w:rPr>
              <w:t>37</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2388B5" w14:textId="208F4621"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anexa nr. 1 la Normă: Denumirea anexei nr. 1 la Normă se va completa cu textul „menționat la </w:t>
            </w:r>
            <w:proofErr w:type="spellStart"/>
            <w:r w:rsidRPr="00B45A28">
              <w:rPr>
                <w:sz w:val="24"/>
                <w:szCs w:val="24"/>
                <w:lang w:val="ro-MD"/>
              </w:rPr>
              <w:t>subpct</w:t>
            </w:r>
            <w:proofErr w:type="spellEnd"/>
            <w:r w:rsidRPr="00B45A28">
              <w:rPr>
                <w:sz w:val="24"/>
                <w:szCs w:val="24"/>
                <w:lang w:val="ro-MD"/>
              </w:rPr>
              <w:t xml:space="preserve">. 6.3 din Normă”, care transpune art. 4 lit. (c), la care se face referință în anexa I la Regulamentul de punere în aplicare (UE) 2022/1646. La pct. 2, cuvântul „Norma” urmează a fi succedat de cuvântul </w:t>
            </w:r>
            <w:r w:rsidRPr="00B82636">
              <w:rPr>
                <w:b/>
                <w:sz w:val="24"/>
                <w:szCs w:val="24"/>
                <w:lang w:val="ro-MD"/>
              </w:rPr>
              <w:t>„privind”,</w:t>
            </w:r>
            <w:r w:rsidRPr="00B45A28">
              <w:rPr>
                <w:sz w:val="24"/>
                <w:szCs w:val="24"/>
                <w:lang w:val="ro-MD"/>
              </w:rPr>
              <w:t xml:space="preserve"> astfel cum este indicat la </w:t>
            </w:r>
            <w:proofErr w:type="spellStart"/>
            <w:r w:rsidRPr="00B45A28">
              <w:rPr>
                <w:sz w:val="24"/>
                <w:szCs w:val="24"/>
                <w:lang w:val="ro-MD"/>
              </w:rPr>
              <w:t>subpct</w:t>
            </w:r>
            <w:proofErr w:type="spellEnd"/>
            <w:r w:rsidRPr="00B45A28">
              <w:rPr>
                <w:sz w:val="24"/>
                <w:szCs w:val="24"/>
                <w:lang w:val="ro-MD"/>
              </w:rPr>
              <w:t>. 1.1 din proiectul hotărârii, cu ajustarea ulterioară a textului.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065F1" w14:textId="1C143146"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126966B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C444E7"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943DA9" w14:textId="78B5C341" w:rsidR="0000609B" w:rsidRPr="00B45A28" w:rsidRDefault="0000609B" w:rsidP="0000609B">
            <w:pPr>
              <w:ind w:firstLine="0"/>
              <w:rPr>
                <w:sz w:val="24"/>
                <w:szCs w:val="24"/>
                <w:lang w:val="ro-MD"/>
              </w:rPr>
            </w:pPr>
            <w:r w:rsidRPr="00B45A28">
              <w:rPr>
                <w:sz w:val="24"/>
                <w:szCs w:val="24"/>
                <w:lang w:val="ro-MD"/>
              </w:rPr>
              <w:t>38</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0E843D" w14:textId="5A67E109"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anexa n. 2 la Normă: Denumirea anexei nr. 2, care transpune anexa III la Regulamentul de punere în aplicare (UE) 2022/1646, se va completa cu textul </w:t>
            </w:r>
            <w:r w:rsidRPr="00B82636">
              <w:rPr>
                <w:b/>
                <w:sz w:val="24"/>
                <w:szCs w:val="24"/>
                <w:lang w:val="ro-MD"/>
              </w:rPr>
              <w:t>„menționată la subpct.14.3 din Normă</w:t>
            </w:r>
            <w:r w:rsidRPr="00B45A28">
              <w:rPr>
                <w:sz w:val="24"/>
                <w:szCs w:val="24"/>
                <w:lang w:val="ro-MD"/>
              </w:rPr>
              <w:t>”, care transpune art. 6 lit. (c), la care se face referință în anexa III.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F3FE24" w14:textId="1ED47833" w:rsidR="0000609B" w:rsidRPr="00B45A28" w:rsidRDefault="000D2045"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2FEF8B7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D7B0B5"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A2D1EB" w14:textId="70109D94" w:rsidR="0000609B" w:rsidRPr="00B45A28" w:rsidRDefault="0000609B" w:rsidP="0000609B">
            <w:pPr>
              <w:ind w:firstLine="0"/>
              <w:rPr>
                <w:sz w:val="24"/>
                <w:szCs w:val="24"/>
                <w:lang w:val="ro-MD"/>
              </w:rPr>
            </w:pPr>
            <w:r w:rsidRPr="00B45A28">
              <w:rPr>
                <w:sz w:val="24"/>
                <w:szCs w:val="24"/>
                <w:lang w:val="ro-MD"/>
              </w:rPr>
              <w:t>39</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5BE6C2" w14:textId="6DE65062"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1 fie se va face referință la anexa nr. 2 la Hotărârea Guvernului nr. 762/2024, fie se va indica denumirea corectă a acestei anexe, fără a specifica ca este anexa nr. 2, după cum urmează: </w:t>
            </w:r>
            <w:r w:rsidRPr="00B82636">
              <w:rPr>
                <w:b/>
                <w:sz w:val="24"/>
                <w:szCs w:val="24"/>
                <w:lang w:val="ro-MD"/>
              </w:rPr>
              <w:t>„Norma de aplicare uniformă a frecvenței în ceea 4 ce privește controalele de identitate și fizice asupra anumitor transporturi de animale și bunuri care intră în Republica Moldova”.</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B077C4" w14:textId="581409ED" w:rsidR="0000609B" w:rsidRPr="00B45A28" w:rsidRDefault="000D2045"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602AD64C"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89EAC3"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027A3" w14:textId="487A3877" w:rsidR="0000609B" w:rsidRPr="00B45A28" w:rsidRDefault="0000609B" w:rsidP="0000609B">
            <w:pPr>
              <w:ind w:firstLine="0"/>
              <w:rPr>
                <w:sz w:val="24"/>
                <w:szCs w:val="24"/>
                <w:lang w:val="ro-MD"/>
              </w:rPr>
            </w:pPr>
            <w:r w:rsidRPr="00B45A28">
              <w:rPr>
                <w:sz w:val="24"/>
                <w:szCs w:val="24"/>
                <w:lang w:val="ro-MD"/>
              </w:rPr>
              <w:t>40</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FD682B" w14:textId="474F047B"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La pct. 2, textul „în art. 28 din Legea nr. 306/2018 privind siguranța alimentelor” se va substitui cu textul </w:t>
            </w:r>
            <w:r w:rsidRPr="00B82636">
              <w:rPr>
                <w:b/>
                <w:sz w:val="24"/>
                <w:szCs w:val="24"/>
                <w:lang w:val="ro-MD"/>
              </w:rPr>
              <w:t>„în temeiul art. 28 din Legea nr. 306/2018 privind siguranța alimentelor”</w:t>
            </w:r>
            <w:r w:rsidRPr="00B45A28">
              <w:rPr>
                <w:sz w:val="24"/>
                <w:szCs w:val="24"/>
                <w:lang w:val="ro-MD"/>
              </w:rPr>
              <w: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91E5D5" w14:textId="13CDBB4B" w:rsidR="0000609B" w:rsidRPr="00B45A28" w:rsidRDefault="000D2045"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7635DCA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0D4CF"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C1038E" w14:textId="13D51742" w:rsidR="0000609B" w:rsidRPr="00B45A28" w:rsidRDefault="0000609B" w:rsidP="0000609B">
            <w:pPr>
              <w:ind w:firstLine="0"/>
              <w:rPr>
                <w:sz w:val="24"/>
                <w:szCs w:val="24"/>
                <w:lang w:val="ro-MD"/>
              </w:rPr>
            </w:pPr>
            <w:r w:rsidRPr="00B45A28">
              <w:rPr>
                <w:sz w:val="24"/>
                <w:szCs w:val="24"/>
                <w:lang w:val="ro-MD"/>
              </w:rPr>
              <w:t>41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B25040" w14:textId="654654DA"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r w:rsidRPr="00B45A28">
              <w:rPr>
                <w:sz w:val="24"/>
                <w:szCs w:val="24"/>
                <w:lang w:val="ro-MD"/>
              </w:rPr>
              <w:t xml:space="preserve">În subsolul tabelului de la pct. 3, textul „la punctul 1.3, 1.5 și 1.6 din anexa nr. 1 la Regulile specifice de igienă a produselor alimentare de origine animală, aprobate prin Hotărârea Guvernului nr. 435/2010” se va substitui cu textul </w:t>
            </w:r>
            <w:r w:rsidRPr="00B82636">
              <w:rPr>
                <w:b/>
                <w:sz w:val="24"/>
                <w:szCs w:val="24"/>
                <w:lang w:val="ro-MD"/>
              </w:rPr>
              <w:t>„la pct. 5 din Regulile specifice de igienă a produselor alimentare de origine animală, aprobate prin Hotărârea Guvernului nr. 435/2010</w:t>
            </w:r>
            <w:r w:rsidRPr="00B45A28">
              <w:rPr>
                <w:sz w:val="24"/>
                <w:szCs w:val="24"/>
                <w:lang w:val="ro-MD"/>
              </w:rPr>
              <w:t xml:space="preserve">” or, </w:t>
            </w:r>
            <w:proofErr w:type="spellStart"/>
            <w:r w:rsidRPr="00B45A28">
              <w:rPr>
                <w:sz w:val="24"/>
                <w:szCs w:val="24"/>
                <w:lang w:val="ro-MD"/>
              </w:rPr>
              <w:t>subpct</w:t>
            </w:r>
            <w:proofErr w:type="spellEnd"/>
            <w:r w:rsidRPr="00B45A28">
              <w:rPr>
                <w:sz w:val="24"/>
                <w:szCs w:val="24"/>
                <w:lang w:val="ro-MD"/>
              </w:rPr>
              <w:t>. 1.3, 1.5 și 1.6 din anexa I la Regulamentul (UE) nr. 853/2004 sunt transpuse prin pct. 5 din anexa nr. 1 la Regulile specifice de igienă a produselor alimentare de origine animală, aprobate prin Hotărârea Guvernului nr. 435/2010.</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BD9625" w14:textId="5696D8D4" w:rsidR="0000609B" w:rsidRPr="00B45A28" w:rsidRDefault="000D2045" w:rsidP="0000609B">
            <w:pPr>
              <w:pBdr>
                <w:top w:val="none" w:sz="4" w:space="0" w:color="000000"/>
                <w:left w:val="none" w:sz="4" w:space="0" w:color="000000"/>
                <w:bottom w:val="none" w:sz="4" w:space="0" w:color="000000"/>
                <w:right w:val="none" w:sz="4" w:space="0" w:color="000000"/>
              </w:pBdr>
              <w:ind w:firstLine="0"/>
              <w:rPr>
                <w:b/>
                <w:sz w:val="24"/>
                <w:szCs w:val="24"/>
                <w:lang w:val="ro-MD"/>
              </w:rPr>
            </w:pPr>
            <w:r w:rsidRPr="005F1C97">
              <w:rPr>
                <w:b/>
                <w:sz w:val="24"/>
                <w:szCs w:val="24"/>
                <w:lang w:val="ro-RO"/>
              </w:rPr>
              <w:t>Se acceptă</w:t>
            </w:r>
            <w:r w:rsidRPr="005F1C97">
              <w:rPr>
                <w:sz w:val="24"/>
                <w:szCs w:val="24"/>
                <w:lang w:val="ro-RO"/>
              </w:rPr>
              <w:t>. S-a</w:t>
            </w:r>
            <w:r>
              <w:rPr>
                <w:sz w:val="24"/>
                <w:szCs w:val="24"/>
                <w:lang w:val="ro-RO"/>
              </w:rPr>
              <w:t xml:space="preserve"> corectat</w:t>
            </w:r>
          </w:p>
        </w:tc>
      </w:tr>
      <w:tr w:rsidR="0000609B" w:rsidRPr="00B45A28" w14:paraId="26B2A5D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D03FE"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6EEE28" w14:textId="77777777" w:rsidR="0000609B" w:rsidRPr="00B45A28" w:rsidRDefault="0000609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B347ED"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DB2F4E"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F153B" w:rsidRPr="00B45A28" w14:paraId="5CB3A4B4"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E3EE6D" w14:textId="77777777" w:rsidR="00AF503F" w:rsidRPr="002904CC" w:rsidRDefault="00AF503F" w:rsidP="00AF503F">
            <w:pPr>
              <w:pBdr>
                <w:top w:val="none" w:sz="4" w:space="0" w:color="000000"/>
                <w:left w:val="none" w:sz="4" w:space="0" w:color="000000"/>
                <w:bottom w:val="none" w:sz="4" w:space="0" w:color="000000"/>
                <w:right w:val="none" w:sz="4" w:space="0" w:color="000000"/>
              </w:pBdr>
              <w:ind w:firstLine="0"/>
              <w:jc w:val="left"/>
              <w:rPr>
                <w:sz w:val="22"/>
                <w:szCs w:val="22"/>
                <w:lang w:val="ro-MD"/>
              </w:rPr>
            </w:pPr>
            <w:proofErr w:type="spellStart"/>
            <w:r w:rsidRPr="002904CC">
              <w:rPr>
                <w:sz w:val="22"/>
                <w:szCs w:val="22"/>
                <w:lang w:val="ro-MD"/>
              </w:rPr>
              <w:t>Agenţia</w:t>
            </w:r>
            <w:proofErr w:type="spellEnd"/>
            <w:r w:rsidRPr="002904CC">
              <w:rPr>
                <w:sz w:val="22"/>
                <w:szCs w:val="22"/>
                <w:lang w:val="ro-MD"/>
              </w:rPr>
              <w:t xml:space="preserve"> </w:t>
            </w:r>
            <w:proofErr w:type="spellStart"/>
            <w:r w:rsidRPr="002904CC">
              <w:rPr>
                <w:sz w:val="22"/>
                <w:szCs w:val="22"/>
                <w:lang w:val="ro-MD"/>
              </w:rPr>
              <w:t>Naţională</w:t>
            </w:r>
            <w:proofErr w:type="spellEnd"/>
            <w:r w:rsidRPr="002904CC">
              <w:rPr>
                <w:sz w:val="22"/>
                <w:szCs w:val="22"/>
                <w:lang w:val="ro-MD"/>
              </w:rPr>
              <w:t xml:space="preserve"> pentru </w:t>
            </w:r>
            <w:proofErr w:type="spellStart"/>
            <w:r w:rsidRPr="002904CC">
              <w:rPr>
                <w:sz w:val="22"/>
                <w:szCs w:val="22"/>
                <w:lang w:val="ro-MD"/>
              </w:rPr>
              <w:t>Siguranţa</w:t>
            </w:r>
            <w:proofErr w:type="spellEnd"/>
            <w:r w:rsidRPr="002904CC">
              <w:rPr>
                <w:sz w:val="22"/>
                <w:szCs w:val="22"/>
                <w:lang w:val="ro-MD"/>
              </w:rPr>
              <w:t xml:space="preserve"> Alimentelor</w:t>
            </w:r>
            <w:r w:rsidRPr="002904CC">
              <w:rPr>
                <w:sz w:val="22"/>
                <w:szCs w:val="22"/>
                <w:lang w:val="ro-MD"/>
              </w:rPr>
              <w:tab/>
              <w:t>19 dec. 2025, 15:11:44</w:t>
            </w:r>
          </w:p>
          <w:p w14:paraId="083E92C9" w14:textId="77777777" w:rsidR="00AF503F" w:rsidRPr="002904CC" w:rsidRDefault="00AF503F" w:rsidP="00AF503F">
            <w:pPr>
              <w:pBdr>
                <w:top w:val="none" w:sz="4" w:space="0" w:color="000000"/>
                <w:left w:val="none" w:sz="4" w:space="0" w:color="000000"/>
                <w:bottom w:val="none" w:sz="4" w:space="0" w:color="000000"/>
                <w:right w:val="none" w:sz="4" w:space="0" w:color="000000"/>
              </w:pBdr>
              <w:ind w:firstLine="0"/>
              <w:jc w:val="left"/>
              <w:rPr>
                <w:sz w:val="22"/>
                <w:szCs w:val="22"/>
                <w:lang w:val="ro-MD"/>
              </w:rPr>
            </w:pPr>
            <w:r w:rsidRPr="002904CC">
              <w:rPr>
                <w:sz w:val="22"/>
                <w:szCs w:val="22"/>
                <w:lang w:val="ro-MD"/>
              </w:rPr>
              <w:lastRenderedPageBreak/>
              <w:t>Expertiza MJ / CNA</w:t>
            </w:r>
          </w:p>
          <w:p w14:paraId="6391CB8F" w14:textId="77777777" w:rsidR="00AF503F" w:rsidRPr="002904CC" w:rsidRDefault="00AF503F" w:rsidP="00AF503F">
            <w:pPr>
              <w:pBdr>
                <w:top w:val="none" w:sz="4" w:space="0" w:color="000000"/>
                <w:left w:val="none" w:sz="4" w:space="0" w:color="000000"/>
                <w:bottom w:val="none" w:sz="4" w:space="0" w:color="000000"/>
                <w:right w:val="none" w:sz="4" w:space="0" w:color="000000"/>
              </w:pBdr>
              <w:ind w:firstLine="0"/>
              <w:jc w:val="left"/>
              <w:rPr>
                <w:sz w:val="22"/>
                <w:szCs w:val="22"/>
                <w:lang w:val="ro-MD"/>
              </w:rPr>
            </w:pPr>
            <w:r w:rsidRPr="002904CC">
              <w:rPr>
                <w:sz w:val="22"/>
                <w:szCs w:val="22"/>
                <w:lang w:val="ro-MD"/>
              </w:rPr>
              <w:t xml:space="preserve">Viorica </w:t>
            </w:r>
            <w:proofErr w:type="spellStart"/>
            <w:r w:rsidRPr="002904CC">
              <w:rPr>
                <w:sz w:val="22"/>
                <w:szCs w:val="22"/>
                <w:lang w:val="ro-MD"/>
              </w:rPr>
              <w:t>Botnari</w:t>
            </w:r>
            <w:proofErr w:type="spellEnd"/>
          </w:p>
          <w:p w14:paraId="6B3B2309" w14:textId="77777777" w:rsidR="00AF503F" w:rsidRPr="002904CC" w:rsidRDefault="00AF503F" w:rsidP="00AF503F">
            <w:pPr>
              <w:pBdr>
                <w:top w:val="none" w:sz="4" w:space="0" w:color="000000"/>
                <w:left w:val="none" w:sz="4" w:space="0" w:color="000000"/>
                <w:bottom w:val="none" w:sz="4" w:space="0" w:color="000000"/>
                <w:right w:val="none" w:sz="4" w:space="0" w:color="000000"/>
              </w:pBdr>
              <w:ind w:firstLine="0"/>
              <w:jc w:val="left"/>
              <w:rPr>
                <w:sz w:val="22"/>
                <w:szCs w:val="22"/>
                <w:lang w:val="ro-MD"/>
              </w:rPr>
            </w:pPr>
            <w:r w:rsidRPr="002904CC">
              <w:rPr>
                <w:sz w:val="22"/>
                <w:szCs w:val="22"/>
                <w:lang w:val="ro-MD"/>
              </w:rPr>
              <w:t>Notificarea susținerii proiectului</w:t>
            </w:r>
            <w:r w:rsidRPr="002904CC">
              <w:rPr>
                <w:sz w:val="22"/>
                <w:szCs w:val="22"/>
                <w:lang w:val="ro-MD"/>
              </w:rPr>
              <w:tab/>
              <w:t>Da</w:t>
            </w:r>
          </w:p>
          <w:p w14:paraId="56BBF44C" w14:textId="77777777" w:rsidR="00AF503F" w:rsidRPr="002904CC" w:rsidRDefault="00AF503F" w:rsidP="00AF503F">
            <w:pPr>
              <w:pBdr>
                <w:top w:val="none" w:sz="4" w:space="0" w:color="000000"/>
                <w:left w:val="none" w:sz="4" w:space="0" w:color="000000"/>
                <w:bottom w:val="none" w:sz="4" w:space="0" w:color="000000"/>
                <w:right w:val="none" w:sz="4" w:space="0" w:color="000000"/>
              </w:pBdr>
              <w:ind w:firstLine="0"/>
              <w:jc w:val="left"/>
              <w:rPr>
                <w:sz w:val="22"/>
                <w:szCs w:val="22"/>
                <w:lang w:val="ro-MD"/>
              </w:rPr>
            </w:pPr>
            <w:r w:rsidRPr="002904CC">
              <w:rPr>
                <w:sz w:val="22"/>
                <w:szCs w:val="22"/>
                <w:lang w:val="ro-MD"/>
              </w:rPr>
              <w:t>Comentariu public</w:t>
            </w:r>
          </w:p>
          <w:p w14:paraId="4C3E2A6A" w14:textId="052E6E06" w:rsidR="00FF153B" w:rsidRPr="00AF503F" w:rsidRDefault="00AF503F" w:rsidP="00AF503F">
            <w:pPr>
              <w:pBdr>
                <w:top w:val="none" w:sz="4" w:space="0" w:color="000000"/>
                <w:left w:val="none" w:sz="4" w:space="0" w:color="000000"/>
                <w:bottom w:val="none" w:sz="4" w:space="0" w:color="000000"/>
                <w:right w:val="none" w:sz="4" w:space="0" w:color="000000"/>
              </w:pBdr>
              <w:ind w:firstLine="0"/>
              <w:jc w:val="left"/>
              <w:rPr>
                <w:lang w:val="ro-MD"/>
              </w:rPr>
            </w:pPr>
            <w:r>
              <w:rPr>
                <w:lang w:val="ro-MD"/>
              </w:rPr>
              <w:t>Expertizare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EE0DA3" w14:textId="26751A51" w:rsidR="00FF153B" w:rsidRPr="00B45A28" w:rsidRDefault="00FF153B" w:rsidP="0000609B">
            <w:pPr>
              <w:ind w:firstLine="0"/>
              <w:rPr>
                <w:sz w:val="24"/>
                <w:szCs w:val="24"/>
                <w:lang w:val="ro-MD"/>
              </w:rPr>
            </w:pPr>
            <w:r>
              <w:rPr>
                <w:sz w:val="24"/>
                <w:szCs w:val="24"/>
                <w:lang w:val="ro-MD"/>
              </w:rPr>
              <w:lastRenderedPageBreak/>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8DD39F" w14:textId="4C990691" w:rsidR="00FF153B" w:rsidRPr="00B45A28" w:rsidRDefault="00AF503F" w:rsidP="00AF503F">
            <w:pPr>
              <w:pBdr>
                <w:top w:val="none" w:sz="4" w:space="0" w:color="000000"/>
                <w:left w:val="none" w:sz="4" w:space="0" w:color="000000"/>
                <w:bottom w:val="none" w:sz="4" w:space="0" w:color="000000"/>
                <w:right w:val="none" w:sz="4" w:space="0" w:color="000000"/>
              </w:pBdr>
              <w:ind w:firstLine="0"/>
              <w:rPr>
                <w:sz w:val="24"/>
                <w:szCs w:val="24"/>
                <w:lang w:val="ro-MD"/>
              </w:rPr>
            </w:pPr>
            <w:r w:rsidRPr="00AF503F">
              <w:rPr>
                <w:sz w:val="24"/>
                <w:szCs w:val="24"/>
                <w:lang w:val="ro-MD"/>
              </w:rPr>
              <w:t>Se ia act.</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C5773" w14:textId="613F8371" w:rsidR="00FF153B" w:rsidRPr="00B45A28" w:rsidRDefault="00AF503F" w:rsidP="0000609B">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w:t>
            </w:r>
          </w:p>
        </w:tc>
      </w:tr>
      <w:tr w:rsidR="00FF153B" w:rsidRPr="00B45A28" w14:paraId="3A09DC4D"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2780F0"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lastRenderedPageBreak/>
              <w:t>Centrul de Armonizare a Legislației (CS)</w:t>
            </w:r>
            <w:r w:rsidRPr="0087689B">
              <w:rPr>
                <w:sz w:val="24"/>
                <w:szCs w:val="24"/>
                <w:lang w:val="ro-MD"/>
              </w:rPr>
              <w:tab/>
              <w:t>22 dec. 2025, 10:48:46</w:t>
            </w:r>
          </w:p>
          <w:p w14:paraId="438A69AE"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Cu titlu de informare</w:t>
            </w:r>
          </w:p>
          <w:p w14:paraId="300500AB"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 xml:space="preserve">Victoria </w:t>
            </w:r>
            <w:proofErr w:type="spellStart"/>
            <w:r w:rsidRPr="0087689B">
              <w:rPr>
                <w:sz w:val="24"/>
                <w:szCs w:val="24"/>
                <w:lang w:val="ro-MD"/>
              </w:rPr>
              <w:t>Mardari</w:t>
            </w:r>
            <w:proofErr w:type="spellEnd"/>
          </w:p>
          <w:p w14:paraId="4AF76C66"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Comentariu public</w:t>
            </w:r>
          </w:p>
          <w:p w14:paraId="11065B73"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Cu titlu de informare</w:t>
            </w:r>
          </w:p>
          <w:p w14:paraId="48C9426D"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06185A" w14:textId="259DB3E8" w:rsidR="00FF153B" w:rsidRPr="00B45A28" w:rsidRDefault="00AF503F" w:rsidP="0000609B">
            <w:pPr>
              <w:ind w:firstLine="0"/>
              <w:rPr>
                <w:sz w:val="24"/>
                <w:szCs w:val="24"/>
                <w:lang w:val="ro-MD"/>
              </w:rPr>
            </w:pPr>
            <w:r>
              <w:rPr>
                <w:sz w:val="24"/>
                <w:szCs w:val="24"/>
                <w:lang w:val="ro-MD"/>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7AB2A2"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Se validează condiționat, cu menținerea următoarelor observații:</w:t>
            </w:r>
          </w:p>
          <w:p w14:paraId="0623C526"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În conformitate cu pct. 33 și 35 din HG nr. 1171/2018 pentru fiecare Anexă, se va introduce clauza de armonizare în următoarea redacție:</w:t>
            </w:r>
          </w:p>
          <w:p w14:paraId="6347C2F0"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Anexa nr. 1:</w:t>
            </w:r>
          </w:p>
          <w:p w14:paraId="663BBEE5" w14:textId="3BEF0ED0"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„Prezenta Normă transpune Regulamentul delegat (UE) 2022/1644 al Comisiei din 7 iulie 2022 de completare a Regulamentului (UE) 2017/625 al Parlamentului European și al Consiliului cu cerințe specifice pentru efectuarea controalelor oficiale vizând utilizarea substanțelor farmacologic active autorizate ca medicamente de uz veterinar sau ca aditivi furajeri și a substanțelor farmacologic active interzise sau neautorizate și a reziduurilor acestora, CELEX: 32022R1644, publicat în Jurnalul Oficial al Uniunii Europene L 248 din 26 septembrie 2022, așa cum a fost modificat ultima oară prin Regulamentul delegat (UE) 2024/2562 al Comisiei din 3 iunie 2024”.</w:t>
            </w:r>
          </w:p>
          <w:p w14:paraId="1D173FCB"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Anexa nr. 2</w:t>
            </w:r>
          </w:p>
          <w:p w14:paraId="6564709D" w14:textId="007894C0"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„Prezenta Normă transpune parțial Regulamentul de punere în aplicare (UE) 2022/1646 al Comisiei din 23 septembrie 2022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 CELEX: 32022R1646, publicat în Jurnalul Oficial al Uniunii Europene L 248 din 26 septembrie 2022, așa cum a fost modificat ultima oară prin Regulamentul de punere în aplicare (UE) 2024/2563 al Comisiei d</w:t>
            </w:r>
            <w:r>
              <w:rPr>
                <w:sz w:val="24"/>
                <w:szCs w:val="24"/>
                <w:lang w:val="ro-MD"/>
              </w:rPr>
              <w:t>in 24 septembrie 2024”.</w:t>
            </w:r>
          </w:p>
          <w:p w14:paraId="594128B3"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Cu referire la tabelele de concordanță:</w:t>
            </w:r>
          </w:p>
          <w:p w14:paraId="33C349EC" w14:textId="77777777" w:rsidR="0087689B" w:rsidRPr="0087689B"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lastRenderedPageBreak/>
              <w:t>- pentru Regulamentul delegat (UE) 2022/1644 se constată că la art. 3 din actul UE, la rubrica 9 Observații, nu este indicat/insera textul propriu-zis a articolului din Legea nr. 82/2024, care a asigurat transpunerea Regulamentului 2017/625, care respectiv a abrogat Directiva 96/23/CE;</w:t>
            </w:r>
          </w:p>
          <w:p w14:paraId="40E11CD9" w14:textId="65F7B5FA" w:rsidR="00FF153B" w:rsidRPr="00B45A28"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 xml:space="preserve">- pentru Regulamentul de punere în aplicare (UE) 2022/1646 la compartimentul 3 se propune revizuirea gradului general de compatibilitate în </w:t>
            </w:r>
            <w:r w:rsidRPr="00382B77">
              <w:rPr>
                <w:b/>
                <w:sz w:val="24"/>
                <w:szCs w:val="24"/>
                <w:lang w:val="ro-MD"/>
              </w:rPr>
              <w:t>„parțial compatibil</w:t>
            </w:r>
            <w:r w:rsidRPr="0087689B">
              <w:rPr>
                <w:sz w:val="24"/>
                <w:szCs w:val="24"/>
                <w:lang w:val="ro-MD"/>
              </w:rPr>
              <w:t>”. De asemenea, la compartimentul 6 pentru art. 7, ultimul paragraf din actul UE face trimitere la Regulamentul 2017/625, astfel, la rubrica 9 Observații, se va insera textul propriu-zis a articolului din Legea nr. 82/2024, care a asigurat transpunerea Regulamentului 2017/625.</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89BFE9"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C941D4C"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2934A34F"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C2BBB9A" w14:textId="5696B3EE" w:rsidR="00FF153B" w:rsidRPr="00BE64C7" w:rsidRDefault="00904B38" w:rsidP="0000609B">
            <w:pPr>
              <w:pBdr>
                <w:top w:val="none" w:sz="4" w:space="0" w:color="000000"/>
                <w:left w:val="none" w:sz="4" w:space="0" w:color="000000"/>
                <w:bottom w:val="none" w:sz="4" w:space="0" w:color="000000"/>
                <w:right w:val="none" w:sz="4" w:space="0" w:color="000000"/>
              </w:pBdr>
              <w:ind w:firstLine="0"/>
              <w:rPr>
                <w:sz w:val="24"/>
                <w:szCs w:val="24"/>
                <w:lang w:val="ro-MD"/>
              </w:rPr>
            </w:pPr>
            <w:r>
              <w:rPr>
                <w:b/>
                <w:sz w:val="24"/>
                <w:szCs w:val="24"/>
                <w:lang w:val="ro-MD"/>
              </w:rPr>
              <w:t>Se acceptă.</w:t>
            </w:r>
            <w:r w:rsidR="00382B77">
              <w:rPr>
                <w:b/>
                <w:sz w:val="24"/>
                <w:szCs w:val="24"/>
                <w:lang w:val="ro-MD"/>
              </w:rPr>
              <w:t xml:space="preserve"> </w:t>
            </w:r>
            <w:r w:rsidR="00382B77" w:rsidRPr="00382B77">
              <w:rPr>
                <w:sz w:val="24"/>
                <w:szCs w:val="24"/>
                <w:lang w:val="ro-MD"/>
              </w:rPr>
              <w:t>S-a</w:t>
            </w:r>
            <w:r w:rsidR="00BE64C7">
              <w:rPr>
                <w:b/>
                <w:sz w:val="24"/>
                <w:szCs w:val="24"/>
                <w:lang w:val="ro-MD"/>
              </w:rPr>
              <w:t xml:space="preserve"> </w:t>
            </w:r>
            <w:r w:rsidR="00BE64C7">
              <w:rPr>
                <w:sz w:val="24"/>
                <w:szCs w:val="24"/>
                <w:lang w:val="ro-MD"/>
              </w:rPr>
              <w:t>redactat.</w:t>
            </w:r>
          </w:p>
          <w:p w14:paraId="21A0EF34"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36056573"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811B22A"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29ECB061"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83738C6"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98A0554"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3EFB5C08"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4C0663C4"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2C2E2D45"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2E8B5006" w14:textId="77777777" w:rsidR="00904B38" w:rsidRDefault="00904B38"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BBFD776" w14:textId="77777777" w:rsidR="00904B38" w:rsidRDefault="00904B38" w:rsidP="0000609B">
            <w:pPr>
              <w:pBdr>
                <w:top w:val="none" w:sz="4" w:space="0" w:color="000000"/>
                <w:left w:val="none" w:sz="4" w:space="0" w:color="000000"/>
                <w:bottom w:val="none" w:sz="4" w:space="0" w:color="000000"/>
                <w:right w:val="none" w:sz="4" w:space="0" w:color="000000"/>
              </w:pBdr>
              <w:ind w:firstLine="0"/>
              <w:rPr>
                <w:sz w:val="24"/>
                <w:szCs w:val="24"/>
                <w:lang w:val="ro-MD"/>
              </w:rPr>
            </w:pPr>
            <w:r>
              <w:rPr>
                <w:b/>
                <w:sz w:val="24"/>
                <w:szCs w:val="24"/>
                <w:lang w:val="ro-MD"/>
              </w:rPr>
              <w:t>Se acceptă.</w:t>
            </w:r>
            <w:r w:rsidR="00BE64C7">
              <w:rPr>
                <w:b/>
                <w:sz w:val="24"/>
                <w:szCs w:val="24"/>
                <w:lang w:val="ro-MD"/>
              </w:rPr>
              <w:t xml:space="preserve"> </w:t>
            </w:r>
            <w:r w:rsidR="00BE64C7" w:rsidRPr="00BE64C7">
              <w:rPr>
                <w:sz w:val="24"/>
                <w:szCs w:val="24"/>
                <w:lang w:val="ro-MD"/>
              </w:rPr>
              <w:t>S-a redactat.</w:t>
            </w:r>
          </w:p>
          <w:p w14:paraId="3E23F275"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4194887"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5900043C"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0AF5D8B"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12A47EFB"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4BA822CC"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0C4BCE1E"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532F1EDA"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51BF75C0"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39151773"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931624D"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69527C5"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53239DE3" w14:textId="2F45395F" w:rsidR="00BE64C7" w:rsidRDefault="002904CC" w:rsidP="0000609B">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lastRenderedPageBreak/>
              <w:t xml:space="preserve">Se acceptă. </w:t>
            </w:r>
            <w:r w:rsidRPr="00BE64C7">
              <w:rPr>
                <w:sz w:val="24"/>
                <w:szCs w:val="24"/>
                <w:lang w:val="ro-MD"/>
              </w:rPr>
              <w:t>S-a redactat</w:t>
            </w:r>
            <w:r>
              <w:rPr>
                <w:sz w:val="24"/>
                <w:szCs w:val="24"/>
                <w:lang w:val="ro-MD"/>
              </w:rPr>
              <w:t>.</w:t>
            </w:r>
          </w:p>
          <w:p w14:paraId="186CE7E8"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25096BFA"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75800E3D" w14:textId="77777777" w:rsidR="00BE64C7"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p>
          <w:p w14:paraId="171C76E5" w14:textId="29440EA5" w:rsidR="00BE64C7" w:rsidRPr="00B45A28" w:rsidRDefault="00BE64C7" w:rsidP="0000609B">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 xml:space="preserve">Se acceptă. </w:t>
            </w:r>
            <w:r w:rsidRPr="00BE64C7">
              <w:rPr>
                <w:sz w:val="24"/>
                <w:szCs w:val="24"/>
                <w:lang w:val="ro-MD"/>
              </w:rPr>
              <w:t>S-a redactat</w:t>
            </w:r>
            <w:r w:rsidR="009073C2">
              <w:rPr>
                <w:sz w:val="24"/>
                <w:szCs w:val="24"/>
                <w:lang w:val="ro-MD"/>
              </w:rPr>
              <w:t>.</w:t>
            </w:r>
          </w:p>
        </w:tc>
      </w:tr>
      <w:tr w:rsidR="00FF153B" w:rsidRPr="00B45A28" w14:paraId="474EA18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7C5CF"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lastRenderedPageBreak/>
              <w:t>Ministerul Finanțelor</w:t>
            </w:r>
            <w:r w:rsidRPr="0087689B">
              <w:rPr>
                <w:sz w:val="24"/>
                <w:szCs w:val="24"/>
                <w:lang w:val="ro-MD"/>
              </w:rPr>
              <w:tab/>
              <w:t>23 dec. 2025, 08:27:31</w:t>
            </w:r>
          </w:p>
          <w:p w14:paraId="2C1C7822"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t>Expertiza MJ / CNA</w:t>
            </w:r>
          </w:p>
          <w:p w14:paraId="5B397356"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t xml:space="preserve">Doina </w:t>
            </w:r>
            <w:proofErr w:type="spellStart"/>
            <w:r w:rsidRPr="0087689B">
              <w:rPr>
                <w:sz w:val="24"/>
                <w:szCs w:val="24"/>
                <w:lang w:val="ro-MD"/>
              </w:rPr>
              <w:t>Iarovoi</w:t>
            </w:r>
            <w:proofErr w:type="spellEnd"/>
          </w:p>
          <w:p w14:paraId="460A92EB"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t>Notificarea susținerii proiectului</w:t>
            </w:r>
            <w:r w:rsidRPr="0087689B">
              <w:rPr>
                <w:sz w:val="24"/>
                <w:szCs w:val="24"/>
                <w:lang w:val="ro-MD"/>
              </w:rPr>
              <w:tab/>
              <w:t>Da</w:t>
            </w:r>
          </w:p>
          <w:p w14:paraId="1EB311B2"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t>Comentariu public</w:t>
            </w:r>
          </w:p>
          <w:p w14:paraId="56BAA8B6" w14:textId="77777777" w:rsidR="0087689B" w:rsidRPr="0087689B" w:rsidRDefault="0087689B"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87689B">
              <w:rPr>
                <w:sz w:val="24"/>
                <w:szCs w:val="24"/>
                <w:lang w:val="ro-MD"/>
              </w:rPr>
              <w:t>Expertizare</w:t>
            </w:r>
          </w:p>
          <w:p w14:paraId="65D8F62F" w14:textId="77777777" w:rsidR="00FF153B" w:rsidRPr="00B45A28" w:rsidRDefault="00FF153B" w:rsidP="00204D2E">
            <w:pPr>
              <w:pBdr>
                <w:top w:val="none" w:sz="4" w:space="0" w:color="000000"/>
                <w:left w:val="none" w:sz="4" w:space="0" w:color="000000"/>
                <w:bottom w:val="none" w:sz="4" w:space="0" w:color="000000"/>
                <w:right w:val="none" w:sz="4" w:space="0" w:color="000000"/>
              </w:pBdr>
              <w:ind w:firstLine="34"/>
              <w:jc w:val="left"/>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695D4A" w14:textId="0913DB00" w:rsidR="00FF153B" w:rsidRPr="00B45A28" w:rsidRDefault="0087689B" w:rsidP="0000609B">
            <w:pPr>
              <w:ind w:firstLine="0"/>
              <w:rPr>
                <w:sz w:val="24"/>
                <w:szCs w:val="24"/>
                <w:lang w:val="ro-MD"/>
              </w:rPr>
            </w:pPr>
            <w:r>
              <w:rPr>
                <w:sz w:val="24"/>
                <w:szCs w:val="24"/>
                <w:lang w:val="ro-MD"/>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2CAF29" w14:textId="1F11CDE0" w:rsidR="00FF153B" w:rsidRPr="00B45A28" w:rsidRDefault="0087689B" w:rsidP="0087689B">
            <w:pPr>
              <w:pBdr>
                <w:top w:val="none" w:sz="4" w:space="0" w:color="000000"/>
                <w:left w:val="none" w:sz="4" w:space="0" w:color="000000"/>
                <w:bottom w:val="none" w:sz="4" w:space="0" w:color="000000"/>
                <w:right w:val="none" w:sz="4" w:space="0" w:color="000000"/>
              </w:pBdr>
              <w:ind w:firstLine="0"/>
              <w:rPr>
                <w:sz w:val="24"/>
                <w:szCs w:val="24"/>
                <w:lang w:val="ro-MD"/>
              </w:rPr>
            </w:pPr>
            <w:r w:rsidRPr="0087689B">
              <w:rPr>
                <w:sz w:val="24"/>
                <w:szCs w:val="24"/>
                <w:lang w:val="ro-MD"/>
              </w:rPr>
              <w:t>MF a examinat repetat proiectul de hotărâre pentru aprobarea cerințelor specifice privind efectuarea controalelor oficiale vizând utilizarea substanțelor farmacologic active, medicamente de uz veterinar și aditivi furajeri (număr unic 918/MAIA/2025) și, în limita atribuțiilor funcționale, comunică lipsa propunerilor și obiecțiilor.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48721E" w14:textId="51E74028" w:rsidR="00FF153B" w:rsidRPr="00B45A28" w:rsidRDefault="0087689B" w:rsidP="0000609B">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w:t>
            </w:r>
          </w:p>
        </w:tc>
      </w:tr>
      <w:tr w:rsidR="00FF153B" w:rsidRPr="00B45A28" w14:paraId="261CD42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53A54" w14:textId="77777777" w:rsidR="00204D2E" w:rsidRPr="00204D2E" w:rsidRDefault="00204D2E"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204D2E">
              <w:rPr>
                <w:sz w:val="24"/>
                <w:szCs w:val="24"/>
                <w:lang w:val="ro-MD"/>
              </w:rPr>
              <w:t>Ministerul Afacerilor Externe</w:t>
            </w:r>
            <w:r w:rsidRPr="00204D2E">
              <w:rPr>
                <w:sz w:val="24"/>
                <w:szCs w:val="24"/>
                <w:lang w:val="ro-MD"/>
              </w:rPr>
              <w:tab/>
              <w:t>26 dec. 2025, 09:31:01</w:t>
            </w:r>
          </w:p>
          <w:p w14:paraId="324B8F3E" w14:textId="77777777" w:rsidR="00204D2E" w:rsidRPr="00204D2E" w:rsidRDefault="00204D2E"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204D2E">
              <w:rPr>
                <w:sz w:val="24"/>
                <w:szCs w:val="24"/>
                <w:lang w:val="ro-MD"/>
              </w:rPr>
              <w:t>Expertiza MJ / CNA</w:t>
            </w:r>
          </w:p>
          <w:p w14:paraId="17C3187D" w14:textId="77777777" w:rsidR="00204D2E" w:rsidRPr="00204D2E" w:rsidRDefault="00204D2E"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204D2E">
              <w:rPr>
                <w:sz w:val="24"/>
                <w:szCs w:val="24"/>
                <w:lang w:val="ro-MD"/>
              </w:rPr>
              <w:t xml:space="preserve">Lidia </w:t>
            </w:r>
            <w:proofErr w:type="spellStart"/>
            <w:r w:rsidRPr="00204D2E">
              <w:rPr>
                <w:sz w:val="24"/>
                <w:szCs w:val="24"/>
                <w:lang w:val="ro-MD"/>
              </w:rPr>
              <w:t>Badia</w:t>
            </w:r>
            <w:proofErr w:type="spellEnd"/>
          </w:p>
          <w:p w14:paraId="328F3A85" w14:textId="77777777" w:rsidR="00204D2E" w:rsidRPr="00204D2E" w:rsidRDefault="00204D2E"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sidRPr="00204D2E">
              <w:rPr>
                <w:sz w:val="24"/>
                <w:szCs w:val="24"/>
                <w:lang w:val="ro-MD"/>
              </w:rPr>
              <w:t>Notificarea susținerii proiectului</w:t>
            </w:r>
            <w:r w:rsidRPr="00204D2E">
              <w:rPr>
                <w:sz w:val="24"/>
                <w:szCs w:val="24"/>
                <w:lang w:val="ro-MD"/>
              </w:rPr>
              <w:tab/>
              <w:t>Da</w:t>
            </w:r>
          </w:p>
          <w:p w14:paraId="409F79CE" w14:textId="3A8D6B29" w:rsidR="00FF153B" w:rsidRPr="00B45A28" w:rsidRDefault="00204D2E" w:rsidP="00204D2E">
            <w:pPr>
              <w:pBdr>
                <w:top w:val="none" w:sz="4" w:space="0" w:color="000000"/>
                <w:left w:val="none" w:sz="4" w:space="0" w:color="000000"/>
                <w:bottom w:val="none" w:sz="4" w:space="0" w:color="000000"/>
                <w:right w:val="none" w:sz="4" w:space="0" w:color="000000"/>
              </w:pBdr>
              <w:ind w:firstLine="0"/>
              <w:jc w:val="left"/>
              <w:rPr>
                <w:sz w:val="24"/>
                <w:szCs w:val="24"/>
                <w:lang w:val="ro-MD"/>
              </w:rPr>
            </w:pPr>
            <w:r>
              <w:rPr>
                <w:sz w:val="24"/>
                <w:szCs w:val="24"/>
                <w:lang w:val="ro-MD"/>
              </w:rPr>
              <w:t>Comentariu public</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0AC40" w14:textId="45547110" w:rsidR="00FF153B" w:rsidRPr="00204D2E" w:rsidRDefault="00FF153B" w:rsidP="00204D2E">
            <w:pPr>
              <w:pStyle w:val="ListParagraph"/>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D323F7" w14:textId="77777777" w:rsidR="00204D2E" w:rsidRPr="00204D2E" w:rsidRDefault="00204D2E" w:rsidP="00204D2E">
            <w:pPr>
              <w:pBdr>
                <w:top w:val="none" w:sz="4" w:space="0" w:color="000000"/>
                <w:left w:val="none" w:sz="4" w:space="0" w:color="000000"/>
                <w:bottom w:val="none" w:sz="4" w:space="0" w:color="000000"/>
                <w:right w:val="none" w:sz="4" w:space="0" w:color="000000"/>
              </w:pBdr>
              <w:ind w:firstLine="0"/>
              <w:rPr>
                <w:sz w:val="24"/>
                <w:szCs w:val="24"/>
                <w:lang w:val="ro-MD"/>
              </w:rPr>
            </w:pPr>
            <w:r w:rsidRPr="00204D2E">
              <w:rPr>
                <w:sz w:val="24"/>
                <w:szCs w:val="24"/>
                <w:lang w:val="ro-MD"/>
              </w:rPr>
              <w:t>Expertizare</w:t>
            </w:r>
          </w:p>
          <w:p w14:paraId="37ACF9FA" w14:textId="1117B9E3" w:rsidR="00FF153B" w:rsidRPr="00B45A28" w:rsidRDefault="00204D2E" w:rsidP="00204D2E">
            <w:pPr>
              <w:pBdr>
                <w:top w:val="none" w:sz="4" w:space="0" w:color="000000"/>
                <w:left w:val="none" w:sz="4" w:space="0" w:color="000000"/>
                <w:bottom w:val="none" w:sz="4" w:space="0" w:color="000000"/>
                <w:right w:val="none" w:sz="4" w:space="0" w:color="000000"/>
              </w:pBdr>
              <w:ind w:firstLine="0"/>
              <w:rPr>
                <w:sz w:val="24"/>
                <w:szCs w:val="24"/>
                <w:lang w:val="ro-MD"/>
              </w:rPr>
            </w:pPr>
            <w:r w:rsidRPr="00204D2E">
              <w:rPr>
                <w:sz w:val="24"/>
                <w:szCs w:val="24"/>
                <w:lang w:val="ro-MD"/>
              </w:rPr>
              <w:t>MAE comunică lipsa de obiecții și propuneri.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FEC6CA" w14:textId="065D0B76" w:rsidR="00FF153B" w:rsidRPr="00B45A28" w:rsidRDefault="00204D2E" w:rsidP="0000609B">
            <w:pPr>
              <w:pBdr>
                <w:top w:val="none" w:sz="4" w:space="0" w:color="000000"/>
                <w:left w:val="none" w:sz="4" w:space="0" w:color="000000"/>
                <w:bottom w:val="none" w:sz="4" w:space="0" w:color="000000"/>
                <w:right w:val="none" w:sz="4" w:space="0" w:color="000000"/>
              </w:pBdr>
              <w:ind w:firstLine="0"/>
              <w:rPr>
                <w:b/>
                <w:sz w:val="24"/>
                <w:szCs w:val="24"/>
                <w:lang w:val="ro-MD"/>
              </w:rPr>
            </w:pPr>
            <w:r>
              <w:rPr>
                <w:b/>
                <w:sz w:val="24"/>
                <w:szCs w:val="24"/>
                <w:lang w:val="ro-MD"/>
              </w:rPr>
              <w:t>-</w:t>
            </w:r>
          </w:p>
        </w:tc>
      </w:tr>
      <w:tr w:rsidR="00FF153B" w:rsidRPr="00B45A28" w14:paraId="127A08A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1F87DC"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ABDEB5" w14:textId="77777777" w:rsidR="00FF153B" w:rsidRPr="00B45A28" w:rsidRDefault="00FF153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8BB326"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649A23"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F153B" w:rsidRPr="00B45A28" w14:paraId="4C085BD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077D0F"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55667E" w14:textId="77777777" w:rsidR="00FF153B" w:rsidRPr="00B45A28" w:rsidRDefault="00FF153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49B288"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53058A"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F153B" w:rsidRPr="00B45A28" w14:paraId="3A1F8136"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152E5F"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A0BD85" w14:textId="77777777" w:rsidR="00FF153B" w:rsidRPr="00B45A28" w:rsidRDefault="00FF153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9343FA"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A38B30"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FF153B" w:rsidRPr="00B45A28" w14:paraId="615FB5B0"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E48F5A"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C4484" w14:textId="77777777" w:rsidR="00FF153B" w:rsidRPr="00B45A28" w:rsidRDefault="00FF153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D471C"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5DB7C3" w14:textId="77777777" w:rsidR="00FF153B" w:rsidRPr="00B45A28" w:rsidRDefault="00FF153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r w:rsidR="0000609B" w:rsidRPr="00B45A28" w14:paraId="1F5F86E3"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DF"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34"/>
              <w:rPr>
                <w:sz w:val="24"/>
                <w:szCs w:val="24"/>
                <w:lang w:val="ro-MD"/>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E0" w14:textId="727B229D" w:rsidR="0000609B" w:rsidRPr="00B45A28" w:rsidRDefault="0000609B" w:rsidP="0000609B">
            <w:pPr>
              <w:ind w:firstLine="0"/>
              <w:rPr>
                <w:sz w:val="24"/>
                <w:szCs w:val="24"/>
                <w:lang w:val="ro-MD"/>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E1"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0"/>
              <w:rPr>
                <w:sz w:val="24"/>
                <w:szCs w:val="24"/>
                <w:lang w:val="ro-MD"/>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E2" w14:textId="77777777" w:rsidR="0000609B" w:rsidRPr="00B45A28" w:rsidRDefault="0000609B" w:rsidP="0000609B">
            <w:pPr>
              <w:pBdr>
                <w:top w:val="none" w:sz="4" w:space="0" w:color="000000"/>
                <w:left w:val="none" w:sz="4" w:space="0" w:color="000000"/>
                <w:bottom w:val="none" w:sz="4" w:space="0" w:color="000000"/>
                <w:right w:val="none" w:sz="4" w:space="0" w:color="000000"/>
              </w:pBdr>
              <w:ind w:firstLine="0"/>
              <w:rPr>
                <w:b/>
                <w:sz w:val="24"/>
                <w:szCs w:val="24"/>
                <w:lang w:val="ro-MD"/>
              </w:rPr>
            </w:pPr>
          </w:p>
        </w:tc>
      </w:tr>
    </w:tbl>
    <w:p w14:paraId="1F5F8838" w14:textId="77777777" w:rsidR="00803037" w:rsidRPr="00B45A28" w:rsidRDefault="00803037" w:rsidP="0009593C">
      <w:pPr>
        <w:rPr>
          <w:lang w:val="ro-MD"/>
        </w:rPr>
      </w:pPr>
    </w:p>
    <w:sectPr w:rsidR="00803037" w:rsidRPr="00B45A28" w:rsidSect="0009593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2732"/>
    <w:multiLevelType w:val="hybridMultilevel"/>
    <w:tmpl w:val="47D66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3814684"/>
    <w:multiLevelType w:val="hybridMultilevel"/>
    <w:tmpl w:val="3A869B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D4434B8"/>
    <w:multiLevelType w:val="hybridMultilevel"/>
    <w:tmpl w:val="667C3F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55"/>
    <w:rsid w:val="00002801"/>
    <w:rsid w:val="00002E61"/>
    <w:rsid w:val="0000545C"/>
    <w:rsid w:val="0000609B"/>
    <w:rsid w:val="00015EEF"/>
    <w:rsid w:val="00020293"/>
    <w:rsid w:val="00024394"/>
    <w:rsid w:val="0002785F"/>
    <w:rsid w:val="00030D68"/>
    <w:rsid w:val="00036113"/>
    <w:rsid w:val="00036EBA"/>
    <w:rsid w:val="00037DD8"/>
    <w:rsid w:val="00040657"/>
    <w:rsid w:val="000407A2"/>
    <w:rsid w:val="000416DF"/>
    <w:rsid w:val="00044FC0"/>
    <w:rsid w:val="00045D9F"/>
    <w:rsid w:val="000468DE"/>
    <w:rsid w:val="000473F5"/>
    <w:rsid w:val="00051CC6"/>
    <w:rsid w:val="00053BC1"/>
    <w:rsid w:val="000556E1"/>
    <w:rsid w:val="00057D45"/>
    <w:rsid w:val="00063E73"/>
    <w:rsid w:val="000734A7"/>
    <w:rsid w:val="00073D66"/>
    <w:rsid w:val="0007644F"/>
    <w:rsid w:val="00080A57"/>
    <w:rsid w:val="00087EB0"/>
    <w:rsid w:val="0009593C"/>
    <w:rsid w:val="00095BF1"/>
    <w:rsid w:val="000A7D99"/>
    <w:rsid w:val="000B29AD"/>
    <w:rsid w:val="000B2ADF"/>
    <w:rsid w:val="000B38B2"/>
    <w:rsid w:val="000C2C27"/>
    <w:rsid w:val="000D0589"/>
    <w:rsid w:val="000D2045"/>
    <w:rsid w:val="000D46D2"/>
    <w:rsid w:val="000D47FC"/>
    <w:rsid w:val="000F200D"/>
    <w:rsid w:val="00103268"/>
    <w:rsid w:val="00104EB1"/>
    <w:rsid w:val="001119BA"/>
    <w:rsid w:val="001132C9"/>
    <w:rsid w:val="001166D1"/>
    <w:rsid w:val="001204AC"/>
    <w:rsid w:val="00123427"/>
    <w:rsid w:val="00132D4B"/>
    <w:rsid w:val="00141D17"/>
    <w:rsid w:val="001422E2"/>
    <w:rsid w:val="0014522F"/>
    <w:rsid w:val="00147567"/>
    <w:rsid w:val="00153A0F"/>
    <w:rsid w:val="001543F5"/>
    <w:rsid w:val="00154FFC"/>
    <w:rsid w:val="00161AB8"/>
    <w:rsid w:val="00162974"/>
    <w:rsid w:val="00167CD2"/>
    <w:rsid w:val="00174323"/>
    <w:rsid w:val="00176DDC"/>
    <w:rsid w:val="001817FC"/>
    <w:rsid w:val="00197B52"/>
    <w:rsid w:val="001A00D9"/>
    <w:rsid w:val="001A1FE4"/>
    <w:rsid w:val="001B1F77"/>
    <w:rsid w:val="001B4EC5"/>
    <w:rsid w:val="001B5114"/>
    <w:rsid w:val="001B6DB2"/>
    <w:rsid w:val="001C260E"/>
    <w:rsid w:val="001C3F4B"/>
    <w:rsid w:val="001C47A9"/>
    <w:rsid w:val="001D2CF2"/>
    <w:rsid w:val="001D7FF1"/>
    <w:rsid w:val="001F1564"/>
    <w:rsid w:val="001F2348"/>
    <w:rsid w:val="001F49E3"/>
    <w:rsid w:val="001F54A5"/>
    <w:rsid w:val="001F6557"/>
    <w:rsid w:val="00203591"/>
    <w:rsid w:val="00204D2E"/>
    <w:rsid w:val="00206BA2"/>
    <w:rsid w:val="002071F0"/>
    <w:rsid w:val="002159F6"/>
    <w:rsid w:val="002162FD"/>
    <w:rsid w:val="00225B8D"/>
    <w:rsid w:val="002345D4"/>
    <w:rsid w:val="00236082"/>
    <w:rsid w:val="00237218"/>
    <w:rsid w:val="00237B3D"/>
    <w:rsid w:val="002427A5"/>
    <w:rsid w:val="00254F41"/>
    <w:rsid w:val="002553E1"/>
    <w:rsid w:val="002637DD"/>
    <w:rsid w:val="00276519"/>
    <w:rsid w:val="002904CC"/>
    <w:rsid w:val="00291C8F"/>
    <w:rsid w:val="00294C43"/>
    <w:rsid w:val="00294F56"/>
    <w:rsid w:val="002A4811"/>
    <w:rsid w:val="002B18EB"/>
    <w:rsid w:val="002B555A"/>
    <w:rsid w:val="002B5A01"/>
    <w:rsid w:val="002C1AB0"/>
    <w:rsid w:val="002C5DEE"/>
    <w:rsid w:val="002C6305"/>
    <w:rsid w:val="002D7C90"/>
    <w:rsid w:val="002E3517"/>
    <w:rsid w:val="002E6577"/>
    <w:rsid w:val="002E7AA8"/>
    <w:rsid w:val="002F074C"/>
    <w:rsid w:val="002F2A90"/>
    <w:rsid w:val="002F3E4A"/>
    <w:rsid w:val="00300477"/>
    <w:rsid w:val="0030211A"/>
    <w:rsid w:val="00305816"/>
    <w:rsid w:val="003058D8"/>
    <w:rsid w:val="00306BBC"/>
    <w:rsid w:val="00307559"/>
    <w:rsid w:val="00316108"/>
    <w:rsid w:val="0032235A"/>
    <w:rsid w:val="00331E10"/>
    <w:rsid w:val="0033275F"/>
    <w:rsid w:val="00333DD0"/>
    <w:rsid w:val="003376D3"/>
    <w:rsid w:val="00337CA9"/>
    <w:rsid w:val="003564CB"/>
    <w:rsid w:val="00373F1A"/>
    <w:rsid w:val="00376663"/>
    <w:rsid w:val="003801EA"/>
    <w:rsid w:val="00382B77"/>
    <w:rsid w:val="0038399E"/>
    <w:rsid w:val="00386C54"/>
    <w:rsid w:val="003912AB"/>
    <w:rsid w:val="003919D4"/>
    <w:rsid w:val="003941EA"/>
    <w:rsid w:val="003A0EAB"/>
    <w:rsid w:val="003A3113"/>
    <w:rsid w:val="003B2165"/>
    <w:rsid w:val="003B5735"/>
    <w:rsid w:val="003B6107"/>
    <w:rsid w:val="003C6AF6"/>
    <w:rsid w:val="003C7C07"/>
    <w:rsid w:val="003D02ED"/>
    <w:rsid w:val="003D56E1"/>
    <w:rsid w:val="003D570B"/>
    <w:rsid w:val="003D62F6"/>
    <w:rsid w:val="003F073C"/>
    <w:rsid w:val="003F522E"/>
    <w:rsid w:val="0040368E"/>
    <w:rsid w:val="00405EAE"/>
    <w:rsid w:val="00411EBD"/>
    <w:rsid w:val="00415364"/>
    <w:rsid w:val="00415B6C"/>
    <w:rsid w:val="00416DA7"/>
    <w:rsid w:val="00422383"/>
    <w:rsid w:val="0043240B"/>
    <w:rsid w:val="00433214"/>
    <w:rsid w:val="00437645"/>
    <w:rsid w:val="004402AC"/>
    <w:rsid w:val="004456B3"/>
    <w:rsid w:val="0044631D"/>
    <w:rsid w:val="00455152"/>
    <w:rsid w:val="004600C4"/>
    <w:rsid w:val="0046208E"/>
    <w:rsid w:val="00464FF2"/>
    <w:rsid w:val="00466B08"/>
    <w:rsid w:val="00472E46"/>
    <w:rsid w:val="0047595E"/>
    <w:rsid w:val="00475AD5"/>
    <w:rsid w:val="004831A1"/>
    <w:rsid w:val="00485240"/>
    <w:rsid w:val="00490375"/>
    <w:rsid w:val="00491078"/>
    <w:rsid w:val="004921CE"/>
    <w:rsid w:val="004A0960"/>
    <w:rsid w:val="004A6AB8"/>
    <w:rsid w:val="004A6C15"/>
    <w:rsid w:val="004A74FE"/>
    <w:rsid w:val="004A7B3F"/>
    <w:rsid w:val="004B17CB"/>
    <w:rsid w:val="004C08D1"/>
    <w:rsid w:val="004C35DD"/>
    <w:rsid w:val="004C371B"/>
    <w:rsid w:val="004C557D"/>
    <w:rsid w:val="004D10C1"/>
    <w:rsid w:val="004D1F2F"/>
    <w:rsid w:val="004D4C31"/>
    <w:rsid w:val="004D58AD"/>
    <w:rsid w:val="004F1638"/>
    <w:rsid w:val="004F2C90"/>
    <w:rsid w:val="00503382"/>
    <w:rsid w:val="0050387A"/>
    <w:rsid w:val="00504C8B"/>
    <w:rsid w:val="00512FD5"/>
    <w:rsid w:val="00513DB7"/>
    <w:rsid w:val="00521BEC"/>
    <w:rsid w:val="00522091"/>
    <w:rsid w:val="00525A90"/>
    <w:rsid w:val="00531FB5"/>
    <w:rsid w:val="00535868"/>
    <w:rsid w:val="00535E0B"/>
    <w:rsid w:val="005378A5"/>
    <w:rsid w:val="005663F0"/>
    <w:rsid w:val="00573CDD"/>
    <w:rsid w:val="00574523"/>
    <w:rsid w:val="0058046E"/>
    <w:rsid w:val="00581C47"/>
    <w:rsid w:val="0058320D"/>
    <w:rsid w:val="00587416"/>
    <w:rsid w:val="00592580"/>
    <w:rsid w:val="00592E6C"/>
    <w:rsid w:val="005932F7"/>
    <w:rsid w:val="00593A0B"/>
    <w:rsid w:val="005A3747"/>
    <w:rsid w:val="005A6759"/>
    <w:rsid w:val="005A67DE"/>
    <w:rsid w:val="005B5524"/>
    <w:rsid w:val="005C53CE"/>
    <w:rsid w:val="005C56C2"/>
    <w:rsid w:val="005C6632"/>
    <w:rsid w:val="005D0CBE"/>
    <w:rsid w:val="005D48DC"/>
    <w:rsid w:val="005D4B55"/>
    <w:rsid w:val="005D4D6A"/>
    <w:rsid w:val="005E51A5"/>
    <w:rsid w:val="005E6E69"/>
    <w:rsid w:val="005E7D8E"/>
    <w:rsid w:val="005F1C97"/>
    <w:rsid w:val="005F4EB7"/>
    <w:rsid w:val="0060274D"/>
    <w:rsid w:val="00605D9E"/>
    <w:rsid w:val="00614A24"/>
    <w:rsid w:val="00621883"/>
    <w:rsid w:val="00626421"/>
    <w:rsid w:val="00631A3C"/>
    <w:rsid w:val="00631DC6"/>
    <w:rsid w:val="0063382C"/>
    <w:rsid w:val="00633B80"/>
    <w:rsid w:val="006412BB"/>
    <w:rsid w:val="00642A4B"/>
    <w:rsid w:val="006502EC"/>
    <w:rsid w:val="00652468"/>
    <w:rsid w:val="00653E81"/>
    <w:rsid w:val="00661BA6"/>
    <w:rsid w:val="00662E2C"/>
    <w:rsid w:val="00664A75"/>
    <w:rsid w:val="00664E3F"/>
    <w:rsid w:val="006654EA"/>
    <w:rsid w:val="006675BF"/>
    <w:rsid w:val="00674587"/>
    <w:rsid w:val="00683BFA"/>
    <w:rsid w:val="00691291"/>
    <w:rsid w:val="00691A3A"/>
    <w:rsid w:val="00695EB9"/>
    <w:rsid w:val="00697C24"/>
    <w:rsid w:val="006C39B9"/>
    <w:rsid w:val="006C47E8"/>
    <w:rsid w:val="006D3326"/>
    <w:rsid w:val="006D469D"/>
    <w:rsid w:val="006D56FE"/>
    <w:rsid w:val="006E09DF"/>
    <w:rsid w:val="006E1782"/>
    <w:rsid w:val="006E1BB6"/>
    <w:rsid w:val="006F1AE5"/>
    <w:rsid w:val="006F50BF"/>
    <w:rsid w:val="006F7118"/>
    <w:rsid w:val="007009D3"/>
    <w:rsid w:val="00703150"/>
    <w:rsid w:val="007048F9"/>
    <w:rsid w:val="00705A91"/>
    <w:rsid w:val="007108C4"/>
    <w:rsid w:val="00712E42"/>
    <w:rsid w:val="0071714A"/>
    <w:rsid w:val="00721F05"/>
    <w:rsid w:val="007345D3"/>
    <w:rsid w:val="00734649"/>
    <w:rsid w:val="00735D99"/>
    <w:rsid w:val="007436AC"/>
    <w:rsid w:val="00746E64"/>
    <w:rsid w:val="00751D6C"/>
    <w:rsid w:val="00754B6A"/>
    <w:rsid w:val="00764A99"/>
    <w:rsid w:val="00765202"/>
    <w:rsid w:val="00772B02"/>
    <w:rsid w:val="007742C7"/>
    <w:rsid w:val="007758E4"/>
    <w:rsid w:val="00776688"/>
    <w:rsid w:val="007854BF"/>
    <w:rsid w:val="007A1031"/>
    <w:rsid w:val="007A1137"/>
    <w:rsid w:val="007A4CFE"/>
    <w:rsid w:val="007A5937"/>
    <w:rsid w:val="007A7CAB"/>
    <w:rsid w:val="007B0806"/>
    <w:rsid w:val="007C1B74"/>
    <w:rsid w:val="007C240B"/>
    <w:rsid w:val="007D56C9"/>
    <w:rsid w:val="007E1BBD"/>
    <w:rsid w:val="007E2772"/>
    <w:rsid w:val="007F3A8D"/>
    <w:rsid w:val="007F5A26"/>
    <w:rsid w:val="007F6733"/>
    <w:rsid w:val="007F6EE3"/>
    <w:rsid w:val="00803037"/>
    <w:rsid w:val="00812FD3"/>
    <w:rsid w:val="00820DDF"/>
    <w:rsid w:val="0082704B"/>
    <w:rsid w:val="008274E0"/>
    <w:rsid w:val="00837BE8"/>
    <w:rsid w:val="008402E6"/>
    <w:rsid w:val="00840727"/>
    <w:rsid w:val="008425C1"/>
    <w:rsid w:val="00851A48"/>
    <w:rsid w:val="008570B5"/>
    <w:rsid w:val="00862518"/>
    <w:rsid w:val="0086475F"/>
    <w:rsid w:val="00872BDE"/>
    <w:rsid w:val="00875081"/>
    <w:rsid w:val="008759B4"/>
    <w:rsid w:val="0087689B"/>
    <w:rsid w:val="00881F15"/>
    <w:rsid w:val="00884983"/>
    <w:rsid w:val="00892C1D"/>
    <w:rsid w:val="008A1E87"/>
    <w:rsid w:val="008A2E66"/>
    <w:rsid w:val="008B1439"/>
    <w:rsid w:val="008B5BBB"/>
    <w:rsid w:val="008B5EB6"/>
    <w:rsid w:val="008B60D8"/>
    <w:rsid w:val="008B74E3"/>
    <w:rsid w:val="008C0DB8"/>
    <w:rsid w:val="008C216B"/>
    <w:rsid w:val="008D45F7"/>
    <w:rsid w:val="008E7C32"/>
    <w:rsid w:val="008F148D"/>
    <w:rsid w:val="008F5C89"/>
    <w:rsid w:val="00904B38"/>
    <w:rsid w:val="009073C2"/>
    <w:rsid w:val="00912CC4"/>
    <w:rsid w:val="0091404D"/>
    <w:rsid w:val="009146AE"/>
    <w:rsid w:val="00921A9B"/>
    <w:rsid w:val="009268B5"/>
    <w:rsid w:val="00940797"/>
    <w:rsid w:val="009436B7"/>
    <w:rsid w:val="00946441"/>
    <w:rsid w:val="00954650"/>
    <w:rsid w:val="009703F2"/>
    <w:rsid w:val="00973B71"/>
    <w:rsid w:val="00973C42"/>
    <w:rsid w:val="00980444"/>
    <w:rsid w:val="009814BA"/>
    <w:rsid w:val="00984E87"/>
    <w:rsid w:val="00985BC0"/>
    <w:rsid w:val="009918E1"/>
    <w:rsid w:val="00997276"/>
    <w:rsid w:val="009B1744"/>
    <w:rsid w:val="009B6965"/>
    <w:rsid w:val="009C175D"/>
    <w:rsid w:val="009C4EA1"/>
    <w:rsid w:val="009C570D"/>
    <w:rsid w:val="009C631B"/>
    <w:rsid w:val="009C6D07"/>
    <w:rsid w:val="009D7C3B"/>
    <w:rsid w:val="009F4BC2"/>
    <w:rsid w:val="009F71DE"/>
    <w:rsid w:val="00A036C4"/>
    <w:rsid w:val="00A050B5"/>
    <w:rsid w:val="00A07767"/>
    <w:rsid w:val="00A1519E"/>
    <w:rsid w:val="00A20FE7"/>
    <w:rsid w:val="00A26988"/>
    <w:rsid w:val="00A303D3"/>
    <w:rsid w:val="00A30455"/>
    <w:rsid w:val="00A3113E"/>
    <w:rsid w:val="00A33A97"/>
    <w:rsid w:val="00A33D28"/>
    <w:rsid w:val="00A4535E"/>
    <w:rsid w:val="00A47150"/>
    <w:rsid w:val="00A62BB3"/>
    <w:rsid w:val="00A643D2"/>
    <w:rsid w:val="00A70F8B"/>
    <w:rsid w:val="00A77E07"/>
    <w:rsid w:val="00A85B17"/>
    <w:rsid w:val="00A861CB"/>
    <w:rsid w:val="00A8720E"/>
    <w:rsid w:val="00AA6531"/>
    <w:rsid w:val="00AB0C9F"/>
    <w:rsid w:val="00AB322C"/>
    <w:rsid w:val="00AB47CC"/>
    <w:rsid w:val="00AB4AC0"/>
    <w:rsid w:val="00AC61C7"/>
    <w:rsid w:val="00AD0716"/>
    <w:rsid w:val="00AD5B54"/>
    <w:rsid w:val="00AD5B88"/>
    <w:rsid w:val="00AD67A4"/>
    <w:rsid w:val="00AD6D75"/>
    <w:rsid w:val="00AD7477"/>
    <w:rsid w:val="00AE0C60"/>
    <w:rsid w:val="00AE3C8A"/>
    <w:rsid w:val="00AF503F"/>
    <w:rsid w:val="00B01B96"/>
    <w:rsid w:val="00B0769A"/>
    <w:rsid w:val="00B11D90"/>
    <w:rsid w:val="00B13A0F"/>
    <w:rsid w:val="00B1415A"/>
    <w:rsid w:val="00B15F18"/>
    <w:rsid w:val="00B20663"/>
    <w:rsid w:val="00B2473B"/>
    <w:rsid w:val="00B33D28"/>
    <w:rsid w:val="00B34CC5"/>
    <w:rsid w:val="00B3593F"/>
    <w:rsid w:val="00B40F30"/>
    <w:rsid w:val="00B45A28"/>
    <w:rsid w:val="00B45A7F"/>
    <w:rsid w:val="00B50232"/>
    <w:rsid w:val="00B532B2"/>
    <w:rsid w:val="00B5663D"/>
    <w:rsid w:val="00B63D11"/>
    <w:rsid w:val="00B82636"/>
    <w:rsid w:val="00B91737"/>
    <w:rsid w:val="00B95763"/>
    <w:rsid w:val="00B971E3"/>
    <w:rsid w:val="00BA0285"/>
    <w:rsid w:val="00BA0C80"/>
    <w:rsid w:val="00BA0CE1"/>
    <w:rsid w:val="00BA1808"/>
    <w:rsid w:val="00BA26E2"/>
    <w:rsid w:val="00BA608D"/>
    <w:rsid w:val="00BA7E16"/>
    <w:rsid w:val="00BB6D08"/>
    <w:rsid w:val="00BC232D"/>
    <w:rsid w:val="00BC2B55"/>
    <w:rsid w:val="00BC312B"/>
    <w:rsid w:val="00BC468F"/>
    <w:rsid w:val="00BC7818"/>
    <w:rsid w:val="00BD50D2"/>
    <w:rsid w:val="00BD5DD3"/>
    <w:rsid w:val="00BE2F52"/>
    <w:rsid w:val="00BE455D"/>
    <w:rsid w:val="00BE5B74"/>
    <w:rsid w:val="00BE64C7"/>
    <w:rsid w:val="00BF3024"/>
    <w:rsid w:val="00BF3C26"/>
    <w:rsid w:val="00BF5AD7"/>
    <w:rsid w:val="00C07F30"/>
    <w:rsid w:val="00C21FA2"/>
    <w:rsid w:val="00C23289"/>
    <w:rsid w:val="00C23B51"/>
    <w:rsid w:val="00C278BE"/>
    <w:rsid w:val="00C4168E"/>
    <w:rsid w:val="00C457B7"/>
    <w:rsid w:val="00C51EBF"/>
    <w:rsid w:val="00C63CA0"/>
    <w:rsid w:val="00C76758"/>
    <w:rsid w:val="00C8013C"/>
    <w:rsid w:val="00C82F2A"/>
    <w:rsid w:val="00C83859"/>
    <w:rsid w:val="00C83A44"/>
    <w:rsid w:val="00C917B9"/>
    <w:rsid w:val="00CA3C86"/>
    <w:rsid w:val="00CB60C5"/>
    <w:rsid w:val="00CC04D1"/>
    <w:rsid w:val="00CC0EBA"/>
    <w:rsid w:val="00CC3555"/>
    <w:rsid w:val="00CC5CD6"/>
    <w:rsid w:val="00CD073A"/>
    <w:rsid w:val="00CD31EB"/>
    <w:rsid w:val="00CD4BD6"/>
    <w:rsid w:val="00CE2780"/>
    <w:rsid w:val="00CE6ED0"/>
    <w:rsid w:val="00CE7F30"/>
    <w:rsid w:val="00CF2DFE"/>
    <w:rsid w:val="00CF6DF7"/>
    <w:rsid w:val="00CF75F8"/>
    <w:rsid w:val="00D01605"/>
    <w:rsid w:val="00D01CF6"/>
    <w:rsid w:val="00D05F9B"/>
    <w:rsid w:val="00D069D9"/>
    <w:rsid w:val="00D123F9"/>
    <w:rsid w:val="00D13720"/>
    <w:rsid w:val="00D15872"/>
    <w:rsid w:val="00D16E43"/>
    <w:rsid w:val="00D3266B"/>
    <w:rsid w:val="00D36D9C"/>
    <w:rsid w:val="00D40BA1"/>
    <w:rsid w:val="00D43124"/>
    <w:rsid w:val="00D43477"/>
    <w:rsid w:val="00D45D24"/>
    <w:rsid w:val="00D52121"/>
    <w:rsid w:val="00D5389F"/>
    <w:rsid w:val="00D64929"/>
    <w:rsid w:val="00D6698F"/>
    <w:rsid w:val="00D71A14"/>
    <w:rsid w:val="00D759AD"/>
    <w:rsid w:val="00D811C8"/>
    <w:rsid w:val="00D83754"/>
    <w:rsid w:val="00D86AD2"/>
    <w:rsid w:val="00D9511E"/>
    <w:rsid w:val="00D96505"/>
    <w:rsid w:val="00DA36E1"/>
    <w:rsid w:val="00DB3BBB"/>
    <w:rsid w:val="00DC0045"/>
    <w:rsid w:val="00DC27C7"/>
    <w:rsid w:val="00DC5295"/>
    <w:rsid w:val="00DD3C71"/>
    <w:rsid w:val="00DD61BB"/>
    <w:rsid w:val="00DD7F8A"/>
    <w:rsid w:val="00DE5C5E"/>
    <w:rsid w:val="00DE6DA2"/>
    <w:rsid w:val="00DF1494"/>
    <w:rsid w:val="00DF1650"/>
    <w:rsid w:val="00DF4B95"/>
    <w:rsid w:val="00E01176"/>
    <w:rsid w:val="00E03323"/>
    <w:rsid w:val="00E06E14"/>
    <w:rsid w:val="00E12D85"/>
    <w:rsid w:val="00E375CE"/>
    <w:rsid w:val="00E4368D"/>
    <w:rsid w:val="00E450C3"/>
    <w:rsid w:val="00E46EB2"/>
    <w:rsid w:val="00E47772"/>
    <w:rsid w:val="00E50978"/>
    <w:rsid w:val="00E52AF0"/>
    <w:rsid w:val="00E6495B"/>
    <w:rsid w:val="00E64BC7"/>
    <w:rsid w:val="00E65375"/>
    <w:rsid w:val="00E71F86"/>
    <w:rsid w:val="00E74883"/>
    <w:rsid w:val="00E83110"/>
    <w:rsid w:val="00E833D5"/>
    <w:rsid w:val="00E83721"/>
    <w:rsid w:val="00E907C4"/>
    <w:rsid w:val="00E90E0C"/>
    <w:rsid w:val="00E92A5B"/>
    <w:rsid w:val="00E935F9"/>
    <w:rsid w:val="00EB4BD3"/>
    <w:rsid w:val="00EB632E"/>
    <w:rsid w:val="00EC01C7"/>
    <w:rsid w:val="00EC0C3D"/>
    <w:rsid w:val="00EC46A3"/>
    <w:rsid w:val="00ED2132"/>
    <w:rsid w:val="00ED4A65"/>
    <w:rsid w:val="00ED7560"/>
    <w:rsid w:val="00EE0D67"/>
    <w:rsid w:val="00EE39EC"/>
    <w:rsid w:val="00EE7306"/>
    <w:rsid w:val="00EF0AA9"/>
    <w:rsid w:val="00F06039"/>
    <w:rsid w:val="00F22C65"/>
    <w:rsid w:val="00F24E16"/>
    <w:rsid w:val="00F264DA"/>
    <w:rsid w:val="00F355DE"/>
    <w:rsid w:val="00F51E55"/>
    <w:rsid w:val="00F52C91"/>
    <w:rsid w:val="00F54F59"/>
    <w:rsid w:val="00F55C0F"/>
    <w:rsid w:val="00F76A36"/>
    <w:rsid w:val="00F77431"/>
    <w:rsid w:val="00F8458B"/>
    <w:rsid w:val="00F9311B"/>
    <w:rsid w:val="00F93A72"/>
    <w:rsid w:val="00FB0B42"/>
    <w:rsid w:val="00FB12E9"/>
    <w:rsid w:val="00FB3948"/>
    <w:rsid w:val="00FB56BF"/>
    <w:rsid w:val="00FC6DEE"/>
    <w:rsid w:val="00FC743C"/>
    <w:rsid w:val="00FD0D57"/>
    <w:rsid w:val="00FD2906"/>
    <w:rsid w:val="00FD2E15"/>
    <w:rsid w:val="00FD3292"/>
    <w:rsid w:val="00FE3298"/>
    <w:rsid w:val="00FE488A"/>
    <w:rsid w:val="00FE6CC2"/>
    <w:rsid w:val="00FE7785"/>
    <w:rsid w:val="00FE7BA4"/>
    <w:rsid w:val="00FF153B"/>
    <w:rsid w:val="00FF3B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615"/>
  <w15:chartTrackingRefBased/>
  <w15:docId w15:val="{9410539A-0E8B-4B30-A79E-C1087704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3C"/>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93C"/>
    <w:pPr>
      <w:spacing w:after="0" w:line="240" w:lineRule="auto"/>
      <w:ind w:firstLine="709"/>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A74FE"/>
    <w:pPr>
      <w:ind w:left="720"/>
      <w:contextualSpacing/>
    </w:pPr>
  </w:style>
  <w:style w:type="paragraph" w:styleId="BalloonText">
    <w:name w:val="Balloon Text"/>
    <w:basedOn w:val="Normal"/>
    <w:link w:val="BalloonTextChar"/>
    <w:uiPriority w:val="99"/>
    <w:semiHidden/>
    <w:unhideWhenUsed/>
    <w:rsid w:val="00383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9E"/>
    <w:rPr>
      <w:rFonts w:ascii="Segoe UI" w:eastAsia="Times New Roman" w:hAnsi="Segoe UI" w:cs="Segoe UI"/>
      <w:sz w:val="18"/>
      <w:szCs w:val="18"/>
      <w:lang w:val="en-US"/>
    </w:rPr>
  </w:style>
  <w:style w:type="paragraph" w:styleId="NormalWeb">
    <w:name w:val="Normal (Web)"/>
    <w:basedOn w:val="Normal"/>
    <w:uiPriority w:val="99"/>
    <w:semiHidden/>
    <w:unhideWhenUsed/>
    <w:rsid w:val="000028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36e08-2ebc-4a7e-ba85-63baed635506" xsi:nil="true"/>
    <ffe0106613944e678c6ffb597c42f5b4 xmlns="56925dc6-732f-4ecc-a60e-ef1275c6fcfe">
      <Terms xmlns="http://schemas.microsoft.com/office/infopath/2007/PartnerControls"/>
    </ffe0106613944e678c6ffb597c42f5b4>
    <lcf76f155ced4ddcb4097134ff3c332f xmlns="56925dc6-732f-4ecc-a60e-ef1275c6f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e83a13a06b3b65cb4b3fd3fde97fc93e">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9f389fefcca298bffdaa9a5770000a9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B602-55F9-4ACD-B1E9-E514C033B2B5}">
  <ds:schemaRefs>
    <ds:schemaRef ds:uri="http://schemas.microsoft.com/sharepoint/v3/contenttype/forms"/>
  </ds:schemaRefs>
</ds:datastoreItem>
</file>

<file path=customXml/itemProps2.xml><?xml version="1.0" encoding="utf-8"?>
<ds:datastoreItem xmlns:ds="http://schemas.openxmlformats.org/officeDocument/2006/customXml" ds:itemID="{28BDD593-9D6C-418D-96CD-EC13100CB1CD}">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customXml/itemProps3.xml><?xml version="1.0" encoding="utf-8"?>
<ds:datastoreItem xmlns:ds="http://schemas.openxmlformats.org/officeDocument/2006/customXml" ds:itemID="{96291E65-FA0F-448F-A472-52D34286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5371</Words>
  <Characters>31155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57</cp:revision>
  <cp:lastPrinted>2025-10-17T12:20:00Z</cp:lastPrinted>
  <dcterms:created xsi:type="dcterms:W3CDTF">2026-01-30T11:33:00Z</dcterms:created>
  <dcterms:modified xsi:type="dcterms:W3CDTF">2026-02-24T09:40:00Z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
  </property>
  <property fmtid="{D5CDD505-2E9C-101B-9397-08002B2CF9AE}" pid="4" name="MediaServiceImageTags">
    <vt:lpwstr/>
  </property>
</Properties>
</file>