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E90" w14:textId="3826627E" w:rsidR="0089609C" w:rsidRPr="00575F6C" w:rsidRDefault="00534EE0" w:rsidP="00180463">
      <w:pPr>
        <w:spacing w:line="276" w:lineRule="auto"/>
        <w:jc w:val="right"/>
        <w:rPr>
          <w:rFonts w:cs="Times New Roman"/>
          <w:i/>
          <w:sz w:val="26"/>
          <w:szCs w:val="26"/>
          <w:lang w:val="ro-MD"/>
        </w:rPr>
      </w:pPr>
      <w:r w:rsidRPr="00575F6C">
        <w:rPr>
          <w:rFonts w:cs="Times New Roman"/>
          <w:i/>
          <w:sz w:val="26"/>
          <w:szCs w:val="26"/>
          <w:lang w:val="ro-MD"/>
        </w:rPr>
        <w:t xml:space="preserve"> </w:t>
      </w:r>
      <w:r w:rsidR="0048500D" w:rsidRPr="00575F6C">
        <w:rPr>
          <w:rFonts w:cs="Times New Roman"/>
          <w:i/>
          <w:sz w:val="26"/>
          <w:szCs w:val="26"/>
          <w:lang w:val="ro-MD"/>
        </w:rPr>
        <w:t xml:space="preserve"> </w:t>
      </w:r>
      <w:r w:rsidR="00632741" w:rsidRPr="00575F6C">
        <w:rPr>
          <w:rFonts w:cs="Times New Roman"/>
          <w:i/>
          <w:sz w:val="26"/>
          <w:szCs w:val="26"/>
          <w:lang w:val="ro-MD"/>
        </w:rPr>
        <w:t xml:space="preserve"> </w:t>
      </w:r>
      <w:r w:rsidR="0089609C" w:rsidRPr="00575F6C">
        <w:rPr>
          <w:rFonts w:cs="Times New Roman"/>
          <w:i/>
          <w:sz w:val="26"/>
          <w:szCs w:val="26"/>
          <w:lang w:val="ro-MD"/>
        </w:rPr>
        <w:t>Proiect</w:t>
      </w:r>
    </w:p>
    <w:p w14:paraId="3D691D7C" w14:textId="77777777" w:rsidR="0089609C" w:rsidRPr="00575F6C" w:rsidRDefault="0089609C" w:rsidP="00180463">
      <w:pPr>
        <w:spacing w:line="276" w:lineRule="auto"/>
        <w:ind w:firstLine="567"/>
        <w:jc w:val="center"/>
        <w:rPr>
          <w:rFonts w:cs="Times New Roman"/>
          <w:b/>
          <w:szCs w:val="28"/>
          <w:lang w:val="ro-MD"/>
        </w:rPr>
      </w:pPr>
      <w:r w:rsidRPr="00575F6C">
        <w:rPr>
          <w:rFonts w:cs="Times New Roman"/>
          <w:b/>
          <w:szCs w:val="28"/>
          <w:lang w:val="ro-MD"/>
        </w:rPr>
        <w:t>GUVERNUL   REPUBLICII   MOLDOVA</w:t>
      </w:r>
    </w:p>
    <w:p w14:paraId="2CE22B24" w14:textId="77777777" w:rsidR="0004431D" w:rsidRPr="00575F6C" w:rsidRDefault="0004431D" w:rsidP="00180463">
      <w:pPr>
        <w:spacing w:line="276" w:lineRule="auto"/>
        <w:ind w:firstLine="567"/>
        <w:jc w:val="center"/>
        <w:rPr>
          <w:rFonts w:cs="Times New Roman"/>
          <w:b/>
          <w:szCs w:val="28"/>
          <w:lang w:val="ro-MD"/>
        </w:rPr>
      </w:pPr>
    </w:p>
    <w:p w14:paraId="12B0EA3B" w14:textId="77777777" w:rsidR="0089609C" w:rsidRPr="00575F6C" w:rsidRDefault="0089609C" w:rsidP="00180463">
      <w:pPr>
        <w:spacing w:line="276" w:lineRule="auto"/>
        <w:ind w:firstLine="567"/>
        <w:jc w:val="center"/>
        <w:rPr>
          <w:rFonts w:cs="Times New Roman"/>
          <w:szCs w:val="28"/>
          <w:lang w:val="ro-MD"/>
        </w:rPr>
      </w:pPr>
      <w:r w:rsidRPr="00575F6C">
        <w:rPr>
          <w:rFonts w:cs="Times New Roman"/>
          <w:b/>
          <w:szCs w:val="28"/>
          <w:lang w:val="ro-MD"/>
        </w:rPr>
        <w:t xml:space="preserve">HOTĂRÎRE </w:t>
      </w:r>
      <w:r w:rsidRPr="00575F6C">
        <w:rPr>
          <w:rFonts w:cs="Times New Roman"/>
          <w:szCs w:val="28"/>
          <w:lang w:val="ro-MD"/>
        </w:rPr>
        <w:t>nr.___</w:t>
      </w:r>
    </w:p>
    <w:p w14:paraId="032BA3B3" w14:textId="77777777" w:rsidR="0089609C" w:rsidRPr="00575F6C" w:rsidRDefault="0089609C" w:rsidP="00180463">
      <w:pPr>
        <w:spacing w:line="276" w:lineRule="auto"/>
        <w:ind w:firstLine="567"/>
        <w:jc w:val="center"/>
        <w:rPr>
          <w:rFonts w:cs="Times New Roman"/>
          <w:szCs w:val="28"/>
          <w:lang w:val="ro-MD"/>
        </w:rPr>
      </w:pPr>
      <w:r w:rsidRPr="00575F6C">
        <w:rPr>
          <w:rFonts w:cs="Times New Roman"/>
          <w:szCs w:val="28"/>
          <w:lang w:val="ro-MD"/>
        </w:rPr>
        <w:t>din________________2025</w:t>
      </w:r>
    </w:p>
    <w:p w14:paraId="3C33CE70" w14:textId="77777777" w:rsidR="0089609C" w:rsidRPr="00575F6C" w:rsidRDefault="0089609C" w:rsidP="00180463">
      <w:pPr>
        <w:spacing w:line="276" w:lineRule="auto"/>
        <w:ind w:firstLine="567"/>
        <w:jc w:val="center"/>
        <w:rPr>
          <w:rFonts w:cs="Times New Roman"/>
          <w:szCs w:val="28"/>
          <w:lang w:val="ro-MD"/>
        </w:rPr>
      </w:pPr>
      <w:r w:rsidRPr="00575F6C">
        <w:rPr>
          <w:rFonts w:cs="Times New Roman"/>
          <w:szCs w:val="28"/>
          <w:lang w:val="ro-MD"/>
        </w:rPr>
        <w:t>Chișinău</w:t>
      </w:r>
    </w:p>
    <w:p w14:paraId="055F1CD8" w14:textId="77777777" w:rsidR="0004431D" w:rsidRPr="00575F6C" w:rsidRDefault="0004431D" w:rsidP="00180463">
      <w:pPr>
        <w:spacing w:line="276" w:lineRule="auto"/>
        <w:ind w:firstLine="567"/>
        <w:jc w:val="center"/>
        <w:rPr>
          <w:rFonts w:cs="Times New Roman"/>
          <w:b/>
          <w:szCs w:val="28"/>
          <w:lang w:val="ro-MD"/>
        </w:rPr>
      </w:pPr>
    </w:p>
    <w:p w14:paraId="1CF9A597" w14:textId="4BEC9CA4" w:rsidR="00C801BD" w:rsidRPr="00575F6C" w:rsidRDefault="004316AB" w:rsidP="006B4E1F">
      <w:pPr>
        <w:pBdr>
          <w:bottom w:val="single" w:sz="6" w:space="1" w:color="auto"/>
        </w:pBdr>
        <w:spacing w:line="276" w:lineRule="auto"/>
        <w:ind w:firstLine="567"/>
        <w:jc w:val="center"/>
        <w:rPr>
          <w:rFonts w:cs="Times New Roman"/>
          <w:b/>
          <w:szCs w:val="28"/>
          <w:lang w:val="ro-MD"/>
        </w:rPr>
      </w:pPr>
      <w:r w:rsidRPr="00575F6C">
        <w:rPr>
          <w:rFonts w:cs="Times New Roman"/>
          <w:b/>
          <w:szCs w:val="28"/>
          <w:lang w:val="ro-MD"/>
        </w:rPr>
        <w:t xml:space="preserve">Cu privire la modificarea </w:t>
      </w:r>
      <w:r w:rsidR="00124B67" w:rsidRPr="00575F6C">
        <w:rPr>
          <w:rFonts w:cs="Times New Roman"/>
          <w:b/>
          <w:szCs w:val="28"/>
          <w:lang w:val="ro-MD"/>
        </w:rPr>
        <w:t xml:space="preserve">unor </w:t>
      </w:r>
      <w:r w:rsidR="004E6F6A" w:rsidRPr="00575F6C">
        <w:rPr>
          <w:rFonts w:cs="Times New Roman"/>
          <w:b/>
          <w:szCs w:val="28"/>
          <w:lang w:val="ro-MD"/>
        </w:rPr>
        <w:t>hotărâri ale Guvernului</w:t>
      </w:r>
      <w:r w:rsidR="00124B67" w:rsidRPr="00575F6C">
        <w:rPr>
          <w:rFonts w:cs="Times New Roman"/>
          <w:b/>
          <w:szCs w:val="28"/>
          <w:lang w:val="ro-MD"/>
        </w:rPr>
        <w:t xml:space="preserve"> (ajustarea </w:t>
      </w:r>
      <w:r w:rsidR="004E6F6A" w:rsidRPr="00575F6C">
        <w:rPr>
          <w:rFonts w:cs="Times New Roman"/>
          <w:b/>
          <w:szCs w:val="28"/>
          <w:lang w:val="ro-MD"/>
        </w:rPr>
        <w:t>cadrului normativ</w:t>
      </w:r>
      <w:r w:rsidR="00124B67" w:rsidRPr="00575F6C">
        <w:rPr>
          <w:rFonts w:cs="Times New Roman"/>
          <w:b/>
          <w:szCs w:val="28"/>
          <w:lang w:val="ro-MD"/>
        </w:rPr>
        <w:t xml:space="preserve"> în domeniul </w:t>
      </w:r>
      <w:r w:rsidR="00CC6B79" w:rsidRPr="00575F6C">
        <w:rPr>
          <w:rFonts w:cs="Times New Roman"/>
          <w:b/>
          <w:szCs w:val="28"/>
          <w:lang w:val="ro-MD"/>
        </w:rPr>
        <w:t xml:space="preserve">urbanismului, </w:t>
      </w:r>
      <w:r w:rsidR="00124B67" w:rsidRPr="00575F6C">
        <w:rPr>
          <w:rFonts w:cs="Times New Roman"/>
          <w:b/>
          <w:szCs w:val="28"/>
          <w:lang w:val="ro-MD"/>
        </w:rPr>
        <w:t>construcțiilor</w:t>
      </w:r>
      <w:r w:rsidR="003E79A9" w:rsidRPr="00575F6C">
        <w:rPr>
          <w:rFonts w:cs="Times New Roman"/>
          <w:b/>
          <w:szCs w:val="28"/>
          <w:lang w:val="ro-MD"/>
        </w:rPr>
        <w:t xml:space="preserve"> și locuințelor</w:t>
      </w:r>
      <w:r w:rsidR="00124B67" w:rsidRPr="00575F6C">
        <w:rPr>
          <w:rFonts w:cs="Times New Roman"/>
          <w:b/>
          <w:szCs w:val="28"/>
          <w:lang w:val="ro-MD"/>
        </w:rPr>
        <w:t xml:space="preserve">) </w:t>
      </w:r>
    </w:p>
    <w:p w14:paraId="6181E7A3" w14:textId="185EBFBF" w:rsidR="00EE7A43" w:rsidRPr="00575F6C" w:rsidRDefault="0089609C" w:rsidP="00180463">
      <w:pPr>
        <w:spacing w:before="120" w:after="120" w:line="276" w:lineRule="auto"/>
        <w:ind w:firstLine="567"/>
        <w:jc w:val="both"/>
        <w:rPr>
          <w:rFonts w:cs="Times New Roman"/>
          <w:szCs w:val="28"/>
          <w:lang w:val="ro-MD"/>
        </w:rPr>
      </w:pPr>
      <w:r w:rsidRPr="00575F6C">
        <w:rPr>
          <w:rFonts w:cs="Times New Roman"/>
          <w:szCs w:val="28"/>
          <w:lang w:val="ro-MD"/>
        </w:rPr>
        <w:t xml:space="preserve">În temeiul </w:t>
      </w:r>
      <w:r w:rsidR="00684A20" w:rsidRPr="00575F6C">
        <w:rPr>
          <w:rFonts w:cs="Times New Roman"/>
          <w:szCs w:val="28"/>
          <w:lang w:val="ro-MD"/>
        </w:rPr>
        <w:t>art. 6 lit. h) din Legea nr.136/2017 cu privire la Guvern (Monitorul Oficial al Republicii Moldova, 2017, nr.252, art.412),</w:t>
      </w:r>
      <w:r w:rsidRPr="00575F6C">
        <w:rPr>
          <w:rFonts w:cs="Times New Roman"/>
          <w:szCs w:val="28"/>
          <w:lang w:val="ro-MD"/>
        </w:rPr>
        <w:t xml:space="preserve"> cu modificările ulterioare,  Guvernul HOTĂRĂȘTE:</w:t>
      </w:r>
    </w:p>
    <w:p w14:paraId="60C9AD0E" w14:textId="35741EC3" w:rsidR="00CC3CAC" w:rsidRPr="00575F6C" w:rsidRDefault="00124B67" w:rsidP="00180463">
      <w:pPr>
        <w:spacing w:after="120" w:line="276" w:lineRule="auto"/>
        <w:ind w:firstLine="567"/>
        <w:jc w:val="both"/>
        <w:rPr>
          <w:rFonts w:cs="Times New Roman"/>
          <w:szCs w:val="28"/>
          <w:lang w:val="ro-MD"/>
        </w:rPr>
      </w:pPr>
      <w:r w:rsidRPr="00575F6C">
        <w:rPr>
          <w:rFonts w:cs="Times New Roman"/>
          <w:b/>
          <w:bCs/>
          <w:szCs w:val="28"/>
          <w:lang w:val="ro-MD"/>
        </w:rPr>
        <w:t>1.</w:t>
      </w:r>
      <w:r w:rsidRPr="00575F6C">
        <w:rPr>
          <w:rFonts w:cs="Times New Roman"/>
          <w:szCs w:val="28"/>
          <w:lang w:val="ro-MD"/>
        </w:rPr>
        <w:t xml:space="preserve"> </w:t>
      </w:r>
      <w:r w:rsidR="00CC3CAC" w:rsidRPr="00575F6C">
        <w:rPr>
          <w:rFonts w:cs="Times New Roman"/>
          <w:szCs w:val="28"/>
          <w:lang w:val="ro-MD"/>
        </w:rPr>
        <w:t>În p</w:t>
      </w:r>
      <w:r w:rsidR="009E5CE7" w:rsidRPr="00575F6C">
        <w:rPr>
          <w:rFonts w:cs="Times New Roman"/>
          <w:szCs w:val="28"/>
          <w:lang w:val="ro-MD"/>
        </w:rPr>
        <w:t>ct.</w:t>
      </w:r>
      <w:r w:rsidRPr="00575F6C">
        <w:rPr>
          <w:rFonts w:cs="Times New Roman"/>
          <w:szCs w:val="28"/>
          <w:lang w:val="ro-MD"/>
        </w:rPr>
        <w:t xml:space="preserve"> </w:t>
      </w:r>
      <w:r w:rsidR="00CC3CAC" w:rsidRPr="00575F6C">
        <w:rPr>
          <w:rFonts w:cs="Times New Roman"/>
          <w:szCs w:val="28"/>
          <w:lang w:val="ro-MD"/>
        </w:rPr>
        <w:t>7</w:t>
      </w:r>
      <w:r w:rsidRPr="00575F6C">
        <w:rPr>
          <w:rFonts w:cs="Times New Roman"/>
          <w:szCs w:val="28"/>
          <w:lang w:val="ro-MD"/>
        </w:rPr>
        <w:t xml:space="preserve"> din </w:t>
      </w:r>
      <w:r w:rsidR="00CC3CAC" w:rsidRPr="00575F6C">
        <w:rPr>
          <w:szCs w:val="28"/>
          <w:lang w:val="ro-MD"/>
        </w:rPr>
        <w:t xml:space="preserve">Regulamentul </w:t>
      </w:r>
      <w:r w:rsidR="00CC3CAC" w:rsidRPr="00575F6C">
        <w:rPr>
          <w:rFonts w:cs="Times New Roman"/>
          <w:szCs w:val="28"/>
          <w:lang w:val="ro-MD"/>
        </w:rPr>
        <w:t>privind modul de exercitare a controlului</w:t>
      </w:r>
      <w:r w:rsidR="00CC3CAC" w:rsidRPr="00575F6C">
        <w:rPr>
          <w:szCs w:val="28"/>
          <w:lang w:val="ro-MD"/>
        </w:rPr>
        <w:t xml:space="preserve"> </w:t>
      </w:r>
      <w:r w:rsidR="00CC3CAC" w:rsidRPr="00575F6C">
        <w:rPr>
          <w:rFonts w:cs="Times New Roman"/>
          <w:szCs w:val="28"/>
          <w:lang w:val="ro-MD"/>
        </w:rPr>
        <w:t xml:space="preserve">de stat al </w:t>
      </w:r>
      <w:r w:rsidR="009765F4" w:rsidRPr="00575F6C">
        <w:rPr>
          <w:rFonts w:cs="Times New Roman"/>
          <w:szCs w:val="28"/>
          <w:lang w:val="ro-MD"/>
        </w:rPr>
        <w:t>calității</w:t>
      </w:r>
      <w:r w:rsidR="00CC3CAC" w:rsidRPr="00575F6C">
        <w:rPr>
          <w:rFonts w:cs="Times New Roman"/>
          <w:szCs w:val="28"/>
          <w:lang w:val="ro-MD"/>
        </w:rPr>
        <w:t xml:space="preserve"> în </w:t>
      </w:r>
      <w:r w:rsidR="009765F4" w:rsidRPr="00575F6C">
        <w:rPr>
          <w:rFonts w:cs="Times New Roman"/>
          <w:szCs w:val="28"/>
          <w:lang w:val="ro-MD"/>
        </w:rPr>
        <w:t>construcții</w:t>
      </w:r>
      <w:r w:rsidR="00CC3CAC" w:rsidRPr="00575F6C">
        <w:rPr>
          <w:rFonts w:cs="Times New Roman"/>
          <w:szCs w:val="28"/>
          <w:lang w:val="ro-MD"/>
        </w:rPr>
        <w:t>, aprobat prin Hotărârea Guvernului nr. 360/1996 (Monitorul Oficial al Republicii Moldova, 1996, nr. 49-50 art. 415),</w:t>
      </w:r>
      <w:r w:rsidR="00B82079" w:rsidRPr="00575F6C">
        <w:rPr>
          <w:rFonts w:cs="Times New Roman"/>
          <w:szCs w:val="28"/>
          <w:lang w:val="ro-MD"/>
        </w:rPr>
        <w:t xml:space="preserve"> cu modificările ulterioare,</w:t>
      </w:r>
      <w:r w:rsidR="00CC3CAC" w:rsidRPr="00575F6C">
        <w:rPr>
          <w:rFonts w:cs="Times New Roman"/>
          <w:szCs w:val="28"/>
          <w:lang w:val="ro-MD"/>
        </w:rPr>
        <w:t xml:space="preserve"> textul „alineatul (2) al articolului 2”, se substituie cu textul „art. 150 alin. (1) lit. t)-y)</w:t>
      </w:r>
      <w:r w:rsidR="00D4233F" w:rsidRPr="00575F6C">
        <w:rPr>
          <w:rFonts w:cs="Times New Roman"/>
          <w:szCs w:val="28"/>
          <w:lang w:val="ro-MD"/>
        </w:rPr>
        <w:t xml:space="preserve"> </w:t>
      </w:r>
      <w:r w:rsidR="00D4233F" w:rsidRPr="00575F6C">
        <w:rPr>
          <w:szCs w:val="28"/>
          <w:lang w:val="ro-RO"/>
        </w:rPr>
        <w:t>din Codul urbanismului și construcțiilor nr. 434/2023, pentru care Codul prevede proceduri speciale de autorizare, control sau exceptare de la controlul de stat al calității în construcții.”</w:t>
      </w:r>
      <w:r w:rsidR="00CC3CAC" w:rsidRPr="00575F6C">
        <w:rPr>
          <w:rFonts w:cs="Times New Roman"/>
          <w:szCs w:val="28"/>
          <w:lang w:val="ro-MD"/>
        </w:rPr>
        <w:t> </w:t>
      </w:r>
    </w:p>
    <w:p w14:paraId="223869FB" w14:textId="2D315536" w:rsidR="00A60895" w:rsidRPr="00575F6C" w:rsidRDefault="00A60895" w:rsidP="00180463">
      <w:pPr>
        <w:spacing w:after="120" w:line="276" w:lineRule="auto"/>
        <w:ind w:firstLine="567"/>
        <w:jc w:val="both"/>
        <w:rPr>
          <w:rFonts w:cs="Times New Roman"/>
          <w:szCs w:val="28"/>
          <w:lang w:val="ro-MD"/>
        </w:rPr>
      </w:pPr>
      <w:r w:rsidRPr="00575F6C">
        <w:rPr>
          <w:rFonts w:cs="Times New Roman"/>
          <w:b/>
          <w:bCs/>
          <w:szCs w:val="28"/>
          <w:lang w:val="ro-MD"/>
        </w:rPr>
        <w:t xml:space="preserve">2. </w:t>
      </w:r>
      <w:r w:rsidRPr="00575F6C">
        <w:rPr>
          <w:rFonts w:cs="Times New Roman"/>
          <w:szCs w:val="28"/>
          <w:lang w:val="ro-MD"/>
        </w:rPr>
        <w:t>În pct. 6</w:t>
      </w:r>
      <w:r w:rsidRPr="00575F6C">
        <w:rPr>
          <w:rFonts w:cs="Times New Roman"/>
          <w:b/>
          <w:bCs/>
          <w:szCs w:val="28"/>
          <w:lang w:val="ro-MD"/>
        </w:rPr>
        <w:t xml:space="preserve"> </w:t>
      </w:r>
      <w:r w:rsidRPr="00575F6C">
        <w:rPr>
          <w:rFonts w:cs="Times New Roman"/>
          <w:szCs w:val="28"/>
          <w:lang w:val="ro-MD"/>
        </w:rPr>
        <w:t xml:space="preserve">din </w:t>
      </w:r>
      <w:r w:rsidRPr="00575F6C">
        <w:rPr>
          <w:szCs w:val="28"/>
          <w:lang w:val="ro-MD"/>
        </w:rPr>
        <w:t xml:space="preserve">Regulamentul-cadru </w:t>
      </w:r>
      <w:r w:rsidRPr="00575F6C">
        <w:rPr>
          <w:rFonts w:cs="Times New Roman"/>
          <w:szCs w:val="28"/>
          <w:lang w:val="ro-MD"/>
        </w:rPr>
        <w:t>privind activitatea organelor locale</w:t>
      </w:r>
      <w:r w:rsidRPr="00575F6C">
        <w:rPr>
          <w:szCs w:val="28"/>
          <w:lang w:val="ro-MD"/>
        </w:rPr>
        <w:t xml:space="preserve"> </w:t>
      </w:r>
      <w:r w:rsidRPr="00575F6C">
        <w:rPr>
          <w:rFonts w:cs="Times New Roman"/>
          <w:szCs w:val="28"/>
          <w:lang w:val="ro-MD"/>
        </w:rPr>
        <w:t xml:space="preserve">de arhitectură și urbanism, aprobat prin Hotărârea Guvernului nr. 499/2000 </w:t>
      </w:r>
      <w:bookmarkStart w:id="0" w:name="_Hlk212019684"/>
      <w:r w:rsidRPr="00575F6C">
        <w:rPr>
          <w:rFonts w:cs="Times New Roman"/>
          <w:szCs w:val="28"/>
          <w:lang w:val="ro-MD"/>
        </w:rPr>
        <w:t>(Monitorul Oficial al Republicii Moldova, 2000, nr. 65-67 art. 584)</w:t>
      </w:r>
      <w:bookmarkEnd w:id="0"/>
      <w:r w:rsidR="009D51C6" w:rsidRPr="00575F6C">
        <w:rPr>
          <w:rFonts w:cs="Times New Roman"/>
          <w:szCs w:val="28"/>
          <w:lang w:val="ro-MD"/>
        </w:rPr>
        <w:t xml:space="preserve">, </w:t>
      </w:r>
      <w:r w:rsidR="00B82079" w:rsidRPr="00575F6C">
        <w:rPr>
          <w:rFonts w:cs="Times New Roman"/>
          <w:szCs w:val="28"/>
          <w:lang w:val="ro-MD"/>
        </w:rPr>
        <w:t xml:space="preserve">cu modificările ulterioare, </w:t>
      </w:r>
      <w:r w:rsidR="009D51C6" w:rsidRPr="00575F6C">
        <w:rPr>
          <w:rFonts w:cs="Times New Roman"/>
          <w:szCs w:val="28"/>
          <w:lang w:val="ro-MD"/>
        </w:rPr>
        <w:t xml:space="preserve">textul „Legea privind principiile urbanismului </w:t>
      </w:r>
      <w:proofErr w:type="spellStart"/>
      <w:r w:rsidR="009D51C6" w:rsidRPr="00575F6C">
        <w:rPr>
          <w:rFonts w:cs="Times New Roman"/>
          <w:szCs w:val="28"/>
          <w:lang w:val="ro-MD"/>
        </w:rPr>
        <w:t>şi</w:t>
      </w:r>
      <w:proofErr w:type="spellEnd"/>
      <w:r w:rsidR="009D51C6" w:rsidRPr="00575F6C">
        <w:rPr>
          <w:rFonts w:cs="Times New Roman"/>
          <w:szCs w:val="28"/>
          <w:lang w:val="ro-MD"/>
        </w:rPr>
        <w:t xml:space="preserve"> amenajării teritoriului nr.835-XIII din 17 mai 1996, Legea calității în construcții nr.721-XIII din 2 februarie 1996”, se substituie cu textul „Codul urbanismului și construcțiilor nr. 434/2023”.</w:t>
      </w:r>
    </w:p>
    <w:p w14:paraId="733FC394" w14:textId="4A3B5D54" w:rsidR="009B51C1" w:rsidRPr="005C7555" w:rsidRDefault="00A60895" w:rsidP="005C7555">
      <w:pPr>
        <w:spacing w:after="120" w:line="276" w:lineRule="auto"/>
        <w:ind w:firstLine="567"/>
        <w:jc w:val="both"/>
        <w:rPr>
          <w:rFonts w:cs="Times New Roman"/>
          <w:szCs w:val="28"/>
          <w:lang w:val="ro-MD"/>
        </w:rPr>
      </w:pPr>
      <w:r w:rsidRPr="00575F6C">
        <w:rPr>
          <w:rFonts w:cs="Times New Roman"/>
          <w:b/>
          <w:bCs/>
          <w:szCs w:val="28"/>
          <w:lang w:val="ro-MD"/>
        </w:rPr>
        <w:t>3.</w:t>
      </w:r>
      <w:r w:rsidR="00776682" w:rsidRPr="00575F6C">
        <w:rPr>
          <w:rFonts w:cs="Times New Roman"/>
          <w:b/>
          <w:bCs/>
          <w:szCs w:val="28"/>
          <w:lang w:val="ro-MD"/>
        </w:rPr>
        <w:t xml:space="preserve"> </w:t>
      </w:r>
      <w:r w:rsidR="005C7555" w:rsidRPr="00575F6C">
        <w:rPr>
          <w:rFonts w:cs="Times New Roman"/>
          <w:szCs w:val="28"/>
          <w:lang w:val="ro-MD"/>
        </w:rPr>
        <w:t>În pct. 1</w:t>
      </w:r>
      <w:r w:rsidR="005C7555">
        <w:rPr>
          <w:rFonts w:cs="Times New Roman"/>
          <w:szCs w:val="28"/>
          <w:lang w:val="ro-MD"/>
        </w:rPr>
        <w:t xml:space="preserve"> din </w:t>
      </w:r>
      <w:r w:rsidR="00776682" w:rsidRPr="00575F6C">
        <w:rPr>
          <w:rFonts w:cs="Times New Roman"/>
          <w:szCs w:val="28"/>
          <w:lang w:val="ro-RO"/>
        </w:rPr>
        <w:t xml:space="preserve">Regulamentul privind zonele protejate naturale și construite aprobat prin </w:t>
      </w:r>
      <w:r w:rsidR="00941CC4" w:rsidRPr="00575F6C">
        <w:rPr>
          <w:rFonts w:cs="Times New Roman"/>
          <w:szCs w:val="28"/>
          <w:lang w:val="ro-RO"/>
        </w:rPr>
        <w:t xml:space="preserve">Hotărârea Guvernului nr.1009/2000 </w:t>
      </w:r>
      <w:r w:rsidR="00941CC4" w:rsidRPr="00575F6C">
        <w:rPr>
          <w:rFonts w:cs="Times New Roman"/>
          <w:szCs w:val="28"/>
          <w:lang w:val="ro-MD"/>
        </w:rPr>
        <w:t xml:space="preserve">(Monitorul Oficial al Republicii Moldova, 2000, nr. 127-129 art. 1114), cu modificările ulterioare, textul „Legii privind principiile urbanismului </w:t>
      </w:r>
      <w:proofErr w:type="spellStart"/>
      <w:r w:rsidR="00941CC4" w:rsidRPr="00575F6C">
        <w:rPr>
          <w:rFonts w:cs="Times New Roman"/>
          <w:szCs w:val="28"/>
          <w:lang w:val="ro-MD"/>
        </w:rPr>
        <w:t>şi</w:t>
      </w:r>
      <w:proofErr w:type="spellEnd"/>
      <w:r w:rsidR="00941CC4" w:rsidRPr="00575F6C">
        <w:rPr>
          <w:rFonts w:cs="Times New Roman"/>
          <w:szCs w:val="28"/>
          <w:lang w:val="ro-MD"/>
        </w:rPr>
        <w:t xml:space="preserve"> amenajării teritoriului nr.835-XIII din 17 mai 1996” se substituie cu textul „Codului urbanismului și construcțiilor nr.434/2023”</w:t>
      </w:r>
      <w:r w:rsidR="00827F7B" w:rsidRPr="00575F6C">
        <w:rPr>
          <w:rFonts w:cs="Times New Roman"/>
          <w:szCs w:val="28"/>
          <w:lang w:val="ro-MD"/>
        </w:rPr>
        <w:t xml:space="preserve">, </w:t>
      </w:r>
      <w:r w:rsidR="005C7555">
        <w:rPr>
          <w:rFonts w:cs="Times New Roman"/>
          <w:szCs w:val="28"/>
          <w:lang w:val="ro-MD"/>
        </w:rPr>
        <w:t>iar</w:t>
      </w:r>
      <w:r w:rsidR="00827F7B" w:rsidRPr="00575F6C">
        <w:rPr>
          <w:rFonts w:cs="Times New Roman"/>
          <w:szCs w:val="28"/>
          <w:lang w:val="ro-MD"/>
        </w:rPr>
        <w:t xml:space="preserve"> </w:t>
      </w:r>
      <w:r w:rsidR="000216EA" w:rsidRPr="00575F6C">
        <w:rPr>
          <w:rFonts w:cs="Times New Roman"/>
          <w:szCs w:val="28"/>
          <w:lang w:val="ro-RO"/>
        </w:rPr>
        <w:t>textul „</w:t>
      </w:r>
      <w:r w:rsidR="009B51C1" w:rsidRPr="00575F6C">
        <w:rPr>
          <w:rFonts w:cs="Times New Roman"/>
          <w:szCs w:val="28"/>
          <w:lang w:val="ro-RO"/>
        </w:rPr>
        <w:t>Legii turismului nr.798-XIV din 11 februarie 2000</w:t>
      </w:r>
      <w:r w:rsidR="000216EA" w:rsidRPr="00575F6C">
        <w:rPr>
          <w:rFonts w:cs="Times New Roman"/>
          <w:szCs w:val="28"/>
          <w:lang w:val="ro-RO"/>
        </w:rPr>
        <w:t>” se substituie cu textul „</w:t>
      </w:r>
      <w:r w:rsidR="009B51C1" w:rsidRPr="00575F6C">
        <w:rPr>
          <w:rFonts w:cs="Times New Roman"/>
          <w:szCs w:val="28"/>
          <w:lang w:val="ro-RO"/>
        </w:rPr>
        <w:t>Legii cu privire la organizarea și desfășurarea activității turistice în Republica Moldova nr. 352 din 24 noiembrie 2006”.</w:t>
      </w:r>
    </w:p>
    <w:p w14:paraId="2776EFBD" w14:textId="77777777" w:rsidR="00575F6C" w:rsidRPr="00575F6C" w:rsidRDefault="00575F6C" w:rsidP="00827F7B">
      <w:pPr>
        <w:spacing w:after="120" w:line="276" w:lineRule="auto"/>
        <w:ind w:firstLine="567"/>
        <w:jc w:val="both"/>
        <w:rPr>
          <w:rFonts w:cs="Times New Roman"/>
          <w:szCs w:val="28"/>
          <w:lang w:val="ro-MD"/>
        </w:rPr>
      </w:pPr>
    </w:p>
    <w:p w14:paraId="2D0B2333" w14:textId="3DDD4BAF" w:rsidR="00B82079" w:rsidRPr="00575F6C" w:rsidRDefault="00E5739B" w:rsidP="00180463">
      <w:pPr>
        <w:spacing w:after="120" w:line="276" w:lineRule="auto"/>
        <w:ind w:firstLine="567"/>
        <w:jc w:val="both"/>
        <w:rPr>
          <w:rFonts w:cs="Times New Roman"/>
          <w:szCs w:val="28"/>
          <w:lang w:val="ro-MD"/>
        </w:rPr>
      </w:pPr>
      <w:r w:rsidRPr="00575F6C">
        <w:rPr>
          <w:rFonts w:cs="Times New Roman"/>
          <w:b/>
          <w:bCs/>
          <w:szCs w:val="28"/>
          <w:lang w:val="ro-MD"/>
        </w:rPr>
        <w:lastRenderedPageBreak/>
        <w:t xml:space="preserve">4. </w:t>
      </w:r>
      <w:r w:rsidRPr="00575F6C">
        <w:rPr>
          <w:rFonts w:cs="Times New Roman"/>
          <w:szCs w:val="28"/>
          <w:lang w:val="ro-MD"/>
        </w:rPr>
        <w:t>Hotărâr</w:t>
      </w:r>
      <w:r w:rsidR="00B82079" w:rsidRPr="00575F6C">
        <w:rPr>
          <w:rFonts w:cs="Times New Roman"/>
          <w:szCs w:val="28"/>
          <w:lang w:val="ro-MD"/>
        </w:rPr>
        <w:t>ea</w:t>
      </w:r>
      <w:r w:rsidRPr="00575F6C">
        <w:rPr>
          <w:rFonts w:cs="Times New Roman"/>
          <w:szCs w:val="28"/>
          <w:lang w:val="ro-MD"/>
        </w:rPr>
        <w:t xml:space="preserve"> Guvernului nr. 1300/2001 despre aprobarea </w:t>
      </w:r>
      <w:bookmarkStart w:id="1" w:name="_Hlk212020738"/>
      <w:r w:rsidRPr="00575F6C">
        <w:rPr>
          <w:rFonts w:cs="Times New Roman"/>
          <w:szCs w:val="28"/>
          <w:lang w:val="ro-MD"/>
        </w:rPr>
        <w:t xml:space="preserve">Regulamentului privind întocmirea </w:t>
      </w:r>
      <w:proofErr w:type="spellStart"/>
      <w:r w:rsidRPr="00575F6C">
        <w:rPr>
          <w:rFonts w:cs="Times New Roman"/>
          <w:szCs w:val="28"/>
          <w:lang w:val="ro-MD"/>
        </w:rPr>
        <w:t>şi</w:t>
      </w:r>
      <w:proofErr w:type="spellEnd"/>
      <w:r w:rsidRPr="00575F6C">
        <w:rPr>
          <w:rFonts w:cs="Times New Roman"/>
          <w:szCs w:val="28"/>
          <w:lang w:val="ro-MD"/>
        </w:rPr>
        <w:t xml:space="preserve"> ținerea cadastrului funcțional urban </w:t>
      </w:r>
      <w:bookmarkStart w:id="2" w:name="_Hlk212032050"/>
      <w:bookmarkEnd w:id="1"/>
      <w:r w:rsidRPr="00575F6C">
        <w:rPr>
          <w:rFonts w:cs="Times New Roman"/>
          <w:szCs w:val="28"/>
          <w:lang w:val="ro-MD"/>
        </w:rPr>
        <w:t>(Monitorul Oficial al Republicii Moldova, 2001, 147-149 art. 1349)</w:t>
      </w:r>
      <w:bookmarkEnd w:id="2"/>
      <w:r w:rsidR="00B82079" w:rsidRPr="00575F6C">
        <w:rPr>
          <w:rFonts w:cs="Times New Roman"/>
          <w:szCs w:val="28"/>
          <w:lang w:val="ro-MD"/>
        </w:rPr>
        <w:t xml:space="preserve"> cu modificările ulterioare, se modifică după cum urmează:</w:t>
      </w:r>
    </w:p>
    <w:p w14:paraId="0CCA23F4" w14:textId="548004EA" w:rsidR="003D0047" w:rsidRPr="00575F6C" w:rsidRDefault="00B82079" w:rsidP="00180463">
      <w:pPr>
        <w:spacing w:after="120" w:line="276" w:lineRule="auto"/>
        <w:ind w:firstLine="567"/>
        <w:jc w:val="both"/>
        <w:rPr>
          <w:rFonts w:cs="Times New Roman"/>
          <w:szCs w:val="28"/>
          <w:lang w:val="ro-MD"/>
        </w:rPr>
      </w:pPr>
      <w:r w:rsidRPr="00575F6C">
        <w:rPr>
          <w:rFonts w:cs="Times New Roman"/>
          <w:b/>
          <w:bCs/>
          <w:szCs w:val="28"/>
          <w:lang w:val="ro-MD"/>
        </w:rPr>
        <w:t>4.1.</w:t>
      </w:r>
      <w:r w:rsidRPr="00575F6C">
        <w:rPr>
          <w:rFonts w:cs="Times New Roman"/>
          <w:szCs w:val="28"/>
          <w:lang w:val="ro-MD"/>
        </w:rPr>
        <w:t xml:space="preserve"> în clauza de adoptare, </w:t>
      </w:r>
      <w:r w:rsidR="00E5739B" w:rsidRPr="00575F6C">
        <w:rPr>
          <w:rFonts w:cs="Times New Roman"/>
          <w:szCs w:val="28"/>
          <w:lang w:val="ro-MD"/>
        </w:rPr>
        <w:t>textul „</w:t>
      </w:r>
      <w:r w:rsidR="00FE2CBC" w:rsidRPr="00575F6C">
        <w:rPr>
          <w:rFonts w:cs="Times New Roman"/>
          <w:szCs w:val="28"/>
          <w:lang w:val="ro-MD"/>
        </w:rPr>
        <w:t xml:space="preserve">Legii nr.835-XIII din 17 mai 1996 privind principiile urbanismului </w:t>
      </w:r>
      <w:proofErr w:type="spellStart"/>
      <w:r w:rsidR="00FE2CBC" w:rsidRPr="00575F6C">
        <w:rPr>
          <w:rFonts w:cs="Times New Roman"/>
          <w:szCs w:val="28"/>
          <w:lang w:val="ro-MD"/>
        </w:rPr>
        <w:t>şi</w:t>
      </w:r>
      <w:proofErr w:type="spellEnd"/>
      <w:r w:rsidR="00FE2CBC" w:rsidRPr="00575F6C">
        <w:rPr>
          <w:rFonts w:cs="Times New Roman"/>
          <w:szCs w:val="28"/>
          <w:lang w:val="ro-MD"/>
        </w:rPr>
        <w:t xml:space="preserve"> amenajării  teritoriului (Monitorul Oficial al Republicii Moldova, 1997, nr.1-2, art.2; 1999, nr.39-41, art.165), se substituie cu textul „Codului urbanismului și construcțiilor nr. 434/2023</w:t>
      </w:r>
      <w:r w:rsidRPr="00575F6C">
        <w:rPr>
          <w:rFonts w:cs="Times New Roman"/>
          <w:szCs w:val="28"/>
          <w:lang w:val="ro-MD"/>
        </w:rPr>
        <w:t xml:space="preserve"> (Monitorul Oficial al Republicii Moldova, 2024, nr.41-44, art.61).</w:t>
      </w:r>
      <w:r w:rsidR="00FE2CBC" w:rsidRPr="00575F6C">
        <w:rPr>
          <w:rFonts w:cs="Times New Roman"/>
          <w:szCs w:val="28"/>
          <w:lang w:val="ro-MD"/>
        </w:rPr>
        <w:t>”</w:t>
      </w:r>
    </w:p>
    <w:p w14:paraId="071A2BF6" w14:textId="3D312A1B" w:rsidR="001556BE" w:rsidRPr="00575F6C" w:rsidRDefault="00B82079" w:rsidP="00180463">
      <w:pPr>
        <w:spacing w:after="120" w:line="276" w:lineRule="auto"/>
        <w:ind w:firstLine="567"/>
        <w:jc w:val="both"/>
        <w:rPr>
          <w:rFonts w:cs="Times New Roman"/>
          <w:szCs w:val="28"/>
          <w:lang w:val="ro-MD"/>
        </w:rPr>
      </w:pPr>
      <w:r w:rsidRPr="00575F6C">
        <w:rPr>
          <w:rFonts w:cs="Times New Roman"/>
          <w:b/>
          <w:bCs/>
          <w:szCs w:val="28"/>
          <w:lang w:val="ro-MD"/>
        </w:rPr>
        <w:t>4.2</w:t>
      </w:r>
      <w:r w:rsidRPr="00575F6C">
        <w:rPr>
          <w:rFonts w:cs="Times New Roman"/>
          <w:szCs w:val="28"/>
          <w:lang w:val="ro-MD"/>
        </w:rPr>
        <w:t xml:space="preserve">. </w:t>
      </w:r>
      <w:r w:rsidR="001C3C87" w:rsidRPr="00575F6C">
        <w:rPr>
          <w:rFonts w:cs="Times New Roman"/>
          <w:szCs w:val="28"/>
          <w:lang w:val="ro-MD"/>
        </w:rPr>
        <w:t xml:space="preserve">în pct. 1.1. din Regulament, textul „Legii nr.835-XIII din 17 mai 1996 privind principiile urbanismului </w:t>
      </w:r>
      <w:proofErr w:type="spellStart"/>
      <w:r w:rsidR="001C3C87" w:rsidRPr="00575F6C">
        <w:rPr>
          <w:rFonts w:cs="Times New Roman"/>
          <w:szCs w:val="28"/>
          <w:lang w:val="ro-MD"/>
        </w:rPr>
        <w:t>şi</w:t>
      </w:r>
      <w:proofErr w:type="spellEnd"/>
      <w:r w:rsidR="001C3C87" w:rsidRPr="00575F6C">
        <w:rPr>
          <w:rFonts w:cs="Times New Roman"/>
          <w:szCs w:val="28"/>
          <w:lang w:val="ro-MD"/>
        </w:rPr>
        <w:t xml:space="preserve"> amenajării  teritoriului (Monitorul Oficial al Republicii Moldova, 1997, nr.1-2, art.2; 1999, nr.</w:t>
      </w:r>
      <w:r w:rsidR="00A12508" w:rsidRPr="00575F6C">
        <w:rPr>
          <w:rFonts w:cs="Times New Roman"/>
          <w:szCs w:val="28"/>
          <w:lang w:val="ro-MD"/>
        </w:rPr>
        <w:t xml:space="preserve"> </w:t>
      </w:r>
      <w:r w:rsidR="001C3C87" w:rsidRPr="00575F6C">
        <w:rPr>
          <w:rFonts w:cs="Times New Roman"/>
          <w:szCs w:val="28"/>
          <w:lang w:val="ro-MD"/>
        </w:rPr>
        <w:t>39</w:t>
      </w:r>
      <w:r w:rsidR="00A12508" w:rsidRPr="00575F6C">
        <w:rPr>
          <w:rFonts w:cs="Times New Roman"/>
          <w:szCs w:val="28"/>
          <w:lang w:val="ro-MD"/>
        </w:rPr>
        <w:t xml:space="preserve"> </w:t>
      </w:r>
      <w:r w:rsidR="001C3C87" w:rsidRPr="00575F6C">
        <w:rPr>
          <w:rFonts w:cs="Times New Roman"/>
          <w:szCs w:val="28"/>
          <w:lang w:val="ro-MD"/>
        </w:rPr>
        <w:t>-</w:t>
      </w:r>
      <w:r w:rsidR="00A12508" w:rsidRPr="00575F6C">
        <w:rPr>
          <w:rFonts w:cs="Times New Roman"/>
          <w:szCs w:val="28"/>
          <w:lang w:val="ro-MD"/>
        </w:rPr>
        <w:t xml:space="preserve"> </w:t>
      </w:r>
      <w:r w:rsidR="001C3C87" w:rsidRPr="00575F6C">
        <w:rPr>
          <w:rFonts w:cs="Times New Roman"/>
          <w:szCs w:val="28"/>
          <w:lang w:val="ro-MD"/>
        </w:rPr>
        <w:t>41, art.165), se substituie cu textul „Codului urbanismului și construcțiilor nr. 434/2023. ”</w:t>
      </w:r>
    </w:p>
    <w:p w14:paraId="50A0AADA" w14:textId="31DB4D23" w:rsidR="001556BE" w:rsidRPr="00575F6C" w:rsidRDefault="008E264B" w:rsidP="00180463">
      <w:pPr>
        <w:spacing w:after="120" w:line="276" w:lineRule="auto"/>
        <w:ind w:firstLine="567"/>
        <w:jc w:val="both"/>
        <w:rPr>
          <w:rFonts w:cs="Times New Roman"/>
          <w:szCs w:val="28"/>
          <w:lang w:val="ro-MD"/>
        </w:rPr>
      </w:pPr>
      <w:r w:rsidRPr="00575F6C">
        <w:rPr>
          <w:rFonts w:cs="Times New Roman"/>
          <w:b/>
          <w:bCs/>
          <w:szCs w:val="28"/>
          <w:lang w:val="ro-MD"/>
        </w:rPr>
        <w:t>5.</w:t>
      </w:r>
      <w:r w:rsidR="001556BE" w:rsidRPr="00575F6C">
        <w:rPr>
          <w:rFonts w:cs="Times New Roman"/>
          <w:szCs w:val="28"/>
          <w:lang w:val="ro-MD"/>
        </w:rPr>
        <w:t xml:space="preserve"> </w:t>
      </w:r>
      <w:r w:rsidR="00EB1A56" w:rsidRPr="00575F6C">
        <w:rPr>
          <w:rFonts w:cs="Times New Roman"/>
          <w:szCs w:val="28"/>
          <w:lang w:val="ro-MD"/>
        </w:rPr>
        <w:t>Hotărâr</w:t>
      </w:r>
      <w:r w:rsidR="001556BE" w:rsidRPr="00575F6C">
        <w:rPr>
          <w:rFonts w:cs="Times New Roman"/>
          <w:szCs w:val="28"/>
          <w:lang w:val="ro-MD"/>
        </w:rPr>
        <w:t xml:space="preserve">ea </w:t>
      </w:r>
      <w:r w:rsidR="00EB1A56" w:rsidRPr="00575F6C">
        <w:rPr>
          <w:rFonts w:cs="Times New Roman"/>
          <w:szCs w:val="28"/>
          <w:lang w:val="ro-MD"/>
        </w:rPr>
        <w:t xml:space="preserve">Guvernului nr. 1436/2008 pentru aprobarea Regulamentului cu privire la administrarea mijloacelor pentru finanțarea sistemului de documente normative în construcții </w:t>
      </w:r>
      <w:bookmarkStart w:id="3" w:name="_Hlk212032703"/>
      <w:r w:rsidR="00EB1A56" w:rsidRPr="00575F6C">
        <w:rPr>
          <w:rFonts w:cs="Times New Roman"/>
          <w:szCs w:val="28"/>
          <w:lang w:val="ro-MD"/>
        </w:rPr>
        <w:t>(Monitorul Oficial al Republicii Moldova, 2008, 233-236 art. 1453)</w:t>
      </w:r>
      <w:bookmarkEnd w:id="3"/>
      <w:r w:rsidR="00EB1A56" w:rsidRPr="00575F6C">
        <w:rPr>
          <w:rFonts w:cs="Times New Roman"/>
          <w:szCs w:val="28"/>
          <w:lang w:val="ro-MD"/>
        </w:rPr>
        <w:t xml:space="preserve">, </w:t>
      </w:r>
      <w:r w:rsidR="001556BE" w:rsidRPr="00575F6C">
        <w:rPr>
          <w:rFonts w:cs="Times New Roman"/>
          <w:szCs w:val="28"/>
          <w:lang w:val="ro-MD"/>
        </w:rPr>
        <w:t>cu modificările ulterioare, se modifică după cum urmează:</w:t>
      </w:r>
    </w:p>
    <w:p w14:paraId="77712DBD" w14:textId="59CE6967" w:rsidR="001556BE" w:rsidRPr="00575F6C" w:rsidRDefault="001556BE" w:rsidP="00180463">
      <w:pPr>
        <w:spacing w:after="120" w:line="276" w:lineRule="auto"/>
        <w:ind w:firstLine="567"/>
        <w:jc w:val="both"/>
        <w:rPr>
          <w:rFonts w:cs="Times New Roman"/>
          <w:szCs w:val="28"/>
          <w:lang w:val="ro-MD"/>
        </w:rPr>
      </w:pPr>
      <w:r w:rsidRPr="00575F6C">
        <w:rPr>
          <w:rFonts w:cs="Times New Roman"/>
          <w:b/>
          <w:bCs/>
          <w:szCs w:val="28"/>
          <w:lang w:val="ro-MD"/>
        </w:rPr>
        <w:t>5.1</w:t>
      </w:r>
      <w:r w:rsidRPr="00575F6C">
        <w:rPr>
          <w:rFonts w:cs="Times New Roman"/>
          <w:szCs w:val="28"/>
          <w:lang w:val="ro-MD"/>
        </w:rPr>
        <w:t xml:space="preserve">. </w:t>
      </w:r>
      <w:r w:rsidR="005C7555">
        <w:rPr>
          <w:rFonts w:cs="Times New Roman"/>
          <w:szCs w:val="28"/>
          <w:lang w:val="ro-MD"/>
        </w:rPr>
        <w:t>î</w:t>
      </w:r>
      <w:r w:rsidRPr="00575F6C">
        <w:rPr>
          <w:rFonts w:cs="Times New Roman"/>
          <w:szCs w:val="28"/>
          <w:lang w:val="ro-MD"/>
        </w:rPr>
        <w:t xml:space="preserve">n clauza de adoptare, </w:t>
      </w:r>
      <w:r w:rsidR="00EB1A56" w:rsidRPr="00575F6C">
        <w:rPr>
          <w:rFonts w:cs="Times New Roman"/>
          <w:szCs w:val="28"/>
          <w:lang w:val="ro-MD"/>
        </w:rPr>
        <w:t>textul „articolului 37 din Legea nr.721-XIII din 2 februarie</w:t>
      </w:r>
      <w:r w:rsidR="00F04D00" w:rsidRPr="00575F6C">
        <w:rPr>
          <w:rFonts w:cs="Times New Roman"/>
          <w:szCs w:val="28"/>
          <w:lang w:val="ro-MD"/>
        </w:rPr>
        <w:t xml:space="preserve"> </w:t>
      </w:r>
      <w:r w:rsidR="00EB1A56" w:rsidRPr="00575F6C">
        <w:rPr>
          <w:rFonts w:cs="Times New Roman"/>
          <w:szCs w:val="28"/>
          <w:lang w:val="ro-MD"/>
        </w:rPr>
        <w:t>1996 privind calitatea în construcții (Monitorul Oficial al Republicii Moldova, 1996, nr.</w:t>
      </w:r>
      <w:r w:rsidR="00A12508" w:rsidRPr="00575F6C">
        <w:rPr>
          <w:rFonts w:cs="Times New Roman"/>
          <w:szCs w:val="28"/>
          <w:lang w:val="ro-MD"/>
        </w:rPr>
        <w:t xml:space="preserve"> </w:t>
      </w:r>
      <w:r w:rsidR="00EB1A56" w:rsidRPr="00575F6C">
        <w:rPr>
          <w:rFonts w:cs="Times New Roman"/>
          <w:szCs w:val="28"/>
          <w:lang w:val="ro-MD"/>
        </w:rPr>
        <w:t>25, art.</w:t>
      </w:r>
      <w:r w:rsidR="00F04D00" w:rsidRPr="00575F6C">
        <w:rPr>
          <w:rFonts w:cs="Times New Roman"/>
          <w:szCs w:val="28"/>
          <w:lang w:val="ro-MD"/>
        </w:rPr>
        <w:t xml:space="preserve"> </w:t>
      </w:r>
      <w:r w:rsidR="00EB1A56" w:rsidRPr="00575F6C">
        <w:rPr>
          <w:rFonts w:cs="Times New Roman"/>
          <w:szCs w:val="28"/>
          <w:lang w:val="ro-MD"/>
        </w:rPr>
        <w:t>259)”</w:t>
      </w:r>
      <w:r w:rsidR="006A6BC2" w:rsidRPr="00575F6C">
        <w:rPr>
          <w:rFonts w:cs="Times New Roman"/>
          <w:szCs w:val="28"/>
          <w:lang w:val="ro-MD"/>
        </w:rPr>
        <w:t xml:space="preserve"> </w:t>
      </w:r>
      <w:r w:rsidRPr="00575F6C">
        <w:rPr>
          <w:rFonts w:cs="Times New Roman"/>
          <w:szCs w:val="28"/>
          <w:lang w:val="ro-MD"/>
        </w:rPr>
        <w:t xml:space="preserve">cu modificările și completările ulterioare, </w:t>
      </w:r>
      <w:r w:rsidR="006A6BC2" w:rsidRPr="00575F6C">
        <w:rPr>
          <w:rFonts w:cs="Times New Roman"/>
          <w:szCs w:val="28"/>
          <w:lang w:val="ro-MD"/>
        </w:rPr>
        <w:t>se substituie cu textul „art. 347 din Codul urbanismului și construcțiilor nr. 434/2023</w:t>
      </w:r>
      <w:r w:rsidRPr="00575F6C">
        <w:rPr>
          <w:rFonts w:cs="Times New Roman"/>
          <w:szCs w:val="28"/>
          <w:lang w:val="ro-MD"/>
        </w:rPr>
        <w:t xml:space="preserve">  (Monitorul Oficial al Republicii Moldova, 2024, nr.</w:t>
      </w:r>
      <w:r w:rsidR="00A12508" w:rsidRPr="00575F6C">
        <w:rPr>
          <w:rFonts w:cs="Times New Roman"/>
          <w:szCs w:val="28"/>
          <w:lang w:val="ro-MD"/>
        </w:rPr>
        <w:t xml:space="preserve"> </w:t>
      </w:r>
      <w:r w:rsidRPr="00575F6C">
        <w:rPr>
          <w:rFonts w:cs="Times New Roman"/>
          <w:szCs w:val="28"/>
          <w:lang w:val="ro-MD"/>
        </w:rPr>
        <w:t>41-</w:t>
      </w:r>
      <w:r w:rsidR="00A12508" w:rsidRPr="00575F6C">
        <w:rPr>
          <w:rFonts w:cs="Times New Roman"/>
          <w:szCs w:val="28"/>
          <w:lang w:val="ro-MD"/>
        </w:rPr>
        <w:t xml:space="preserve"> </w:t>
      </w:r>
      <w:r w:rsidRPr="00575F6C">
        <w:rPr>
          <w:rFonts w:cs="Times New Roman"/>
          <w:szCs w:val="28"/>
          <w:lang w:val="ro-MD"/>
        </w:rPr>
        <w:t>44, art.</w:t>
      </w:r>
      <w:r w:rsidR="00F04D00" w:rsidRPr="00575F6C">
        <w:rPr>
          <w:rFonts w:cs="Times New Roman"/>
          <w:szCs w:val="28"/>
          <w:lang w:val="ro-MD"/>
        </w:rPr>
        <w:t xml:space="preserve"> </w:t>
      </w:r>
      <w:r w:rsidRPr="00575F6C">
        <w:rPr>
          <w:rFonts w:cs="Times New Roman"/>
          <w:szCs w:val="28"/>
          <w:lang w:val="ro-MD"/>
        </w:rPr>
        <w:t>61), cu modificările ulterioare.”</w:t>
      </w:r>
    </w:p>
    <w:p w14:paraId="46351EA3" w14:textId="47965230" w:rsidR="00FD13AF" w:rsidRPr="00575F6C" w:rsidRDefault="00466AB9" w:rsidP="00180463">
      <w:pPr>
        <w:spacing w:after="120" w:line="276" w:lineRule="auto"/>
        <w:ind w:firstLine="567"/>
        <w:jc w:val="both"/>
        <w:rPr>
          <w:rFonts w:cs="Times New Roman"/>
          <w:szCs w:val="28"/>
          <w:lang w:val="ro-MD"/>
        </w:rPr>
      </w:pPr>
      <w:r w:rsidRPr="00575F6C">
        <w:rPr>
          <w:rFonts w:cs="Times New Roman"/>
          <w:b/>
          <w:bCs/>
          <w:szCs w:val="28"/>
          <w:lang w:val="ro-MD"/>
        </w:rPr>
        <w:t>5.2</w:t>
      </w:r>
      <w:r w:rsidRPr="00575F6C">
        <w:rPr>
          <w:rFonts w:cs="Times New Roman"/>
          <w:szCs w:val="28"/>
          <w:lang w:val="ro-MD"/>
        </w:rPr>
        <w:t>.</w:t>
      </w:r>
      <w:r w:rsidR="00FD13AF" w:rsidRPr="00575F6C">
        <w:rPr>
          <w:rFonts w:cs="Times New Roman"/>
          <w:szCs w:val="28"/>
          <w:lang w:val="ro-MD"/>
        </w:rPr>
        <w:t xml:space="preserve"> </w:t>
      </w:r>
      <w:r w:rsidR="00776682" w:rsidRPr="00575F6C">
        <w:rPr>
          <w:rFonts w:cs="Times New Roman"/>
          <w:szCs w:val="28"/>
          <w:lang w:val="ro-MD"/>
        </w:rPr>
        <w:t xml:space="preserve">La </w:t>
      </w:r>
      <w:r w:rsidR="00FD13AF" w:rsidRPr="00575F6C">
        <w:rPr>
          <w:rFonts w:cs="Times New Roman"/>
          <w:szCs w:val="28"/>
          <w:lang w:val="ro-MD"/>
        </w:rPr>
        <w:t>Regulamentul cu privire la administrarea mijloacelor pentru finanțarea sistemului de documente normative în construcții</w:t>
      </w:r>
      <w:r w:rsidR="005C7555">
        <w:rPr>
          <w:rFonts w:cs="Times New Roman"/>
          <w:szCs w:val="28"/>
          <w:lang w:val="ro-MD"/>
        </w:rPr>
        <w:t xml:space="preserve"> </w:t>
      </w:r>
      <w:r w:rsidR="00FD13AF" w:rsidRPr="00575F6C">
        <w:rPr>
          <w:rFonts w:cs="Times New Roman"/>
          <w:szCs w:val="28"/>
          <w:lang w:val="ro-MD"/>
        </w:rPr>
        <w:t>:</w:t>
      </w:r>
    </w:p>
    <w:p w14:paraId="06DDA7C6" w14:textId="6BB9AE12" w:rsidR="00466AB9" w:rsidRPr="00575F6C" w:rsidRDefault="00FD13AF" w:rsidP="00180463">
      <w:pPr>
        <w:spacing w:after="120" w:line="276" w:lineRule="auto"/>
        <w:ind w:firstLine="567"/>
        <w:jc w:val="both"/>
        <w:rPr>
          <w:rFonts w:cs="Times New Roman"/>
          <w:szCs w:val="28"/>
          <w:lang w:val="ro-RO"/>
        </w:rPr>
      </w:pPr>
      <w:r w:rsidRPr="00575F6C">
        <w:rPr>
          <w:rFonts w:cs="Times New Roman"/>
          <w:b/>
          <w:bCs/>
          <w:szCs w:val="28"/>
          <w:lang w:val="ro-MD"/>
        </w:rPr>
        <w:t>5.2.1</w:t>
      </w:r>
      <w:r w:rsidRPr="00575F6C">
        <w:rPr>
          <w:rFonts w:cs="Times New Roman"/>
          <w:szCs w:val="28"/>
          <w:lang w:val="ro-MD"/>
        </w:rPr>
        <w:t>.</w:t>
      </w:r>
      <w:r w:rsidR="00466AB9" w:rsidRPr="00575F6C">
        <w:rPr>
          <w:rFonts w:cs="Times New Roman"/>
          <w:szCs w:val="28"/>
          <w:lang w:val="ro-MD"/>
        </w:rPr>
        <w:t xml:space="preserve"> </w:t>
      </w:r>
      <w:r w:rsidR="0048500D" w:rsidRPr="00575F6C">
        <w:rPr>
          <w:rFonts w:cs="Times New Roman"/>
          <w:szCs w:val="28"/>
          <w:lang w:val="ro-RO"/>
        </w:rPr>
        <w:t>î</w:t>
      </w:r>
      <w:r w:rsidR="00466AB9" w:rsidRPr="00575F6C">
        <w:rPr>
          <w:rFonts w:cs="Times New Roman"/>
          <w:szCs w:val="28"/>
          <w:lang w:val="ro-RO"/>
        </w:rPr>
        <w:t xml:space="preserve">n pct. 2, </w:t>
      </w:r>
      <w:r w:rsidR="001A79A7" w:rsidRPr="00575F6C">
        <w:rPr>
          <w:rFonts w:cs="Times New Roman"/>
          <w:szCs w:val="28"/>
          <w:lang w:val="ro-RO"/>
        </w:rPr>
        <w:t>textul „dar nu mai mult de 50 de mii lei la un obiect.”</w:t>
      </w:r>
      <w:r w:rsidR="0048500D" w:rsidRPr="00575F6C">
        <w:rPr>
          <w:rFonts w:cs="Times New Roman"/>
          <w:szCs w:val="28"/>
          <w:lang w:val="ro-RO"/>
        </w:rPr>
        <w:t>, se exclude.</w:t>
      </w:r>
    </w:p>
    <w:p w14:paraId="5F2C8A71" w14:textId="0479D9A7" w:rsidR="001A79A7" w:rsidRPr="00575F6C" w:rsidRDefault="001A79A7" w:rsidP="00180463">
      <w:pPr>
        <w:spacing w:after="120" w:line="276" w:lineRule="auto"/>
        <w:ind w:firstLine="567"/>
        <w:jc w:val="both"/>
        <w:rPr>
          <w:rFonts w:cs="Times New Roman"/>
          <w:b/>
          <w:bCs/>
          <w:szCs w:val="28"/>
          <w:lang w:val="ro-RO"/>
        </w:rPr>
      </w:pPr>
      <w:r w:rsidRPr="00575F6C">
        <w:rPr>
          <w:rFonts w:cs="Times New Roman"/>
          <w:b/>
          <w:bCs/>
          <w:szCs w:val="28"/>
          <w:lang w:val="ro-RO"/>
        </w:rPr>
        <w:t>5.</w:t>
      </w:r>
      <w:r w:rsidR="00FD13AF" w:rsidRPr="00575F6C">
        <w:rPr>
          <w:rFonts w:cs="Times New Roman"/>
          <w:b/>
          <w:bCs/>
          <w:szCs w:val="28"/>
          <w:lang w:val="ro-RO"/>
        </w:rPr>
        <w:t>2</w:t>
      </w:r>
      <w:r w:rsidRPr="00575F6C">
        <w:rPr>
          <w:rFonts w:cs="Times New Roman"/>
          <w:b/>
          <w:bCs/>
          <w:szCs w:val="28"/>
          <w:lang w:val="ro-RO"/>
        </w:rPr>
        <w:t>.</w:t>
      </w:r>
      <w:r w:rsidR="00FD13AF" w:rsidRPr="00575F6C">
        <w:rPr>
          <w:rFonts w:cs="Times New Roman"/>
          <w:b/>
          <w:bCs/>
          <w:szCs w:val="28"/>
          <w:lang w:val="ro-RO"/>
        </w:rPr>
        <w:t>2.</w:t>
      </w:r>
      <w:r w:rsidRPr="00575F6C">
        <w:rPr>
          <w:rFonts w:cs="Times New Roman"/>
          <w:b/>
          <w:bCs/>
          <w:szCs w:val="28"/>
          <w:lang w:val="ro-RO"/>
        </w:rPr>
        <w:t xml:space="preserve"> </w:t>
      </w:r>
      <w:r w:rsidR="0048500D" w:rsidRPr="00575F6C">
        <w:rPr>
          <w:rFonts w:cs="Times New Roman"/>
          <w:szCs w:val="28"/>
          <w:lang w:val="ro-RO"/>
        </w:rPr>
        <w:t>î</w:t>
      </w:r>
      <w:r w:rsidRPr="00575F6C">
        <w:rPr>
          <w:rFonts w:cs="Times New Roman"/>
          <w:szCs w:val="28"/>
          <w:lang w:val="ro-RO"/>
        </w:rPr>
        <w:t xml:space="preserve">n pct. 3, </w:t>
      </w:r>
      <w:r w:rsidR="0048500D" w:rsidRPr="00575F6C">
        <w:rPr>
          <w:rFonts w:cs="Times New Roman"/>
          <w:szCs w:val="28"/>
          <w:lang w:val="ro-RO"/>
        </w:rPr>
        <w:t xml:space="preserve">cuvântul </w:t>
      </w:r>
      <w:r w:rsidRPr="00575F6C">
        <w:rPr>
          <w:rFonts w:cs="Times New Roman"/>
          <w:szCs w:val="28"/>
          <w:lang w:val="ro-RO"/>
        </w:rPr>
        <w:t>„</w:t>
      </w:r>
      <w:r w:rsidR="0048500D" w:rsidRPr="00575F6C">
        <w:rPr>
          <w:rFonts w:cs="Times New Roman"/>
          <w:szCs w:val="28"/>
          <w:lang w:val="ro-RO"/>
        </w:rPr>
        <w:t>trimes</w:t>
      </w:r>
      <w:r w:rsidR="00F035D9" w:rsidRPr="00575F6C">
        <w:rPr>
          <w:rFonts w:cs="Times New Roman"/>
          <w:szCs w:val="28"/>
          <w:lang w:val="ro-RO"/>
        </w:rPr>
        <w:t>trial</w:t>
      </w:r>
      <w:r w:rsidRPr="00575F6C">
        <w:rPr>
          <w:rFonts w:cs="Times New Roman"/>
          <w:szCs w:val="28"/>
          <w:lang w:val="ro-RO"/>
        </w:rPr>
        <w:t>”</w:t>
      </w:r>
      <w:r w:rsidR="0048500D" w:rsidRPr="00575F6C">
        <w:rPr>
          <w:rFonts w:cs="Times New Roman"/>
          <w:szCs w:val="28"/>
          <w:lang w:val="ro-RO"/>
        </w:rPr>
        <w:t xml:space="preserve"> se substituie cu cuvântul „anual”, iar cuvintele</w:t>
      </w:r>
      <w:r w:rsidR="00F035D9" w:rsidRPr="00575F6C">
        <w:rPr>
          <w:rFonts w:cs="Times New Roman"/>
          <w:szCs w:val="28"/>
          <w:lang w:val="ro-RO"/>
        </w:rPr>
        <w:t xml:space="preserve"> „trimestrul respectiv” se substituie cu cuvintele „anul respectiv”.</w:t>
      </w:r>
    </w:p>
    <w:p w14:paraId="08B143E3" w14:textId="27D407DF" w:rsidR="00776682" w:rsidRPr="00575F6C" w:rsidRDefault="001556BE" w:rsidP="00512B1D">
      <w:pPr>
        <w:spacing w:after="120" w:line="276" w:lineRule="auto"/>
        <w:ind w:firstLine="567"/>
        <w:jc w:val="both"/>
        <w:rPr>
          <w:rFonts w:cs="Times New Roman"/>
          <w:szCs w:val="28"/>
          <w:lang w:val="ro-RO"/>
        </w:rPr>
      </w:pPr>
      <w:r w:rsidRPr="00575F6C">
        <w:rPr>
          <w:rFonts w:cs="Times New Roman"/>
          <w:b/>
          <w:bCs/>
          <w:szCs w:val="28"/>
          <w:lang w:val="ro-RO"/>
        </w:rPr>
        <w:t>5.</w:t>
      </w:r>
      <w:r w:rsidR="00FD13AF" w:rsidRPr="00575F6C">
        <w:rPr>
          <w:rFonts w:cs="Times New Roman"/>
          <w:b/>
          <w:bCs/>
          <w:szCs w:val="28"/>
          <w:lang w:val="ro-RO"/>
        </w:rPr>
        <w:t>2.3</w:t>
      </w:r>
      <w:r w:rsidRPr="00575F6C">
        <w:rPr>
          <w:rFonts w:cs="Times New Roman"/>
          <w:b/>
          <w:bCs/>
          <w:szCs w:val="28"/>
          <w:lang w:val="ro-RO"/>
        </w:rPr>
        <w:t>.</w:t>
      </w:r>
      <w:r w:rsidR="009C053F" w:rsidRPr="00575F6C">
        <w:rPr>
          <w:rFonts w:cs="Times New Roman"/>
          <w:szCs w:val="28"/>
          <w:lang w:val="ro-RO"/>
        </w:rPr>
        <w:t xml:space="preserve"> </w:t>
      </w:r>
      <w:r w:rsidR="00A12508" w:rsidRPr="00575F6C">
        <w:rPr>
          <w:rFonts w:cs="Times New Roman"/>
          <w:szCs w:val="28"/>
          <w:lang w:val="ro-RO"/>
        </w:rPr>
        <w:t xml:space="preserve"> pct. 12</w:t>
      </w:r>
      <w:r w:rsidR="00776682" w:rsidRPr="00575F6C">
        <w:rPr>
          <w:rFonts w:cs="Times New Roman"/>
          <w:szCs w:val="28"/>
          <w:lang w:val="ro-RO"/>
        </w:rPr>
        <w:t xml:space="preserve">, </w:t>
      </w:r>
      <w:r w:rsidR="00074CD3" w:rsidRPr="00575F6C">
        <w:rPr>
          <w:rFonts w:cs="Times New Roman"/>
          <w:szCs w:val="28"/>
          <w:lang w:val="ro-RO"/>
        </w:rPr>
        <w:t>se abrogă.</w:t>
      </w:r>
    </w:p>
    <w:p w14:paraId="3D3FBCD0" w14:textId="4EA423F3" w:rsidR="00512B1D" w:rsidRPr="00575F6C" w:rsidRDefault="009B0C43" w:rsidP="00180463">
      <w:pPr>
        <w:spacing w:after="120" w:line="276" w:lineRule="auto"/>
        <w:ind w:firstLine="567"/>
        <w:jc w:val="both"/>
        <w:rPr>
          <w:rFonts w:cs="Times New Roman"/>
          <w:b/>
          <w:bCs/>
          <w:szCs w:val="28"/>
          <w:lang w:val="ro-RO"/>
        </w:rPr>
      </w:pPr>
      <w:r w:rsidRPr="00575F6C">
        <w:rPr>
          <w:rFonts w:cs="Times New Roman"/>
          <w:b/>
          <w:bCs/>
          <w:szCs w:val="28"/>
          <w:lang w:val="ro-RO"/>
        </w:rPr>
        <w:t>6</w:t>
      </w:r>
      <w:r w:rsidR="006A6BC2" w:rsidRPr="00575F6C">
        <w:rPr>
          <w:rFonts w:cs="Times New Roman"/>
          <w:b/>
          <w:bCs/>
          <w:szCs w:val="28"/>
          <w:lang w:val="ro-RO"/>
        </w:rPr>
        <w:t>.</w:t>
      </w:r>
      <w:r w:rsidR="003468AA" w:rsidRPr="00575F6C">
        <w:rPr>
          <w:rFonts w:cs="Times New Roman"/>
          <w:b/>
          <w:bCs/>
          <w:szCs w:val="28"/>
          <w:lang w:val="ro-RO"/>
        </w:rPr>
        <w:t xml:space="preserve"> </w:t>
      </w:r>
      <w:r w:rsidR="00512B1D" w:rsidRPr="00575F6C">
        <w:rPr>
          <w:rFonts w:cs="Times New Roman"/>
          <w:szCs w:val="28"/>
          <w:lang w:val="ro-RO"/>
        </w:rPr>
        <w:t xml:space="preserve">Hotărârea Guvernului nr. 284/2009 </w:t>
      </w:r>
      <w:r w:rsidR="00512B1D" w:rsidRPr="00575F6C">
        <w:rPr>
          <w:rFonts w:cs="Times New Roman"/>
          <w:szCs w:val="28"/>
          <w:lang w:val="ro-MD"/>
        </w:rPr>
        <w:t>pentru aprobarea</w:t>
      </w:r>
      <w:r w:rsidR="00512B1D" w:rsidRPr="00575F6C">
        <w:rPr>
          <w:szCs w:val="28"/>
          <w:lang w:val="ro-RO"/>
        </w:rPr>
        <w:t xml:space="preserve"> Regulil</w:t>
      </w:r>
      <w:r w:rsidR="005C7555">
        <w:rPr>
          <w:szCs w:val="28"/>
          <w:lang w:val="ro-RO"/>
        </w:rPr>
        <w:t>or</w:t>
      </w:r>
      <w:r w:rsidR="00512B1D" w:rsidRPr="00575F6C">
        <w:rPr>
          <w:szCs w:val="28"/>
          <w:lang w:val="ro-RO"/>
        </w:rPr>
        <w:t xml:space="preserve"> </w:t>
      </w:r>
      <w:r w:rsidR="00512B1D" w:rsidRPr="00575F6C">
        <w:rPr>
          <w:rFonts w:cs="Times New Roman"/>
          <w:szCs w:val="28"/>
          <w:lang w:val="ro-RO"/>
        </w:rPr>
        <w:t xml:space="preserve">privind protecția rețelelor de comunicații electronice </w:t>
      </w:r>
      <w:proofErr w:type="spellStart"/>
      <w:r w:rsidR="00512B1D" w:rsidRPr="00575F6C">
        <w:rPr>
          <w:rFonts w:cs="Times New Roman"/>
          <w:szCs w:val="28"/>
          <w:lang w:val="ro-RO"/>
        </w:rPr>
        <w:t>şi</w:t>
      </w:r>
      <w:proofErr w:type="spellEnd"/>
      <w:r w:rsidR="00512B1D" w:rsidRPr="00575F6C">
        <w:rPr>
          <w:rFonts w:cs="Times New Roman"/>
          <w:szCs w:val="28"/>
          <w:lang w:val="ro-RO"/>
        </w:rPr>
        <w:t xml:space="preserve"> executarea lucrărilor în zonele de protecție </w:t>
      </w:r>
      <w:proofErr w:type="spellStart"/>
      <w:r w:rsidR="00512B1D" w:rsidRPr="00575F6C">
        <w:rPr>
          <w:rFonts w:cs="Times New Roman"/>
          <w:szCs w:val="28"/>
          <w:lang w:val="ro-RO"/>
        </w:rPr>
        <w:t>şi</w:t>
      </w:r>
      <w:proofErr w:type="spellEnd"/>
      <w:r w:rsidR="00512B1D" w:rsidRPr="00575F6C">
        <w:rPr>
          <w:rFonts w:cs="Times New Roman"/>
          <w:szCs w:val="28"/>
          <w:lang w:val="ro-RO"/>
        </w:rPr>
        <w:t xml:space="preserve"> pe traseele liniilor de comunicații electronice</w:t>
      </w:r>
      <w:r w:rsidR="0093250A" w:rsidRPr="00575F6C">
        <w:rPr>
          <w:rFonts w:cs="Times New Roman"/>
          <w:szCs w:val="28"/>
          <w:lang w:val="ro-RO"/>
        </w:rPr>
        <w:t xml:space="preserve"> </w:t>
      </w:r>
      <w:r w:rsidR="00512B1D" w:rsidRPr="00575F6C">
        <w:rPr>
          <w:rFonts w:cs="Times New Roman"/>
          <w:szCs w:val="28"/>
          <w:lang w:val="ro-RO"/>
        </w:rPr>
        <w:t>(Monitorul Oficial al Republicii Moldova, 2009, nr. 83-85 art. 365)</w:t>
      </w:r>
      <w:r w:rsidR="00512B1D" w:rsidRPr="00575F6C">
        <w:rPr>
          <w:rFonts w:cs="Times New Roman"/>
          <w:szCs w:val="28"/>
          <w:lang w:val="ro-MD"/>
        </w:rPr>
        <w:t>:</w:t>
      </w:r>
    </w:p>
    <w:p w14:paraId="34731A9E" w14:textId="5E80386F" w:rsidR="00512B1D" w:rsidRPr="00575F6C" w:rsidRDefault="00512B1D" w:rsidP="0093250A">
      <w:pPr>
        <w:spacing w:after="120" w:line="276" w:lineRule="auto"/>
        <w:ind w:firstLine="567"/>
        <w:jc w:val="both"/>
        <w:rPr>
          <w:rFonts w:cs="Times New Roman"/>
          <w:szCs w:val="28"/>
          <w:lang w:val="ro-RO"/>
        </w:rPr>
      </w:pPr>
      <w:r w:rsidRPr="00575F6C">
        <w:rPr>
          <w:rFonts w:cs="Times New Roman"/>
          <w:b/>
          <w:bCs/>
          <w:szCs w:val="28"/>
          <w:lang w:val="ro-RO"/>
        </w:rPr>
        <w:t>6.1</w:t>
      </w:r>
      <w:r w:rsidRPr="00575F6C">
        <w:rPr>
          <w:rFonts w:cs="Times New Roman"/>
          <w:b/>
          <w:bCs/>
          <w:szCs w:val="28"/>
          <w:lang w:val="ro-MD"/>
        </w:rPr>
        <w:t>.</w:t>
      </w:r>
      <w:r w:rsidRPr="00575F6C">
        <w:rPr>
          <w:rFonts w:cs="Times New Roman"/>
          <w:szCs w:val="28"/>
          <w:lang w:val="ro-MD"/>
        </w:rPr>
        <w:t xml:space="preserve"> în clauza de adoptare, </w:t>
      </w:r>
      <w:r w:rsidRPr="00575F6C">
        <w:rPr>
          <w:rFonts w:cs="Times New Roman"/>
          <w:szCs w:val="28"/>
          <w:lang w:val="ro-RO"/>
        </w:rPr>
        <w:t>textul „</w:t>
      </w:r>
      <w:r w:rsidR="0093250A" w:rsidRPr="00575F6C">
        <w:rPr>
          <w:rFonts w:cs="Times New Roman"/>
          <w:szCs w:val="28"/>
          <w:lang w:val="ro-RO"/>
        </w:rPr>
        <w:t>alin. (6) al art. 17 din Legea comunicațiilor electronice nr.241-XVI din 15 noiembrie 2007 (Monitorul Oficial al Republicii Moldova, 2008, nr.51-54, art.155)</w:t>
      </w:r>
      <w:r w:rsidRPr="00575F6C">
        <w:rPr>
          <w:rFonts w:cs="Times New Roman"/>
          <w:szCs w:val="28"/>
          <w:lang w:val="ro-RO"/>
        </w:rPr>
        <w:t>”</w:t>
      </w:r>
      <w:r w:rsidRPr="00575F6C">
        <w:rPr>
          <w:rFonts w:cs="Times New Roman"/>
          <w:szCs w:val="28"/>
          <w:lang w:val="ro-MD"/>
        </w:rPr>
        <w:t xml:space="preserve"> cu modificările și completările ulterioare, se substituie cu textul „</w:t>
      </w:r>
      <w:r w:rsidR="0093250A" w:rsidRPr="00575F6C">
        <w:rPr>
          <w:rFonts w:cs="Times New Roman"/>
          <w:szCs w:val="28"/>
          <w:lang w:val="ro-MD"/>
        </w:rPr>
        <w:t xml:space="preserve">prevederile Legii </w:t>
      </w:r>
      <w:r w:rsidR="0093250A" w:rsidRPr="00575F6C">
        <w:rPr>
          <w:rFonts w:cs="Times New Roman"/>
          <w:szCs w:val="28"/>
          <w:lang w:val="ro-RO"/>
        </w:rPr>
        <w:t>comunicațiilor electronice nr. 72</w:t>
      </w:r>
      <w:r w:rsidR="005C7555">
        <w:rPr>
          <w:rFonts w:cs="Times New Roman"/>
          <w:szCs w:val="28"/>
          <w:lang w:val="ro-RO"/>
        </w:rPr>
        <w:t>/</w:t>
      </w:r>
      <w:r w:rsidR="0093250A" w:rsidRPr="00575F6C">
        <w:rPr>
          <w:rFonts w:cs="Times New Roman"/>
          <w:szCs w:val="28"/>
          <w:lang w:val="ro-RO"/>
        </w:rPr>
        <w:t>2025 (Monitorul Oficial al Republicii Moldova, 2025, nr. 226-228, art.266) ”.</w:t>
      </w:r>
    </w:p>
    <w:p w14:paraId="3A585C8F" w14:textId="04667ECF" w:rsidR="00EC29B3" w:rsidRPr="00575F6C" w:rsidRDefault="00512B1D" w:rsidP="005C7555">
      <w:pPr>
        <w:spacing w:after="120" w:line="276" w:lineRule="auto"/>
        <w:ind w:firstLine="567"/>
        <w:jc w:val="both"/>
        <w:rPr>
          <w:rFonts w:cs="Times New Roman"/>
          <w:szCs w:val="28"/>
          <w:lang w:val="ro-RO"/>
        </w:rPr>
      </w:pPr>
      <w:r w:rsidRPr="00575F6C">
        <w:rPr>
          <w:rFonts w:cs="Times New Roman"/>
          <w:b/>
          <w:bCs/>
          <w:szCs w:val="28"/>
          <w:lang w:val="ro-RO"/>
        </w:rPr>
        <w:lastRenderedPageBreak/>
        <w:t>6.2.</w:t>
      </w:r>
      <w:r w:rsidRPr="00575F6C">
        <w:rPr>
          <w:rFonts w:cs="Times New Roman"/>
          <w:szCs w:val="28"/>
          <w:lang w:val="ro-RO"/>
        </w:rPr>
        <w:t xml:space="preserve"> </w:t>
      </w:r>
      <w:r w:rsidR="005C7555">
        <w:rPr>
          <w:rFonts w:cs="Times New Roman"/>
          <w:szCs w:val="28"/>
          <w:lang w:val="ro-RO"/>
        </w:rPr>
        <w:t>Î</w:t>
      </w:r>
      <w:r w:rsidR="005C7555" w:rsidRPr="00575F6C">
        <w:rPr>
          <w:rFonts w:cs="Times New Roman"/>
          <w:szCs w:val="28"/>
          <w:lang w:val="ro-RO"/>
        </w:rPr>
        <w:t xml:space="preserve">n pct. 3 </w:t>
      </w:r>
      <w:proofErr w:type="spellStart"/>
      <w:r w:rsidR="005C7555" w:rsidRPr="00575F6C">
        <w:rPr>
          <w:rFonts w:cs="Times New Roman"/>
          <w:szCs w:val="28"/>
          <w:lang w:val="ro-RO"/>
        </w:rPr>
        <w:t>subpct</w:t>
      </w:r>
      <w:proofErr w:type="spellEnd"/>
      <w:r w:rsidR="005C7555" w:rsidRPr="00575F6C">
        <w:rPr>
          <w:rFonts w:cs="Times New Roman"/>
          <w:szCs w:val="28"/>
          <w:lang w:val="ro-RO"/>
        </w:rPr>
        <w:t>. 3)</w:t>
      </w:r>
      <w:r w:rsidR="005C7555">
        <w:rPr>
          <w:rFonts w:cs="Times New Roman"/>
          <w:szCs w:val="28"/>
          <w:lang w:val="ro-RO"/>
        </w:rPr>
        <w:t xml:space="preserve"> din</w:t>
      </w:r>
      <w:r w:rsidR="005C7555" w:rsidRPr="00575F6C">
        <w:rPr>
          <w:rFonts w:cs="Times New Roman"/>
          <w:szCs w:val="28"/>
          <w:lang w:val="ro-RO"/>
        </w:rPr>
        <w:t xml:space="preserve"> </w:t>
      </w:r>
      <w:r w:rsidR="0093250A" w:rsidRPr="00575F6C">
        <w:rPr>
          <w:szCs w:val="28"/>
          <w:lang w:val="ro-RO"/>
        </w:rPr>
        <w:t xml:space="preserve">Regulile </w:t>
      </w:r>
      <w:r w:rsidR="0093250A" w:rsidRPr="00575F6C">
        <w:rPr>
          <w:rFonts w:cs="Times New Roman"/>
          <w:szCs w:val="28"/>
          <w:lang w:val="ro-RO"/>
        </w:rPr>
        <w:t xml:space="preserve">privind protecția rețelelor de comunicații electronice </w:t>
      </w:r>
      <w:r w:rsidR="00CB0134" w:rsidRPr="00575F6C">
        <w:rPr>
          <w:rFonts w:cs="Times New Roman"/>
          <w:szCs w:val="28"/>
          <w:lang w:val="ro-RO"/>
        </w:rPr>
        <w:t>și</w:t>
      </w:r>
      <w:r w:rsidR="0093250A" w:rsidRPr="00575F6C">
        <w:rPr>
          <w:rFonts w:cs="Times New Roman"/>
          <w:szCs w:val="28"/>
          <w:lang w:val="ro-RO"/>
        </w:rPr>
        <w:t xml:space="preserve"> executarea lucrărilor în zonele de protecție </w:t>
      </w:r>
      <w:r w:rsidR="00CB0134" w:rsidRPr="00575F6C">
        <w:rPr>
          <w:rFonts w:cs="Times New Roman"/>
          <w:szCs w:val="28"/>
          <w:lang w:val="ro-RO"/>
        </w:rPr>
        <w:t>și</w:t>
      </w:r>
      <w:r w:rsidR="0093250A" w:rsidRPr="00575F6C">
        <w:rPr>
          <w:rFonts w:cs="Times New Roman"/>
          <w:szCs w:val="28"/>
          <w:lang w:val="ro-RO"/>
        </w:rPr>
        <w:t xml:space="preserve"> pe traseele liniilor de comunicații electronice, </w:t>
      </w:r>
      <w:r w:rsidR="003468AA" w:rsidRPr="00575F6C">
        <w:rPr>
          <w:rFonts w:cs="Times New Roman"/>
          <w:szCs w:val="28"/>
          <w:lang w:val="ro-RO"/>
        </w:rPr>
        <w:t>textul „Legii nr. 163 din 9 iulie 2010 privind autorizarea executării lucrărilor de construcție” se substituie cu textul „Codului urbanismului și construcțiilor nr. 434/2023”.</w:t>
      </w:r>
    </w:p>
    <w:p w14:paraId="7C8BFE98" w14:textId="101471DA" w:rsidR="00EC29B3" w:rsidRPr="00575F6C" w:rsidRDefault="009B0C43" w:rsidP="00EC29B3">
      <w:pPr>
        <w:spacing w:after="120" w:line="276" w:lineRule="auto"/>
        <w:ind w:firstLine="567"/>
        <w:jc w:val="both"/>
        <w:rPr>
          <w:rFonts w:cs="Times New Roman"/>
          <w:szCs w:val="28"/>
          <w:lang w:val="ro-RO"/>
        </w:rPr>
      </w:pPr>
      <w:r w:rsidRPr="00575F6C">
        <w:rPr>
          <w:rFonts w:cs="Times New Roman"/>
          <w:b/>
          <w:bCs/>
          <w:szCs w:val="28"/>
          <w:lang w:val="ro-RO"/>
        </w:rPr>
        <w:t>7</w:t>
      </w:r>
      <w:r w:rsidR="00194F81" w:rsidRPr="00575F6C">
        <w:rPr>
          <w:rFonts w:cs="Times New Roman"/>
          <w:b/>
          <w:bCs/>
          <w:szCs w:val="28"/>
          <w:lang w:val="ro-RO"/>
        </w:rPr>
        <w:t xml:space="preserve">. </w:t>
      </w:r>
      <w:r w:rsidR="002D1462" w:rsidRPr="002D1462">
        <w:rPr>
          <w:rFonts w:cs="Times New Roman"/>
          <w:szCs w:val="28"/>
          <w:lang w:val="ro-RO"/>
        </w:rPr>
        <w:t>Pct. 6 din</w:t>
      </w:r>
      <w:r w:rsidR="002D1462">
        <w:rPr>
          <w:rFonts w:cs="Times New Roman"/>
          <w:b/>
          <w:bCs/>
          <w:szCs w:val="28"/>
          <w:lang w:val="ro-RO"/>
        </w:rPr>
        <w:t xml:space="preserve"> </w:t>
      </w:r>
      <w:r w:rsidR="00EC29B3" w:rsidRPr="00575F6C">
        <w:rPr>
          <w:rFonts w:cs="Times New Roman"/>
          <w:szCs w:val="28"/>
          <w:lang w:val="ro-RO"/>
        </w:rPr>
        <w:t xml:space="preserve">Conceptul tehnic al Sistemului informațional automatizat </w:t>
      </w:r>
      <w:r w:rsidR="002D1462" w:rsidRPr="002D1462">
        <w:rPr>
          <w:rFonts w:cs="Times New Roman"/>
          <w:bCs/>
          <w:sz w:val="24"/>
          <w:szCs w:val="24"/>
          <w:lang w:val="ro-RO"/>
        </w:rPr>
        <w:t>„</w:t>
      </w:r>
      <w:r w:rsidR="00EC29B3" w:rsidRPr="00575F6C">
        <w:rPr>
          <w:rFonts w:cs="Times New Roman"/>
          <w:szCs w:val="28"/>
          <w:lang w:val="ro-RO"/>
        </w:rPr>
        <w:t>Registrul geologic de stat”</w:t>
      </w:r>
      <w:r w:rsidR="002D1462">
        <w:rPr>
          <w:rFonts w:cs="Times New Roman"/>
          <w:szCs w:val="28"/>
          <w:lang w:val="ro-RO"/>
        </w:rPr>
        <w:t>,</w:t>
      </w:r>
      <w:r w:rsidR="00EC29B3" w:rsidRPr="00575F6C">
        <w:rPr>
          <w:rFonts w:cs="Times New Roman"/>
          <w:szCs w:val="28"/>
          <w:lang w:val="ro-RO"/>
        </w:rPr>
        <w:t xml:space="preserve"> aprobat prin Hotărârea Guvernului nr. 1003/2010 (Monitorul Oficial al Republicii Moldova, 2010, nr.214-220, art.1124), </w:t>
      </w:r>
      <w:r w:rsidR="00EC29B3" w:rsidRPr="00575F6C">
        <w:rPr>
          <w:rFonts w:cs="Times New Roman"/>
          <w:szCs w:val="28"/>
          <w:lang w:val="ro-MD"/>
        </w:rPr>
        <w:t xml:space="preserve">cu modificările ulterioare, </w:t>
      </w:r>
      <w:r w:rsidR="00EC29B3" w:rsidRPr="00575F6C">
        <w:rPr>
          <w:rFonts w:cs="Times New Roman"/>
          <w:szCs w:val="28"/>
          <w:lang w:val="ro-RO"/>
        </w:rPr>
        <w:t>se modifică după cum urmează:</w:t>
      </w:r>
    </w:p>
    <w:p w14:paraId="13F67F87" w14:textId="0602805C" w:rsidR="004F3636" w:rsidRPr="00446663" w:rsidRDefault="00EC29B3" w:rsidP="004F3636">
      <w:pPr>
        <w:spacing w:after="120" w:line="276" w:lineRule="auto"/>
        <w:ind w:firstLine="567"/>
        <w:jc w:val="both"/>
        <w:rPr>
          <w:rFonts w:cs="Times New Roman"/>
          <w:szCs w:val="28"/>
          <w:lang w:val="ro-RO"/>
        </w:rPr>
      </w:pPr>
      <w:r w:rsidRPr="00575F6C">
        <w:rPr>
          <w:rFonts w:cs="Times New Roman"/>
          <w:b/>
          <w:bCs/>
          <w:szCs w:val="28"/>
          <w:lang w:val="ro-RO"/>
        </w:rPr>
        <w:t>7.1.</w:t>
      </w:r>
      <w:r w:rsidR="004F3636" w:rsidRPr="00575F6C">
        <w:rPr>
          <w:rFonts w:cs="Times New Roman"/>
          <w:szCs w:val="28"/>
          <w:lang w:val="ro-RO"/>
        </w:rPr>
        <w:t xml:space="preserve"> </w:t>
      </w:r>
      <w:r w:rsidR="00AE38FC">
        <w:rPr>
          <w:rFonts w:cs="Times New Roman"/>
          <w:szCs w:val="28"/>
          <w:lang w:val="ro-RO"/>
        </w:rPr>
        <w:t xml:space="preserve">în </w:t>
      </w:r>
      <w:proofErr w:type="spellStart"/>
      <w:r w:rsidR="004F3636" w:rsidRPr="00575F6C">
        <w:rPr>
          <w:rFonts w:cs="Times New Roman"/>
          <w:szCs w:val="28"/>
          <w:lang w:val="ro-RO"/>
        </w:rPr>
        <w:t>subpct</w:t>
      </w:r>
      <w:proofErr w:type="spellEnd"/>
      <w:r w:rsidR="004F3636" w:rsidRPr="00575F6C">
        <w:rPr>
          <w:rFonts w:cs="Times New Roman"/>
          <w:szCs w:val="28"/>
          <w:lang w:val="ro-RO"/>
        </w:rPr>
        <w:t>. 1)</w:t>
      </w:r>
      <w:r w:rsidR="00AE38FC">
        <w:rPr>
          <w:rFonts w:cs="Times New Roman"/>
          <w:szCs w:val="28"/>
          <w:lang w:val="ro-RO"/>
        </w:rPr>
        <w:t>,</w:t>
      </w:r>
      <w:r w:rsidR="004F3636" w:rsidRPr="00575F6C">
        <w:rPr>
          <w:rFonts w:cs="Times New Roman"/>
          <w:szCs w:val="28"/>
          <w:lang w:val="ro-RO"/>
        </w:rPr>
        <w:t xml:space="preserve"> textul „Codul funciar nr. 828-XII din 25 decembrie 1991 (republicat în Monitorul Oficial al Republicii Moldova, 2001, nr. 107, art. 817)”, se substituite cu textul „Codul funciar nr. 22</w:t>
      </w:r>
      <w:r w:rsidR="00446663">
        <w:rPr>
          <w:rFonts w:cs="Times New Roman"/>
          <w:szCs w:val="28"/>
          <w:lang w:val="ro-RO"/>
        </w:rPr>
        <w:t>/</w:t>
      </w:r>
      <w:r w:rsidR="004F3636" w:rsidRPr="00575F6C">
        <w:rPr>
          <w:rFonts w:cs="Times New Roman"/>
          <w:szCs w:val="28"/>
          <w:lang w:val="ro-RO"/>
        </w:rPr>
        <w:t xml:space="preserve">2024 (Monitorul Oficial al Republicii </w:t>
      </w:r>
      <w:r w:rsidR="004F3636" w:rsidRPr="00446663">
        <w:rPr>
          <w:rFonts w:cs="Times New Roman"/>
          <w:szCs w:val="28"/>
          <w:lang w:val="ro-RO"/>
        </w:rPr>
        <w:t>Moldova, 2024, nr. 93-95, art. 137)”</w:t>
      </w:r>
      <w:r w:rsidR="00446663" w:rsidRPr="00446663">
        <w:rPr>
          <w:rFonts w:cs="Times New Roman"/>
          <w:szCs w:val="28"/>
          <w:lang w:val="ro-RO"/>
        </w:rPr>
        <w:t>;</w:t>
      </w:r>
    </w:p>
    <w:p w14:paraId="2779F80E" w14:textId="2BE8333D" w:rsidR="004F3636" w:rsidRPr="00446663" w:rsidRDefault="004F3636" w:rsidP="004F3636">
      <w:pPr>
        <w:spacing w:after="120" w:line="276" w:lineRule="auto"/>
        <w:ind w:firstLine="567"/>
        <w:jc w:val="both"/>
        <w:rPr>
          <w:rFonts w:cs="Times New Roman"/>
          <w:szCs w:val="28"/>
          <w:lang w:val="en-US"/>
        </w:rPr>
      </w:pPr>
      <w:r w:rsidRPr="00446663">
        <w:rPr>
          <w:rFonts w:cs="Times New Roman"/>
          <w:b/>
          <w:bCs/>
          <w:szCs w:val="28"/>
          <w:lang w:val="ro-RO"/>
        </w:rPr>
        <w:t>7.2.</w:t>
      </w:r>
      <w:r w:rsidRPr="00446663">
        <w:rPr>
          <w:rFonts w:cs="Times New Roman"/>
          <w:szCs w:val="28"/>
          <w:lang w:val="ro-RO"/>
        </w:rPr>
        <w:t xml:space="preserve"> </w:t>
      </w:r>
      <w:r w:rsidR="00AE38FC" w:rsidRPr="00446663">
        <w:rPr>
          <w:rFonts w:cs="Times New Roman"/>
          <w:szCs w:val="28"/>
          <w:lang w:val="ro-RO"/>
        </w:rPr>
        <w:t xml:space="preserve">în </w:t>
      </w:r>
      <w:proofErr w:type="spellStart"/>
      <w:r w:rsidRPr="00446663">
        <w:rPr>
          <w:rFonts w:cs="Times New Roman"/>
          <w:szCs w:val="28"/>
          <w:lang w:val="ro-RO"/>
        </w:rPr>
        <w:t>subpct</w:t>
      </w:r>
      <w:proofErr w:type="spellEnd"/>
      <w:r w:rsidRPr="00446663">
        <w:rPr>
          <w:rFonts w:cs="Times New Roman"/>
          <w:szCs w:val="28"/>
          <w:lang w:val="ro-RO"/>
        </w:rPr>
        <w:t>. 2)</w:t>
      </w:r>
      <w:r w:rsidR="00AE38FC" w:rsidRPr="00446663">
        <w:rPr>
          <w:rFonts w:cs="Times New Roman"/>
          <w:szCs w:val="28"/>
          <w:lang w:val="ro-RO"/>
        </w:rPr>
        <w:t>,</w:t>
      </w:r>
      <w:r w:rsidRPr="00446663">
        <w:rPr>
          <w:rFonts w:cs="Times New Roman"/>
          <w:szCs w:val="28"/>
          <w:lang w:val="ro-RO"/>
        </w:rPr>
        <w:t xml:space="preserve"> textul „Codul apelor al Republicii Moldova nr.1532-XII din 22 iunie 1993 (Monitorul Parlamentului, 1993, nr. 10, art. 287)”, se substituite cu textul „Legea apelor nr. 272</w:t>
      </w:r>
      <w:r w:rsidR="00446663" w:rsidRPr="00446663">
        <w:rPr>
          <w:rFonts w:cs="Times New Roman"/>
          <w:szCs w:val="28"/>
          <w:lang w:val="ro-RO"/>
        </w:rPr>
        <w:t>/</w:t>
      </w:r>
      <w:r w:rsidRPr="00446663">
        <w:rPr>
          <w:rFonts w:cs="Times New Roman"/>
          <w:szCs w:val="28"/>
          <w:lang w:val="ro-RO"/>
        </w:rPr>
        <w:t>2011 (Monitorul Oficial al Republicii Moldova, 2012, nr. 81, art. 264)”</w:t>
      </w:r>
      <w:r w:rsidR="00446663" w:rsidRPr="00446663">
        <w:rPr>
          <w:rFonts w:cs="Times New Roman"/>
          <w:szCs w:val="28"/>
          <w:lang w:val="en-US"/>
        </w:rPr>
        <w:t>;</w:t>
      </w:r>
    </w:p>
    <w:p w14:paraId="2FE5422F" w14:textId="139AF4C4" w:rsidR="004F3636" w:rsidRPr="003F3713" w:rsidRDefault="004F3636" w:rsidP="00F97333">
      <w:pPr>
        <w:spacing w:after="120" w:line="276" w:lineRule="auto"/>
        <w:ind w:firstLine="567"/>
        <w:jc w:val="both"/>
        <w:rPr>
          <w:rFonts w:cs="Times New Roman"/>
          <w:szCs w:val="28"/>
          <w:lang w:val="ro-RO"/>
        </w:rPr>
      </w:pPr>
      <w:r w:rsidRPr="00446663">
        <w:rPr>
          <w:rFonts w:cs="Times New Roman"/>
          <w:b/>
          <w:bCs/>
          <w:szCs w:val="28"/>
          <w:lang w:val="ro-RO"/>
        </w:rPr>
        <w:t>7.3.</w:t>
      </w:r>
      <w:r w:rsidRPr="00446663">
        <w:rPr>
          <w:rFonts w:cs="Times New Roman"/>
          <w:szCs w:val="28"/>
          <w:lang w:val="ro-RO"/>
        </w:rPr>
        <w:t xml:space="preserve"> </w:t>
      </w:r>
      <w:r w:rsidR="00AE38FC" w:rsidRPr="00446663">
        <w:rPr>
          <w:rFonts w:cs="Times New Roman"/>
          <w:szCs w:val="28"/>
          <w:lang w:val="ro-RO"/>
        </w:rPr>
        <w:t xml:space="preserve">în </w:t>
      </w:r>
      <w:proofErr w:type="spellStart"/>
      <w:r w:rsidRPr="00446663">
        <w:rPr>
          <w:rFonts w:cs="Times New Roman"/>
          <w:szCs w:val="28"/>
          <w:lang w:val="ro-RO"/>
        </w:rPr>
        <w:t>subpct</w:t>
      </w:r>
      <w:proofErr w:type="spellEnd"/>
      <w:r w:rsidRPr="00446663">
        <w:rPr>
          <w:rFonts w:cs="Times New Roman"/>
          <w:szCs w:val="28"/>
          <w:lang w:val="ro-RO"/>
        </w:rPr>
        <w:t>. 3)</w:t>
      </w:r>
      <w:r w:rsidR="00AE38FC" w:rsidRPr="00446663">
        <w:rPr>
          <w:rFonts w:cs="Times New Roman"/>
          <w:szCs w:val="28"/>
          <w:lang w:val="ro-RO"/>
        </w:rPr>
        <w:t>,</w:t>
      </w:r>
      <w:r w:rsidRPr="00446663">
        <w:rPr>
          <w:rFonts w:cs="Times New Roman"/>
          <w:szCs w:val="28"/>
          <w:lang w:val="ro-RO"/>
        </w:rPr>
        <w:t xml:space="preserve"> textul „Codul subsolului nr. 3-XVI din 2 februarie 2009 (Monitorul Oficial al Republicii Moldova, 2009, nr. 75-77, art. 197)”, se substituite cu textul „Codul subsolului nr.</w:t>
      </w:r>
      <w:r w:rsidR="00F97333" w:rsidRPr="00446663">
        <w:rPr>
          <w:rFonts w:cs="Times New Roman"/>
          <w:szCs w:val="28"/>
          <w:lang w:val="ro-RO"/>
        </w:rPr>
        <w:t xml:space="preserve"> 246</w:t>
      </w:r>
      <w:r w:rsidR="00446663" w:rsidRPr="00446663">
        <w:rPr>
          <w:rFonts w:cs="Times New Roman"/>
          <w:szCs w:val="28"/>
          <w:lang w:val="ro-RO"/>
        </w:rPr>
        <w:t>/</w:t>
      </w:r>
      <w:r w:rsidRPr="00446663">
        <w:rPr>
          <w:rFonts w:cs="Times New Roman"/>
          <w:szCs w:val="28"/>
          <w:lang w:val="ro-RO"/>
        </w:rPr>
        <w:t>20</w:t>
      </w:r>
      <w:r w:rsidR="00F97333" w:rsidRPr="00446663">
        <w:rPr>
          <w:rFonts w:cs="Times New Roman"/>
          <w:szCs w:val="28"/>
          <w:lang w:val="ro-RO"/>
        </w:rPr>
        <w:t>24</w:t>
      </w:r>
      <w:r w:rsidRPr="00446663">
        <w:rPr>
          <w:rFonts w:cs="Times New Roman"/>
          <w:szCs w:val="28"/>
          <w:lang w:val="ro-RO"/>
        </w:rPr>
        <w:t xml:space="preserve"> (Monitorul Oficial al Republicii Moldova, 20</w:t>
      </w:r>
      <w:r w:rsidR="00F97333" w:rsidRPr="00446663">
        <w:rPr>
          <w:rFonts w:cs="Times New Roman"/>
          <w:szCs w:val="28"/>
          <w:lang w:val="ro-RO"/>
        </w:rPr>
        <w:t>24</w:t>
      </w:r>
      <w:r w:rsidRPr="00446663">
        <w:rPr>
          <w:rFonts w:cs="Times New Roman"/>
          <w:szCs w:val="28"/>
          <w:lang w:val="ro-RO"/>
        </w:rPr>
        <w:t xml:space="preserve">, </w:t>
      </w:r>
      <w:r w:rsidRPr="003F3713">
        <w:rPr>
          <w:rFonts w:cs="Times New Roman"/>
          <w:szCs w:val="28"/>
          <w:lang w:val="ro-RO"/>
        </w:rPr>
        <w:t xml:space="preserve">nr. </w:t>
      </w:r>
      <w:r w:rsidR="00F97333" w:rsidRPr="003F3713">
        <w:rPr>
          <w:rFonts w:cs="Times New Roman"/>
          <w:szCs w:val="28"/>
          <w:lang w:val="ro-RO"/>
        </w:rPr>
        <w:t>498 - 500</w:t>
      </w:r>
      <w:r w:rsidRPr="003F3713">
        <w:rPr>
          <w:rFonts w:cs="Times New Roman"/>
          <w:szCs w:val="28"/>
          <w:lang w:val="ro-RO"/>
        </w:rPr>
        <w:t xml:space="preserve">, art. </w:t>
      </w:r>
      <w:r w:rsidR="00F97333" w:rsidRPr="003F3713">
        <w:rPr>
          <w:rFonts w:cs="Times New Roman"/>
          <w:szCs w:val="28"/>
          <w:lang w:val="ro-RO"/>
        </w:rPr>
        <w:t>678</w:t>
      </w:r>
      <w:r w:rsidRPr="003F3713">
        <w:rPr>
          <w:rFonts w:cs="Times New Roman"/>
          <w:szCs w:val="28"/>
          <w:lang w:val="ro-RO"/>
        </w:rPr>
        <w:t>)”</w:t>
      </w:r>
      <w:r w:rsidR="00446663" w:rsidRPr="003F3713">
        <w:rPr>
          <w:rFonts w:cs="Times New Roman"/>
          <w:szCs w:val="28"/>
          <w:lang w:val="ro-RO"/>
        </w:rPr>
        <w:t>;</w:t>
      </w:r>
    </w:p>
    <w:p w14:paraId="149C423A" w14:textId="4E88E078" w:rsidR="00194F81" w:rsidRPr="003F3713" w:rsidRDefault="004F3636" w:rsidP="004F3636">
      <w:pPr>
        <w:spacing w:after="120" w:line="276" w:lineRule="auto"/>
        <w:ind w:firstLine="567"/>
        <w:jc w:val="both"/>
        <w:rPr>
          <w:rFonts w:cs="Times New Roman"/>
          <w:szCs w:val="28"/>
          <w:lang w:val="ro-RO"/>
        </w:rPr>
      </w:pPr>
      <w:r w:rsidRPr="003F3713">
        <w:rPr>
          <w:rFonts w:cs="Times New Roman"/>
          <w:b/>
          <w:bCs/>
          <w:szCs w:val="28"/>
          <w:lang w:val="ro-RO"/>
        </w:rPr>
        <w:t>7.</w:t>
      </w:r>
      <w:r w:rsidR="00F97333" w:rsidRPr="003F3713">
        <w:rPr>
          <w:rFonts w:cs="Times New Roman"/>
          <w:b/>
          <w:bCs/>
          <w:szCs w:val="28"/>
          <w:lang w:val="ro-RO"/>
        </w:rPr>
        <w:t>4</w:t>
      </w:r>
      <w:r w:rsidRPr="003F3713">
        <w:rPr>
          <w:rFonts w:cs="Times New Roman"/>
          <w:b/>
          <w:bCs/>
          <w:szCs w:val="28"/>
          <w:lang w:val="ro-RO"/>
        </w:rPr>
        <w:t>.</w:t>
      </w:r>
      <w:r w:rsidRPr="003F3713">
        <w:rPr>
          <w:rFonts w:cs="Times New Roman"/>
          <w:szCs w:val="28"/>
          <w:lang w:val="ro-RO"/>
        </w:rPr>
        <w:t xml:space="preserve"> </w:t>
      </w:r>
      <w:r w:rsidR="00AE38FC" w:rsidRPr="003F3713">
        <w:rPr>
          <w:rFonts w:cs="Times New Roman"/>
          <w:szCs w:val="28"/>
          <w:lang w:val="ro-RO"/>
        </w:rPr>
        <w:t xml:space="preserve">în </w:t>
      </w:r>
      <w:proofErr w:type="spellStart"/>
      <w:r w:rsidR="00194F81" w:rsidRPr="003F3713">
        <w:rPr>
          <w:rFonts w:cs="Times New Roman"/>
          <w:szCs w:val="28"/>
          <w:lang w:val="ro-RO"/>
        </w:rPr>
        <w:t>subpct</w:t>
      </w:r>
      <w:proofErr w:type="spellEnd"/>
      <w:r w:rsidR="00194F81" w:rsidRPr="003F3713">
        <w:rPr>
          <w:rFonts w:cs="Times New Roman"/>
          <w:szCs w:val="28"/>
          <w:lang w:val="ro-RO"/>
        </w:rPr>
        <w:t>. 4)</w:t>
      </w:r>
      <w:r w:rsidR="00AE38FC" w:rsidRPr="003F3713">
        <w:rPr>
          <w:rFonts w:cs="Times New Roman"/>
          <w:szCs w:val="28"/>
          <w:lang w:val="ro-RO"/>
        </w:rPr>
        <w:t>,</w:t>
      </w:r>
      <w:r w:rsidR="00194F81" w:rsidRPr="003F3713">
        <w:rPr>
          <w:rFonts w:cs="Times New Roman"/>
          <w:szCs w:val="28"/>
          <w:lang w:val="ro-RO"/>
        </w:rPr>
        <w:t xml:space="preserve"> textul „Legea nr.835-XIII din 17 mai 1996 privind principiile urbanismului </w:t>
      </w:r>
      <w:r w:rsidRPr="003F3713">
        <w:rPr>
          <w:rFonts w:cs="Times New Roman"/>
          <w:szCs w:val="28"/>
          <w:lang w:val="ro-RO"/>
        </w:rPr>
        <w:t>și</w:t>
      </w:r>
      <w:r w:rsidR="00194F81" w:rsidRPr="003F3713">
        <w:rPr>
          <w:rFonts w:cs="Times New Roman"/>
          <w:szCs w:val="28"/>
          <w:lang w:val="ro-RO"/>
        </w:rPr>
        <w:t xml:space="preserve"> amenajării teritoriului (Monitorul Oficial al Republicii Moldova, 1997, nr.1-2, art.2)”, se substituite cu textul „Codul urbanismului și construcțiilor nr. 434/2023</w:t>
      </w:r>
      <w:r w:rsidR="00555EF7" w:rsidRPr="003F3713">
        <w:rPr>
          <w:rFonts w:cs="Times New Roman"/>
          <w:szCs w:val="28"/>
          <w:lang w:val="ro-RO"/>
        </w:rPr>
        <w:t xml:space="preserve"> </w:t>
      </w:r>
      <w:r w:rsidR="00555EF7" w:rsidRPr="003F3713">
        <w:rPr>
          <w:rFonts w:cs="Times New Roman"/>
          <w:szCs w:val="28"/>
          <w:lang w:val="ro-MD"/>
        </w:rPr>
        <w:t>(Monitorul Oficial al Republicii Moldova, 2024, nr.</w:t>
      </w:r>
      <w:r w:rsidR="00B6436B" w:rsidRPr="003F3713">
        <w:rPr>
          <w:rFonts w:cs="Times New Roman"/>
          <w:szCs w:val="28"/>
          <w:lang w:val="ro-MD"/>
        </w:rPr>
        <w:t xml:space="preserve"> </w:t>
      </w:r>
      <w:r w:rsidR="00555EF7" w:rsidRPr="003F3713">
        <w:rPr>
          <w:rFonts w:cs="Times New Roman"/>
          <w:szCs w:val="28"/>
          <w:lang w:val="ro-MD"/>
        </w:rPr>
        <w:t xml:space="preserve">41-44, </w:t>
      </w:r>
      <w:r w:rsidR="00555EF7" w:rsidRPr="003F3713">
        <w:rPr>
          <w:rFonts w:cs="Times New Roman"/>
          <w:szCs w:val="28"/>
          <w:lang w:val="ro-RO"/>
        </w:rPr>
        <w:t>art.61)”</w:t>
      </w:r>
      <w:r w:rsidR="00446663" w:rsidRPr="003F3713">
        <w:rPr>
          <w:rFonts w:cs="Times New Roman"/>
          <w:szCs w:val="28"/>
          <w:lang w:val="ro-RO"/>
        </w:rPr>
        <w:t>;</w:t>
      </w:r>
    </w:p>
    <w:p w14:paraId="2BB688BD" w14:textId="75C47E64" w:rsidR="00227E4E" w:rsidRPr="003F3713" w:rsidRDefault="0007310C" w:rsidP="00227E4E">
      <w:pPr>
        <w:spacing w:after="120" w:line="276" w:lineRule="auto"/>
        <w:ind w:firstLine="567"/>
        <w:jc w:val="both"/>
        <w:rPr>
          <w:rFonts w:cs="Times New Roman"/>
          <w:szCs w:val="28"/>
          <w:lang w:val="ro-RO"/>
        </w:rPr>
      </w:pPr>
      <w:r w:rsidRPr="003F3713">
        <w:rPr>
          <w:rFonts w:cs="Times New Roman"/>
          <w:b/>
          <w:bCs/>
          <w:szCs w:val="28"/>
          <w:lang w:val="ro-RO"/>
        </w:rPr>
        <w:t>7.5.</w:t>
      </w:r>
      <w:r w:rsidRPr="003F3713">
        <w:rPr>
          <w:rFonts w:cs="Times New Roman"/>
          <w:szCs w:val="28"/>
          <w:lang w:val="ro-RO"/>
        </w:rPr>
        <w:t xml:space="preserve"> </w:t>
      </w:r>
      <w:r w:rsidR="00AE38FC" w:rsidRPr="003F3713">
        <w:rPr>
          <w:rFonts w:cs="Times New Roman"/>
          <w:szCs w:val="28"/>
          <w:lang w:val="ro-RO"/>
        </w:rPr>
        <w:t xml:space="preserve">în </w:t>
      </w:r>
      <w:proofErr w:type="spellStart"/>
      <w:r w:rsidRPr="003F3713">
        <w:rPr>
          <w:rFonts w:cs="Times New Roman"/>
          <w:szCs w:val="28"/>
          <w:lang w:val="ro-RO"/>
        </w:rPr>
        <w:t>subpct</w:t>
      </w:r>
      <w:proofErr w:type="spellEnd"/>
      <w:r w:rsidRPr="003F3713">
        <w:rPr>
          <w:rFonts w:cs="Times New Roman"/>
          <w:szCs w:val="28"/>
          <w:lang w:val="ro-RO"/>
        </w:rPr>
        <w:t>. 8)</w:t>
      </w:r>
      <w:r w:rsidR="00AE38FC" w:rsidRPr="003F3713">
        <w:rPr>
          <w:rFonts w:cs="Times New Roman"/>
          <w:szCs w:val="28"/>
          <w:lang w:val="ro-RO"/>
        </w:rPr>
        <w:t>,</w:t>
      </w:r>
      <w:r w:rsidRPr="003F3713">
        <w:rPr>
          <w:rFonts w:cs="Times New Roman"/>
          <w:szCs w:val="28"/>
          <w:lang w:val="ro-RO"/>
        </w:rPr>
        <w:t xml:space="preserve"> textul „</w:t>
      </w:r>
      <w:r w:rsidR="00385BEF" w:rsidRPr="003F3713">
        <w:rPr>
          <w:rFonts w:cs="Times New Roman"/>
          <w:szCs w:val="28"/>
          <w:lang w:val="ro-RO"/>
        </w:rPr>
        <w:t>Hotărârea</w:t>
      </w:r>
      <w:r w:rsidRPr="003F3713">
        <w:rPr>
          <w:rFonts w:cs="Times New Roman"/>
          <w:szCs w:val="28"/>
          <w:lang w:val="ro-RO"/>
        </w:rPr>
        <w:t xml:space="preserve"> Guvernului nr. 700 din 21 septembrie 1994 „Cu privire la reglementarea valorificării subsolului” (Monitorul Oficial al Republicii Moldova, 1994, nr. 12, art. 104)”, se substituite cu textul „</w:t>
      </w:r>
      <w:r w:rsidR="00385BEF" w:rsidRPr="003F3713">
        <w:rPr>
          <w:rFonts w:cs="Times New Roman"/>
          <w:szCs w:val="28"/>
          <w:lang w:val="ro-RO"/>
        </w:rPr>
        <w:t>Hotărârea</w:t>
      </w:r>
      <w:r w:rsidRPr="003F3713">
        <w:rPr>
          <w:rFonts w:cs="Times New Roman"/>
          <w:szCs w:val="28"/>
          <w:lang w:val="ro-RO"/>
        </w:rPr>
        <w:t xml:space="preserve"> Guvernului nr. 259</w:t>
      </w:r>
      <w:r w:rsidR="003F3713" w:rsidRPr="003F3713">
        <w:rPr>
          <w:rFonts w:cs="Times New Roman"/>
          <w:szCs w:val="28"/>
          <w:lang w:val="ro-RO"/>
        </w:rPr>
        <w:t>/</w:t>
      </w:r>
      <w:r w:rsidRPr="003F3713">
        <w:rPr>
          <w:rFonts w:cs="Times New Roman"/>
          <w:szCs w:val="28"/>
          <w:lang w:val="ro-RO"/>
        </w:rPr>
        <w:t xml:space="preserve">2013 </w:t>
      </w:r>
      <w:r w:rsidR="00385BEF" w:rsidRPr="003F3713">
        <w:rPr>
          <w:rFonts w:cs="Times New Roman"/>
          <w:szCs w:val="28"/>
          <w:lang w:val="ro-RO"/>
        </w:rPr>
        <w:t xml:space="preserve">cu privire la implementarea unor prevederi ale Codului subsolului </w:t>
      </w:r>
      <w:r w:rsidRPr="003F3713">
        <w:rPr>
          <w:rFonts w:cs="Times New Roman"/>
          <w:szCs w:val="28"/>
          <w:lang w:val="ro-RO"/>
        </w:rPr>
        <w:t xml:space="preserve">(Monitorul Oficial al Republicii Moldova, </w:t>
      </w:r>
      <w:r w:rsidR="00385BEF" w:rsidRPr="003F3713">
        <w:rPr>
          <w:rFonts w:cs="Times New Roman"/>
          <w:szCs w:val="28"/>
          <w:lang w:val="ro-RO"/>
        </w:rPr>
        <w:t>2013</w:t>
      </w:r>
      <w:r w:rsidRPr="003F3713">
        <w:rPr>
          <w:rFonts w:cs="Times New Roman"/>
          <w:szCs w:val="28"/>
          <w:lang w:val="ro-RO"/>
        </w:rPr>
        <w:t xml:space="preserve">, nr. </w:t>
      </w:r>
      <w:r w:rsidR="00385BEF" w:rsidRPr="003F3713">
        <w:rPr>
          <w:rFonts w:cs="Times New Roman"/>
          <w:szCs w:val="28"/>
          <w:lang w:val="ro-RO"/>
        </w:rPr>
        <w:t>83-90</w:t>
      </w:r>
      <w:r w:rsidRPr="003F3713">
        <w:rPr>
          <w:rFonts w:cs="Times New Roman"/>
          <w:szCs w:val="28"/>
          <w:lang w:val="ro-RO"/>
        </w:rPr>
        <w:t xml:space="preserve">, art. </w:t>
      </w:r>
      <w:r w:rsidR="00385BEF" w:rsidRPr="003F3713">
        <w:rPr>
          <w:rFonts w:cs="Times New Roman"/>
          <w:szCs w:val="28"/>
          <w:lang w:val="ro-RO"/>
        </w:rPr>
        <w:t>314</w:t>
      </w:r>
      <w:r w:rsidRPr="003F3713">
        <w:rPr>
          <w:rFonts w:cs="Times New Roman"/>
          <w:szCs w:val="28"/>
          <w:lang w:val="ro-RO"/>
        </w:rPr>
        <w:t>)”</w:t>
      </w:r>
      <w:r w:rsidR="00446663" w:rsidRPr="003F3713">
        <w:rPr>
          <w:rFonts w:cs="Times New Roman"/>
          <w:szCs w:val="28"/>
          <w:lang w:val="ro-RO"/>
        </w:rPr>
        <w:t>;</w:t>
      </w:r>
    </w:p>
    <w:p w14:paraId="7942E38C" w14:textId="19314FFA" w:rsidR="00227E4E" w:rsidRPr="003F3713" w:rsidRDefault="002C0252" w:rsidP="00227E4E">
      <w:pPr>
        <w:spacing w:after="120" w:line="276" w:lineRule="auto"/>
        <w:ind w:firstLine="567"/>
        <w:jc w:val="both"/>
        <w:rPr>
          <w:rFonts w:cs="Times New Roman"/>
          <w:szCs w:val="28"/>
          <w:lang w:val="ro-RO"/>
        </w:rPr>
      </w:pPr>
      <w:r w:rsidRPr="003F3713">
        <w:rPr>
          <w:rFonts w:cs="Times New Roman"/>
          <w:b/>
          <w:bCs/>
          <w:szCs w:val="28"/>
          <w:lang w:val="ro-RO"/>
        </w:rPr>
        <w:t>7.6.</w:t>
      </w:r>
      <w:r w:rsidRPr="003F3713">
        <w:rPr>
          <w:rFonts w:cs="Times New Roman"/>
          <w:szCs w:val="28"/>
          <w:lang w:val="ro-RO"/>
        </w:rPr>
        <w:t xml:space="preserve"> </w:t>
      </w:r>
      <w:r w:rsidR="00AE38FC" w:rsidRPr="003F3713">
        <w:rPr>
          <w:rFonts w:cs="Times New Roman"/>
          <w:szCs w:val="28"/>
          <w:lang w:val="ro-RO"/>
        </w:rPr>
        <w:t xml:space="preserve">în </w:t>
      </w:r>
      <w:proofErr w:type="spellStart"/>
      <w:r w:rsidRPr="003F3713">
        <w:rPr>
          <w:rFonts w:cs="Times New Roman"/>
          <w:szCs w:val="28"/>
          <w:lang w:val="ro-RO"/>
        </w:rPr>
        <w:t>subpct</w:t>
      </w:r>
      <w:proofErr w:type="spellEnd"/>
      <w:r w:rsidRPr="003F3713">
        <w:rPr>
          <w:rFonts w:cs="Times New Roman"/>
          <w:szCs w:val="28"/>
          <w:lang w:val="ro-RO"/>
        </w:rPr>
        <w:t>. 9)</w:t>
      </w:r>
      <w:r w:rsidR="00AE38FC" w:rsidRPr="003F3713">
        <w:rPr>
          <w:rFonts w:cs="Times New Roman"/>
          <w:szCs w:val="28"/>
          <w:lang w:val="ro-RO"/>
        </w:rPr>
        <w:t>,</w:t>
      </w:r>
      <w:r w:rsidRPr="003F3713">
        <w:rPr>
          <w:rFonts w:cs="Times New Roman"/>
          <w:szCs w:val="28"/>
          <w:lang w:val="ro-RO"/>
        </w:rPr>
        <w:t xml:space="preserve"> textul „Hotărârea Guvernului nr. 1298 din 28 octombrie 2003 „Cu privire la crearea Sistemului Informațional Geografic Național” (Monitorul Oficial al Republicii Moldova, 2003, nr. 223-225, art. 1350)”, se substituite cu textul „Hotărârea Guvernului nr. 959</w:t>
      </w:r>
      <w:r w:rsidR="003F3713" w:rsidRPr="003F3713">
        <w:rPr>
          <w:rFonts w:cs="Times New Roman"/>
          <w:szCs w:val="28"/>
          <w:lang w:val="ro-RO"/>
        </w:rPr>
        <w:t>/</w:t>
      </w:r>
      <w:r w:rsidRPr="003F3713">
        <w:rPr>
          <w:rFonts w:cs="Times New Roman"/>
          <w:szCs w:val="28"/>
          <w:lang w:val="ro-RO"/>
        </w:rPr>
        <w:t>2023 cu privire la organizarea și funcționarea Agenției Geodezie, Cartografie și Cadastru (restructurarea domeniului geodezie, cartografie și cadastru și modificarea unor acte normative) (Monitorul Oficial al Republicii Moldova, 2023, nr. 484-487, art. 1204)”</w:t>
      </w:r>
      <w:r w:rsidR="00446663" w:rsidRPr="003F3713">
        <w:rPr>
          <w:rFonts w:cs="Times New Roman"/>
          <w:szCs w:val="28"/>
          <w:lang w:val="ro-RO"/>
        </w:rPr>
        <w:t>;</w:t>
      </w:r>
    </w:p>
    <w:p w14:paraId="0AD1ED69" w14:textId="22C8BF11" w:rsidR="00EC29B3" w:rsidRPr="00575F6C" w:rsidRDefault="00227E4E" w:rsidP="00D27277">
      <w:pPr>
        <w:spacing w:after="120" w:line="276" w:lineRule="auto"/>
        <w:ind w:firstLine="567"/>
        <w:jc w:val="both"/>
        <w:rPr>
          <w:rFonts w:cs="Times New Roman"/>
          <w:szCs w:val="28"/>
          <w:lang w:val="ro-RO"/>
        </w:rPr>
      </w:pPr>
      <w:r w:rsidRPr="00575F6C">
        <w:rPr>
          <w:rFonts w:cs="Times New Roman"/>
          <w:b/>
          <w:bCs/>
          <w:szCs w:val="28"/>
          <w:lang w:val="ro-RO"/>
        </w:rPr>
        <w:t>7.7.</w:t>
      </w:r>
      <w:r w:rsidRPr="00575F6C">
        <w:rPr>
          <w:rFonts w:cs="Times New Roman"/>
          <w:szCs w:val="28"/>
          <w:lang w:val="ro-RO"/>
        </w:rPr>
        <w:t xml:space="preserve"> </w:t>
      </w:r>
      <w:r w:rsidR="00AE38FC">
        <w:rPr>
          <w:rFonts w:cs="Times New Roman"/>
          <w:szCs w:val="28"/>
          <w:lang w:val="ro-RO"/>
        </w:rPr>
        <w:t xml:space="preserve">în </w:t>
      </w:r>
      <w:proofErr w:type="spellStart"/>
      <w:r w:rsidRPr="00575F6C">
        <w:rPr>
          <w:rFonts w:cs="Times New Roman"/>
          <w:szCs w:val="28"/>
          <w:lang w:val="ro-RO"/>
        </w:rPr>
        <w:t>subpct</w:t>
      </w:r>
      <w:proofErr w:type="spellEnd"/>
      <w:r w:rsidRPr="00575F6C">
        <w:rPr>
          <w:rFonts w:cs="Times New Roman"/>
          <w:szCs w:val="28"/>
          <w:lang w:val="ro-RO"/>
        </w:rPr>
        <w:t>. 10)</w:t>
      </w:r>
      <w:r w:rsidR="00AE38FC">
        <w:rPr>
          <w:rFonts w:cs="Times New Roman"/>
          <w:szCs w:val="28"/>
          <w:lang w:val="ro-RO"/>
        </w:rPr>
        <w:t>,</w:t>
      </w:r>
      <w:r w:rsidRPr="00575F6C">
        <w:rPr>
          <w:rFonts w:cs="Times New Roman"/>
          <w:szCs w:val="28"/>
          <w:lang w:val="ro-RO"/>
        </w:rPr>
        <w:t xml:space="preserve"> textul „</w:t>
      </w:r>
      <w:r w:rsidR="0074318B" w:rsidRPr="00575F6C">
        <w:rPr>
          <w:rFonts w:cs="Times New Roman"/>
          <w:szCs w:val="28"/>
          <w:lang w:val="ro-RO"/>
        </w:rPr>
        <w:t>Hotărârea</w:t>
      </w:r>
      <w:r w:rsidR="006A1C13" w:rsidRPr="00575F6C">
        <w:rPr>
          <w:rFonts w:cs="Times New Roman"/>
          <w:szCs w:val="28"/>
          <w:lang w:val="ro-RO"/>
        </w:rPr>
        <w:t xml:space="preserve"> Guvernului nr.255 din 9 martie 2005 „Privind Strategia Națională de edificare a societății informaționale – „Moldova </w:t>
      </w:r>
      <w:r w:rsidR="006A1C13" w:rsidRPr="00575F6C">
        <w:rPr>
          <w:rFonts w:cs="Times New Roman"/>
          <w:szCs w:val="28"/>
          <w:lang w:val="ro-RO"/>
        </w:rPr>
        <w:lastRenderedPageBreak/>
        <w:t>electronică” (Monitorul Oficial al Republicii Moldova, 2005, nr.46-50, art. 336)</w:t>
      </w:r>
      <w:r w:rsidRPr="00575F6C">
        <w:rPr>
          <w:rFonts w:cs="Times New Roman"/>
          <w:szCs w:val="28"/>
          <w:lang w:val="ro-RO"/>
        </w:rPr>
        <w:t xml:space="preserve">”, se substituite cu textul „Hotărârea Guvernului nr. </w:t>
      </w:r>
      <w:r w:rsidR="006A1C13" w:rsidRPr="00575F6C">
        <w:rPr>
          <w:rFonts w:cs="Times New Roman"/>
          <w:szCs w:val="28"/>
          <w:lang w:val="ro-RO"/>
        </w:rPr>
        <w:t>857</w:t>
      </w:r>
      <w:r w:rsidR="003F3713">
        <w:rPr>
          <w:rFonts w:cs="Times New Roman"/>
          <w:szCs w:val="28"/>
          <w:lang w:val="ro-RO"/>
        </w:rPr>
        <w:t>/</w:t>
      </w:r>
      <w:r w:rsidRPr="00575F6C">
        <w:rPr>
          <w:rFonts w:cs="Times New Roman"/>
          <w:szCs w:val="28"/>
          <w:lang w:val="ro-RO"/>
        </w:rPr>
        <w:t xml:space="preserve">2013 </w:t>
      </w:r>
      <w:r w:rsidR="006A1C13" w:rsidRPr="00575F6C">
        <w:rPr>
          <w:rFonts w:cs="Times New Roman"/>
          <w:szCs w:val="28"/>
          <w:lang w:val="ro-RO"/>
        </w:rPr>
        <w:t xml:space="preserve">cu privire la Strategia națională de dezvoltare a societății informaționale </w:t>
      </w:r>
      <w:r w:rsidR="003F3713" w:rsidRPr="00575F6C">
        <w:rPr>
          <w:rFonts w:cs="Times New Roman"/>
          <w:szCs w:val="28"/>
          <w:lang w:val="ro-RO"/>
        </w:rPr>
        <w:t>„</w:t>
      </w:r>
      <w:r w:rsidR="006A1C13" w:rsidRPr="00575F6C">
        <w:rPr>
          <w:rFonts w:cs="Times New Roman"/>
          <w:szCs w:val="28"/>
          <w:lang w:val="ro-RO"/>
        </w:rPr>
        <w:t xml:space="preserve">Moldova Digitală 2020 </w:t>
      </w:r>
      <w:r w:rsidRPr="00575F6C">
        <w:rPr>
          <w:rFonts w:cs="Times New Roman"/>
          <w:szCs w:val="28"/>
          <w:lang w:val="ro-RO"/>
        </w:rPr>
        <w:t xml:space="preserve">(Monitorul Oficial al Republicii Moldova, 2013, nr. </w:t>
      </w:r>
      <w:r w:rsidR="006A1C13" w:rsidRPr="00575F6C">
        <w:rPr>
          <w:rFonts w:cs="Times New Roman"/>
          <w:szCs w:val="28"/>
          <w:lang w:val="ro-RO"/>
        </w:rPr>
        <w:t>252-257</w:t>
      </w:r>
      <w:r w:rsidRPr="00575F6C">
        <w:rPr>
          <w:rFonts w:cs="Times New Roman"/>
          <w:szCs w:val="28"/>
          <w:lang w:val="ro-RO"/>
        </w:rPr>
        <w:t xml:space="preserve">, art. </w:t>
      </w:r>
      <w:r w:rsidR="006A1C13" w:rsidRPr="00575F6C">
        <w:rPr>
          <w:rFonts w:cs="Times New Roman"/>
          <w:szCs w:val="28"/>
          <w:lang w:val="ro-RO"/>
        </w:rPr>
        <w:t>963</w:t>
      </w:r>
      <w:r w:rsidRPr="00575F6C">
        <w:rPr>
          <w:rFonts w:cs="Times New Roman"/>
          <w:szCs w:val="28"/>
          <w:lang w:val="ro-RO"/>
        </w:rPr>
        <w:t>).”</w:t>
      </w:r>
    </w:p>
    <w:p w14:paraId="2458F6C9" w14:textId="32339AEB" w:rsidR="00331F8D" w:rsidRPr="00575F6C" w:rsidRDefault="009B0C43" w:rsidP="00180463">
      <w:pPr>
        <w:spacing w:after="120" w:line="276" w:lineRule="auto"/>
        <w:ind w:firstLine="567"/>
        <w:jc w:val="both"/>
        <w:rPr>
          <w:rFonts w:cs="Times New Roman"/>
          <w:szCs w:val="28"/>
          <w:lang w:val="ro-MD"/>
        </w:rPr>
      </w:pPr>
      <w:r w:rsidRPr="00575F6C">
        <w:rPr>
          <w:rFonts w:cs="Times New Roman"/>
          <w:b/>
          <w:bCs/>
          <w:szCs w:val="28"/>
          <w:lang w:val="ro-MD"/>
        </w:rPr>
        <w:t>8</w:t>
      </w:r>
      <w:r w:rsidR="00194F81" w:rsidRPr="00575F6C">
        <w:rPr>
          <w:rFonts w:cs="Times New Roman"/>
          <w:b/>
          <w:bCs/>
          <w:szCs w:val="28"/>
          <w:lang w:val="ro-MD"/>
        </w:rPr>
        <w:t>.</w:t>
      </w:r>
      <w:r w:rsidR="00194F81" w:rsidRPr="00575F6C">
        <w:rPr>
          <w:rFonts w:cs="Times New Roman"/>
          <w:szCs w:val="28"/>
          <w:lang w:val="ro-MD"/>
        </w:rPr>
        <w:t xml:space="preserve"> Regulamentul  sanitar privind dotarea </w:t>
      </w:r>
      <w:r w:rsidR="0074318B" w:rsidRPr="00575F6C">
        <w:rPr>
          <w:rFonts w:cs="Times New Roman"/>
          <w:szCs w:val="28"/>
          <w:lang w:val="ro-MD"/>
        </w:rPr>
        <w:t>se</w:t>
      </w:r>
      <w:r w:rsidR="00194F81" w:rsidRPr="00575F6C">
        <w:rPr>
          <w:rFonts w:cs="Times New Roman"/>
          <w:szCs w:val="28"/>
          <w:lang w:val="ro-MD"/>
        </w:rPr>
        <w:t xml:space="preserve"> exploatarea farmaciilor </w:t>
      </w:r>
      <w:r w:rsidR="0074318B" w:rsidRPr="00575F6C">
        <w:rPr>
          <w:rFonts w:cs="Times New Roman"/>
          <w:szCs w:val="28"/>
          <w:lang w:val="ro-MD"/>
        </w:rPr>
        <w:t>și</w:t>
      </w:r>
      <w:r w:rsidR="00194F81" w:rsidRPr="00575F6C">
        <w:rPr>
          <w:rFonts w:cs="Times New Roman"/>
          <w:szCs w:val="28"/>
          <w:lang w:val="ro-MD"/>
        </w:rPr>
        <w:t xml:space="preserve"> depozitelor farmaceutice, aprobat prin Hotărârea Guvernului nr. 504/2012 (Monitorul Oficial al Republicii Moldova, 2012, nr. 149-154 art. 551), </w:t>
      </w:r>
      <w:r w:rsidR="00331F8D" w:rsidRPr="00575F6C">
        <w:rPr>
          <w:rFonts w:cs="Times New Roman"/>
          <w:szCs w:val="28"/>
          <w:lang w:val="ro-MD"/>
        </w:rPr>
        <w:t>se modifică după cum urmează:</w:t>
      </w:r>
    </w:p>
    <w:p w14:paraId="3949685A" w14:textId="50638427" w:rsidR="00194F81" w:rsidRPr="00575F6C" w:rsidRDefault="009B0C43" w:rsidP="00180463">
      <w:pPr>
        <w:spacing w:after="120" w:line="276" w:lineRule="auto"/>
        <w:ind w:firstLine="567"/>
        <w:jc w:val="both"/>
        <w:rPr>
          <w:rFonts w:cs="Times New Roman"/>
          <w:b/>
          <w:bCs/>
          <w:szCs w:val="28"/>
          <w:lang w:val="ro-MD"/>
        </w:rPr>
      </w:pPr>
      <w:r w:rsidRPr="00575F6C">
        <w:rPr>
          <w:rFonts w:cs="Times New Roman"/>
          <w:b/>
          <w:bCs/>
          <w:szCs w:val="28"/>
          <w:lang w:val="ro-MD"/>
        </w:rPr>
        <w:t>8</w:t>
      </w:r>
      <w:r w:rsidR="00331F8D" w:rsidRPr="00575F6C">
        <w:rPr>
          <w:rFonts w:cs="Times New Roman"/>
          <w:b/>
          <w:bCs/>
          <w:szCs w:val="28"/>
          <w:lang w:val="ro-MD"/>
        </w:rPr>
        <w:t xml:space="preserve">.1. </w:t>
      </w:r>
      <w:r w:rsidR="00331F8D" w:rsidRPr="00575F6C">
        <w:rPr>
          <w:rFonts w:cs="Times New Roman"/>
          <w:szCs w:val="28"/>
          <w:lang w:val="ro-MD"/>
        </w:rPr>
        <w:t>la pct. 5</w:t>
      </w:r>
      <w:r w:rsidR="00DA194A" w:rsidRPr="00575F6C">
        <w:rPr>
          <w:rFonts w:cs="Times New Roman"/>
          <w:szCs w:val="28"/>
          <w:lang w:val="ro-MD"/>
        </w:rPr>
        <w:t>,</w:t>
      </w:r>
      <w:r w:rsidR="000B2D67" w:rsidRPr="00575F6C">
        <w:rPr>
          <w:rFonts w:cs="Times New Roman"/>
          <w:szCs w:val="28"/>
          <w:lang w:val="ro-MD"/>
        </w:rPr>
        <w:t xml:space="preserve"> textul „Legea nr.163 din 9 iulie 2010 privind autorizarea executării lucrărilor de construcție” se substituie cu textul ,,Codul urbanismului și construcțiilor nr. 434/2023”;  </w:t>
      </w:r>
    </w:p>
    <w:p w14:paraId="5396FDB8" w14:textId="07B71B40" w:rsidR="00A149A8" w:rsidRPr="00575F6C" w:rsidRDefault="009B0C43" w:rsidP="00180463">
      <w:pPr>
        <w:spacing w:after="120" w:line="276" w:lineRule="auto"/>
        <w:ind w:firstLine="567"/>
        <w:jc w:val="both"/>
        <w:rPr>
          <w:rFonts w:cs="Times New Roman"/>
          <w:b/>
          <w:bCs/>
          <w:szCs w:val="28"/>
          <w:lang w:val="ro-RO"/>
        </w:rPr>
      </w:pPr>
      <w:r w:rsidRPr="00575F6C">
        <w:rPr>
          <w:rFonts w:cs="Times New Roman"/>
          <w:b/>
          <w:bCs/>
          <w:szCs w:val="28"/>
          <w:lang w:val="ro-RO"/>
        </w:rPr>
        <w:t>8</w:t>
      </w:r>
      <w:r w:rsidR="00A149A8" w:rsidRPr="00575F6C">
        <w:rPr>
          <w:rFonts w:cs="Times New Roman"/>
          <w:b/>
          <w:bCs/>
          <w:szCs w:val="28"/>
          <w:lang w:val="ro-RO"/>
        </w:rPr>
        <w:t xml:space="preserve">.2. </w:t>
      </w:r>
      <w:r w:rsidR="00A149A8" w:rsidRPr="00575F6C">
        <w:rPr>
          <w:rFonts w:cs="Times New Roman"/>
          <w:szCs w:val="28"/>
          <w:lang w:val="ro-RO"/>
        </w:rPr>
        <w:t>în pct. 6</w:t>
      </w:r>
      <w:r w:rsidR="00DA194A" w:rsidRPr="00575F6C">
        <w:rPr>
          <w:rFonts w:cs="Times New Roman"/>
          <w:szCs w:val="28"/>
          <w:lang w:val="ro-RO"/>
        </w:rPr>
        <w:t>,</w:t>
      </w:r>
      <w:r w:rsidR="00331F8D" w:rsidRPr="00575F6C">
        <w:rPr>
          <w:rFonts w:cs="Times New Roman"/>
          <w:szCs w:val="28"/>
          <w:lang w:val="ro-RO"/>
        </w:rPr>
        <w:t xml:space="preserve"> textul „Regulamentului de recepție a construcțiilor </w:t>
      </w:r>
      <w:r w:rsidR="0074318B" w:rsidRPr="00575F6C">
        <w:rPr>
          <w:rFonts w:cs="Times New Roman"/>
          <w:szCs w:val="28"/>
          <w:lang w:val="ro-RO"/>
        </w:rPr>
        <w:t>și</w:t>
      </w:r>
      <w:r w:rsidR="00331F8D" w:rsidRPr="00575F6C">
        <w:rPr>
          <w:rFonts w:cs="Times New Roman"/>
          <w:szCs w:val="28"/>
          <w:lang w:val="ro-RO"/>
        </w:rPr>
        <w:t xml:space="preserve"> instalațiilor aferente, aprobat prin Hotărârea Guvernului nr.285 din 23 mai 1996” se substituie cu textul „Codului urbanismului și construcțiilor nr. 434/2023”.</w:t>
      </w:r>
    </w:p>
    <w:p w14:paraId="4B1C67F8" w14:textId="3B2A4591" w:rsidR="00886642" w:rsidRPr="00575F6C" w:rsidRDefault="009B0C43" w:rsidP="00180463">
      <w:pPr>
        <w:spacing w:after="120" w:line="276" w:lineRule="auto"/>
        <w:ind w:firstLine="567"/>
        <w:jc w:val="both"/>
        <w:rPr>
          <w:rFonts w:cs="Times New Roman"/>
          <w:szCs w:val="28"/>
          <w:lang w:val="ro-RO"/>
        </w:rPr>
      </w:pPr>
      <w:r w:rsidRPr="00575F6C">
        <w:rPr>
          <w:rFonts w:cs="Times New Roman"/>
          <w:b/>
          <w:bCs/>
          <w:szCs w:val="28"/>
          <w:lang w:val="ro-RO"/>
        </w:rPr>
        <w:t>9</w:t>
      </w:r>
      <w:r w:rsidR="00886642" w:rsidRPr="00575F6C">
        <w:rPr>
          <w:rFonts w:cs="Times New Roman"/>
          <w:b/>
          <w:bCs/>
          <w:szCs w:val="28"/>
          <w:lang w:val="ro-RO"/>
        </w:rPr>
        <w:t xml:space="preserve">. </w:t>
      </w:r>
      <w:r w:rsidR="00886642" w:rsidRPr="00575F6C">
        <w:rPr>
          <w:rFonts w:cs="Times New Roman"/>
          <w:szCs w:val="28"/>
          <w:lang w:val="ro-RO"/>
        </w:rPr>
        <w:t xml:space="preserve">În pct. 23 din Regulamentul privind inventarierea tehnică </w:t>
      </w:r>
      <w:r w:rsidR="0074318B" w:rsidRPr="00575F6C">
        <w:rPr>
          <w:rFonts w:cs="Times New Roman"/>
          <w:szCs w:val="28"/>
          <w:lang w:val="ro-RO"/>
        </w:rPr>
        <w:t>și</w:t>
      </w:r>
      <w:r w:rsidR="00886642" w:rsidRPr="00575F6C">
        <w:rPr>
          <w:rFonts w:cs="Times New Roman"/>
          <w:szCs w:val="28"/>
          <w:lang w:val="ro-RO"/>
        </w:rPr>
        <w:t xml:space="preserve"> </w:t>
      </w:r>
      <w:proofErr w:type="spellStart"/>
      <w:r w:rsidR="00886642" w:rsidRPr="00575F6C">
        <w:rPr>
          <w:rFonts w:cs="Times New Roman"/>
          <w:szCs w:val="28"/>
          <w:lang w:val="ro-RO"/>
        </w:rPr>
        <w:t>paşaportizarea</w:t>
      </w:r>
      <w:proofErr w:type="spellEnd"/>
      <w:r w:rsidR="00886642" w:rsidRPr="00575F6C">
        <w:rPr>
          <w:rFonts w:cs="Times New Roman"/>
          <w:szCs w:val="28"/>
          <w:lang w:val="ro-RO"/>
        </w:rPr>
        <w:t xml:space="preserve"> blocurilor locative construite, aprobat prin Hotărârea Guvernului nr. </w:t>
      </w:r>
      <w:r w:rsidR="00F2257E" w:rsidRPr="00575F6C">
        <w:rPr>
          <w:rFonts w:cs="Times New Roman"/>
          <w:szCs w:val="28"/>
          <w:lang w:val="ro-RO"/>
        </w:rPr>
        <w:t>1</w:t>
      </w:r>
      <w:r w:rsidR="00886642" w:rsidRPr="00575F6C">
        <w:rPr>
          <w:rFonts w:cs="Times New Roman"/>
          <w:szCs w:val="28"/>
          <w:lang w:val="ro-RO"/>
        </w:rPr>
        <w:t xml:space="preserve">11/2014 </w:t>
      </w:r>
      <w:bookmarkStart w:id="4" w:name="_Hlk212035015"/>
      <w:r w:rsidR="00886642" w:rsidRPr="00575F6C">
        <w:rPr>
          <w:rFonts w:cs="Times New Roman"/>
          <w:szCs w:val="28"/>
          <w:lang w:val="ro-RO"/>
        </w:rPr>
        <w:t>(</w:t>
      </w:r>
      <w:bookmarkStart w:id="5" w:name="_Hlk212033888"/>
      <w:r w:rsidR="00886642" w:rsidRPr="00575F6C">
        <w:rPr>
          <w:rFonts w:cs="Times New Roman"/>
          <w:szCs w:val="28"/>
          <w:lang w:val="ro-RO"/>
        </w:rPr>
        <w:t>Monitorul Oficial al Republicii Moldova, 2014, nr. 42 art. 127</w:t>
      </w:r>
      <w:bookmarkEnd w:id="5"/>
      <w:r w:rsidR="00886642" w:rsidRPr="00575F6C">
        <w:rPr>
          <w:rFonts w:cs="Times New Roman"/>
          <w:szCs w:val="28"/>
          <w:lang w:val="ro-RO"/>
        </w:rPr>
        <w:t>)</w:t>
      </w:r>
      <w:bookmarkEnd w:id="4"/>
      <w:r w:rsidR="00A10CAF" w:rsidRPr="00575F6C">
        <w:rPr>
          <w:rFonts w:cs="Times New Roman"/>
          <w:szCs w:val="28"/>
          <w:lang w:val="ro-RO"/>
        </w:rPr>
        <w:t xml:space="preserve"> cu modificările ulterioare, </w:t>
      </w:r>
      <w:r w:rsidR="00886642" w:rsidRPr="00575F6C">
        <w:rPr>
          <w:rFonts w:cs="Times New Roman"/>
          <w:szCs w:val="28"/>
          <w:lang w:val="ro-RO"/>
        </w:rPr>
        <w:t>textul „Legii nr. 721-XIII din 2 ianuarie 1992 privind calitatea în construcții”, se substituie cu textul „Codului urbanismului și construcțiilor nr. 434/2023”.</w:t>
      </w:r>
    </w:p>
    <w:p w14:paraId="7B0CF15F" w14:textId="5FBB95AA" w:rsidR="00EC2775" w:rsidRPr="00575F6C" w:rsidRDefault="00EC2775" w:rsidP="00180463">
      <w:pPr>
        <w:spacing w:after="120" w:line="276" w:lineRule="auto"/>
        <w:ind w:firstLine="567"/>
        <w:jc w:val="both"/>
        <w:rPr>
          <w:rFonts w:cs="Times New Roman"/>
          <w:szCs w:val="28"/>
          <w:lang w:val="ro-RO"/>
        </w:rPr>
      </w:pPr>
      <w:r w:rsidRPr="00575F6C">
        <w:rPr>
          <w:rFonts w:cs="Times New Roman"/>
          <w:b/>
          <w:bCs/>
          <w:szCs w:val="28"/>
          <w:lang w:val="ro-RO"/>
        </w:rPr>
        <w:t>1</w:t>
      </w:r>
      <w:r w:rsidR="009B0C43" w:rsidRPr="00575F6C">
        <w:rPr>
          <w:rFonts w:cs="Times New Roman"/>
          <w:b/>
          <w:bCs/>
          <w:szCs w:val="28"/>
          <w:lang w:val="ro-RO"/>
        </w:rPr>
        <w:t>0</w:t>
      </w:r>
      <w:r w:rsidRPr="00575F6C">
        <w:rPr>
          <w:rFonts w:cs="Times New Roman"/>
          <w:b/>
          <w:bCs/>
          <w:szCs w:val="28"/>
          <w:lang w:val="ro-RO"/>
        </w:rPr>
        <w:t>.</w:t>
      </w:r>
      <w:r w:rsidRPr="00575F6C">
        <w:rPr>
          <w:rFonts w:cs="Times New Roman"/>
          <w:szCs w:val="28"/>
          <w:lang w:val="ro-RO"/>
        </w:rPr>
        <w:t xml:space="preserve"> Regulamentul cu privire la modul de acordare a locuințelor de serviciu, aprobat prin Hotărârea Guvernului nr. 914/2016 (Monitorul Oficial al Republicii Moldova</w:t>
      </w:r>
      <w:r w:rsidR="0074318B">
        <w:rPr>
          <w:rFonts w:cs="Times New Roman"/>
          <w:szCs w:val="28"/>
          <w:lang w:val="ro-RO"/>
        </w:rPr>
        <w:t>,</w:t>
      </w:r>
      <w:r w:rsidR="00571634" w:rsidRPr="00575F6C">
        <w:rPr>
          <w:rFonts w:cs="Times New Roman"/>
          <w:szCs w:val="28"/>
          <w:lang w:val="ro-RO"/>
        </w:rPr>
        <w:t xml:space="preserve"> 2016</w:t>
      </w:r>
      <w:r w:rsidRPr="00575F6C">
        <w:rPr>
          <w:rFonts w:cs="Times New Roman"/>
          <w:szCs w:val="28"/>
          <w:lang w:val="ro-RO"/>
        </w:rPr>
        <w:t>, nr. 247-255, art. 998)</w:t>
      </w:r>
      <w:r w:rsidR="002814DB" w:rsidRPr="00575F6C">
        <w:rPr>
          <w:rFonts w:cs="Times New Roman"/>
          <w:szCs w:val="28"/>
          <w:lang w:val="ro-RO"/>
        </w:rPr>
        <w:t xml:space="preserve"> cu modificările ulterioare</w:t>
      </w:r>
      <w:r w:rsidRPr="00575F6C">
        <w:rPr>
          <w:rFonts w:cs="Times New Roman"/>
          <w:szCs w:val="28"/>
          <w:lang w:val="ro-RO"/>
        </w:rPr>
        <w:t>, se modifică după cum urmează:</w:t>
      </w:r>
    </w:p>
    <w:p w14:paraId="3A94B123" w14:textId="6D71488F" w:rsidR="00EC2775" w:rsidRPr="00575F6C" w:rsidRDefault="00EC2775" w:rsidP="00180463">
      <w:pPr>
        <w:spacing w:after="120" w:line="276" w:lineRule="auto"/>
        <w:ind w:firstLine="567"/>
        <w:jc w:val="both"/>
        <w:rPr>
          <w:rFonts w:cs="Times New Roman"/>
          <w:szCs w:val="28"/>
          <w:lang w:val="ro-RO"/>
        </w:rPr>
      </w:pPr>
      <w:r w:rsidRPr="00575F6C">
        <w:rPr>
          <w:rFonts w:cs="Times New Roman"/>
          <w:b/>
          <w:bCs/>
          <w:szCs w:val="28"/>
          <w:lang w:val="ro-RO"/>
        </w:rPr>
        <w:t>1</w:t>
      </w:r>
      <w:r w:rsidR="009B0C43" w:rsidRPr="00575F6C">
        <w:rPr>
          <w:rFonts w:cs="Times New Roman"/>
          <w:b/>
          <w:bCs/>
          <w:szCs w:val="28"/>
          <w:lang w:val="ro-RO"/>
        </w:rPr>
        <w:t>0</w:t>
      </w:r>
      <w:r w:rsidRPr="00575F6C">
        <w:rPr>
          <w:rFonts w:cs="Times New Roman"/>
          <w:b/>
          <w:bCs/>
          <w:szCs w:val="28"/>
          <w:lang w:val="ro-RO"/>
        </w:rPr>
        <w:t>.1.</w:t>
      </w:r>
      <w:r w:rsidRPr="00575F6C">
        <w:rPr>
          <w:rFonts w:cs="Times New Roman"/>
          <w:szCs w:val="28"/>
          <w:lang w:val="ro-RO"/>
        </w:rPr>
        <w:t xml:space="preserve"> pct. 3 se completează cu textul „</w:t>
      </w:r>
      <w:r w:rsidR="000452F3" w:rsidRPr="00575F6C">
        <w:rPr>
          <w:szCs w:val="28"/>
          <w:lang w:val="ro-RO"/>
        </w:rPr>
        <w:t>inclusiv salariații cetățeni ai statelor membre ale Uniunii Europene și ai statelor participante la Acordul Schengen, precum și membrii familiilor acestora, în condițiile legislației privind șederea acestora pe teritoriul Republicii Moldova.”</w:t>
      </w:r>
      <w:r w:rsidRPr="00575F6C">
        <w:rPr>
          <w:rFonts w:cs="Times New Roman"/>
          <w:szCs w:val="28"/>
          <w:lang w:val="ro-RO"/>
        </w:rPr>
        <w:t>;</w:t>
      </w:r>
    </w:p>
    <w:p w14:paraId="04F0C4A9" w14:textId="0E489882" w:rsidR="00EC2775" w:rsidRPr="00575F6C" w:rsidRDefault="00EC2775" w:rsidP="0080731D">
      <w:pPr>
        <w:spacing w:after="120" w:line="276" w:lineRule="auto"/>
        <w:ind w:firstLine="567"/>
        <w:jc w:val="both"/>
        <w:rPr>
          <w:rFonts w:cs="Times New Roman"/>
          <w:szCs w:val="28"/>
          <w:lang w:val="ro-RO"/>
        </w:rPr>
      </w:pPr>
      <w:r w:rsidRPr="00575F6C">
        <w:rPr>
          <w:rFonts w:cs="Times New Roman"/>
          <w:b/>
          <w:bCs/>
          <w:szCs w:val="28"/>
          <w:lang w:val="ro-RO"/>
        </w:rPr>
        <w:t>1</w:t>
      </w:r>
      <w:r w:rsidR="009B0C43" w:rsidRPr="00575F6C">
        <w:rPr>
          <w:rFonts w:cs="Times New Roman"/>
          <w:b/>
          <w:bCs/>
          <w:szCs w:val="28"/>
          <w:lang w:val="ro-RO"/>
        </w:rPr>
        <w:t>0</w:t>
      </w:r>
      <w:r w:rsidRPr="00575F6C">
        <w:rPr>
          <w:rFonts w:cs="Times New Roman"/>
          <w:b/>
          <w:bCs/>
          <w:szCs w:val="28"/>
          <w:lang w:val="ro-RO"/>
        </w:rPr>
        <w:t>.2.</w:t>
      </w:r>
      <w:r w:rsidRPr="00575F6C">
        <w:rPr>
          <w:rFonts w:cs="Times New Roman"/>
          <w:szCs w:val="28"/>
          <w:lang w:val="ro-RO"/>
        </w:rPr>
        <w:t xml:space="preserve"> pct. 6 lit. a) se completează cu textul „iar în cazul cetățenilor statelor membre ale Uniunii Europene și statelor semnatare ale Acordului Schengen, cartea de rezidență, conform art. 4 din Legea nr. 200/2025 privind libera circulație și șederea pe teritoriul Republicii Moldova a cetățenilor Uniunii Europene</w:t>
      </w:r>
      <w:r w:rsidR="0015229E" w:rsidRPr="00575F6C">
        <w:rPr>
          <w:rFonts w:cs="Times New Roman"/>
          <w:szCs w:val="28"/>
          <w:lang w:val="ro-RO"/>
        </w:rPr>
        <w:t xml:space="preserve"> </w:t>
      </w:r>
      <w:r w:rsidRPr="00575F6C">
        <w:rPr>
          <w:rFonts w:cs="Times New Roman"/>
          <w:szCs w:val="28"/>
          <w:lang w:val="ro-RO"/>
        </w:rPr>
        <w:t>și a membrilor familiilor acestora.</w:t>
      </w:r>
      <w:r w:rsidR="00180463" w:rsidRPr="00575F6C">
        <w:rPr>
          <w:rFonts w:cs="Times New Roman"/>
          <w:szCs w:val="28"/>
          <w:lang w:val="ro-RO"/>
        </w:rPr>
        <w:t>”</w:t>
      </w:r>
    </w:p>
    <w:p w14:paraId="166B2E2D" w14:textId="32700BFB" w:rsidR="003031E1" w:rsidRPr="0074318B" w:rsidRDefault="00152736" w:rsidP="0080731D">
      <w:pPr>
        <w:spacing w:after="120" w:line="276" w:lineRule="auto"/>
        <w:ind w:firstLine="567"/>
        <w:jc w:val="both"/>
        <w:rPr>
          <w:rFonts w:cs="Times New Roman"/>
          <w:szCs w:val="28"/>
          <w:lang w:val="ro-RO"/>
        </w:rPr>
      </w:pPr>
      <w:r w:rsidRPr="00575F6C">
        <w:rPr>
          <w:rFonts w:cs="Times New Roman"/>
          <w:b/>
          <w:bCs/>
          <w:szCs w:val="28"/>
          <w:lang w:val="ro-RO"/>
        </w:rPr>
        <w:t>1</w:t>
      </w:r>
      <w:r w:rsidR="009B0C43" w:rsidRPr="00575F6C">
        <w:rPr>
          <w:rFonts w:cs="Times New Roman"/>
          <w:b/>
          <w:bCs/>
          <w:szCs w:val="28"/>
          <w:lang w:val="ro-RO"/>
        </w:rPr>
        <w:t>1</w:t>
      </w:r>
      <w:r w:rsidRPr="00575F6C">
        <w:rPr>
          <w:rFonts w:cs="Times New Roman"/>
          <w:b/>
          <w:bCs/>
          <w:szCs w:val="28"/>
          <w:lang w:val="ro-RO"/>
        </w:rPr>
        <w:t xml:space="preserve">. </w:t>
      </w:r>
      <w:r w:rsidRPr="00575F6C">
        <w:rPr>
          <w:rFonts w:cs="Times New Roman"/>
          <w:szCs w:val="28"/>
          <w:lang w:val="ro-RO"/>
        </w:rPr>
        <w:t>În pct. 5 din Cerințe</w:t>
      </w:r>
      <w:r w:rsidR="004F50AF" w:rsidRPr="00575F6C">
        <w:rPr>
          <w:rFonts w:cs="Times New Roman"/>
          <w:szCs w:val="28"/>
          <w:lang w:val="ro-RO"/>
        </w:rPr>
        <w:t>le</w:t>
      </w:r>
      <w:r w:rsidRPr="00575F6C">
        <w:rPr>
          <w:rFonts w:cs="Times New Roman"/>
          <w:szCs w:val="28"/>
          <w:lang w:val="ro-RO"/>
        </w:rPr>
        <w:t xml:space="preserve"> privind dotarea și exploatarea unităților autorizate pentru deținerea, distribuția și eliberarea medicamentelor de uz veterinar, aprobat</w:t>
      </w:r>
      <w:r w:rsidR="004F50AF" w:rsidRPr="00575F6C">
        <w:rPr>
          <w:rFonts w:cs="Times New Roman"/>
          <w:szCs w:val="28"/>
          <w:lang w:val="ro-RO"/>
        </w:rPr>
        <w:t>e</w:t>
      </w:r>
      <w:r w:rsidRPr="00575F6C">
        <w:rPr>
          <w:rFonts w:cs="Times New Roman"/>
          <w:szCs w:val="28"/>
          <w:lang w:val="ro-RO"/>
        </w:rPr>
        <w:t xml:space="preserve"> prin Hotărârea Guvernului nr. 696/2020 (Monitorul Oficial al Republicii Moldova, 2020, nr. 259-266 art. 868)</w:t>
      </w:r>
      <w:r w:rsidR="0080731D" w:rsidRPr="00575F6C">
        <w:rPr>
          <w:rFonts w:cs="Times New Roman"/>
          <w:szCs w:val="28"/>
          <w:lang w:val="ro-RO"/>
        </w:rPr>
        <w:t>, cu modificările ulterioare</w:t>
      </w:r>
      <w:r w:rsidRPr="00575F6C">
        <w:rPr>
          <w:rFonts w:cs="Times New Roman"/>
          <w:szCs w:val="28"/>
          <w:lang w:val="ro-RO"/>
        </w:rPr>
        <w:t xml:space="preserve">, textul „Legea nr.163/2010 privind autorizarea executării lucrărilor de construcție”, se substituie </w:t>
      </w:r>
      <w:r w:rsidR="001129C5" w:rsidRPr="00575F6C">
        <w:rPr>
          <w:rFonts w:cs="Times New Roman"/>
          <w:szCs w:val="28"/>
          <w:lang w:val="ro-RO"/>
        </w:rPr>
        <w:t xml:space="preserve">cu textul „Codul </w:t>
      </w:r>
      <w:r w:rsidR="001129C5" w:rsidRPr="0074318B">
        <w:rPr>
          <w:rFonts w:cs="Times New Roman"/>
          <w:szCs w:val="28"/>
          <w:lang w:val="ro-RO"/>
        </w:rPr>
        <w:t>urbanismului și construcțiilor nr. 434/2023”.</w:t>
      </w:r>
    </w:p>
    <w:p w14:paraId="56D65C8B" w14:textId="1DFFE157" w:rsidR="000963A0" w:rsidRPr="0074318B" w:rsidRDefault="00BE663A" w:rsidP="000963A0">
      <w:pPr>
        <w:spacing w:after="120" w:line="276" w:lineRule="auto"/>
        <w:ind w:firstLine="567"/>
        <w:jc w:val="both"/>
        <w:rPr>
          <w:rFonts w:cs="Times New Roman"/>
          <w:szCs w:val="28"/>
          <w:lang w:val="ro-MD"/>
        </w:rPr>
      </w:pPr>
      <w:r w:rsidRPr="0074318B">
        <w:rPr>
          <w:b/>
          <w:bCs/>
          <w:szCs w:val="28"/>
          <w:shd w:val="clear" w:color="auto" w:fill="FFFFFF"/>
          <w:lang w:val="ro-MD"/>
        </w:rPr>
        <w:t>1</w:t>
      </w:r>
      <w:r w:rsidR="009B0C43" w:rsidRPr="0074318B">
        <w:rPr>
          <w:b/>
          <w:bCs/>
          <w:szCs w:val="28"/>
          <w:shd w:val="clear" w:color="auto" w:fill="FFFFFF"/>
          <w:lang w:val="ro-MD"/>
        </w:rPr>
        <w:t>2</w:t>
      </w:r>
      <w:r w:rsidRPr="0074318B">
        <w:rPr>
          <w:b/>
          <w:bCs/>
          <w:szCs w:val="28"/>
          <w:shd w:val="clear" w:color="auto" w:fill="FFFFFF"/>
          <w:lang w:val="ro-MD"/>
        </w:rPr>
        <w:t xml:space="preserve">. </w:t>
      </w:r>
      <w:r w:rsidR="000963A0" w:rsidRPr="0074318B">
        <w:rPr>
          <w:szCs w:val="28"/>
          <w:shd w:val="clear" w:color="auto" w:fill="FFFFFF"/>
          <w:lang w:val="ro-MD"/>
        </w:rPr>
        <w:t>În</w:t>
      </w:r>
      <w:r w:rsidR="000963A0" w:rsidRPr="0074318B">
        <w:rPr>
          <w:b/>
          <w:bCs/>
          <w:szCs w:val="28"/>
          <w:shd w:val="clear" w:color="auto" w:fill="FFFFFF"/>
          <w:lang w:val="ro-MD"/>
        </w:rPr>
        <w:t xml:space="preserve"> </w:t>
      </w:r>
      <w:r w:rsidR="000963A0" w:rsidRPr="0074318B">
        <w:rPr>
          <w:szCs w:val="28"/>
          <w:shd w:val="clear" w:color="auto" w:fill="FFFFFF"/>
          <w:lang w:val="ro-MD"/>
        </w:rPr>
        <w:t xml:space="preserve">pct. 58 din </w:t>
      </w:r>
      <w:r w:rsidR="000963A0" w:rsidRPr="0074318B">
        <w:rPr>
          <w:rFonts w:eastAsia="Times New Roman" w:cs="Times New Roman"/>
          <w:szCs w:val="28"/>
          <w:shd w:val="clear" w:color="auto" w:fill="FFFFFF"/>
          <w:lang w:val="ro-MD"/>
        </w:rPr>
        <w:t>Regulamentul</w:t>
      </w:r>
      <w:r w:rsidR="000963A0" w:rsidRPr="0074318B">
        <w:rPr>
          <w:szCs w:val="28"/>
          <w:shd w:val="clear" w:color="auto" w:fill="FFFFFF"/>
          <w:lang w:val="ro-MD"/>
        </w:rPr>
        <w:t xml:space="preserve"> </w:t>
      </w:r>
      <w:r w:rsidR="000963A0" w:rsidRPr="0074318B">
        <w:rPr>
          <w:rFonts w:eastAsia="Times New Roman" w:cs="Times New Roman"/>
          <w:szCs w:val="28"/>
          <w:shd w:val="clear" w:color="auto" w:fill="FFFFFF"/>
          <w:lang w:val="ro-MD"/>
        </w:rPr>
        <w:t>de funcționare a Rezervației</w:t>
      </w:r>
      <w:r w:rsidR="000963A0" w:rsidRPr="0074318B">
        <w:rPr>
          <w:szCs w:val="28"/>
          <w:shd w:val="clear" w:color="auto" w:fill="FFFFFF"/>
          <w:lang w:val="ro-MD"/>
        </w:rPr>
        <w:t xml:space="preserve"> </w:t>
      </w:r>
      <w:r w:rsidR="000963A0" w:rsidRPr="0074318B">
        <w:rPr>
          <w:rFonts w:eastAsia="Times New Roman" w:cs="Times New Roman"/>
          <w:szCs w:val="28"/>
          <w:shd w:val="clear" w:color="auto" w:fill="FFFFFF"/>
          <w:lang w:val="ro-MD"/>
        </w:rPr>
        <w:t>biosferei</w:t>
      </w:r>
      <w:r w:rsidR="000963A0" w:rsidRPr="0074318B">
        <w:rPr>
          <w:szCs w:val="28"/>
          <w:shd w:val="clear" w:color="auto" w:fill="FFFFFF"/>
          <w:lang w:val="ro-MD"/>
        </w:rPr>
        <w:t xml:space="preserve"> </w:t>
      </w:r>
      <w:r w:rsidR="000963A0" w:rsidRPr="0074318B">
        <w:rPr>
          <w:rFonts w:eastAsia="Times New Roman" w:cs="Times New Roman"/>
          <w:szCs w:val="28"/>
          <w:shd w:val="clear" w:color="auto" w:fill="FFFFFF"/>
          <w:lang w:val="ro-MD"/>
        </w:rPr>
        <w:t>„Prutul de Jos”</w:t>
      </w:r>
      <w:r w:rsidR="000963A0" w:rsidRPr="0074318B">
        <w:rPr>
          <w:szCs w:val="28"/>
          <w:lang w:val="ro-MD"/>
        </w:rPr>
        <w:t>,</w:t>
      </w:r>
      <w:r w:rsidR="000963A0" w:rsidRPr="0074318B">
        <w:rPr>
          <w:rFonts w:cs="Times New Roman"/>
          <w:szCs w:val="28"/>
          <w:lang w:val="ro-MD"/>
        </w:rPr>
        <w:t xml:space="preserve"> aprobat prin Hotărârea Guvernului nr. 122/2021 (Monitorul Oficial al Republicii </w:t>
      </w:r>
      <w:r w:rsidR="000963A0" w:rsidRPr="0074318B">
        <w:rPr>
          <w:rFonts w:cs="Times New Roman"/>
          <w:szCs w:val="28"/>
          <w:lang w:val="ro-MD"/>
        </w:rPr>
        <w:lastRenderedPageBreak/>
        <w:t>Moldova, 2021, nr. 197-201 art. 268), cu modificările ulterioare</w:t>
      </w:r>
      <w:r w:rsidR="000963A0" w:rsidRPr="0074318B">
        <w:rPr>
          <w:szCs w:val="28"/>
          <w:shd w:val="clear" w:color="auto" w:fill="FFFFFF"/>
          <w:lang w:val="ro-MD"/>
        </w:rPr>
        <w:t xml:space="preserve">, textul </w:t>
      </w:r>
      <w:r w:rsidR="000963A0" w:rsidRPr="0074318B">
        <w:rPr>
          <w:rFonts w:cs="Times New Roman"/>
          <w:szCs w:val="28"/>
          <w:lang w:val="ro-MD"/>
        </w:rPr>
        <w:t>„</w:t>
      </w:r>
      <w:r w:rsidR="000963A0" w:rsidRPr="0074318B">
        <w:rPr>
          <w:szCs w:val="28"/>
          <w:lang w:val="ro-MD"/>
        </w:rPr>
        <w:t>Legii nr. 721/1996 privind calitatea în construcții</w:t>
      </w:r>
      <w:r w:rsidR="000963A0" w:rsidRPr="0074318B">
        <w:rPr>
          <w:rFonts w:cs="Times New Roman"/>
          <w:szCs w:val="28"/>
          <w:lang w:val="ro-MD"/>
        </w:rPr>
        <w:t>”</w:t>
      </w:r>
      <w:r w:rsidR="000963A0" w:rsidRPr="0074318B">
        <w:rPr>
          <w:szCs w:val="28"/>
          <w:lang w:val="ro-MD"/>
        </w:rPr>
        <w:t xml:space="preserve">, se substituie cu textul </w:t>
      </w:r>
      <w:r w:rsidR="000963A0" w:rsidRPr="0074318B">
        <w:rPr>
          <w:rFonts w:cs="Times New Roman"/>
          <w:szCs w:val="28"/>
          <w:lang w:val="ro-MD"/>
        </w:rPr>
        <w:t>„Codul</w:t>
      </w:r>
      <w:r w:rsidR="00D668A5" w:rsidRPr="0074318B">
        <w:rPr>
          <w:rFonts w:cs="Times New Roman"/>
          <w:szCs w:val="28"/>
          <w:lang w:val="ro-MD"/>
        </w:rPr>
        <w:t>ui</w:t>
      </w:r>
      <w:r w:rsidR="000963A0" w:rsidRPr="0074318B">
        <w:rPr>
          <w:rFonts w:cs="Times New Roman"/>
          <w:szCs w:val="28"/>
          <w:lang w:val="ro-MD"/>
        </w:rPr>
        <w:t xml:space="preserve"> urbanismului și construcțiilor nr. 434/2023”</w:t>
      </w:r>
      <w:r w:rsidR="001F0BE2" w:rsidRPr="0074318B">
        <w:rPr>
          <w:rFonts w:cs="Times New Roman"/>
          <w:szCs w:val="28"/>
          <w:lang w:val="ro-RO"/>
        </w:rPr>
        <w:t xml:space="preserve">, </w:t>
      </w:r>
      <w:r w:rsidR="0074318B" w:rsidRPr="0074318B">
        <w:rPr>
          <w:rFonts w:cs="Times New Roman"/>
          <w:szCs w:val="28"/>
          <w:lang w:val="ro-RO"/>
        </w:rPr>
        <w:t>iar</w:t>
      </w:r>
      <w:r w:rsidR="001F0BE2" w:rsidRPr="0074318B">
        <w:rPr>
          <w:rFonts w:cs="Times New Roman"/>
          <w:szCs w:val="28"/>
          <w:lang w:val="ro-RO"/>
        </w:rPr>
        <w:t xml:space="preserve"> textul </w:t>
      </w:r>
      <w:r w:rsidR="0074318B" w:rsidRPr="0074318B">
        <w:rPr>
          <w:rFonts w:cs="Times New Roman"/>
          <w:szCs w:val="28"/>
          <w:lang w:val="ro-RO"/>
        </w:rPr>
        <w:t>„</w:t>
      </w:r>
      <w:r w:rsidR="0074318B" w:rsidRPr="0074318B">
        <w:rPr>
          <w:szCs w:val="28"/>
          <w:lang w:val="ro-RO"/>
        </w:rPr>
        <w:t>Legii nr. 851/1996 privind expertiza ecologică</w:t>
      </w:r>
      <w:r w:rsidR="0074318B" w:rsidRPr="0074318B">
        <w:rPr>
          <w:rFonts w:cs="Times New Roman"/>
          <w:szCs w:val="28"/>
          <w:lang w:val="ro-RO"/>
        </w:rPr>
        <w:t>”</w:t>
      </w:r>
      <w:r w:rsidR="0074318B" w:rsidRPr="0074318B">
        <w:rPr>
          <w:szCs w:val="28"/>
          <w:lang w:val="ro-RO"/>
        </w:rPr>
        <w:t xml:space="preserve"> </w:t>
      </w:r>
      <w:r w:rsidR="001F0BE2" w:rsidRPr="0074318B">
        <w:rPr>
          <w:rFonts w:cs="Times New Roman"/>
          <w:szCs w:val="28"/>
          <w:lang w:val="ro-RO"/>
        </w:rPr>
        <w:t>se</w:t>
      </w:r>
      <w:r w:rsidR="0074318B" w:rsidRPr="0074318B">
        <w:rPr>
          <w:rFonts w:cs="Times New Roman"/>
          <w:szCs w:val="28"/>
          <w:lang w:val="ro-RO"/>
        </w:rPr>
        <w:t xml:space="preserve"> substituie</w:t>
      </w:r>
      <w:r w:rsidR="001F0BE2" w:rsidRPr="0074318B">
        <w:rPr>
          <w:rFonts w:cs="Times New Roman"/>
          <w:szCs w:val="28"/>
          <w:lang w:val="ro-RO"/>
        </w:rPr>
        <w:t xml:space="preserve"> cu textul ,,Legii nr. 11/2017 privind evaluarea strategică de mediu</w:t>
      </w:r>
      <w:r w:rsidR="00D668A5" w:rsidRPr="0074318B">
        <w:rPr>
          <w:rFonts w:cs="Times New Roman"/>
          <w:szCs w:val="28"/>
          <w:lang w:val="ro-RO"/>
        </w:rPr>
        <w:t>”</w:t>
      </w:r>
      <w:r w:rsidR="0074318B" w:rsidRPr="0074318B">
        <w:rPr>
          <w:szCs w:val="28"/>
          <w:lang w:val="ro-RO"/>
        </w:rPr>
        <w:t>.</w:t>
      </w:r>
    </w:p>
    <w:p w14:paraId="2EA3BBFE" w14:textId="54F5E9C2" w:rsidR="00576A82" w:rsidRPr="00575F6C" w:rsidRDefault="004925F4" w:rsidP="000963A0">
      <w:pPr>
        <w:spacing w:after="120" w:line="276" w:lineRule="auto"/>
        <w:ind w:firstLine="567"/>
        <w:jc w:val="both"/>
        <w:rPr>
          <w:rFonts w:cs="Times New Roman"/>
          <w:szCs w:val="28"/>
          <w:lang w:val="ro-RO"/>
        </w:rPr>
      </w:pPr>
      <w:r w:rsidRPr="00575F6C">
        <w:rPr>
          <w:rFonts w:cs="Times New Roman"/>
          <w:b/>
          <w:bCs/>
          <w:szCs w:val="28"/>
          <w:lang w:val="ro-RO"/>
        </w:rPr>
        <w:t>1</w:t>
      </w:r>
      <w:r w:rsidR="009B0C43" w:rsidRPr="00575F6C">
        <w:rPr>
          <w:rFonts w:cs="Times New Roman"/>
          <w:b/>
          <w:bCs/>
          <w:szCs w:val="28"/>
          <w:lang w:val="ro-RO"/>
        </w:rPr>
        <w:t>3</w:t>
      </w:r>
      <w:r w:rsidRPr="00575F6C">
        <w:rPr>
          <w:rFonts w:cs="Times New Roman"/>
          <w:b/>
          <w:bCs/>
          <w:szCs w:val="28"/>
          <w:lang w:val="ro-RO"/>
        </w:rPr>
        <w:t>.</w:t>
      </w:r>
      <w:r w:rsidRPr="00575F6C">
        <w:rPr>
          <w:rFonts w:cs="Times New Roman"/>
          <w:szCs w:val="28"/>
          <w:lang w:val="ro-RO"/>
        </w:rPr>
        <w:t xml:space="preserve"> În pct. 17 din Reglementare</w:t>
      </w:r>
      <w:r w:rsidR="006F617B" w:rsidRPr="00575F6C">
        <w:rPr>
          <w:rFonts w:cs="Times New Roman"/>
          <w:szCs w:val="28"/>
          <w:lang w:val="ro-RO"/>
        </w:rPr>
        <w:t>a</w:t>
      </w:r>
      <w:r w:rsidRPr="00575F6C">
        <w:rPr>
          <w:rFonts w:cs="Times New Roman"/>
          <w:szCs w:val="28"/>
          <w:lang w:val="ro-RO"/>
        </w:rPr>
        <w:t xml:space="preserve"> tehnică privind instalațiile pe cablu, aprobată prin Hotărârea Guvernului nr. 518/2022 (Monitorul Oficial al Republicii Moldova, 2022, nr. 257-263 art. 651), </w:t>
      </w:r>
      <w:r w:rsidR="0080731D" w:rsidRPr="00575F6C">
        <w:rPr>
          <w:rFonts w:cs="Times New Roman"/>
          <w:szCs w:val="28"/>
          <w:lang w:val="ro-RO"/>
        </w:rPr>
        <w:t xml:space="preserve">cu modificările ulterioare, </w:t>
      </w:r>
      <w:r w:rsidRPr="00575F6C">
        <w:rPr>
          <w:rFonts w:cs="Times New Roman"/>
          <w:szCs w:val="28"/>
          <w:lang w:val="ro-RO"/>
        </w:rPr>
        <w:t>textul „Legea nr. 163/2010 privind autorizarea executării lucrărilor de construcție” se substituie cu textul „Codul urbanismului și construcțiilor nr. 434/2023”.</w:t>
      </w:r>
    </w:p>
    <w:p w14:paraId="5AAF9685" w14:textId="2E74FA35" w:rsidR="004925F4" w:rsidRPr="00575F6C" w:rsidRDefault="004925F4" w:rsidP="0080731D">
      <w:pPr>
        <w:spacing w:after="120" w:line="276" w:lineRule="auto"/>
        <w:ind w:firstLine="567"/>
        <w:jc w:val="both"/>
        <w:rPr>
          <w:rFonts w:cs="Times New Roman"/>
          <w:szCs w:val="28"/>
          <w:lang w:val="ro-RO"/>
        </w:rPr>
      </w:pPr>
      <w:r w:rsidRPr="00575F6C">
        <w:rPr>
          <w:rFonts w:cs="Times New Roman"/>
          <w:b/>
          <w:bCs/>
          <w:szCs w:val="28"/>
          <w:lang w:val="ro-RO"/>
        </w:rPr>
        <w:t>1</w:t>
      </w:r>
      <w:r w:rsidR="009B0C43" w:rsidRPr="00575F6C">
        <w:rPr>
          <w:rFonts w:cs="Times New Roman"/>
          <w:b/>
          <w:bCs/>
          <w:szCs w:val="28"/>
          <w:lang w:val="ro-RO"/>
        </w:rPr>
        <w:t>4</w:t>
      </w:r>
      <w:r w:rsidRPr="00575F6C">
        <w:rPr>
          <w:rFonts w:cs="Times New Roman"/>
          <w:b/>
          <w:bCs/>
          <w:szCs w:val="28"/>
          <w:lang w:val="ro-RO"/>
        </w:rPr>
        <w:t xml:space="preserve">. </w:t>
      </w:r>
      <w:r w:rsidR="006F617B" w:rsidRPr="00575F6C">
        <w:rPr>
          <w:rFonts w:cs="Times New Roman"/>
          <w:szCs w:val="28"/>
          <w:lang w:val="ro-RO"/>
        </w:rPr>
        <w:t>În</w:t>
      </w:r>
      <w:r w:rsidR="006F617B" w:rsidRPr="00575F6C">
        <w:rPr>
          <w:rFonts w:cs="Times New Roman"/>
          <w:b/>
          <w:bCs/>
          <w:szCs w:val="28"/>
          <w:lang w:val="ro-RO"/>
        </w:rPr>
        <w:t xml:space="preserve"> </w:t>
      </w:r>
      <w:r w:rsidR="006F617B" w:rsidRPr="00575F6C">
        <w:rPr>
          <w:rFonts w:cs="Times New Roman"/>
          <w:szCs w:val="28"/>
          <w:lang w:val="ro-RO"/>
        </w:rPr>
        <w:t xml:space="preserve">pct. 20 </w:t>
      </w:r>
      <w:proofErr w:type="spellStart"/>
      <w:r w:rsidR="006F617B" w:rsidRPr="00575F6C">
        <w:rPr>
          <w:rFonts w:cs="Times New Roman"/>
          <w:szCs w:val="28"/>
          <w:lang w:val="ro-RO"/>
        </w:rPr>
        <w:t>subpct</w:t>
      </w:r>
      <w:proofErr w:type="spellEnd"/>
      <w:r w:rsidR="006F617B" w:rsidRPr="00575F6C">
        <w:rPr>
          <w:rFonts w:cs="Times New Roman"/>
          <w:szCs w:val="28"/>
          <w:lang w:val="ro-RO"/>
        </w:rPr>
        <w:t xml:space="preserve">. 1) din Regulamentul cu privire la modul de demolare a construcțiilor neautorizate și de defrișare a arborilor și arbuștilor, aprobat prin Hotărârea </w:t>
      </w:r>
      <w:r w:rsidR="00455194" w:rsidRPr="00575F6C">
        <w:rPr>
          <w:rFonts w:cs="Times New Roman"/>
          <w:szCs w:val="28"/>
          <w:lang w:val="ro-RO"/>
        </w:rPr>
        <w:t>G</w:t>
      </w:r>
      <w:r w:rsidR="006F617B" w:rsidRPr="00575F6C">
        <w:rPr>
          <w:rFonts w:cs="Times New Roman"/>
          <w:szCs w:val="28"/>
          <w:lang w:val="ro-RO"/>
        </w:rPr>
        <w:t>uvernului nr. 582/2022 (</w:t>
      </w:r>
      <w:bookmarkStart w:id="6" w:name="_Hlk212036759"/>
      <w:r w:rsidR="006F617B" w:rsidRPr="00575F6C">
        <w:rPr>
          <w:rFonts w:cs="Times New Roman"/>
          <w:szCs w:val="28"/>
          <w:lang w:val="ro-RO"/>
        </w:rPr>
        <w:t>Monitorul Oficial al Republicii Moldova, 2022, nr. 274-277 art. 682</w:t>
      </w:r>
      <w:bookmarkEnd w:id="6"/>
      <w:r w:rsidR="006F617B" w:rsidRPr="00575F6C">
        <w:rPr>
          <w:rFonts w:cs="Times New Roman"/>
          <w:szCs w:val="28"/>
          <w:lang w:val="ro-RO"/>
        </w:rPr>
        <w:t>),</w:t>
      </w:r>
      <w:r w:rsidR="0080731D" w:rsidRPr="00575F6C">
        <w:rPr>
          <w:rFonts w:cs="Times New Roman"/>
          <w:szCs w:val="28"/>
          <w:lang w:val="ro-RO"/>
        </w:rPr>
        <w:t xml:space="preserve"> cu modificările ulterioare,</w:t>
      </w:r>
      <w:r w:rsidR="006F617B" w:rsidRPr="00575F6C">
        <w:rPr>
          <w:rFonts w:cs="Times New Roman"/>
          <w:szCs w:val="28"/>
          <w:lang w:val="ro-RO"/>
        </w:rPr>
        <w:t xml:space="preserve"> textul „art. 17 alin. (1) lit. f) din Legea nr. 163/2010 privind autorizarea executării lucrărilor de construcție” se substituie cu textul „</w:t>
      </w:r>
      <w:r w:rsidR="006C76EB" w:rsidRPr="00575F6C">
        <w:rPr>
          <w:rFonts w:cs="Times New Roman"/>
          <w:szCs w:val="28"/>
          <w:lang w:val="ro-RO"/>
        </w:rPr>
        <w:t>art. 153 alin. (1) lit. e) din Codul urbanismului și construcțiilor nr. 434/2023”.</w:t>
      </w:r>
    </w:p>
    <w:p w14:paraId="06B69AA5" w14:textId="4519097F" w:rsidR="0015229E" w:rsidRPr="00575F6C" w:rsidRDefault="0015229E" w:rsidP="0080731D">
      <w:pPr>
        <w:spacing w:after="120" w:line="276" w:lineRule="auto"/>
        <w:ind w:firstLine="567"/>
        <w:jc w:val="both"/>
        <w:rPr>
          <w:rFonts w:cs="Times New Roman"/>
          <w:szCs w:val="28"/>
          <w:lang w:val="ro-MD"/>
        </w:rPr>
      </w:pPr>
      <w:r w:rsidRPr="00575F6C">
        <w:rPr>
          <w:rFonts w:cs="Times New Roman"/>
          <w:b/>
          <w:bCs/>
          <w:szCs w:val="28"/>
          <w:lang w:val="ro-RO"/>
        </w:rPr>
        <w:t>1</w:t>
      </w:r>
      <w:r w:rsidR="009B0C43" w:rsidRPr="00575F6C">
        <w:rPr>
          <w:rFonts w:cs="Times New Roman"/>
          <w:b/>
          <w:bCs/>
          <w:szCs w:val="28"/>
          <w:lang w:val="ro-RO"/>
        </w:rPr>
        <w:t>5</w:t>
      </w:r>
      <w:r w:rsidRPr="00575F6C">
        <w:rPr>
          <w:rFonts w:cs="Times New Roman"/>
          <w:b/>
          <w:bCs/>
          <w:szCs w:val="28"/>
          <w:lang w:val="ro-RO"/>
        </w:rPr>
        <w:t xml:space="preserve">. </w:t>
      </w:r>
      <w:r w:rsidRPr="00575F6C">
        <w:rPr>
          <w:szCs w:val="28"/>
          <w:lang w:val="ro-RO"/>
        </w:rPr>
        <w:t>Re</w:t>
      </w:r>
      <w:r w:rsidR="00BF2CF6" w:rsidRPr="00575F6C">
        <w:rPr>
          <w:szCs w:val="28"/>
          <w:lang w:val="ro-RO"/>
        </w:rPr>
        <w:t xml:space="preserve">gulamentul </w:t>
      </w:r>
      <w:r w:rsidRPr="00575F6C">
        <w:rPr>
          <w:rFonts w:cs="Times New Roman"/>
          <w:szCs w:val="28"/>
          <w:lang w:val="ro-RO"/>
        </w:rPr>
        <w:t>privind cerințele de amplasare a stațiilor</w:t>
      </w:r>
      <w:r w:rsidR="00BF2CF6" w:rsidRPr="00575F6C">
        <w:rPr>
          <w:szCs w:val="28"/>
          <w:lang w:val="ro-RO"/>
        </w:rPr>
        <w:t xml:space="preserve"> </w:t>
      </w:r>
      <w:r w:rsidRPr="00575F6C">
        <w:rPr>
          <w:rFonts w:cs="Times New Roman"/>
          <w:szCs w:val="28"/>
          <w:lang w:val="ro-RO"/>
        </w:rPr>
        <w:t>de alimentare a autovehiculelor cu produse</w:t>
      </w:r>
      <w:r w:rsidR="00BF2CF6" w:rsidRPr="00575F6C">
        <w:rPr>
          <w:szCs w:val="28"/>
          <w:lang w:val="ro-RO"/>
        </w:rPr>
        <w:t xml:space="preserve"> </w:t>
      </w:r>
      <w:r w:rsidRPr="00575F6C">
        <w:rPr>
          <w:rFonts w:cs="Times New Roman"/>
          <w:szCs w:val="28"/>
          <w:lang w:val="ro-RO"/>
        </w:rPr>
        <w:t>petroliere principale, gaze petroliere lichefiate</w:t>
      </w:r>
      <w:r w:rsidR="00BF2CF6" w:rsidRPr="00575F6C">
        <w:rPr>
          <w:szCs w:val="28"/>
          <w:lang w:val="ro-RO"/>
        </w:rPr>
        <w:t xml:space="preserve"> </w:t>
      </w:r>
      <w:r w:rsidRPr="00575F6C">
        <w:rPr>
          <w:rFonts w:cs="Times New Roman"/>
          <w:szCs w:val="28"/>
          <w:lang w:val="ro-RO"/>
        </w:rPr>
        <w:t>și gaze naturale comprimate</w:t>
      </w:r>
      <w:r w:rsidR="00BF2CF6" w:rsidRPr="00575F6C">
        <w:rPr>
          <w:rFonts w:cs="Times New Roman"/>
          <w:szCs w:val="28"/>
          <w:lang w:val="ro-RO"/>
        </w:rPr>
        <w:t xml:space="preserve">, aprobat prin Hotărârea Guvernului </w:t>
      </w:r>
      <w:r w:rsidR="00BF2CF6" w:rsidRPr="00575F6C">
        <w:rPr>
          <w:rFonts w:cs="Times New Roman"/>
          <w:szCs w:val="28"/>
          <w:lang w:val="en-US"/>
        </w:rPr>
        <w:t>nr.</w:t>
      </w:r>
      <w:r w:rsidR="004E3E36" w:rsidRPr="00575F6C">
        <w:rPr>
          <w:rFonts w:cs="Times New Roman"/>
          <w:szCs w:val="28"/>
          <w:lang w:val="en-US"/>
        </w:rPr>
        <w:t xml:space="preserve"> </w:t>
      </w:r>
      <w:r w:rsidR="00BF2CF6" w:rsidRPr="00575F6C">
        <w:rPr>
          <w:rFonts w:cs="Times New Roman"/>
          <w:szCs w:val="28"/>
          <w:lang w:val="en-US"/>
        </w:rPr>
        <w:t>259/2023</w:t>
      </w:r>
      <w:r w:rsidR="00BF2CF6" w:rsidRPr="00575F6C">
        <w:rPr>
          <w:rFonts w:cs="Times New Roman"/>
          <w:szCs w:val="28"/>
          <w:lang w:val="ro-MD"/>
        </w:rPr>
        <w:t xml:space="preserve"> (Monitorul Oficial al Republicii Moldova, 2023, nr. 170-171 art. 388), se modifică după cum urmează:</w:t>
      </w:r>
    </w:p>
    <w:p w14:paraId="383932E5" w14:textId="2B9974DA" w:rsidR="00BF2CF6" w:rsidRPr="00575F6C" w:rsidRDefault="00BF2CF6" w:rsidP="0080731D">
      <w:pPr>
        <w:spacing w:after="120" w:line="276" w:lineRule="auto"/>
        <w:ind w:firstLine="567"/>
        <w:jc w:val="both"/>
        <w:rPr>
          <w:rFonts w:cs="Times New Roman"/>
          <w:szCs w:val="28"/>
          <w:lang w:val="ro-MD"/>
        </w:rPr>
      </w:pPr>
      <w:r w:rsidRPr="00575F6C">
        <w:rPr>
          <w:rFonts w:cs="Times New Roman"/>
          <w:b/>
          <w:bCs/>
          <w:szCs w:val="28"/>
          <w:lang w:val="ro-MD"/>
        </w:rPr>
        <w:t>1</w:t>
      </w:r>
      <w:r w:rsidR="009B0C43" w:rsidRPr="00575F6C">
        <w:rPr>
          <w:rFonts w:cs="Times New Roman"/>
          <w:b/>
          <w:bCs/>
          <w:szCs w:val="28"/>
          <w:lang w:val="ro-MD"/>
        </w:rPr>
        <w:t>5</w:t>
      </w:r>
      <w:r w:rsidRPr="00575F6C">
        <w:rPr>
          <w:rFonts w:cs="Times New Roman"/>
          <w:b/>
          <w:bCs/>
          <w:szCs w:val="28"/>
          <w:lang w:val="ro-MD"/>
        </w:rPr>
        <w:t>.1.</w:t>
      </w:r>
      <w:r w:rsidRPr="00575F6C">
        <w:rPr>
          <w:rFonts w:cs="Times New Roman"/>
          <w:szCs w:val="28"/>
          <w:lang w:val="ro-MD"/>
        </w:rPr>
        <w:t xml:space="preserve"> </w:t>
      </w:r>
      <w:r w:rsidR="00D96AA6" w:rsidRPr="00575F6C">
        <w:rPr>
          <w:rFonts w:cs="Times New Roman"/>
          <w:szCs w:val="28"/>
          <w:lang w:val="ro-MD"/>
        </w:rPr>
        <w:t>în pct. 5, textul „exigențelor esențiale conform art.6 din Legea nr.721/1996 privind calitatea în construcții” se substituie cu textul „cerințelor fundamentale aplicabile construcțiilor conform art. 335 din Codul urbanismului și construcțiilor nr. 434/2023”;</w:t>
      </w:r>
    </w:p>
    <w:p w14:paraId="36CEBAC9" w14:textId="4D05A07F" w:rsidR="00D96AA6" w:rsidRPr="00575F6C" w:rsidRDefault="00D96AA6" w:rsidP="0080731D">
      <w:pPr>
        <w:spacing w:after="120" w:line="276" w:lineRule="auto"/>
        <w:ind w:firstLine="567"/>
        <w:jc w:val="both"/>
        <w:rPr>
          <w:rFonts w:cs="Times New Roman"/>
          <w:szCs w:val="28"/>
          <w:lang w:val="ro-MD"/>
        </w:rPr>
      </w:pPr>
      <w:r w:rsidRPr="00575F6C">
        <w:rPr>
          <w:rFonts w:cs="Times New Roman"/>
          <w:b/>
          <w:bCs/>
          <w:szCs w:val="28"/>
          <w:lang w:val="ro-MD"/>
        </w:rPr>
        <w:t>1</w:t>
      </w:r>
      <w:r w:rsidR="009B0C43" w:rsidRPr="00575F6C">
        <w:rPr>
          <w:rFonts w:cs="Times New Roman"/>
          <w:b/>
          <w:bCs/>
          <w:szCs w:val="28"/>
          <w:lang w:val="ro-MD"/>
        </w:rPr>
        <w:t>5</w:t>
      </w:r>
      <w:r w:rsidRPr="00575F6C">
        <w:rPr>
          <w:rFonts w:cs="Times New Roman"/>
          <w:b/>
          <w:bCs/>
          <w:szCs w:val="28"/>
          <w:lang w:val="ro-MD"/>
        </w:rPr>
        <w:t>.2</w:t>
      </w:r>
      <w:r w:rsidRPr="00575F6C">
        <w:rPr>
          <w:rFonts w:cs="Times New Roman"/>
          <w:szCs w:val="28"/>
          <w:lang w:val="ro-MD"/>
        </w:rPr>
        <w:t>. în pct. 21, textul „</w:t>
      </w:r>
      <w:r w:rsidR="00697767" w:rsidRPr="00575F6C">
        <w:rPr>
          <w:rFonts w:cs="Times New Roman"/>
          <w:szCs w:val="28"/>
          <w:lang w:val="ro-MD"/>
        </w:rPr>
        <w:t xml:space="preserve"> </w:t>
      </w:r>
      <w:r w:rsidRPr="00575F6C">
        <w:rPr>
          <w:rFonts w:cs="Times New Roman"/>
          <w:szCs w:val="28"/>
          <w:lang w:val="ro-MD"/>
        </w:rPr>
        <w:t>art</w:t>
      </w:r>
      <w:r w:rsidR="00697767" w:rsidRPr="00575F6C">
        <w:rPr>
          <w:rFonts w:cs="Times New Roman"/>
          <w:szCs w:val="28"/>
          <w:lang w:val="ro-MD"/>
        </w:rPr>
        <w:t xml:space="preserve">. </w:t>
      </w:r>
      <w:r w:rsidRPr="00575F6C">
        <w:rPr>
          <w:rFonts w:cs="Times New Roman"/>
          <w:szCs w:val="28"/>
          <w:lang w:val="ro-MD"/>
        </w:rPr>
        <w:t>6 alin.(2) din Legea nr.163/2010 privind autorizarea executării lucrărilor de construcție”, se substituie cu textul „</w:t>
      </w:r>
      <w:r w:rsidR="00697767" w:rsidRPr="00575F6C">
        <w:rPr>
          <w:rFonts w:cs="Times New Roman"/>
          <w:szCs w:val="28"/>
          <w:lang w:val="ro-MD"/>
        </w:rPr>
        <w:t xml:space="preserve"> </w:t>
      </w:r>
      <w:r w:rsidRPr="00575F6C">
        <w:rPr>
          <w:rFonts w:cs="Times New Roman"/>
          <w:szCs w:val="28"/>
          <w:lang w:val="ro-MD"/>
        </w:rPr>
        <w:t>art. 107 alin. (4) din Codul urbanismului și construcțiilor nr. 434/2023”.</w:t>
      </w:r>
    </w:p>
    <w:p w14:paraId="66ECC32F" w14:textId="74A74BD9" w:rsidR="000A756A" w:rsidRPr="00575F6C" w:rsidRDefault="002848C9" w:rsidP="005A3AB4">
      <w:pPr>
        <w:spacing w:after="120" w:line="276" w:lineRule="auto"/>
        <w:ind w:firstLine="567"/>
        <w:jc w:val="both"/>
        <w:rPr>
          <w:rFonts w:cs="Times New Roman"/>
          <w:szCs w:val="28"/>
          <w:lang w:val="ro-RO"/>
        </w:rPr>
      </w:pPr>
      <w:r w:rsidRPr="00575F6C">
        <w:rPr>
          <w:rFonts w:cs="Times New Roman"/>
          <w:b/>
          <w:bCs/>
          <w:szCs w:val="28"/>
          <w:lang w:val="ro-MD"/>
        </w:rPr>
        <w:t>1</w:t>
      </w:r>
      <w:r w:rsidR="009B0C43" w:rsidRPr="00575F6C">
        <w:rPr>
          <w:rFonts w:cs="Times New Roman"/>
          <w:b/>
          <w:bCs/>
          <w:szCs w:val="28"/>
          <w:lang w:val="ro-MD"/>
        </w:rPr>
        <w:t>6</w:t>
      </w:r>
      <w:r w:rsidRPr="00575F6C">
        <w:rPr>
          <w:rFonts w:cs="Times New Roman"/>
          <w:b/>
          <w:bCs/>
          <w:szCs w:val="28"/>
          <w:lang w:val="ro-MD"/>
        </w:rPr>
        <w:t xml:space="preserve">. </w:t>
      </w:r>
      <w:r w:rsidRPr="00575F6C">
        <w:rPr>
          <w:rFonts w:cs="Times New Roman"/>
          <w:szCs w:val="28"/>
          <w:lang w:val="ro-MD"/>
        </w:rPr>
        <w:t xml:space="preserve">În clauza de adoptare a Hotărârii Guvernului nr. 78/2024 </w:t>
      </w:r>
      <w:r w:rsidRPr="00575F6C">
        <w:rPr>
          <w:rFonts w:cs="Times New Roman"/>
          <w:szCs w:val="28"/>
          <w:lang w:val="ro-RO"/>
        </w:rPr>
        <w:t xml:space="preserve">cu privire la instituirea Sistemului informațional „Portalul documentelor normative în construcții” și la aprobarea Regulamentului privind funcționarea și administrarea acestuia (Monitorul Oficial al Republicii Moldova, 2024, nr. </w:t>
      </w:r>
      <w:r w:rsidRPr="00575F6C">
        <w:rPr>
          <w:rFonts w:cs="Times New Roman"/>
          <w:szCs w:val="28"/>
          <w:lang w:val="en-US"/>
        </w:rPr>
        <w:t>76-78 art. 160</w:t>
      </w:r>
      <w:r w:rsidRPr="00575F6C">
        <w:rPr>
          <w:rFonts w:cs="Times New Roman"/>
          <w:szCs w:val="28"/>
          <w:lang w:val="ro-RO"/>
        </w:rPr>
        <w:t xml:space="preserve">), textul „art. 35 alin. (4) din Legea nr. 721/1996 privind calitatea în construcții (Monitorul Oficial al Republicii Moldova, 1996, nr. 25, art. 259)” se substituie cu textul „art. 346 alin. (2) din Codul urbanismului și construcțiilor (Monitorul Oficial al Republicii Moldova, 2024, </w:t>
      </w:r>
      <w:r w:rsidRPr="00575F6C">
        <w:rPr>
          <w:rFonts w:cs="Times New Roman"/>
          <w:szCs w:val="28"/>
          <w:lang w:val="en-US"/>
        </w:rPr>
        <w:t>nr. 41-</w:t>
      </w:r>
      <w:r w:rsidR="00697767" w:rsidRPr="00575F6C">
        <w:rPr>
          <w:rFonts w:cs="Times New Roman"/>
          <w:szCs w:val="28"/>
          <w:lang w:val="en-US"/>
        </w:rPr>
        <w:t xml:space="preserve"> </w:t>
      </w:r>
      <w:r w:rsidRPr="00575F6C">
        <w:rPr>
          <w:rFonts w:cs="Times New Roman"/>
          <w:szCs w:val="28"/>
          <w:lang w:val="en-US"/>
        </w:rPr>
        <w:t>44 art. 61</w:t>
      </w:r>
      <w:r w:rsidRPr="00575F6C">
        <w:rPr>
          <w:rFonts w:cs="Times New Roman"/>
          <w:szCs w:val="28"/>
          <w:lang w:val="ro-RO"/>
        </w:rPr>
        <w:t>)”.</w:t>
      </w:r>
    </w:p>
    <w:p w14:paraId="35AF956D" w14:textId="12BD2338" w:rsidR="000A756A" w:rsidRPr="00575F6C" w:rsidRDefault="00B3006F" w:rsidP="000A756A">
      <w:pPr>
        <w:spacing w:after="120" w:line="276" w:lineRule="auto"/>
        <w:ind w:firstLine="567"/>
        <w:jc w:val="both"/>
        <w:rPr>
          <w:rFonts w:cs="Times New Roman"/>
          <w:szCs w:val="28"/>
          <w:lang w:val="ro-MD"/>
        </w:rPr>
      </w:pPr>
      <w:r w:rsidRPr="00575F6C">
        <w:rPr>
          <w:b/>
          <w:bCs/>
          <w:szCs w:val="28"/>
          <w:lang w:val="ro-MD"/>
        </w:rPr>
        <w:t>1</w:t>
      </w:r>
      <w:r w:rsidR="009B0C43" w:rsidRPr="00575F6C">
        <w:rPr>
          <w:b/>
          <w:bCs/>
          <w:szCs w:val="28"/>
          <w:lang w:val="ro-MD"/>
        </w:rPr>
        <w:t>7</w:t>
      </w:r>
      <w:r w:rsidRPr="00575F6C">
        <w:rPr>
          <w:b/>
          <w:bCs/>
          <w:szCs w:val="28"/>
          <w:lang w:val="ro-MD"/>
        </w:rPr>
        <w:t xml:space="preserve">. </w:t>
      </w:r>
      <w:r w:rsidR="000A756A" w:rsidRPr="00575F6C">
        <w:rPr>
          <w:szCs w:val="28"/>
          <w:shd w:val="clear" w:color="auto" w:fill="FFFFFF"/>
          <w:lang w:val="ro-MD"/>
        </w:rPr>
        <w:t xml:space="preserve">Hotărârea Guvernului nr. 743/2024 cu privire la asigurarea calității în construcții (Monitorul Oficial al Republicii Moldova, 2024, nr. 502-505 art. 918), </w:t>
      </w:r>
      <w:r w:rsidR="000909B6" w:rsidRPr="00575F6C">
        <w:rPr>
          <w:szCs w:val="28"/>
          <w:lang w:val="ro-RO"/>
        </w:rPr>
        <w:t>cu modificările ulterioare</w:t>
      </w:r>
      <w:r w:rsidR="000909B6" w:rsidRPr="00575F6C">
        <w:rPr>
          <w:szCs w:val="28"/>
          <w:shd w:val="clear" w:color="auto" w:fill="FFFFFF"/>
          <w:lang w:val="ro-RO"/>
        </w:rPr>
        <w:t xml:space="preserve">, </w:t>
      </w:r>
      <w:r w:rsidR="000A756A" w:rsidRPr="00575F6C">
        <w:rPr>
          <w:rFonts w:cs="Times New Roman"/>
          <w:szCs w:val="28"/>
          <w:lang w:val="ro-MD"/>
        </w:rPr>
        <w:t>se modifică după cum urmează:</w:t>
      </w:r>
    </w:p>
    <w:p w14:paraId="232CFBA6" w14:textId="6C133C8F" w:rsidR="001C4DAB" w:rsidRPr="00575F6C" w:rsidRDefault="000A756A" w:rsidP="00E83C79">
      <w:pPr>
        <w:tabs>
          <w:tab w:val="left" w:pos="567"/>
        </w:tabs>
        <w:spacing w:after="240" w:line="276" w:lineRule="auto"/>
        <w:ind w:firstLine="567"/>
        <w:jc w:val="both"/>
        <w:rPr>
          <w:rFonts w:cs="Times New Roman"/>
          <w:szCs w:val="28"/>
          <w:lang w:val="ro-RO"/>
        </w:rPr>
      </w:pPr>
      <w:r w:rsidRPr="00575F6C">
        <w:rPr>
          <w:b/>
          <w:bCs/>
          <w:szCs w:val="28"/>
          <w:shd w:val="clear" w:color="auto" w:fill="FFFFFF"/>
          <w:lang w:val="ro-MD"/>
        </w:rPr>
        <w:lastRenderedPageBreak/>
        <w:t>17.1.</w:t>
      </w:r>
      <w:r w:rsidR="002C3EA8" w:rsidRPr="00575F6C">
        <w:rPr>
          <w:szCs w:val="28"/>
          <w:shd w:val="clear" w:color="auto" w:fill="FFFFFF"/>
          <w:lang w:val="ro-RO"/>
        </w:rPr>
        <w:t xml:space="preserve"> </w:t>
      </w:r>
      <w:r w:rsidR="001C4DAB" w:rsidRPr="00575F6C">
        <w:rPr>
          <w:szCs w:val="28"/>
          <w:shd w:val="clear" w:color="auto" w:fill="FFFFFF"/>
          <w:lang w:val="ro-RO"/>
        </w:rPr>
        <w:t xml:space="preserve">pct. </w:t>
      </w:r>
      <w:r w:rsidR="00E83C79" w:rsidRPr="00575F6C">
        <w:rPr>
          <w:szCs w:val="28"/>
          <w:shd w:val="clear" w:color="auto" w:fill="FFFFFF"/>
          <w:lang w:val="ro-RO"/>
        </w:rPr>
        <w:t>73</w:t>
      </w:r>
      <w:r w:rsidR="001C4DAB" w:rsidRPr="00575F6C">
        <w:rPr>
          <w:szCs w:val="28"/>
          <w:shd w:val="clear" w:color="auto" w:fill="FFFFFF"/>
          <w:lang w:val="ro-RO"/>
        </w:rPr>
        <w:t xml:space="preserve"> </w:t>
      </w:r>
      <w:r w:rsidR="000909B6" w:rsidRPr="00575F6C">
        <w:rPr>
          <w:szCs w:val="28"/>
          <w:shd w:val="clear" w:color="auto" w:fill="FFFFFF"/>
          <w:lang w:val="ro-RO"/>
        </w:rPr>
        <w:t>din Anexa nr.1</w:t>
      </w:r>
      <w:r w:rsidR="0014171C">
        <w:rPr>
          <w:szCs w:val="28"/>
          <w:shd w:val="clear" w:color="auto" w:fill="FFFFFF"/>
          <w:lang w:val="ro-RO"/>
        </w:rPr>
        <w:t xml:space="preserve">, </w:t>
      </w:r>
      <w:r w:rsidR="00E83C79" w:rsidRPr="00575F6C">
        <w:rPr>
          <w:szCs w:val="28"/>
          <w:shd w:val="clear" w:color="auto" w:fill="FFFFFF"/>
          <w:lang w:val="ro-RO"/>
        </w:rPr>
        <w:t xml:space="preserve">se completează cu </w:t>
      </w:r>
      <w:r w:rsidR="001C4DAB" w:rsidRPr="00575F6C">
        <w:rPr>
          <w:szCs w:val="28"/>
          <w:shd w:val="clear" w:color="auto" w:fill="FFFFFF"/>
          <w:lang w:val="ro-RO"/>
        </w:rPr>
        <w:t>textul „</w:t>
      </w:r>
      <w:r w:rsidRPr="00575F6C">
        <w:rPr>
          <w:szCs w:val="28"/>
          <w:shd w:val="clear" w:color="auto" w:fill="FFFFFF"/>
          <w:lang w:val="ro-RO"/>
        </w:rPr>
        <w:t xml:space="preserve">sau, după caz, constatării scrise întocmite de către Inspectoratul Național pentru Supraveghere Tehnică, care va include clarificarea explicită a încălcării comise de </w:t>
      </w:r>
      <w:r w:rsidR="000909B6" w:rsidRPr="00575F6C">
        <w:rPr>
          <w:szCs w:val="28"/>
          <w:shd w:val="clear" w:color="auto" w:fill="FFFFFF"/>
          <w:lang w:val="ro-RO"/>
        </w:rPr>
        <w:t>specialistul atestat</w:t>
      </w:r>
      <w:r w:rsidRPr="00575F6C">
        <w:rPr>
          <w:szCs w:val="28"/>
          <w:shd w:val="clear" w:color="auto" w:fill="FFFFFF"/>
          <w:lang w:val="ro-RO"/>
        </w:rPr>
        <w:t>, cu indicarea expresă a prevederilor legale încălcate.</w:t>
      </w:r>
      <w:r w:rsidR="001C4DAB" w:rsidRPr="00575F6C">
        <w:rPr>
          <w:szCs w:val="28"/>
          <w:shd w:val="clear" w:color="auto" w:fill="FFFFFF"/>
          <w:lang w:val="ro-RO"/>
        </w:rPr>
        <w:t>”</w:t>
      </w:r>
    </w:p>
    <w:p w14:paraId="349024C1" w14:textId="685F5D6D" w:rsidR="00E83C79" w:rsidRPr="00575F6C" w:rsidRDefault="00E83C79" w:rsidP="00E83C79">
      <w:pPr>
        <w:pStyle w:val="NormalWeb"/>
        <w:shd w:val="clear" w:color="auto" w:fill="FFFFFF"/>
        <w:spacing w:before="0" w:beforeAutospacing="0" w:after="120" w:afterAutospacing="0" w:line="276" w:lineRule="auto"/>
        <w:ind w:firstLine="567"/>
        <w:jc w:val="both"/>
        <w:rPr>
          <w:sz w:val="28"/>
          <w:szCs w:val="28"/>
          <w:shd w:val="clear" w:color="auto" w:fill="FFFFFF"/>
          <w:lang w:val="ro-MD"/>
        </w:rPr>
      </w:pPr>
      <w:r w:rsidRPr="00575F6C">
        <w:rPr>
          <w:b/>
          <w:bCs/>
          <w:sz w:val="28"/>
          <w:szCs w:val="28"/>
          <w:shd w:val="clear" w:color="auto" w:fill="FFFFFF"/>
          <w:lang w:val="ro-MD"/>
        </w:rPr>
        <w:t>17.</w:t>
      </w:r>
      <w:r w:rsidR="000A756A" w:rsidRPr="00575F6C">
        <w:rPr>
          <w:b/>
          <w:bCs/>
          <w:sz w:val="28"/>
          <w:szCs w:val="28"/>
          <w:shd w:val="clear" w:color="auto" w:fill="FFFFFF"/>
          <w:lang w:val="ro-MD"/>
        </w:rPr>
        <w:t>2</w:t>
      </w:r>
      <w:r w:rsidRPr="00575F6C">
        <w:rPr>
          <w:b/>
          <w:bCs/>
          <w:sz w:val="28"/>
          <w:szCs w:val="28"/>
          <w:shd w:val="clear" w:color="auto" w:fill="FFFFFF"/>
          <w:lang w:val="ro-MD"/>
        </w:rPr>
        <w:t>.</w:t>
      </w:r>
      <w:r w:rsidRPr="00575F6C">
        <w:rPr>
          <w:sz w:val="28"/>
          <w:szCs w:val="28"/>
          <w:shd w:val="clear" w:color="auto" w:fill="FFFFFF"/>
          <w:lang w:val="ro-RO"/>
        </w:rPr>
        <w:t xml:space="preserve"> </w:t>
      </w:r>
      <w:r w:rsidR="00707971" w:rsidRPr="00575F6C">
        <w:rPr>
          <w:sz w:val="28"/>
          <w:szCs w:val="28"/>
          <w:shd w:val="clear" w:color="auto" w:fill="FFFFFF"/>
          <w:lang w:val="ro-RO"/>
        </w:rPr>
        <w:t xml:space="preserve"> </w:t>
      </w:r>
      <w:r w:rsidRPr="00575F6C">
        <w:rPr>
          <w:sz w:val="28"/>
          <w:szCs w:val="28"/>
          <w:shd w:val="clear" w:color="auto" w:fill="FFFFFF"/>
          <w:lang w:val="ro-RO"/>
        </w:rPr>
        <w:t xml:space="preserve">pct. 82 </w:t>
      </w:r>
      <w:r w:rsidR="000909B6" w:rsidRPr="00575F6C">
        <w:rPr>
          <w:sz w:val="28"/>
          <w:szCs w:val="28"/>
          <w:shd w:val="clear" w:color="auto" w:fill="FFFFFF"/>
          <w:lang w:val="ro-RO"/>
        </w:rPr>
        <w:t>din Anexa nr.</w:t>
      </w:r>
      <w:r w:rsidR="0014171C">
        <w:rPr>
          <w:sz w:val="28"/>
          <w:szCs w:val="28"/>
          <w:shd w:val="clear" w:color="auto" w:fill="FFFFFF"/>
          <w:lang w:val="ro-RO"/>
        </w:rPr>
        <w:t>2</w:t>
      </w:r>
      <w:r w:rsidRPr="00575F6C">
        <w:rPr>
          <w:sz w:val="28"/>
          <w:szCs w:val="28"/>
          <w:shd w:val="clear" w:color="auto" w:fill="FFFFFF"/>
          <w:lang w:val="ro-RO"/>
        </w:rPr>
        <w:t>, textul „Varianta electronică a raportului de expertiză este înregistrat, în mod obligatoriu, la organul central de specialitate sau la autoritatea abilitată din subordinea acestuia”</w:t>
      </w:r>
      <w:r w:rsidR="0014171C">
        <w:rPr>
          <w:sz w:val="28"/>
          <w:szCs w:val="28"/>
          <w:shd w:val="clear" w:color="auto" w:fill="FFFFFF"/>
          <w:lang w:val="ro-RO"/>
        </w:rPr>
        <w:t xml:space="preserve">, </w:t>
      </w:r>
      <w:r w:rsidR="0014171C" w:rsidRPr="0014171C">
        <w:rPr>
          <w:bCs/>
          <w:sz w:val="28"/>
          <w:szCs w:val="28"/>
          <w:lang w:val="ro-RO"/>
        </w:rPr>
        <w:t>se exclude din context.</w:t>
      </w:r>
    </w:p>
    <w:p w14:paraId="187E8F26" w14:textId="7950358E" w:rsidR="001C4DAB" w:rsidRPr="00575F6C" w:rsidRDefault="001C4DAB" w:rsidP="0080731D">
      <w:pPr>
        <w:spacing w:after="120" w:line="276" w:lineRule="auto"/>
        <w:ind w:firstLine="567"/>
        <w:jc w:val="both"/>
        <w:rPr>
          <w:szCs w:val="28"/>
          <w:lang w:val="ro-RO"/>
        </w:rPr>
      </w:pPr>
      <w:r w:rsidRPr="00575F6C">
        <w:rPr>
          <w:b/>
          <w:bCs/>
          <w:szCs w:val="28"/>
          <w:lang w:val="en-US"/>
        </w:rPr>
        <w:t>1</w:t>
      </w:r>
      <w:r w:rsidR="009B0C43" w:rsidRPr="00575F6C">
        <w:rPr>
          <w:b/>
          <w:bCs/>
          <w:szCs w:val="28"/>
          <w:lang w:val="en-US"/>
        </w:rPr>
        <w:t>8</w:t>
      </w:r>
      <w:r w:rsidRPr="00575F6C">
        <w:rPr>
          <w:b/>
          <w:bCs/>
          <w:szCs w:val="28"/>
          <w:lang w:val="en-US"/>
        </w:rPr>
        <w:t>.</w:t>
      </w:r>
      <w:r w:rsidRPr="00575F6C">
        <w:rPr>
          <w:szCs w:val="28"/>
          <w:lang w:val="en-US"/>
        </w:rPr>
        <w:t xml:space="preserve"> </w:t>
      </w:r>
      <w:r w:rsidRPr="00575F6C">
        <w:rPr>
          <w:szCs w:val="28"/>
          <w:lang w:val="ro-RO"/>
        </w:rPr>
        <w:t xml:space="preserve">Prezenta hotărâre intră în vigoare la expirarea termenului de o lună de la data publicării în </w:t>
      </w:r>
      <w:r w:rsidRPr="00575F6C">
        <w:rPr>
          <w:szCs w:val="28"/>
          <w:lang w:val="ro-MD"/>
        </w:rPr>
        <w:t>Monitorul Oficial al Republicii Moldova</w:t>
      </w:r>
      <w:r w:rsidR="00B377CC" w:rsidRPr="00575F6C">
        <w:rPr>
          <w:szCs w:val="28"/>
          <w:lang w:val="ro-MD"/>
        </w:rPr>
        <w:t>, cu excepția pct.</w:t>
      </w:r>
      <w:r w:rsidR="00031B31" w:rsidRPr="00575F6C">
        <w:rPr>
          <w:szCs w:val="28"/>
          <w:lang w:val="ro-MD"/>
        </w:rPr>
        <w:t xml:space="preserve"> </w:t>
      </w:r>
      <w:r w:rsidR="00B377CC" w:rsidRPr="00575F6C">
        <w:rPr>
          <w:szCs w:val="28"/>
          <w:lang w:val="ro-MD"/>
        </w:rPr>
        <w:t>1</w:t>
      </w:r>
      <w:r w:rsidR="00A573E2" w:rsidRPr="00575F6C">
        <w:rPr>
          <w:szCs w:val="28"/>
          <w:lang w:val="ro-MD"/>
        </w:rPr>
        <w:t>0</w:t>
      </w:r>
      <w:r w:rsidR="00B377CC" w:rsidRPr="00575F6C">
        <w:rPr>
          <w:szCs w:val="28"/>
          <w:lang w:val="ro-MD"/>
        </w:rPr>
        <w:t xml:space="preserve"> care va intra în vigoare la data de 18</w:t>
      </w:r>
      <w:r w:rsidR="00455194" w:rsidRPr="00575F6C">
        <w:rPr>
          <w:szCs w:val="28"/>
          <w:lang w:val="ro-MD"/>
        </w:rPr>
        <w:t xml:space="preserve"> martie </w:t>
      </w:r>
      <w:r w:rsidR="00B377CC" w:rsidRPr="00575F6C">
        <w:rPr>
          <w:szCs w:val="28"/>
          <w:lang w:val="ro-MD"/>
        </w:rPr>
        <w:t xml:space="preserve">2026. </w:t>
      </w:r>
      <w:r w:rsidRPr="00575F6C">
        <w:rPr>
          <w:szCs w:val="28"/>
          <w:lang w:val="ro-RO"/>
        </w:rPr>
        <w:t xml:space="preserve"> </w:t>
      </w:r>
    </w:p>
    <w:p w14:paraId="335424D7" w14:textId="13C3384A" w:rsidR="00124B67" w:rsidRPr="00575F6C" w:rsidRDefault="001C4DAB" w:rsidP="009D70DF">
      <w:pPr>
        <w:spacing w:after="120" w:line="276" w:lineRule="auto"/>
        <w:ind w:firstLine="567"/>
        <w:jc w:val="both"/>
        <w:rPr>
          <w:szCs w:val="28"/>
          <w:lang w:val="en-US"/>
        </w:rPr>
      </w:pPr>
      <w:r w:rsidRPr="00575F6C">
        <w:rPr>
          <w:szCs w:val="28"/>
          <w:lang w:val="en-US"/>
        </w:rPr>
        <w:t> </w:t>
      </w:r>
    </w:p>
    <w:p w14:paraId="0906C483" w14:textId="77777777" w:rsidR="001E5B63" w:rsidRPr="00575F6C" w:rsidRDefault="001E5B63" w:rsidP="003C6970">
      <w:pPr>
        <w:spacing w:after="120" w:line="276" w:lineRule="auto"/>
        <w:jc w:val="both"/>
        <w:rPr>
          <w:szCs w:val="28"/>
          <w:lang w:val="ro-RO"/>
        </w:rPr>
      </w:pPr>
    </w:p>
    <w:p w14:paraId="2D346D8C" w14:textId="77777777" w:rsidR="00845EF5" w:rsidRPr="00575F6C" w:rsidRDefault="00845EF5" w:rsidP="003C6970">
      <w:pPr>
        <w:spacing w:after="120" w:line="276" w:lineRule="auto"/>
        <w:jc w:val="both"/>
        <w:rPr>
          <w:szCs w:val="28"/>
          <w:lang w:val="ro-RO"/>
        </w:rPr>
      </w:pPr>
    </w:p>
    <w:p w14:paraId="64E5F6FA" w14:textId="77777777" w:rsidR="00905906" w:rsidRPr="00575F6C" w:rsidRDefault="00905906" w:rsidP="001143F7">
      <w:pPr>
        <w:spacing w:after="120" w:line="276" w:lineRule="auto"/>
        <w:jc w:val="both"/>
        <w:rPr>
          <w:szCs w:val="28"/>
          <w:lang w:val="ro-RO"/>
        </w:rPr>
      </w:pPr>
    </w:p>
    <w:p w14:paraId="26CC0CEA" w14:textId="77777777" w:rsidR="00CB46A4" w:rsidRPr="00575F6C" w:rsidRDefault="0089609C" w:rsidP="00CB46A4">
      <w:pPr>
        <w:tabs>
          <w:tab w:val="left" w:pos="567"/>
        </w:tabs>
        <w:spacing w:after="240" w:line="276" w:lineRule="auto"/>
        <w:ind w:firstLine="567"/>
        <w:jc w:val="both"/>
        <w:rPr>
          <w:rFonts w:cs="Times New Roman"/>
          <w:bCs/>
          <w:szCs w:val="28"/>
          <w:lang w:val="ro-MD"/>
        </w:rPr>
      </w:pPr>
      <w:r w:rsidRPr="00575F6C">
        <w:rPr>
          <w:rFonts w:cs="Times New Roman"/>
          <w:b/>
          <w:bCs/>
          <w:szCs w:val="28"/>
          <w:lang w:val="ro-MD"/>
        </w:rPr>
        <w:t>Prim-ministru</w:t>
      </w:r>
      <w:r w:rsidRPr="00575F6C">
        <w:rPr>
          <w:rFonts w:cs="Times New Roman"/>
          <w:bCs/>
          <w:szCs w:val="28"/>
          <w:lang w:val="ro-MD"/>
        </w:rPr>
        <w:t xml:space="preserve">     </w:t>
      </w:r>
      <w:r w:rsidR="00CB46A4" w:rsidRPr="00575F6C">
        <w:rPr>
          <w:rFonts w:cs="Times New Roman"/>
          <w:bCs/>
          <w:szCs w:val="28"/>
          <w:lang w:val="ro-MD"/>
        </w:rPr>
        <w:t xml:space="preserve">                                                 </w:t>
      </w:r>
      <w:r w:rsidR="00CB46A4" w:rsidRPr="00575F6C">
        <w:rPr>
          <w:rFonts w:cs="Times New Roman"/>
          <w:b/>
          <w:bCs/>
          <w:szCs w:val="28"/>
          <w:lang w:val="ro-MD"/>
        </w:rPr>
        <w:t>Alexandru MUNTEANU</w:t>
      </w:r>
      <w:r w:rsidR="00CB46A4" w:rsidRPr="00575F6C">
        <w:rPr>
          <w:rFonts w:cs="Times New Roman"/>
          <w:bCs/>
          <w:szCs w:val="28"/>
          <w:lang w:val="ro-MD"/>
        </w:rPr>
        <w:t xml:space="preserve">    </w:t>
      </w:r>
    </w:p>
    <w:p w14:paraId="6E9045FB" w14:textId="384B8B63" w:rsidR="001E5B63" w:rsidRPr="00575F6C" w:rsidRDefault="00CB46A4" w:rsidP="00576A82">
      <w:pPr>
        <w:tabs>
          <w:tab w:val="left" w:pos="567"/>
        </w:tabs>
        <w:spacing w:after="240" w:line="276" w:lineRule="auto"/>
        <w:ind w:firstLine="567"/>
        <w:jc w:val="both"/>
        <w:rPr>
          <w:rFonts w:cs="Times New Roman"/>
          <w:bCs/>
          <w:szCs w:val="28"/>
          <w:lang w:val="ro-MD"/>
        </w:rPr>
      </w:pPr>
      <w:r w:rsidRPr="00575F6C">
        <w:rPr>
          <w:rFonts w:cs="Times New Roman"/>
          <w:bCs/>
          <w:szCs w:val="28"/>
          <w:lang w:val="ro-MD"/>
        </w:rPr>
        <w:t xml:space="preserve"> </w:t>
      </w:r>
      <w:r w:rsidR="0089609C" w:rsidRPr="00575F6C">
        <w:rPr>
          <w:rFonts w:cs="Times New Roman"/>
          <w:bCs/>
          <w:szCs w:val="28"/>
          <w:lang w:val="ro-MD"/>
        </w:rPr>
        <w:t xml:space="preserve">    </w:t>
      </w:r>
    </w:p>
    <w:p w14:paraId="262D67E2" w14:textId="77777777" w:rsidR="003C6970" w:rsidRPr="00575F6C" w:rsidRDefault="003C6970" w:rsidP="00E83C79">
      <w:pPr>
        <w:tabs>
          <w:tab w:val="left" w:pos="567"/>
        </w:tabs>
        <w:spacing w:after="240" w:line="276" w:lineRule="auto"/>
        <w:jc w:val="both"/>
        <w:rPr>
          <w:rFonts w:cs="Times New Roman"/>
          <w:bCs/>
          <w:szCs w:val="28"/>
          <w:lang w:val="ro-MD"/>
        </w:rPr>
      </w:pPr>
    </w:p>
    <w:p w14:paraId="7D9339E6" w14:textId="77777777" w:rsidR="00905906" w:rsidRPr="00575F6C" w:rsidRDefault="0089609C" w:rsidP="00CB46A4">
      <w:pPr>
        <w:tabs>
          <w:tab w:val="left" w:pos="567"/>
        </w:tabs>
        <w:spacing w:after="240" w:line="276" w:lineRule="auto"/>
        <w:ind w:firstLine="567"/>
        <w:jc w:val="both"/>
        <w:rPr>
          <w:rFonts w:cs="Times New Roman"/>
          <w:bCs/>
          <w:szCs w:val="28"/>
          <w:lang w:val="ro-MD"/>
        </w:rPr>
      </w:pPr>
      <w:r w:rsidRPr="00575F6C">
        <w:rPr>
          <w:rFonts w:cs="Times New Roman"/>
          <w:bCs/>
          <w:szCs w:val="28"/>
          <w:lang w:val="ro-MD"/>
        </w:rPr>
        <w:t xml:space="preserve">      </w:t>
      </w:r>
    </w:p>
    <w:p w14:paraId="04E96357" w14:textId="6540AF55" w:rsidR="0089609C" w:rsidRPr="00575F6C" w:rsidRDefault="0089609C" w:rsidP="00CB46A4">
      <w:pPr>
        <w:tabs>
          <w:tab w:val="left" w:pos="567"/>
        </w:tabs>
        <w:spacing w:after="240" w:line="276" w:lineRule="auto"/>
        <w:ind w:firstLine="567"/>
        <w:jc w:val="both"/>
        <w:rPr>
          <w:rFonts w:cs="Times New Roman"/>
          <w:bCs/>
          <w:szCs w:val="28"/>
          <w:lang w:val="ro-MD"/>
        </w:rPr>
      </w:pPr>
      <w:r w:rsidRPr="00575F6C">
        <w:rPr>
          <w:rFonts w:cs="Times New Roman"/>
          <w:bCs/>
          <w:szCs w:val="28"/>
          <w:lang w:val="ro-MD"/>
        </w:rPr>
        <w:t xml:space="preserve">                                      </w:t>
      </w:r>
      <w:r w:rsidR="007C7CCB" w:rsidRPr="00575F6C">
        <w:rPr>
          <w:rFonts w:cs="Times New Roman"/>
          <w:bCs/>
          <w:szCs w:val="28"/>
          <w:lang w:val="ro-MD"/>
        </w:rPr>
        <w:t xml:space="preserve">                    </w:t>
      </w:r>
      <w:r w:rsidRPr="00575F6C">
        <w:rPr>
          <w:rFonts w:cs="Times New Roman"/>
          <w:bCs/>
          <w:szCs w:val="28"/>
          <w:lang w:val="ro-MD"/>
        </w:rPr>
        <w:t xml:space="preserve">                                               </w:t>
      </w:r>
    </w:p>
    <w:p w14:paraId="4AA838DF" w14:textId="329A9270" w:rsidR="001E5B63" w:rsidRPr="00575F6C" w:rsidRDefault="0089609C" w:rsidP="001E5B63">
      <w:pPr>
        <w:tabs>
          <w:tab w:val="left" w:pos="567"/>
        </w:tabs>
        <w:spacing w:after="240" w:line="276" w:lineRule="auto"/>
        <w:ind w:firstLine="567"/>
        <w:jc w:val="both"/>
        <w:rPr>
          <w:rFonts w:cs="Times New Roman"/>
          <w:b/>
          <w:bCs/>
          <w:i/>
          <w:szCs w:val="28"/>
          <w:lang w:val="ro-MD"/>
        </w:rPr>
      </w:pPr>
      <w:r w:rsidRPr="00575F6C">
        <w:rPr>
          <w:rFonts w:cs="Times New Roman"/>
          <w:b/>
          <w:bCs/>
          <w:i/>
          <w:szCs w:val="28"/>
          <w:lang w:val="ro-MD"/>
        </w:rPr>
        <w:t xml:space="preserve">Contrasemnează: </w:t>
      </w:r>
    </w:p>
    <w:p w14:paraId="4DCA2FE8" w14:textId="010738A6" w:rsidR="0089609C" w:rsidRPr="00575F6C" w:rsidRDefault="0089609C" w:rsidP="001E5B63">
      <w:pPr>
        <w:tabs>
          <w:tab w:val="left" w:pos="567"/>
        </w:tabs>
        <w:ind w:firstLine="567"/>
        <w:jc w:val="both"/>
        <w:rPr>
          <w:rFonts w:cs="Times New Roman"/>
          <w:b/>
          <w:szCs w:val="28"/>
          <w:lang w:val="ro-MD"/>
        </w:rPr>
      </w:pPr>
      <w:r w:rsidRPr="00575F6C">
        <w:rPr>
          <w:rFonts w:cs="Times New Roman"/>
          <w:b/>
          <w:szCs w:val="28"/>
          <w:lang w:val="ro-MD"/>
        </w:rPr>
        <w:t xml:space="preserve">Viceprim-ministru, ministrul infrastructurii </w:t>
      </w:r>
    </w:p>
    <w:p w14:paraId="609CB72B" w14:textId="64D09742" w:rsidR="008A0273" w:rsidRPr="00575F6C" w:rsidRDefault="0089609C" w:rsidP="001E5B63">
      <w:pPr>
        <w:tabs>
          <w:tab w:val="left" w:pos="567"/>
        </w:tabs>
        <w:ind w:firstLine="567"/>
        <w:jc w:val="both"/>
        <w:rPr>
          <w:rFonts w:cs="Times New Roman"/>
          <w:szCs w:val="28"/>
          <w:lang w:val="ro-MD"/>
        </w:rPr>
      </w:pPr>
      <w:proofErr w:type="spellStart"/>
      <w:r w:rsidRPr="00575F6C">
        <w:rPr>
          <w:rFonts w:cs="Times New Roman"/>
          <w:b/>
          <w:szCs w:val="28"/>
          <w:lang w:val="ro-MD"/>
        </w:rPr>
        <w:t>şi</w:t>
      </w:r>
      <w:proofErr w:type="spellEnd"/>
      <w:r w:rsidRPr="00575F6C">
        <w:rPr>
          <w:rFonts w:cs="Times New Roman"/>
          <w:b/>
          <w:szCs w:val="28"/>
          <w:lang w:val="ro-MD"/>
        </w:rPr>
        <w:t xml:space="preserve">  dezvoltării regionale</w:t>
      </w:r>
      <w:r w:rsidRPr="00575F6C">
        <w:rPr>
          <w:rFonts w:cs="Times New Roman"/>
          <w:szCs w:val="28"/>
          <w:lang w:val="ro-MD"/>
        </w:rPr>
        <w:t xml:space="preserve">                                                 </w:t>
      </w:r>
      <w:r w:rsidRPr="00575F6C">
        <w:rPr>
          <w:rFonts w:cs="Times New Roman"/>
          <w:b/>
          <w:szCs w:val="28"/>
          <w:lang w:val="ro-MD"/>
        </w:rPr>
        <w:t xml:space="preserve">Vladimir </w:t>
      </w:r>
      <w:r w:rsidR="007C7CCB" w:rsidRPr="00575F6C">
        <w:rPr>
          <w:rFonts w:cs="Times New Roman"/>
          <w:b/>
          <w:szCs w:val="28"/>
          <w:lang w:val="ro-MD"/>
        </w:rPr>
        <w:t>BOLEA</w:t>
      </w:r>
    </w:p>
    <w:sectPr w:rsidR="008A0273" w:rsidRPr="00575F6C" w:rsidSect="004E6F6A">
      <w:footerReference w:type="default" r:id="rId8"/>
      <w:headerReference w:type="first" r:id="rId9"/>
      <w:footerReference w:type="first" r:id="rId10"/>
      <w:pgSz w:w="11907" w:h="16839" w:code="9"/>
      <w:pgMar w:top="284" w:right="1134" w:bottom="9"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F4A5" w14:textId="77777777" w:rsidR="00693E56" w:rsidRDefault="00693E56">
      <w:pPr>
        <w:spacing w:after="0"/>
      </w:pPr>
      <w:r>
        <w:separator/>
      </w:r>
    </w:p>
  </w:endnote>
  <w:endnote w:type="continuationSeparator" w:id="0">
    <w:p w14:paraId="6011555D" w14:textId="77777777" w:rsidR="00693E56" w:rsidRDefault="00693E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733A" w14:textId="77777777" w:rsidR="004560A6"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4FC" w14:textId="77777777" w:rsidR="004560A6" w:rsidRDefault="004560A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3A7E" w14:textId="77777777" w:rsidR="00693E56" w:rsidRDefault="00693E56">
      <w:pPr>
        <w:spacing w:after="0"/>
      </w:pPr>
      <w:r>
        <w:separator/>
      </w:r>
    </w:p>
  </w:footnote>
  <w:footnote w:type="continuationSeparator" w:id="0">
    <w:p w14:paraId="2075C96F" w14:textId="77777777" w:rsidR="00693E56" w:rsidRDefault="00693E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ED24" w14:textId="77777777" w:rsidR="004560A6" w:rsidRDefault="004560A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526833">
    <w:abstractNumId w:val="0"/>
  </w:num>
  <w:num w:numId="2" w16cid:durableId="1053851063">
    <w:abstractNumId w:val="1"/>
  </w:num>
  <w:num w:numId="3" w16cid:durableId="56210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93"/>
    <w:rsid w:val="00010CAD"/>
    <w:rsid w:val="00015B6F"/>
    <w:rsid w:val="000216EA"/>
    <w:rsid w:val="000236FD"/>
    <w:rsid w:val="000249B8"/>
    <w:rsid w:val="00031B31"/>
    <w:rsid w:val="000324AF"/>
    <w:rsid w:val="000339A7"/>
    <w:rsid w:val="00035B5A"/>
    <w:rsid w:val="00036900"/>
    <w:rsid w:val="00041DD8"/>
    <w:rsid w:val="0004431D"/>
    <w:rsid w:val="000452F3"/>
    <w:rsid w:val="000478A8"/>
    <w:rsid w:val="00047A6E"/>
    <w:rsid w:val="00054F7B"/>
    <w:rsid w:val="0005740D"/>
    <w:rsid w:val="00063525"/>
    <w:rsid w:val="000655A6"/>
    <w:rsid w:val="00065715"/>
    <w:rsid w:val="00066776"/>
    <w:rsid w:val="0007310C"/>
    <w:rsid w:val="00073B19"/>
    <w:rsid w:val="00074CD3"/>
    <w:rsid w:val="000756FB"/>
    <w:rsid w:val="00081CE5"/>
    <w:rsid w:val="00084F68"/>
    <w:rsid w:val="00085D86"/>
    <w:rsid w:val="000909B6"/>
    <w:rsid w:val="00092458"/>
    <w:rsid w:val="000963A0"/>
    <w:rsid w:val="000A756A"/>
    <w:rsid w:val="000B2D67"/>
    <w:rsid w:val="000D026E"/>
    <w:rsid w:val="000E446F"/>
    <w:rsid w:val="000F6359"/>
    <w:rsid w:val="000F76CF"/>
    <w:rsid w:val="00111B4A"/>
    <w:rsid w:val="001129C5"/>
    <w:rsid w:val="001143F7"/>
    <w:rsid w:val="00124B67"/>
    <w:rsid w:val="001261AC"/>
    <w:rsid w:val="001354BD"/>
    <w:rsid w:val="0014171C"/>
    <w:rsid w:val="00147009"/>
    <w:rsid w:val="0015229E"/>
    <w:rsid w:val="00152736"/>
    <w:rsid w:val="001556BE"/>
    <w:rsid w:val="001657E5"/>
    <w:rsid w:val="00180463"/>
    <w:rsid w:val="00184F7A"/>
    <w:rsid w:val="00185ACC"/>
    <w:rsid w:val="0018753F"/>
    <w:rsid w:val="001937F6"/>
    <w:rsid w:val="001943C3"/>
    <w:rsid w:val="00194633"/>
    <w:rsid w:val="00194F81"/>
    <w:rsid w:val="00195D88"/>
    <w:rsid w:val="001A4DB5"/>
    <w:rsid w:val="001A7015"/>
    <w:rsid w:val="001A79A7"/>
    <w:rsid w:val="001B6C76"/>
    <w:rsid w:val="001C1528"/>
    <w:rsid w:val="001C3C87"/>
    <w:rsid w:val="001C4DAB"/>
    <w:rsid w:val="001D0F7F"/>
    <w:rsid w:val="001D16F3"/>
    <w:rsid w:val="001D7C56"/>
    <w:rsid w:val="001E5B63"/>
    <w:rsid w:val="001F0BE2"/>
    <w:rsid w:val="001F2299"/>
    <w:rsid w:val="001F4E26"/>
    <w:rsid w:val="001F55AE"/>
    <w:rsid w:val="001F774B"/>
    <w:rsid w:val="00201A03"/>
    <w:rsid w:val="00213368"/>
    <w:rsid w:val="00213D2F"/>
    <w:rsid w:val="00214D94"/>
    <w:rsid w:val="002160E2"/>
    <w:rsid w:val="00217FCF"/>
    <w:rsid w:val="00226634"/>
    <w:rsid w:val="00227E4E"/>
    <w:rsid w:val="00230C31"/>
    <w:rsid w:val="00235299"/>
    <w:rsid w:val="00235DA1"/>
    <w:rsid w:val="00236BD5"/>
    <w:rsid w:val="0023703F"/>
    <w:rsid w:val="00251300"/>
    <w:rsid w:val="00256EF0"/>
    <w:rsid w:val="00260063"/>
    <w:rsid w:val="00262E1A"/>
    <w:rsid w:val="00263CD5"/>
    <w:rsid w:val="00265C47"/>
    <w:rsid w:val="00266610"/>
    <w:rsid w:val="00266A99"/>
    <w:rsid w:val="0027464F"/>
    <w:rsid w:val="002814DB"/>
    <w:rsid w:val="00281CA6"/>
    <w:rsid w:val="0028369B"/>
    <w:rsid w:val="002848C9"/>
    <w:rsid w:val="00287029"/>
    <w:rsid w:val="00287629"/>
    <w:rsid w:val="00290650"/>
    <w:rsid w:val="00295F18"/>
    <w:rsid w:val="00297924"/>
    <w:rsid w:val="002A53E6"/>
    <w:rsid w:val="002A6207"/>
    <w:rsid w:val="002C0252"/>
    <w:rsid w:val="002C2329"/>
    <w:rsid w:val="002C3ACB"/>
    <w:rsid w:val="002C3EA8"/>
    <w:rsid w:val="002C6036"/>
    <w:rsid w:val="002D1462"/>
    <w:rsid w:val="002E332D"/>
    <w:rsid w:val="002E34CE"/>
    <w:rsid w:val="002F1DEA"/>
    <w:rsid w:val="002F4EED"/>
    <w:rsid w:val="002F566A"/>
    <w:rsid w:val="003031E1"/>
    <w:rsid w:val="00306A3C"/>
    <w:rsid w:val="00315D97"/>
    <w:rsid w:val="00322E36"/>
    <w:rsid w:val="00331F8D"/>
    <w:rsid w:val="003345C6"/>
    <w:rsid w:val="00335363"/>
    <w:rsid w:val="00343661"/>
    <w:rsid w:val="003468AA"/>
    <w:rsid w:val="00357859"/>
    <w:rsid w:val="00372063"/>
    <w:rsid w:val="00375EB0"/>
    <w:rsid w:val="00385BEF"/>
    <w:rsid w:val="00392FF1"/>
    <w:rsid w:val="00395C89"/>
    <w:rsid w:val="003972E0"/>
    <w:rsid w:val="003A5E35"/>
    <w:rsid w:val="003B2B1A"/>
    <w:rsid w:val="003B3053"/>
    <w:rsid w:val="003C6970"/>
    <w:rsid w:val="003D0047"/>
    <w:rsid w:val="003D636A"/>
    <w:rsid w:val="003E14B7"/>
    <w:rsid w:val="003E370B"/>
    <w:rsid w:val="003E4559"/>
    <w:rsid w:val="003E509B"/>
    <w:rsid w:val="003E79A9"/>
    <w:rsid w:val="003F3713"/>
    <w:rsid w:val="003F556C"/>
    <w:rsid w:val="003F6209"/>
    <w:rsid w:val="0040413C"/>
    <w:rsid w:val="00406626"/>
    <w:rsid w:val="00410992"/>
    <w:rsid w:val="00424547"/>
    <w:rsid w:val="004316AB"/>
    <w:rsid w:val="0043381B"/>
    <w:rsid w:val="004359EC"/>
    <w:rsid w:val="00446663"/>
    <w:rsid w:val="004472AE"/>
    <w:rsid w:val="00455194"/>
    <w:rsid w:val="004560A6"/>
    <w:rsid w:val="004652B6"/>
    <w:rsid w:val="00466AB9"/>
    <w:rsid w:val="004716F4"/>
    <w:rsid w:val="00483EA7"/>
    <w:rsid w:val="0048500D"/>
    <w:rsid w:val="0048637C"/>
    <w:rsid w:val="004925F4"/>
    <w:rsid w:val="004A64CA"/>
    <w:rsid w:val="004B11AC"/>
    <w:rsid w:val="004B3449"/>
    <w:rsid w:val="004C2AA1"/>
    <w:rsid w:val="004C2D29"/>
    <w:rsid w:val="004C50AD"/>
    <w:rsid w:val="004D3BBB"/>
    <w:rsid w:val="004D40F6"/>
    <w:rsid w:val="004E3BFD"/>
    <w:rsid w:val="004E3E36"/>
    <w:rsid w:val="004E4D89"/>
    <w:rsid w:val="004E6F6A"/>
    <w:rsid w:val="004E7EBF"/>
    <w:rsid w:val="004F3636"/>
    <w:rsid w:val="004F4771"/>
    <w:rsid w:val="004F50AF"/>
    <w:rsid w:val="005051DA"/>
    <w:rsid w:val="00506093"/>
    <w:rsid w:val="00512B1D"/>
    <w:rsid w:val="005242ED"/>
    <w:rsid w:val="00524B42"/>
    <w:rsid w:val="005329CA"/>
    <w:rsid w:val="00534EE0"/>
    <w:rsid w:val="00545E2A"/>
    <w:rsid w:val="00546777"/>
    <w:rsid w:val="00551ACF"/>
    <w:rsid w:val="005525C3"/>
    <w:rsid w:val="00554C87"/>
    <w:rsid w:val="00555EF7"/>
    <w:rsid w:val="00556D5F"/>
    <w:rsid w:val="0056227A"/>
    <w:rsid w:val="00571634"/>
    <w:rsid w:val="0057440B"/>
    <w:rsid w:val="00575F6C"/>
    <w:rsid w:val="00576A82"/>
    <w:rsid w:val="005834DD"/>
    <w:rsid w:val="00593B99"/>
    <w:rsid w:val="005A363C"/>
    <w:rsid w:val="005A3AB4"/>
    <w:rsid w:val="005A41AB"/>
    <w:rsid w:val="005A52D4"/>
    <w:rsid w:val="005C1CA3"/>
    <w:rsid w:val="005C4689"/>
    <w:rsid w:val="005C7555"/>
    <w:rsid w:val="005D152B"/>
    <w:rsid w:val="005E35CE"/>
    <w:rsid w:val="005E418D"/>
    <w:rsid w:val="005F293B"/>
    <w:rsid w:val="0060184B"/>
    <w:rsid w:val="00612DBB"/>
    <w:rsid w:val="006130E8"/>
    <w:rsid w:val="006139A1"/>
    <w:rsid w:val="00617F1E"/>
    <w:rsid w:val="006236FC"/>
    <w:rsid w:val="00632741"/>
    <w:rsid w:val="00634A30"/>
    <w:rsid w:val="006350A3"/>
    <w:rsid w:val="00635CB0"/>
    <w:rsid w:val="0064014C"/>
    <w:rsid w:val="00645519"/>
    <w:rsid w:val="006455BB"/>
    <w:rsid w:val="00646167"/>
    <w:rsid w:val="006523CB"/>
    <w:rsid w:val="0067164C"/>
    <w:rsid w:val="006759E3"/>
    <w:rsid w:val="00684A20"/>
    <w:rsid w:val="006860E2"/>
    <w:rsid w:val="00693E56"/>
    <w:rsid w:val="0069493B"/>
    <w:rsid w:val="00697767"/>
    <w:rsid w:val="006A135E"/>
    <w:rsid w:val="006A1420"/>
    <w:rsid w:val="006A1C13"/>
    <w:rsid w:val="006A6BC2"/>
    <w:rsid w:val="006B4E1F"/>
    <w:rsid w:val="006C0B77"/>
    <w:rsid w:val="006C763A"/>
    <w:rsid w:val="006C76EB"/>
    <w:rsid w:val="006D13C5"/>
    <w:rsid w:val="006D292F"/>
    <w:rsid w:val="006E3972"/>
    <w:rsid w:val="006F0CE2"/>
    <w:rsid w:val="006F617B"/>
    <w:rsid w:val="00705F3C"/>
    <w:rsid w:val="00707971"/>
    <w:rsid w:val="007134B1"/>
    <w:rsid w:val="007170EB"/>
    <w:rsid w:val="00717926"/>
    <w:rsid w:val="00717C72"/>
    <w:rsid w:val="007215F4"/>
    <w:rsid w:val="0072405D"/>
    <w:rsid w:val="0074318B"/>
    <w:rsid w:val="00753EE4"/>
    <w:rsid w:val="00760C39"/>
    <w:rsid w:val="00765AA4"/>
    <w:rsid w:val="007679C6"/>
    <w:rsid w:val="00774B93"/>
    <w:rsid w:val="00776682"/>
    <w:rsid w:val="00782833"/>
    <w:rsid w:val="00784C98"/>
    <w:rsid w:val="00786093"/>
    <w:rsid w:val="00790FEA"/>
    <w:rsid w:val="007A2292"/>
    <w:rsid w:val="007A70E1"/>
    <w:rsid w:val="007C0497"/>
    <w:rsid w:val="007C696C"/>
    <w:rsid w:val="007C7CCB"/>
    <w:rsid w:val="007D04EB"/>
    <w:rsid w:val="007D353B"/>
    <w:rsid w:val="007D5AB7"/>
    <w:rsid w:val="007E1FA0"/>
    <w:rsid w:val="007E3BE8"/>
    <w:rsid w:val="007F4455"/>
    <w:rsid w:val="007F48DC"/>
    <w:rsid w:val="007F7C6E"/>
    <w:rsid w:val="0080731D"/>
    <w:rsid w:val="00816559"/>
    <w:rsid w:val="008173D5"/>
    <w:rsid w:val="008242FF"/>
    <w:rsid w:val="00827F7B"/>
    <w:rsid w:val="00841562"/>
    <w:rsid w:val="008431CE"/>
    <w:rsid w:val="00843E60"/>
    <w:rsid w:val="00845EF5"/>
    <w:rsid w:val="00847C92"/>
    <w:rsid w:val="008531AB"/>
    <w:rsid w:val="0086303A"/>
    <w:rsid w:val="0087027D"/>
    <w:rsid w:val="00870751"/>
    <w:rsid w:val="00872D2B"/>
    <w:rsid w:val="00873FFC"/>
    <w:rsid w:val="00886642"/>
    <w:rsid w:val="00887248"/>
    <w:rsid w:val="008922E9"/>
    <w:rsid w:val="0089609C"/>
    <w:rsid w:val="008A0273"/>
    <w:rsid w:val="008A1284"/>
    <w:rsid w:val="008C27D8"/>
    <w:rsid w:val="008C396E"/>
    <w:rsid w:val="008C54C3"/>
    <w:rsid w:val="008C753E"/>
    <w:rsid w:val="008D7908"/>
    <w:rsid w:val="008E264B"/>
    <w:rsid w:val="008E2BB6"/>
    <w:rsid w:val="008E752E"/>
    <w:rsid w:val="008F307F"/>
    <w:rsid w:val="008F50EC"/>
    <w:rsid w:val="00905906"/>
    <w:rsid w:val="00910EB5"/>
    <w:rsid w:val="00912338"/>
    <w:rsid w:val="00922C48"/>
    <w:rsid w:val="00924F52"/>
    <w:rsid w:val="009255F8"/>
    <w:rsid w:val="0093250A"/>
    <w:rsid w:val="00936454"/>
    <w:rsid w:val="00941CC4"/>
    <w:rsid w:val="00943329"/>
    <w:rsid w:val="00950F99"/>
    <w:rsid w:val="00956248"/>
    <w:rsid w:val="00956ED1"/>
    <w:rsid w:val="00966F45"/>
    <w:rsid w:val="009765F4"/>
    <w:rsid w:val="0098312D"/>
    <w:rsid w:val="0098478B"/>
    <w:rsid w:val="00985FA4"/>
    <w:rsid w:val="009902E4"/>
    <w:rsid w:val="009A1EAC"/>
    <w:rsid w:val="009B097C"/>
    <w:rsid w:val="009B0C43"/>
    <w:rsid w:val="009B3878"/>
    <w:rsid w:val="009B3A8C"/>
    <w:rsid w:val="009B51C1"/>
    <w:rsid w:val="009C01DA"/>
    <w:rsid w:val="009C053F"/>
    <w:rsid w:val="009D28D9"/>
    <w:rsid w:val="009D28F2"/>
    <w:rsid w:val="009D2E9A"/>
    <w:rsid w:val="009D51C6"/>
    <w:rsid w:val="009D70DF"/>
    <w:rsid w:val="009E5CE7"/>
    <w:rsid w:val="009F14A7"/>
    <w:rsid w:val="009F4D6A"/>
    <w:rsid w:val="00A05CC4"/>
    <w:rsid w:val="00A06330"/>
    <w:rsid w:val="00A10CAF"/>
    <w:rsid w:val="00A12508"/>
    <w:rsid w:val="00A149A8"/>
    <w:rsid w:val="00A21366"/>
    <w:rsid w:val="00A25804"/>
    <w:rsid w:val="00A35614"/>
    <w:rsid w:val="00A40619"/>
    <w:rsid w:val="00A573E2"/>
    <w:rsid w:val="00A6075B"/>
    <w:rsid w:val="00A60895"/>
    <w:rsid w:val="00A67B65"/>
    <w:rsid w:val="00A73434"/>
    <w:rsid w:val="00A83120"/>
    <w:rsid w:val="00A879F1"/>
    <w:rsid w:val="00A9222B"/>
    <w:rsid w:val="00A9641F"/>
    <w:rsid w:val="00AA25FE"/>
    <w:rsid w:val="00AA2D23"/>
    <w:rsid w:val="00AB650C"/>
    <w:rsid w:val="00AC1BD3"/>
    <w:rsid w:val="00AC2F26"/>
    <w:rsid w:val="00AD5474"/>
    <w:rsid w:val="00AE0120"/>
    <w:rsid w:val="00AE09D2"/>
    <w:rsid w:val="00AE38FC"/>
    <w:rsid w:val="00AE6A75"/>
    <w:rsid w:val="00AF3754"/>
    <w:rsid w:val="00AF6A60"/>
    <w:rsid w:val="00B0028C"/>
    <w:rsid w:val="00B03EDE"/>
    <w:rsid w:val="00B04F9D"/>
    <w:rsid w:val="00B15E02"/>
    <w:rsid w:val="00B16DC0"/>
    <w:rsid w:val="00B17197"/>
    <w:rsid w:val="00B17D31"/>
    <w:rsid w:val="00B2188D"/>
    <w:rsid w:val="00B3006F"/>
    <w:rsid w:val="00B33852"/>
    <w:rsid w:val="00B377CC"/>
    <w:rsid w:val="00B55B3E"/>
    <w:rsid w:val="00B57D27"/>
    <w:rsid w:val="00B6436B"/>
    <w:rsid w:val="00B71656"/>
    <w:rsid w:val="00B716CC"/>
    <w:rsid w:val="00B76D04"/>
    <w:rsid w:val="00B80023"/>
    <w:rsid w:val="00B80178"/>
    <w:rsid w:val="00B82079"/>
    <w:rsid w:val="00B85BB8"/>
    <w:rsid w:val="00B87A6F"/>
    <w:rsid w:val="00B915B7"/>
    <w:rsid w:val="00B95E22"/>
    <w:rsid w:val="00BB38A7"/>
    <w:rsid w:val="00BC5553"/>
    <w:rsid w:val="00BD135A"/>
    <w:rsid w:val="00BD1708"/>
    <w:rsid w:val="00BD27CD"/>
    <w:rsid w:val="00BD576B"/>
    <w:rsid w:val="00BD71A5"/>
    <w:rsid w:val="00BE2642"/>
    <w:rsid w:val="00BE3CB7"/>
    <w:rsid w:val="00BE663A"/>
    <w:rsid w:val="00BE7AD2"/>
    <w:rsid w:val="00BF2CF6"/>
    <w:rsid w:val="00BF725A"/>
    <w:rsid w:val="00C0726C"/>
    <w:rsid w:val="00C127B4"/>
    <w:rsid w:val="00C15475"/>
    <w:rsid w:val="00C1653A"/>
    <w:rsid w:val="00C17828"/>
    <w:rsid w:val="00C21EFF"/>
    <w:rsid w:val="00C21F71"/>
    <w:rsid w:val="00C41088"/>
    <w:rsid w:val="00C44183"/>
    <w:rsid w:val="00C51989"/>
    <w:rsid w:val="00C56311"/>
    <w:rsid w:val="00C65A41"/>
    <w:rsid w:val="00C6612B"/>
    <w:rsid w:val="00C7354D"/>
    <w:rsid w:val="00C801BD"/>
    <w:rsid w:val="00C95D06"/>
    <w:rsid w:val="00C97F0B"/>
    <w:rsid w:val="00CA754F"/>
    <w:rsid w:val="00CB0134"/>
    <w:rsid w:val="00CB46A4"/>
    <w:rsid w:val="00CB5E07"/>
    <w:rsid w:val="00CB7D1D"/>
    <w:rsid w:val="00CC3CAC"/>
    <w:rsid w:val="00CC3E83"/>
    <w:rsid w:val="00CC483F"/>
    <w:rsid w:val="00CC6B79"/>
    <w:rsid w:val="00CC7030"/>
    <w:rsid w:val="00CD7A99"/>
    <w:rsid w:val="00CE1441"/>
    <w:rsid w:val="00CE1DE4"/>
    <w:rsid w:val="00CE29B7"/>
    <w:rsid w:val="00CE356C"/>
    <w:rsid w:val="00CF2FD5"/>
    <w:rsid w:val="00CF61F1"/>
    <w:rsid w:val="00CF65AF"/>
    <w:rsid w:val="00D161B9"/>
    <w:rsid w:val="00D23295"/>
    <w:rsid w:val="00D27277"/>
    <w:rsid w:val="00D4233F"/>
    <w:rsid w:val="00D45A67"/>
    <w:rsid w:val="00D50502"/>
    <w:rsid w:val="00D544F6"/>
    <w:rsid w:val="00D64528"/>
    <w:rsid w:val="00D668A5"/>
    <w:rsid w:val="00D82DB8"/>
    <w:rsid w:val="00D86A15"/>
    <w:rsid w:val="00D87D64"/>
    <w:rsid w:val="00D920C7"/>
    <w:rsid w:val="00D923CC"/>
    <w:rsid w:val="00D93CF2"/>
    <w:rsid w:val="00D96089"/>
    <w:rsid w:val="00D96AA6"/>
    <w:rsid w:val="00DA194A"/>
    <w:rsid w:val="00DB331A"/>
    <w:rsid w:val="00DC6C63"/>
    <w:rsid w:val="00DD1098"/>
    <w:rsid w:val="00DD22EB"/>
    <w:rsid w:val="00DE6530"/>
    <w:rsid w:val="00DE6590"/>
    <w:rsid w:val="00DE7A28"/>
    <w:rsid w:val="00DF0BCA"/>
    <w:rsid w:val="00DF496B"/>
    <w:rsid w:val="00DF4C04"/>
    <w:rsid w:val="00DF7321"/>
    <w:rsid w:val="00E00F8B"/>
    <w:rsid w:val="00E0493B"/>
    <w:rsid w:val="00E2210A"/>
    <w:rsid w:val="00E24E19"/>
    <w:rsid w:val="00E30596"/>
    <w:rsid w:val="00E35379"/>
    <w:rsid w:val="00E5739B"/>
    <w:rsid w:val="00E658E6"/>
    <w:rsid w:val="00E83C79"/>
    <w:rsid w:val="00E8440C"/>
    <w:rsid w:val="00EA136A"/>
    <w:rsid w:val="00EA57C2"/>
    <w:rsid w:val="00EA59DF"/>
    <w:rsid w:val="00EA654A"/>
    <w:rsid w:val="00EB155D"/>
    <w:rsid w:val="00EB1A56"/>
    <w:rsid w:val="00EC2775"/>
    <w:rsid w:val="00EC29B3"/>
    <w:rsid w:val="00EC5E28"/>
    <w:rsid w:val="00ED4C21"/>
    <w:rsid w:val="00EE4070"/>
    <w:rsid w:val="00EE67A2"/>
    <w:rsid w:val="00EE7A43"/>
    <w:rsid w:val="00EF4B39"/>
    <w:rsid w:val="00EF6BD9"/>
    <w:rsid w:val="00F035D9"/>
    <w:rsid w:val="00F04B35"/>
    <w:rsid w:val="00F04D00"/>
    <w:rsid w:val="00F07263"/>
    <w:rsid w:val="00F12C76"/>
    <w:rsid w:val="00F13146"/>
    <w:rsid w:val="00F2257E"/>
    <w:rsid w:val="00F22735"/>
    <w:rsid w:val="00F2709F"/>
    <w:rsid w:val="00F35352"/>
    <w:rsid w:val="00F41386"/>
    <w:rsid w:val="00F4162F"/>
    <w:rsid w:val="00F56827"/>
    <w:rsid w:val="00F6052E"/>
    <w:rsid w:val="00F70C54"/>
    <w:rsid w:val="00F77597"/>
    <w:rsid w:val="00F8580A"/>
    <w:rsid w:val="00F97333"/>
    <w:rsid w:val="00FB2737"/>
    <w:rsid w:val="00FB5216"/>
    <w:rsid w:val="00FC1089"/>
    <w:rsid w:val="00FC290E"/>
    <w:rsid w:val="00FD0664"/>
    <w:rsid w:val="00FD07E5"/>
    <w:rsid w:val="00FD13AF"/>
    <w:rsid w:val="00FD1C86"/>
    <w:rsid w:val="00FD47EB"/>
    <w:rsid w:val="00FD7449"/>
    <w:rsid w:val="00FE2CBC"/>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9C8E896F-E2C3-4A5B-9F3D-94BED24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CC3C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paragraph" w:styleId="Revision">
    <w:name w:val="Revision"/>
    <w:hidden/>
    <w:uiPriority w:val="99"/>
    <w:semiHidden/>
    <w:rsid w:val="003345C6"/>
    <w:pPr>
      <w:spacing w:after="0" w:line="240" w:lineRule="auto"/>
    </w:pPr>
    <w:rPr>
      <w:rFonts w:ascii="Times New Roman" w:hAnsi="Times New Roman"/>
      <w:sz w:val="28"/>
    </w:rPr>
  </w:style>
  <w:style w:type="character" w:customStyle="1" w:styleId="Heading4Char">
    <w:name w:val="Heading 4 Char"/>
    <w:basedOn w:val="DefaultParagraphFont"/>
    <w:link w:val="Heading4"/>
    <w:uiPriority w:val="9"/>
    <w:semiHidden/>
    <w:rsid w:val="00CC3CAC"/>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E202-0788-4074-A497-01288013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6</Pages>
  <Words>2185</Words>
  <Characters>12458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Valeria Gincu</cp:lastModifiedBy>
  <cp:revision>202</cp:revision>
  <cp:lastPrinted>2025-12-29T08:27:00Z</cp:lastPrinted>
  <dcterms:created xsi:type="dcterms:W3CDTF">2025-06-10T12:51:00Z</dcterms:created>
  <dcterms:modified xsi:type="dcterms:W3CDTF">2026-01-02T14:33:00Z</dcterms:modified>
</cp:coreProperties>
</file>