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5E8D" w14:textId="77777777" w:rsidR="00F566EC" w:rsidRPr="00CF1423" w:rsidRDefault="00F566EC" w:rsidP="00865BE7">
      <w:pPr>
        <w:spacing w:after="0"/>
        <w:jc w:val="center"/>
        <w:rPr>
          <w:rFonts w:ascii="Times New Roman" w:hAnsi="Times New Roman" w:cs="Times New Roman"/>
          <w:b/>
          <w:bCs/>
          <w:sz w:val="28"/>
          <w:szCs w:val="28"/>
          <w:shd w:val="clear" w:color="auto" w:fill="FFFFFF"/>
          <w:lang w:val="ro-RO"/>
        </w:rPr>
      </w:pPr>
    </w:p>
    <w:p w14:paraId="01F3C4D3" w14:textId="7FE9F18B" w:rsidR="00581661" w:rsidRPr="00CE6A4B" w:rsidRDefault="00581661" w:rsidP="00865BE7">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G</w:t>
      </w:r>
      <w:r w:rsidR="00407F96" w:rsidRPr="00CE6A4B">
        <w:rPr>
          <w:rFonts w:ascii="Times New Roman" w:hAnsi="Times New Roman" w:cs="Times New Roman"/>
          <w:b/>
          <w:bCs/>
          <w:sz w:val="24"/>
          <w:szCs w:val="24"/>
          <w:shd w:val="clear" w:color="auto" w:fill="FFFFFF"/>
          <w:lang w:val="ro-RO"/>
        </w:rPr>
        <w:t>UVERNUL</w:t>
      </w:r>
      <w:r w:rsidRPr="00CE6A4B">
        <w:rPr>
          <w:rFonts w:ascii="Times New Roman" w:hAnsi="Times New Roman" w:cs="Times New Roman"/>
          <w:b/>
          <w:bCs/>
          <w:sz w:val="24"/>
          <w:szCs w:val="24"/>
          <w:shd w:val="clear" w:color="auto" w:fill="FFFFFF"/>
          <w:lang w:val="ro-RO"/>
        </w:rPr>
        <w:t xml:space="preserve"> R</w:t>
      </w:r>
      <w:r w:rsidR="00407F96" w:rsidRPr="00CE6A4B">
        <w:rPr>
          <w:rFonts w:ascii="Times New Roman" w:hAnsi="Times New Roman" w:cs="Times New Roman"/>
          <w:b/>
          <w:bCs/>
          <w:sz w:val="24"/>
          <w:szCs w:val="24"/>
          <w:shd w:val="clear" w:color="auto" w:fill="FFFFFF"/>
          <w:lang w:val="ro-RO"/>
        </w:rPr>
        <w:t>EPUBLICII</w:t>
      </w:r>
      <w:r w:rsidRPr="00CE6A4B">
        <w:rPr>
          <w:rFonts w:ascii="Times New Roman" w:hAnsi="Times New Roman" w:cs="Times New Roman"/>
          <w:b/>
          <w:bCs/>
          <w:sz w:val="24"/>
          <w:szCs w:val="24"/>
          <w:shd w:val="clear" w:color="auto" w:fill="FFFFFF"/>
          <w:lang w:val="ro-RO"/>
        </w:rPr>
        <w:t xml:space="preserve"> M</w:t>
      </w:r>
      <w:r w:rsidR="00407F96" w:rsidRPr="00CE6A4B">
        <w:rPr>
          <w:rFonts w:ascii="Times New Roman" w:hAnsi="Times New Roman" w:cs="Times New Roman"/>
          <w:b/>
          <w:bCs/>
          <w:sz w:val="24"/>
          <w:szCs w:val="24"/>
          <w:shd w:val="clear" w:color="auto" w:fill="FFFFFF"/>
          <w:lang w:val="ro-RO"/>
        </w:rPr>
        <w:t>OLDOVA</w:t>
      </w:r>
    </w:p>
    <w:p w14:paraId="3DAE64A3" w14:textId="77777777" w:rsidR="0057079F" w:rsidRPr="00CE6A4B" w:rsidRDefault="0057079F" w:rsidP="00672ACF">
      <w:pPr>
        <w:spacing w:after="0"/>
        <w:rPr>
          <w:rFonts w:ascii="Times New Roman" w:hAnsi="Times New Roman" w:cs="Times New Roman"/>
          <w:b/>
          <w:bCs/>
          <w:sz w:val="24"/>
          <w:szCs w:val="24"/>
          <w:shd w:val="clear" w:color="auto" w:fill="FFFFFF"/>
          <w:lang w:val="ro-RO"/>
        </w:rPr>
      </w:pPr>
    </w:p>
    <w:p w14:paraId="6657932F" w14:textId="77777777" w:rsidR="00581661" w:rsidRPr="00CE6A4B" w:rsidRDefault="00865BE7" w:rsidP="00581661">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HOTĂRÂRE</w:t>
      </w:r>
      <w:r w:rsidR="00581661" w:rsidRPr="00CE6A4B">
        <w:rPr>
          <w:rFonts w:ascii="Times New Roman" w:hAnsi="Times New Roman" w:cs="Times New Roman"/>
          <w:b/>
          <w:bCs/>
          <w:sz w:val="24"/>
          <w:szCs w:val="24"/>
          <w:shd w:val="clear" w:color="auto" w:fill="FFFFFF"/>
          <w:lang w:val="ro-RO"/>
        </w:rPr>
        <w:t xml:space="preserve"> nr. ___</w:t>
      </w:r>
    </w:p>
    <w:p w14:paraId="48B66756" w14:textId="08A83BF9" w:rsidR="00581661" w:rsidRPr="00CE6A4B" w:rsidRDefault="00581661" w:rsidP="00865BE7">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din __________________ 202</w:t>
      </w:r>
      <w:r w:rsidR="00CB1F80" w:rsidRPr="00CE6A4B">
        <w:rPr>
          <w:rFonts w:ascii="Times New Roman" w:hAnsi="Times New Roman" w:cs="Times New Roman"/>
          <w:b/>
          <w:bCs/>
          <w:sz w:val="24"/>
          <w:szCs w:val="24"/>
          <w:shd w:val="clear" w:color="auto" w:fill="FFFFFF"/>
          <w:lang w:val="ro-RO"/>
        </w:rPr>
        <w:t>5</w:t>
      </w:r>
    </w:p>
    <w:p w14:paraId="3911848B" w14:textId="776E8B5A" w:rsidR="00341B19" w:rsidRPr="00CE6A4B" w:rsidRDefault="00341B19" w:rsidP="00865BE7">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privind modificarea</w:t>
      </w:r>
      <w:r w:rsidR="000E156D" w:rsidRPr="00CE6A4B">
        <w:rPr>
          <w:rFonts w:ascii="Times New Roman" w:hAnsi="Times New Roman" w:cs="Times New Roman"/>
          <w:b/>
          <w:bCs/>
          <w:sz w:val="24"/>
          <w:szCs w:val="24"/>
          <w:shd w:val="clear" w:color="auto" w:fill="FFFFFF"/>
          <w:lang w:val="ro-RO"/>
        </w:rPr>
        <w:t xml:space="preserve"> Hotărâr</w:t>
      </w:r>
      <w:r w:rsidR="00D8332A" w:rsidRPr="00CE6A4B">
        <w:rPr>
          <w:rFonts w:ascii="Times New Roman" w:hAnsi="Times New Roman" w:cs="Times New Roman"/>
          <w:b/>
          <w:bCs/>
          <w:sz w:val="24"/>
          <w:szCs w:val="24"/>
          <w:shd w:val="clear" w:color="auto" w:fill="FFFFFF"/>
          <w:lang w:val="ro-RO"/>
        </w:rPr>
        <w:t>ii</w:t>
      </w:r>
      <w:r w:rsidR="000E156D" w:rsidRPr="00CE6A4B">
        <w:rPr>
          <w:rFonts w:ascii="Times New Roman" w:hAnsi="Times New Roman" w:cs="Times New Roman"/>
          <w:b/>
          <w:bCs/>
          <w:sz w:val="24"/>
          <w:szCs w:val="24"/>
          <w:shd w:val="clear" w:color="auto" w:fill="FFFFFF"/>
          <w:lang w:val="ro-RO"/>
        </w:rPr>
        <w:t xml:space="preserve"> Guvernului nr. 1090/2017</w:t>
      </w:r>
    </w:p>
    <w:p w14:paraId="5F02CD5D" w14:textId="1ADCC2EA" w:rsidR="00CC06D5" w:rsidRPr="00CE6A4B" w:rsidRDefault="00CC06D5" w:rsidP="00865BE7">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(aprobarea Regulamentului și a structurii organizatorice a Agenției Naționale pentru Sănătate Publică)</w:t>
      </w:r>
    </w:p>
    <w:p w14:paraId="71901C6A" w14:textId="77777777" w:rsidR="00CF1423" w:rsidRPr="00CE6A4B" w:rsidRDefault="00CF1423" w:rsidP="00865BE7">
      <w:pPr>
        <w:spacing w:after="0"/>
        <w:ind w:firstLine="567"/>
        <w:jc w:val="both"/>
        <w:rPr>
          <w:rFonts w:ascii="Times New Roman" w:hAnsi="Times New Roman" w:cs="Times New Roman"/>
          <w:sz w:val="24"/>
          <w:szCs w:val="24"/>
          <w:lang w:val="ro-RO"/>
        </w:rPr>
      </w:pPr>
    </w:p>
    <w:p w14:paraId="40014159" w14:textId="05A91BFF" w:rsidR="0057079F" w:rsidRPr="00CE6A4B" w:rsidRDefault="00865BE7" w:rsidP="00865BE7">
      <w:pPr>
        <w:spacing w:after="0"/>
        <w:ind w:firstLine="567"/>
        <w:jc w:val="both"/>
        <w:rPr>
          <w:rFonts w:ascii="Times New Roman" w:hAnsi="Times New Roman" w:cs="Times New Roman"/>
          <w:sz w:val="24"/>
          <w:szCs w:val="24"/>
          <w:shd w:val="clear" w:color="auto" w:fill="FFFFFF"/>
          <w:lang w:val="ro-RO"/>
        </w:rPr>
      </w:pPr>
      <w:r w:rsidRPr="00CE6A4B">
        <w:rPr>
          <w:rFonts w:ascii="Times New Roman" w:hAnsi="Times New Roman" w:cs="Times New Roman"/>
          <w:sz w:val="24"/>
          <w:szCs w:val="24"/>
          <w:shd w:val="clear" w:color="auto" w:fill="FFFFFF"/>
          <w:lang w:val="ro-RO"/>
        </w:rPr>
        <w:t>În temeiul art. 7 lit. b) din Legea nr. 136/2017 cu privire la Guvern (Monitorul Oficial al Republicii Moldova, 2017, nr. 252, art. 412), Guvernul HOTĂRĂŞTE:</w:t>
      </w:r>
    </w:p>
    <w:p w14:paraId="43A3AB2D" w14:textId="77777777" w:rsidR="0092727B" w:rsidRPr="00CE6A4B" w:rsidRDefault="0092727B" w:rsidP="00865BE7">
      <w:pPr>
        <w:spacing w:after="0"/>
        <w:ind w:firstLine="567"/>
        <w:jc w:val="both"/>
        <w:rPr>
          <w:rFonts w:ascii="Times New Roman" w:hAnsi="Times New Roman" w:cs="Times New Roman"/>
          <w:sz w:val="24"/>
          <w:szCs w:val="24"/>
          <w:shd w:val="clear" w:color="auto" w:fill="FFFFFF"/>
          <w:lang w:val="ro-RO"/>
        </w:rPr>
      </w:pPr>
    </w:p>
    <w:p w14:paraId="3E5F9A07" w14:textId="4C551F30" w:rsidR="0092727B" w:rsidRPr="00CE6A4B" w:rsidRDefault="0092727B" w:rsidP="00F1325E">
      <w:pPr>
        <w:pStyle w:val="ListParagraph"/>
        <w:numPr>
          <w:ilvl w:val="0"/>
          <w:numId w:val="30"/>
        </w:numPr>
        <w:spacing w:after="0"/>
        <w:jc w:val="both"/>
        <w:rPr>
          <w:rFonts w:ascii="Times New Roman" w:hAnsi="Times New Roman" w:cs="Times New Roman"/>
          <w:sz w:val="24"/>
          <w:szCs w:val="24"/>
          <w:shd w:val="clear" w:color="auto" w:fill="FFFFFF"/>
          <w:lang w:val="ro-RO"/>
        </w:rPr>
      </w:pPr>
      <w:r w:rsidRPr="00CE6A4B">
        <w:rPr>
          <w:rFonts w:ascii="Times New Roman" w:hAnsi="Times New Roman" w:cs="Times New Roman"/>
          <w:sz w:val="24"/>
          <w:szCs w:val="24"/>
          <w:shd w:val="clear" w:color="auto" w:fill="FFFFFF"/>
          <w:lang w:val="ro-RO"/>
        </w:rPr>
        <w:t>Hotărârea Guvernului nr. 1090/2017 cu privire la organizarea și funcționarea Agenției Naționale pentru Sănătate Publică (Monitorul Oficial al Republicii Moldova, 2017, nr. 440, art. 1214), cu modificările și completările ulterioare, se modifică după cum urmează:</w:t>
      </w:r>
    </w:p>
    <w:p w14:paraId="4BDBA1A6" w14:textId="2BF3E981" w:rsidR="00D8332A" w:rsidRPr="00CE6A4B" w:rsidRDefault="00F1325E" w:rsidP="00F1325E">
      <w:pPr>
        <w:pStyle w:val="ListParagraph"/>
        <w:numPr>
          <w:ilvl w:val="1"/>
          <w:numId w:val="30"/>
        </w:numPr>
        <w:spacing w:after="0"/>
        <w:jc w:val="both"/>
        <w:rPr>
          <w:rFonts w:ascii="Times New Roman" w:hAnsi="Times New Roman" w:cs="Times New Roman"/>
          <w:sz w:val="24"/>
          <w:szCs w:val="24"/>
          <w:shd w:val="clear" w:color="auto" w:fill="FFFFFF"/>
          <w:lang w:val="ro-RO"/>
        </w:rPr>
      </w:pPr>
      <w:r w:rsidRPr="00CE6A4B">
        <w:rPr>
          <w:rFonts w:ascii="Times New Roman" w:hAnsi="Times New Roman" w:cs="Times New Roman"/>
          <w:sz w:val="24"/>
          <w:szCs w:val="24"/>
          <w:shd w:val="clear" w:color="auto" w:fill="FFFFFF"/>
          <w:lang w:val="ro-RO"/>
        </w:rPr>
        <w:t>î</w:t>
      </w:r>
      <w:r w:rsidR="0092727B" w:rsidRPr="00CE6A4B">
        <w:rPr>
          <w:rFonts w:ascii="Times New Roman" w:hAnsi="Times New Roman" w:cs="Times New Roman"/>
          <w:sz w:val="24"/>
          <w:szCs w:val="24"/>
          <w:shd w:val="clear" w:color="auto" w:fill="FFFFFF"/>
          <w:lang w:val="ro-RO"/>
        </w:rPr>
        <w:t>n Hotărâre</w:t>
      </w:r>
      <w:r w:rsidR="00D8332A" w:rsidRPr="00CE6A4B">
        <w:rPr>
          <w:rFonts w:ascii="Times New Roman" w:hAnsi="Times New Roman" w:cs="Times New Roman"/>
          <w:sz w:val="24"/>
          <w:szCs w:val="24"/>
          <w:shd w:val="clear" w:color="auto" w:fill="FFFFFF"/>
          <w:lang w:val="ro-RO"/>
        </w:rPr>
        <w:t xml:space="preserve"> </w:t>
      </w:r>
      <w:r w:rsidR="0092727B" w:rsidRPr="00CE6A4B">
        <w:rPr>
          <w:rFonts w:ascii="Times New Roman" w:hAnsi="Times New Roman" w:cs="Times New Roman"/>
          <w:sz w:val="24"/>
          <w:szCs w:val="24"/>
          <w:shd w:val="clear" w:color="auto" w:fill="FFFFFF"/>
          <w:lang w:val="ro-RO"/>
        </w:rPr>
        <w:t>p</w:t>
      </w:r>
      <w:r w:rsidRPr="00CE6A4B">
        <w:rPr>
          <w:rFonts w:ascii="Times New Roman" w:hAnsi="Times New Roman" w:cs="Times New Roman"/>
          <w:sz w:val="24"/>
          <w:szCs w:val="24"/>
          <w:shd w:val="clear" w:color="auto" w:fill="FFFFFF"/>
          <w:lang w:val="ro-RO"/>
        </w:rPr>
        <w:t xml:space="preserve">unctul </w:t>
      </w:r>
      <w:r w:rsidR="0092727B" w:rsidRPr="00CE6A4B">
        <w:rPr>
          <w:rFonts w:ascii="Times New Roman" w:hAnsi="Times New Roman" w:cs="Times New Roman"/>
          <w:sz w:val="24"/>
          <w:szCs w:val="24"/>
          <w:shd w:val="clear" w:color="auto" w:fill="FFFFFF"/>
          <w:lang w:val="ro-RO"/>
        </w:rPr>
        <w:t>1 subpunctul 2</w:t>
      </w:r>
      <w:r w:rsidR="0092727B" w:rsidRPr="00CE6A4B">
        <w:rPr>
          <w:rFonts w:ascii="Times New Roman" w:hAnsi="Times New Roman" w:cs="Times New Roman"/>
          <w:sz w:val="24"/>
          <w:szCs w:val="24"/>
          <w:shd w:val="clear" w:color="auto" w:fill="FFFFFF"/>
          <w:vertAlign w:val="superscript"/>
          <w:lang w:val="ro-RO"/>
        </w:rPr>
        <w:t>1</w:t>
      </w:r>
      <w:r w:rsidR="0092727B" w:rsidRPr="00CE6A4B">
        <w:rPr>
          <w:rFonts w:ascii="Times New Roman" w:hAnsi="Times New Roman" w:cs="Times New Roman"/>
          <w:sz w:val="24"/>
          <w:szCs w:val="24"/>
          <w:shd w:val="clear" w:color="auto" w:fill="FFFFFF"/>
          <w:lang w:val="ro-RO"/>
        </w:rPr>
        <w:t>) se abrogă</w:t>
      </w:r>
      <w:r w:rsidR="0085354D" w:rsidRPr="00CE6A4B">
        <w:rPr>
          <w:rFonts w:ascii="Times New Roman" w:hAnsi="Times New Roman" w:cs="Times New Roman"/>
          <w:sz w:val="24"/>
          <w:szCs w:val="24"/>
          <w:shd w:val="clear" w:color="auto" w:fill="FFFFFF"/>
          <w:lang w:val="ro-RO"/>
        </w:rPr>
        <w:t>;</w:t>
      </w:r>
    </w:p>
    <w:p w14:paraId="5D942D5B" w14:textId="6DD38C78" w:rsidR="0092727B" w:rsidRPr="00CE6A4B" w:rsidRDefault="008C7925" w:rsidP="008C7925">
      <w:pPr>
        <w:pStyle w:val="ListParagraph"/>
        <w:numPr>
          <w:ilvl w:val="1"/>
          <w:numId w:val="30"/>
        </w:numPr>
        <w:spacing w:after="0"/>
        <w:jc w:val="both"/>
        <w:rPr>
          <w:rFonts w:ascii="Times New Roman" w:hAnsi="Times New Roman" w:cs="Times New Roman"/>
          <w:sz w:val="24"/>
          <w:szCs w:val="24"/>
          <w:shd w:val="clear" w:color="auto" w:fill="FFFFFF"/>
          <w:lang w:val="ro-RO"/>
        </w:rPr>
      </w:pPr>
      <w:r w:rsidRPr="00CE6A4B">
        <w:rPr>
          <w:rFonts w:ascii="Times New Roman" w:hAnsi="Times New Roman" w:cs="Times New Roman"/>
          <w:sz w:val="24"/>
          <w:szCs w:val="24"/>
          <w:shd w:val="clear" w:color="auto" w:fill="FFFFFF"/>
          <w:lang w:val="ro-RO"/>
        </w:rPr>
        <w:t>a</w:t>
      </w:r>
      <w:r w:rsidR="00256B09" w:rsidRPr="00CE6A4B">
        <w:rPr>
          <w:rFonts w:ascii="Times New Roman" w:hAnsi="Times New Roman" w:cs="Times New Roman"/>
          <w:sz w:val="24"/>
          <w:szCs w:val="24"/>
          <w:shd w:val="clear" w:color="auto" w:fill="FFFFFF"/>
          <w:lang w:val="ro-RO"/>
        </w:rPr>
        <w:t>nex</w:t>
      </w:r>
      <w:r w:rsidR="00A84002" w:rsidRPr="00CE6A4B">
        <w:rPr>
          <w:rFonts w:ascii="Times New Roman" w:hAnsi="Times New Roman" w:cs="Times New Roman"/>
          <w:sz w:val="24"/>
          <w:szCs w:val="24"/>
          <w:shd w:val="clear" w:color="auto" w:fill="FFFFFF"/>
          <w:lang w:val="ro-RO"/>
        </w:rPr>
        <w:t>ele nr.</w:t>
      </w:r>
      <w:r w:rsidR="00256B09" w:rsidRPr="00CE6A4B">
        <w:rPr>
          <w:rFonts w:ascii="Times New Roman" w:hAnsi="Times New Roman" w:cs="Times New Roman"/>
          <w:sz w:val="24"/>
          <w:szCs w:val="24"/>
          <w:shd w:val="clear" w:color="auto" w:fill="FFFFFF"/>
          <w:lang w:val="ro-RO"/>
        </w:rPr>
        <w:t xml:space="preserve">1 și </w:t>
      </w:r>
      <w:r w:rsidR="00A84002" w:rsidRPr="00CE6A4B">
        <w:rPr>
          <w:rFonts w:ascii="Times New Roman" w:hAnsi="Times New Roman" w:cs="Times New Roman"/>
          <w:sz w:val="24"/>
          <w:szCs w:val="24"/>
          <w:shd w:val="clear" w:color="auto" w:fill="FFFFFF"/>
          <w:lang w:val="ro-RO"/>
        </w:rPr>
        <w:t>nr.</w:t>
      </w:r>
      <w:r w:rsidR="00256B09" w:rsidRPr="00CE6A4B">
        <w:rPr>
          <w:rFonts w:ascii="Times New Roman" w:hAnsi="Times New Roman" w:cs="Times New Roman"/>
          <w:sz w:val="24"/>
          <w:szCs w:val="24"/>
          <w:shd w:val="clear" w:color="auto" w:fill="FFFFFF"/>
          <w:lang w:val="ro-RO"/>
        </w:rPr>
        <w:t xml:space="preserve">2 </w:t>
      </w:r>
      <w:r w:rsidR="00F31844" w:rsidRPr="00CE6A4B">
        <w:rPr>
          <w:rFonts w:ascii="Times New Roman" w:hAnsi="Times New Roman" w:cs="Times New Roman"/>
          <w:sz w:val="24"/>
          <w:szCs w:val="24"/>
          <w:shd w:val="clear" w:color="auto" w:fill="FFFFFF"/>
          <w:lang w:val="ro-RO"/>
        </w:rPr>
        <w:t>vor avea următorul cuprins:</w:t>
      </w:r>
    </w:p>
    <w:p w14:paraId="1862BFB1" w14:textId="2A99D3E3" w:rsidR="00D2597E" w:rsidRPr="00CE6A4B" w:rsidRDefault="00D8332A" w:rsidP="00D2597E">
      <w:pPr>
        <w:tabs>
          <w:tab w:val="left" w:pos="851"/>
        </w:tabs>
        <w:spacing w:after="0"/>
        <w:jc w:val="right"/>
        <w:rPr>
          <w:rFonts w:ascii="Times New Roman" w:hAnsi="Times New Roman" w:cs="Times New Roman"/>
          <w:sz w:val="24"/>
          <w:szCs w:val="24"/>
          <w:lang w:val="ro-RO"/>
        </w:rPr>
      </w:pPr>
      <w:bookmarkStart w:id="0" w:name="_Hlk215240770"/>
      <w:r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Anexa nr. 1</w:t>
      </w:r>
    </w:p>
    <w:p w14:paraId="5776FAF5" w14:textId="635D0C42" w:rsidR="00D2597E" w:rsidRPr="00CE6A4B" w:rsidRDefault="00D2597E" w:rsidP="00C11515">
      <w:pPr>
        <w:tabs>
          <w:tab w:val="left" w:pos="851"/>
        </w:tabs>
        <w:spacing w:after="0"/>
        <w:jc w:val="right"/>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 </w:t>
      </w:r>
      <w:r w:rsidR="00576F1B" w:rsidRPr="00CE6A4B">
        <w:rPr>
          <w:rFonts w:ascii="Times New Roman" w:hAnsi="Times New Roman" w:cs="Times New Roman"/>
          <w:sz w:val="24"/>
          <w:szCs w:val="24"/>
          <w:lang w:val="ro-RO"/>
        </w:rPr>
        <w:t>Hotărârea</w:t>
      </w:r>
      <w:r w:rsidRPr="00CE6A4B">
        <w:rPr>
          <w:rFonts w:ascii="Times New Roman" w:hAnsi="Times New Roman" w:cs="Times New Roman"/>
          <w:sz w:val="24"/>
          <w:szCs w:val="24"/>
          <w:lang w:val="ro-RO"/>
        </w:rPr>
        <w:t xml:space="preserve"> Guvernului nr. 1090</w:t>
      </w:r>
      <w:r w:rsidR="00C11515" w:rsidRPr="00CE6A4B">
        <w:rPr>
          <w:rFonts w:ascii="Times New Roman" w:hAnsi="Times New Roman" w:cs="Times New Roman"/>
          <w:sz w:val="24"/>
          <w:szCs w:val="24"/>
          <w:lang w:val="ro-RO"/>
        </w:rPr>
        <w:t>/</w:t>
      </w:r>
      <w:r w:rsidRPr="00CE6A4B">
        <w:rPr>
          <w:rFonts w:ascii="Times New Roman" w:hAnsi="Times New Roman" w:cs="Times New Roman"/>
          <w:sz w:val="24"/>
          <w:szCs w:val="24"/>
          <w:lang w:val="ro-RO"/>
        </w:rPr>
        <w:t>2017</w:t>
      </w:r>
    </w:p>
    <w:bookmarkEnd w:id="0"/>
    <w:p w14:paraId="7E6121D5" w14:textId="77777777" w:rsidR="00C11515" w:rsidRPr="00CE6A4B" w:rsidRDefault="00C11515" w:rsidP="00D2597E">
      <w:pPr>
        <w:tabs>
          <w:tab w:val="left" w:pos="851"/>
        </w:tabs>
        <w:spacing w:after="0"/>
        <w:jc w:val="center"/>
        <w:rPr>
          <w:rFonts w:ascii="Times New Roman" w:hAnsi="Times New Roman" w:cs="Times New Roman"/>
          <w:b/>
          <w:bCs/>
          <w:sz w:val="24"/>
          <w:szCs w:val="24"/>
          <w:lang w:val="ro-RO"/>
        </w:rPr>
      </w:pPr>
    </w:p>
    <w:p w14:paraId="0A86676B" w14:textId="03AC2702" w:rsidR="00D2597E" w:rsidRPr="00CE6A4B" w:rsidRDefault="00D2597E" w:rsidP="00D2597E">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REGULAMENT</w:t>
      </w:r>
    </w:p>
    <w:p w14:paraId="613A2240" w14:textId="77777777" w:rsidR="00D2597E" w:rsidRPr="00CE6A4B" w:rsidRDefault="00D2597E" w:rsidP="00D2597E">
      <w:pPr>
        <w:tabs>
          <w:tab w:val="left" w:pos="851"/>
        </w:tabs>
        <w:spacing w:after="0"/>
        <w:jc w:val="center"/>
        <w:rPr>
          <w:rFonts w:ascii="Times New Roman" w:hAnsi="Times New Roman" w:cs="Times New Roman"/>
          <w:sz w:val="24"/>
          <w:szCs w:val="24"/>
          <w:lang w:val="ro-RO"/>
        </w:rPr>
      </w:pPr>
      <w:bookmarkStart w:id="1" w:name="_Hlk207799402"/>
      <w:r w:rsidRPr="00CE6A4B">
        <w:rPr>
          <w:rFonts w:ascii="Times New Roman" w:hAnsi="Times New Roman" w:cs="Times New Roman"/>
          <w:b/>
          <w:bCs/>
          <w:sz w:val="24"/>
          <w:szCs w:val="24"/>
          <w:lang w:val="ro-RO"/>
        </w:rPr>
        <w:t>privind organizarea și funcționarea</w:t>
      </w:r>
    </w:p>
    <w:p w14:paraId="0E40DBCD" w14:textId="77777777" w:rsidR="00D2597E" w:rsidRPr="00CE6A4B" w:rsidRDefault="00D2597E" w:rsidP="00D2597E">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Agenției Naționale pentru Sănătate Publică</w:t>
      </w:r>
    </w:p>
    <w:bookmarkEnd w:id="1"/>
    <w:p w14:paraId="693D062F" w14:textId="77777777" w:rsidR="00D2597E" w:rsidRPr="00CE6A4B" w:rsidRDefault="00D2597E" w:rsidP="00D2597E">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I. DISPOZIŢII GENERALE</w:t>
      </w:r>
    </w:p>
    <w:p w14:paraId="65233A8C" w14:textId="0BF12BDD"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1</w:t>
      </w:r>
      <w:r w:rsidR="00D2597E" w:rsidRPr="00CE6A4B">
        <w:rPr>
          <w:rFonts w:ascii="Times New Roman" w:hAnsi="Times New Roman" w:cs="Times New Roman"/>
          <w:sz w:val="24"/>
          <w:szCs w:val="24"/>
          <w:lang w:val="ro-RO"/>
        </w:rPr>
        <w:t>. Regulamentul cu privire la organizarea și funcționarea Agenției Naționale pentru Sănătate Publică (în continuare – </w:t>
      </w:r>
      <w:r w:rsidR="00D2597E" w:rsidRPr="00CE6A4B">
        <w:rPr>
          <w:rFonts w:ascii="Times New Roman" w:hAnsi="Times New Roman" w:cs="Times New Roman"/>
          <w:i/>
          <w:iCs/>
          <w:sz w:val="24"/>
          <w:szCs w:val="24"/>
          <w:lang w:val="ro-RO"/>
        </w:rPr>
        <w:t>Regulament</w:t>
      </w:r>
      <w:r w:rsidR="00D2597E" w:rsidRPr="00CE6A4B">
        <w:rPr>
          <w:rFonts w:ascii="Times New Roman" w:hAnsi="Times New Roman" w:cs="Times New Roman"/>
          <w:sz w:val="24"/>
          <w:szCs w:val="24"/>
          <w:lang w:val="ro-RO"/>
        </w:rPr>
        <w:t xml:space="preserve">) reglementează misiunea, domeniile de activitate, funcțiile, atribuțiile, drepturile și modul de organizarea activității </w:t>
      </w:r>
      <w:r w:rsidRPr="00CE6A4B">
        <w:rPr>
          <w:rFonts w:ascii="Times New Roman" w:hAnsi="Times New Roman" w:cs="Times New Roman"/>
          <w:sz w:val="24"/>
          <w:szCs w:val="24"/>
          <w:lang w:val="ro-RO"/>
        </w:rPr>
        <w:t>acesteia</w:t>
      </w:r>
      <w:r w:rsidR="00D2597E" w:rsidRPr="00CE6A4B">
        <w:rPr>
          <w:rFonts w:ascii="Times New Roman" w:hAnsi="Times New Roman" w:cs="Times New Roman"/>
          <w:sz w:val="24"/>
          <w:szCs w:val="24"/>
          <w:lang w:val="ro-RO"/>
        </w:rPr>
        <w:t>.</w:t>
      </w:r>
    </w:p>
    <w:p w14:paraId="214EBBE1" w14:textId="1D6F8419" w:rsidR="00F65892"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2</w:t>
      </w:r>
      <w:r w:rsidR="00D2597E" w:rsidRPr="00CE6A4B">
        <w:rPr>
          <w:rFonts w:ascii="Times New Roman" w:hAnsi="Times New Roman" w:cs="Times New Roman"/>
          <w:sz w:val="24"/>
          <w:szCs w:val="24"/>
          <w:lang w:val="ro-RO"/>
        </w:rPr>
        <w:t xml:space="preserve">. Agenția este autoritate administrativă din subordinea Ministerului Sănătății, cu statut de persoană juridică de drept public, cu sediul în municipiul Chișinău, care dispune de denumire, de ștampilă cu Stema de Stat a Republicii Moldova, de conturi </w:t>
      </w:r>
      <w:proofErr w:type="spellStart"/>
      <w:r w:rsidR="00D2597E" w:rsidRPr="00CE6A4B">
        <w:rPr>
          <w:rFonts w:ascii="Times New Roman" w:hAnsi="Times New Roman" w:cs="Times New Roman"/>
          <w:sz w:val="24"/>
          <w:szCs w:val="24"/>
          <w:lang w:val="ro-RO"/>
        </w:rPr>
        <w:t>trezoreriale</w:t>
      </w:r>
      <w:proofErr w:type="spellEnd"/>
      <w:r w:rsidR="00D2597E" w:rsidRPr="00CE6A4B">
        <w:rPr>
          <w:rFonts w:ascii="Times New Roman" w:hAnsi="Times New Roman" w:cs="Times New Roman"/>
          <w:sz w:val="24"/>
          <w:szCs w:val="24"/>
          <w:lang w:val="ro-RO"/>
        </w:rPr>
        <w:t>, precum și de alte atribute specifice autorităților publice, stabilite în legislație</w:t>
      </w:r>
      <w:r w:rsidRPr="00CE6A4B">
        <w:rPr>
          <w:rFonts w:ascii="Times New Roman" w:hAnsi="Times New Roman" w:cs="Times New Roman"/>
          <w:sz w:val="24"/>
          <w:szCs w:val="24"/>
          <w:lang w:val="ro-RO"/>
        </w:rPr>
        <w:t xml:space="preserve">. </w:t>
      </w:r>
    </w:p>
    <w:p w14:paraId="138A0845" w14:textId="08683D7D" w:rsidR="00D2597E" w:rsidRPr="00CE6A4B" w:rsidRDefault="00F65892" w:rsidP="00F65892">
      <w:pPr>
        <w:tabs>
          <w:tab w:val="left" w:pos="851"/>
          <w:tab w:val="left" w:pos="993"/>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00D2597E" w:rsidRPr="00CE6A4B">
        <w:rPr>
          <w:rFonts w:ascii="Times New Roman" w:hAnsi="Times New Roman" w:cs="Times New Roman"/>
          <w:b/>
          <w:bCs/>
          <w:sz w:val="24"/>
          <w:szCs w:val="24"/>
          <w:lang w:val="ro-RO"/>
        </w:rPr>
        <w:t>3</w:t>
      </w:r>
      <w:r w:rsidR="00D2597E" w:rsidRPr="00CE6A4B">
        <w:rPr>
          <w:rFonts w:ascii="Times New Roman" w:hAnsi="Times New Roman" w:cs="Times New Roman"/>
          <w:sz w:val="24"/>
          <w:szCs w:val="24"/>
          <w:lang w:val="ro-RO"/>
        </w:rPr>
        <w:t>.</w:t>
      </w:r>
      <w:r w:rsidR="007E422A"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 xml:space="preserve">Finanțarea și asigurarea </w:t>
      </w:r>
      <w:proofErr w:type="spellStart"/>
      <w:r w:rsidR="00D2597E" w:rsidRPr="00CE6A4B">
        <w:rPr>
          <w:rFonts w:ascii="Times New Roman" w:hAnsi="Times New Roman" w:cs="Times New Roman"/>
          <w:sz w:val="24"/>
          <w:szCs w:val="24"/>
          <w:lang w:val="ro-RO"/>
        </w:rPr>
        <w:t>tehnico</w:t>
      </w:r>
      <w:proofErr w:type="spellEnd"/>
      <w:r w:rsidR="00D2597E" w:rsidRPr="00CE6A4B">
        <w:rPr>
          <w:rFonts w:ascii="Times New Roman" w:hAnsi="Times New Roman" w:cs="Times New Roman"/>
          <w:sz w:val="24"/>
          <w:szCs w:val="24"/>
          <w:lang w:val="ro-RO"/>
        </w:rPr>
        <w:t>-materială a activității autorității administrative se efectuează din contul alocațiilor prevăzute în bugetul de stat și al mijloacelor provenite din alte surse, conform legislației.</w:t>
      </w:r>
    </w:p>
    <w:p w14:paraId="70914659" w14:textId="486BE454" w:rsidR="00F65892"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4</w:t>
      </w:r>
      <w:r w:rsidR="00D2597E" w:rsidRPr="00CE6A4B">
        <w:rPr>
          <w:rFonts w:ascii="Times New Roman" w:hAnsi="Times New Roman" w:cs="Times New Roman"/>
          <w:sz w:val="24"/>
          <w:szCs w:val="24"/>
          <w:lang w:val="ro-RO"/>
        </w:rPr>
        <w:t>.</w:t>
      </w:r>
      <w:r w:rsidR="007E422A"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 xml:space="preserve">În domeniile sale de activitate, autoritatea administrativă colaborează cu autoritățile publice, cu autoritățile administrației publice locale, cu instituțiile publice, cu organele abilitate cu funcții de control, cu organizațiile necomerciale, precum și cu instituțiile de profil din străinătate, în domeniile prevăzute la pct. </w:t>
      </w:r>
      <w:r w:rsidR="00EC60C1" w:rsidRPr="00CE6A4B">
        <w:rPr>
          <w:rFonts w:ascii="Times New Roman" w:hAnsi="Times New Roman" w:cs="Times New Roman"/>
          <w:sz w:val="24"/>
          <w:szCs w:val="24"/>
          <w:lang w:val="ro-RO"/>
        </w:rPr>
        <w:t>8</w:t>
      </w:r>
      <w:r w:rsidR="00D2597E" w:rsidRPr="00CE6A4B">
        <w:rPr>
          <w:rFonts w:ascii="Times New Roman" w:hAnsi="Times New Roman" w:cs="Times New Roman"/>
          <w:sz w:val="24"/>
          <w:szCs w:val="24"/>
          <w:lang w:val="ro-RO"/>
        </w:rPr>
        <w:t>.</w:t>
      </w:r>
    </w:p>
    <w:p w14:paraId="316BF8C3" w14:textId="18384D40"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00D2597E" w:rsidRPr="00CE6A4B">
        <w:rPr>
          <w:rFonts w:ascii="Times New Roman" w:hAnsi="Times New Roman" w:cs="Times New Roman"/>
          <w:b/>
          <w:bCs/>
          <w:sz w:val="24"/>
          <w:szCs w:val="24"/>
          <w:lang w:val="ro-RO"/>
        </w:rPr>
        <w:t>5</w:t>
      </w:r>
      <w:r w:rsidR="00D2597E" w:rsidRPr="00CE6A4B">
        <w:rPr>
          <w:rFonts w:ascii="Times New Roman" w:hAnsi="Times New Roman" w:cs="Times New Roman"/>
          <w:sz w:val="24"/>
          <w:szCs w:val="24"/>
          <w:lang w:val="ro-RO"/>
        </w:rPr>
        <w:t>.</w:t>
      </w:r>
      <w:r w:rsidR="007E422A"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 xml:space="preserve">În cadrul </w:t>
      </w:r>
      <w:r w:rsidRPr="00CE6A4B">
        <w:rPr>
          <w:rFonts w:ascii="Times New Roman" w:hAnsi="Times New Roman" w:cs="Times New Roman"/>
          <w:sz w:val="24"/>
          <w:szCs w:val="24"/>
          <w:lang w:val="ro-RO"/>
        </w:rPr>
        <w:t>Agenției</w:t>
      </w:r>
      <w:r w:rsidR="00D2597E" w:rsidRPr="00CE6A4B">
        <w:rPr>
          <w:rFonts w:ascii="Times New Roman" w:hAnsi="Times New Roman" w:cs="Times New Roman"/>
          <w:sz w:val="24"/>
          <w:szCs w:val="24"/>
          <w:lang w:val="ro-RO"/>
        </w:rPr>
        <w:t xml:space="preserve"> se constituie Consiliul de soluționare a disputelor, conform prevederilor art.30 alin.(5) din Legea nr.131</w:t>
      </w:r>
      <w:r w:rsidR="00306854"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 xml:space="preserve">2012 privind controlul de stat, ale cărui </w:t>
      </w:r>
      <w:r w:rsidRPr="00CE6A4B">
        <w:rPr>
          <w:rFonts w:ascii="Times New Roman" w:hAnsi="Times New Roman" w:cs="Times New Roman"/>
          <w:sz w:val="24"/>
          <w:szCs w:val="24"/>
          <w:lang w:val="ro-RO"/>
        </w:rPr>
        <w:t>componentă</w:t>
      </w:r>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regulament de activitate se aprobă de către directorul </w:t>
      </w:r>
      <w:r w:rsidR="007E422A" w:rsidRPr="00CE6A4B">
        <w:rPr>
          <w:rFonts w:ascii="Times New Roman" w:hAnsi="Times New Roman" w:cs="Times New Roman"/>
          <w:sz w:val="24"/>
          <w:szCs w:val="24"/>
          <w:lang w:val="ro-RO"/>
        </w:rPr>
        <w:t>Agenției</w:t>
      </w:r>
      <w:r w:rsidR="00D2597E" w:rsidRPr="00CE6A4B">
        <w:rPr>
          <w:rFonts w:ascii="Times New Roman" w:hAnsi="Times New Roman" w:cs="Times New Roman"/>
          <w:sz w:val="24"/>
          <w:szCs w:val="24"/>
          <w:lang w:val="ro-RO"/>
        </w:rPr>
        <w:t>.</w:t>
      </w:r>
    </w:p>
    <w:p w14:paraId="16332570" w14:textId="222E51AB"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6</w:t>
      </w:r>
      <w:r w:rsidR="00D2597E" w:rsidRPr="00CE6A4B">
        <w:rPr>
          <w:rFonts w:ascii="Times New Roman" w:hAnsi="Times New Roman" w:cs="Times New Roman"/>
          <w:sz w:val="24"/>
          <w:szCs w:val="24"/>
          <w:lang w:val="ro-RO"/>
        </w:rPr>
        <w:t xml:space="preserve">. </w:t>
      </w:r>
      <w:r w:rsidR="007E422A"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 xml:space="preserve">În activitatea sa, </w:t>
      </w:r>
      <w:r w:rsidR="007E422A" w:rsidRPr="00CE6A4B">
        <w:rPr>
          <w:rFonts w:ascii="Times New Roman" w:hAnsi="Times New Roman" w:cs="Times New Roman"/>
          <w:sz w:val="24"/>
          <w:szCs w:val="24"/>
          <w:lang w:val="ro-RO"/>
        </w:rPr>
        <w:t>Agenția</w:t>
      </w:r>
      <w:r w:rsidR="00D2597E" w:rsidRPr="00CE6A4B">
        <w:rPr>
          <w:rFonts w:ascii="Times New Roman" w:hAnsi="Times New Roman" w:cs="Times New Roman"/>
          <w:sz w:val="24"/>
          <w:szCs w:val="24"/>
          <w:lang w:val="ro-RO"/>
        </w:rPr>
        <w:t xml:space="preserve"> se conduce de Constituția Republicii Moldova, de Legea nr. 98/2012 privind administrația publică centrală de specialitate, Legea nr.136/2017 cu privire la Guvern, Legea nr.10/2009 privind supravegherea de stat a </w:t>
      </w:r>
      <w:r w:rsidRPr="00CE6A4B">
        <w:rPr>
          <w:rFonts w:ascii="Times New Roman" w:hAnsi="Times New Roman" w:cs="Times New Roman"/>
          <w:sz w:val="24"/>
          <w:szCs w:val="24"/>
          <w:lang w:val="ro-RO"/>
        </w:rPr>
        <w:t>sănătății</w:t>
      </w:r>
      <w:r w:rsidR="00D2597E" w:rsidRPr="00CE6A4B">
        <w:rPr>
          <w:rFonts w:ascii="Times New Roman" w:hAnsi="Times New Roman" w:cs="Times New Roman"/>
          <w:sz w:val="24"/>
          <w:szCs w:val="24"/>
          <w:lang w:val="ro-RO"/>
        </w:rPr>
        <w:t xml:space="preserve"> publice și de alte acte normative</w:t>
      </w:r>
      <w:r w:rsidR="00EC60C1" w:rsidRPr="00CE6A4B">
        <w:rPr>
          <w:rFonts w:ascii="Times New Roman" w:hAnsi="Times New Roman" w:cs="Times New Roman"/>
          <w:sz w:val="24"/>
          <w:szCs w:val="24"/>
          <w:lang w:val="ro-RO"/>
        </w:rPr>
        <w:t>, Legea nr.411/1995 ocrotirii sănătății.</w:t>
      </w:r>
    </w:p>
    <w:p w14:paraId="432FEFF0" w14:textId="77777777" w:rsidR="00D2597E" w:rsidRPr="00CE6A4B" w:rsidRDefault="00D2597E" w:rsidP="00F65892">
      <w:pPr>
        <w:tabs>
          <w:tab w:val="left" w:pos="851"/>
        </w:tabs>
        <w:spacing w:after="0"/>
        <w:jc w:val="center"/>
        <w:rPr>
          <w:rFonts w:ascii="Times New Roman" w:hAnsi="Times New Roman" w:cs="Times New Roman"/>
          <w:sz w:val="24"/>
          <w:szCs w:val="24"/>
          <w:lang w:val="ro-RO"/>
        </w:rPr>
      </w:pPr>
    </w:p>
    <w:p w14:paraId="21149126" w14:textId="77777777" w:rsidR="00D2597E" w:rsidRPr="00CE6A4B" w:rsidRDefault="00D2597E" w:rsidP="00F65892">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II. MISIUNEA, DOMENIILE DE ACTIVITATE,</w:t>
      </w:r>
    </w:p>
    <w:p w14:paraId="2D1112CE" w14:textId="77777777" w:rsidR="00D2597E" w:rsidRPr="00CE6A4B" w:rsidRDefault="00D2597E" w:rsidP="00F65892">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FUNCŢIILE DE BAZĂ ŞI DREPTURILE AGENŢIEI</w:t>
      </w:r>
    </w:p>
    <w:p w14:paraId="7A6C44A2" w14:textId="5125ED0C" w:rsidR="007E422A"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7</w:t>
      </w:r>
      <w:r w:rsidR="00D2597E" w:rsidRPr="00CE6A4B">
        <w:rPr>
          <w:rFonts w:ascii="Times New Roman" w:hAnsi="Times New Roman" w:cs="Times New Roman"/>
          <w:sz w:val="24"/>
          <w:szCs w:val="24"/>
          <w:lang w:val="ro-RO"/>
        </w:rPr>
        <w:t xml:space="preserve">. Agenția are misiunea de a asigura implementarea politicii statului în sferele din domeniile de activitate ale </w:t>
      </w:r>
      <w:r w:rsidR="00EC60C1" w:rsidRPr="00CE6A4B">
        <w:rPr>
          <w:rFonts w:ascii="Times New Roman" w:hAnsi="Times New Roman" w:cs="Times New Roman"/>
          <w:sz w:val="24"/>
          <w:szCs w:val="24"/>
          <w:lang w:val="ro-RO"/>
        </w:rPr>
        <w:t>M</w:t>
      </w:r>
      <w:r w:rsidR="00D2597E" w:rsidRPr="00CE6A4B">
        <w:rPr>
          <w:rFonts w:ascii="Times New Roman" w:hAnsi="Times New Roman" w:cs="Times New Roman"/>
          <w:sz w:val="24"/>
          <w:szCs w:val="24"/>
          <w:lang w:val="ro-RO"/>
        </w:rPr>
        <w:t>inisterului</w:t>
      </w:r>
      <w:r w:rsidR="00EC60C1" w:rsidRPr="00CE6A4B">
        <w:rPr>
          <w:rFonts w:ascii="Times New Roman" w:hAnsi="Times New Roman" w:cs="Times New Roman"/>
          <w:sz w:val="24"/>
          <w:szCs w:val="24"/>
          <w:lang w:val="ro-RO"/>
        </w:rPr>
        <w:t xml:space="preserve"> Sănătății.</w:t>
      </w:r>
    </w:p>
    <w:p w14:paraId="030B44ED" w14:textId="5A0992CF" w:rsidR="00D2597E" w:rsidRPr="00CE6A4B" w:rsidRDefault="007E422A" w:rsidP="007E422A">
      <w:pPr>
        <w:tabs>
          <w:tab w:val="left" w:pos="709"/>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00D2597E" w:rsidRPr="00CE6A4B">
        <w:rPr>
          <w:rFonts w:ascii="Times New Roman" w:hAnsi="Times New Roman" w:cs="Times New Roman"/>
          <w:sz w:val="24"/>
          <w:szCs w:val="24"/>
          <w:lang w:val="ro-RO"/>
        </w:rPr>
        <w:t xml:space="preserve">  </w:t>
      </w:r>
      <w:r w:rsidR="00D2597E" w:rsidRPr="00CE6A4B">
        <w:rPr>
          <w:rFonts w:ascii="Times New Roman" w:hAnsi="Times New Roman" w:cs="Times New Roman"/>
          <w:b/>
          <w:bCs/>
          <w:sz w:val="24"/>
          <w:szCs w:val="24"/>
          <w:lang w:val="ro-RO"/>
        </w:rPr>
        <w:t>8</w:t>
      </w:r>
      <w:r w:rsidR="00D2597E" w:rsidRPr="00CE6A4B">
        <w:rPr>
          <w:rFonts w:ascii="Times New Roman" w:hAnsi="Times New Roman" w:cs="Times New Roman"/>
          <w:sz w:val="24"/>
          <w:szCs w:val="24"/>
          <w:lang w:val="ro-RO"/>
        </w:rPr>
        <w:t>. Agenția exercită funcțiile stabilite în Regulament în următoarele domenii de competență:</w:t>
      </w:r>
    </w:p>
    <w:p w14:paraId="170FF9C6" w14:textId="77777777" w:rsidR="00494A10" w:rsidRPr="00CE6A4B" w:rsidRDefault="00494A10"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 xml:space="preserve">8.1. </w:t>
      </w:r>
      <w:r w:rsidR="00D2597E" w:rsidRPr="00CE6A4B">
        <w:rPr>
          <w:rFonts w:ascii="Times New Roman" w:hAnsi="Times New Roman" w:cs="Times New Roman"/>
          <w:sz w:val="24"/>
          <w:szCs w:val="24"/>
          <w:lang w:val="ro-RO"/>
        </w:rPr>
        <w:t xml:space="preserve">supravegherea de stat, prevenirea bolilor, promovarea și protecția </w:t>
      </w:r>
      <w:proofErr w:type="spellStart"/>
      <w:r w:rsidR="00D2597E" w:rsidRPr="00CE6A4B">
        <w:rPr>
          <w:rFonts w:ascii="Times New Roman" w:hAnsi="Times New Roman" w:cs="Times New Roman"/>
          <w:sz w:val="24"/>
          <w:szCs w:val="24"/>
          <w:lang w:val="ro-RO"/>
        </w:rPr>
        <w:t>sănătăţii</w:t>
      </w:r>
      <w:proofErr w:type="spellEnd"/>
      <w:r w:rsidR="00D2597E" w:rsidRPr="00CE6A4B">
        <w:rPr>
          <w:rFonts w:ascii="Times New Roman" w:hAnsi="Times New Roman" w:cs="Times New Roman"/>
          <w:sz w:val="24"/>
          <w:szCs w:val="24"/>
          <w:lang w:val="ro-RO"/>
        </w:rPr>
        <w:t xml:space="preserve"> publice;</w:t>
      </w:r>
    </w:p>
    <w:p w14:paraId="3763ECB6" w14:textId="77777777" w:rsidR="00494A10" w:rsidRPr="00CE6A4B" w:rsidRDefault="00494A10"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8.2. </w:t>
      </w:r>
      <w:r w:rsidR="00D2597E" w:rsidRPr="00CE6A4B">
        <w:rPr>
          <w:rFonts w:ascii="Times New Roman" w:hAnsi="Times New Roman" w:cs="Times New Roman"/>
          <w:sz w:val="24"/>
          <w:szCs w:val="24"/>
          <w:lang w:val="ro-RO"/>
        </w:rPr>
        <w:t>controlul de stat (inspecția) în sănătate;</w:t>
      </w:r>
    </w:p>
    <w:p w14:paraId="250D21BD" w14:textId="74F378B4" w:rsidR="00EC60C1" w:rsidRPr="00CE6A4B" w:rsidRDefault="00494A10"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8.3. </w:t>
      </w:r>
      <w:r w:rsidR="00B276B9" w:rsidRPr="00CE6A4B">
        <w:rPr>
          <w:rFonts w:ascii="Times New Roman" w:hAnsi="Times New Roman" w:cs="Times New Roman"/>
          <w:sz w:val="24"/>
          <w:szCs w:val="24"/>
          <w:lang w:val="ro-RO"/>
        </w:rPr>
        <w:t>monitorizarea și evaluarea stării de sănătate a populației.</w:t>
      </w:r>
    </w:p>
    <w:p w14:paraId="5DA892B8" w14:textId="3B6A8B99"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9</w:t>
      </w:r>
      <w:r w:rsidR="00D2597E" w:rsidRPr="00CE6A4B">
        <w:rPr>
          <w:rFonts w:ascii="Times New Roman" w:hAnsi="Times New Roman" w:cs="Times New Roman"/>
          <w:sz w:val="24"/>
          <w:szCs w:val="24"/>
          <w:lang w:val="ro-RO"/>
        </w:rPr>
        <w:t>. În conformitate cu domeniile de activitate stabilite la pct.8 din prezentul Regulament, Agenția exercită următoarele funcții:</w:t>
      </w:r>
    </w:p>
    <w:p w14:paraId="27119541" w14:textId="60E92992"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00494A10" w:rsidRPr="00CE6A4B">
        <w:rPr>
          <w:rFonts w:ascii="Times New Roman" w:hAnsi="Times New Roman" w:cs="Times New Roman"/>
          <w:sz w:val="24"/>
          <w:szCs w:val="24"/>
          <w:lang w:val="ro-RO"/>
        </w:rPr>
        <w:t xml:space="preserve">9.1. </w:t>
      </w:r>
      <w:r w:rsidR="00D2597E" w:rsidRPr="00CE6A4B">
        <w:rPr>
          <w:rFonts w:ascii="Times New Roman" w:hAnsi="Times New Roman" w:cs="Times New Roman"/>
          <w:sz w:val="24"/>
          <w:szCs w:val="24"/>
          <w:lang w:val="ro-RO"/>
        </w:rPr>
        <w:t>în domeniul supravegherii de stat, prevenirii bolilor, promovării și protecției sănătății publice:</w:t>
      </w:r>
    </w:p>
    <w:p w14:paraId="62370242" w14:textId="77777777" w:rsidR="00C40227" w:rsidRPr="00CE6A4B" w:rsidRDefault="00C40227"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9.1.1. </w:t>
      </w:r>
      <w:r w:rsidR="00D2597E" w:rsidRPr="00CE6A4B">
        <w:rPr>
          <w:rFonts w:ascii="Times New Roman" w:hAnsi="Times New Roman" w:cs="Times New Roman"/>
          <w:sz w:val="24"/>
          <w:szCs w:val="24"/>
          <w:lang w:val="ro-RO"/>
        </w:rPr>
        <w:t>prevenirea, supravegherea și controlul bolilor transmisibile și netransmisibile, al intoxicațiilor și al bolilor profesionale;</w:t>
      </w:r>
    </w:p>
    <w:p w14:paraId="25068E23" w14:textId="77777777" w:rsidR="00C40227" w:rsidRPr="00CE6A4B" w:rsidRDefault="00C40227"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9.1.2. </w:t>
      </w:r>
      <w:r w:rsidR="00D2597E" w:rsidRPr="00CE6A4B">
        <w:rPr>
          <w:rFonts w:ascii="Times New Roman" w:hAnsi="Times New Roman" w:cs="Times New Roman"/>
          <w:sz w:val="24"/>
          <w:szCs w:val="24"/>
          <w:lang w:val="ro-RO"/>
        </w:rPr>
        <w:t>monitorizarea și răspunsul la urgențele de sănătate publică și la riscurile pentru sănătate;</w:t>
      </w:r>
    </w:p>
    <w:p w14:paraId="444A8BB3" w14:textId="77777777" w:rsidR="00C40227" w:rsidRPr="00CE6A4B" w:rsidRDefault="00C40227"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9.1.3. </w:t>
      </w:r>
      <w:r w:rsidR="00D2597E" w:rsidRPr="00CE6A4B">
        <w:rPr>
          <w:rFonts w:ascii="Times New Roman" w:hAnsi="Times New Roman" w:cs="Times New Roman"/>
          <w:sz w:val="24"/>
          <w:szCs w:val="24"/>
          <w:lang w:val="ro-RO"/>
        </w:rPr>
        <w:t>protecția sănătății populației;</w:t>
      </w:r>
    </w:p>
    <w:p w14:paraId="7DA46750" w14:textId="77777777" w:rsidR="00C40227" w:rsidRPr="00CE6A4B" w:rsidRDefault="00C40227"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9.1.4. </w:t>
      </w:r>
      <w:r w:rsidR="00D2597E" w:rsidRPr="00CE6A4B">
        <w:rPr>
          <w:rFonts w:ascii="Times New Roman" w:hAnsi="Times New Roman" w:cs="Times New Roman"/>
          <w:sz w:val="24"/>
          <w:szCs w:val="24"/>
          <w:lang w:val="ro-RO"/>
        </w:rPr>
        <w:t>promovarea sănătății, alfabetizarea în sănătate și educația pentru sănătate;</w:t>
      </w:r>
    </w:p>
    <w:p w14:paraId="701D4D39" w14:textId="20381A94" w:rsidR="00C40227" w:rsidRPr="00CE6A4B" w:rsidRDefault="00291BA5"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9.1.5. </w:t>
      </w:r>
      <w:r w:rsidR="00D2597E" w:rsidRPr="00CE6A4B">
        <w:rPr>
          <w:rFonts w:ascii="Times New Roman" w:hAnsi="Times New Roman" w:cs="Times New Roman"/>
          <w:sz w:val="24"/>
          <w:szCs w:val="24"/>
          <w:lang w:val="ro-RO"/>
        </w:rPr>
        <w:t>colaborarea intersectorială și mobilizarea pentru asigurarea sănătății publice;</w:t>
      </w:r>
    </w:p>
    <w:p w14:paraId="2D66C434" w14:textId="77777777" w:rsidR="00291BA5" w:rsidRPr="00CE6A4B" w:rsidRDefault="00D2597E"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realizarea cercetărilor științifice în domeniul sănătății publice;</w:t>
      </w:r>
    </w:p>
    <w:p w14:paraId="25C2E7FC" w14:textId="77777777" w:rsidR="00291BA5" w:rsidRPr="00CE6A4B" w:rsidRDefault="00291BA5"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9.1.6. </w:t>
      </w:r>
      <w:r w:rsidR="00D2597E" w:rsidRPr="00CE6A4B">
        <w:rPr>
          <w:rFonts w:ascii="Times New Roman" w:hAnsi="Times New Roman" w:cs="Times New Roman"/>
          <w:sz w:val="24"/>
          <w:szCs w:val="24"/>
          <w:lang w:val="ro-RO"/>
        </w:rPr>
        <w:t>efectuarea expertizei și autorizării sanitare a produselor, serviciilor și activităților cu impact asupra sănătății publice;</w:t>
      </w:r>
    </w:p>
    <w:p w14:paraId="415EC714" w14:textId="77777777" w:rsidR="00291BA5" w:rsidRPr="00CE6A4B" w:rsidRDefault="00291BA5"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9.1.7. </w:t>
      </w:r>
      <w:r w:rsidR="00D2597E" w:rsidRPr="00CE6A4B">
        <w:rPr>
          <w:rFonts w:ascii="Times New Roman" w:hAnsi="Times New Roman" w:cs="Times New Roman"/>
          <w:sz w:val="24"/>
          <w:szCs w:val="24"/>
          <w:lang w:val="ro-RO"/>
        </w:rPr>
        <w:t>prestarea serviciilor în domeniul sănătății publice și a serviciilor medico-sanitare, la solicitarea persoanelor fizice sau juridice, pe bază de contracte de prestări servicii, conform tarifelor stabilite de către Guvern;</w:t>
      </w:r>
    </w:p>
    <w:p w14:paraId="5A30122B" w14:textId="0EC9E9A5" w:rsidR="00D2597E" w:rsidRPr="00CE6A4B" w:rsidRDefault="00291BA5"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9.1.8. </w:t>
      </w:r>
      <w:r w:rsidR="00D2597E" w:rsidRPr="00CE6A4B">
        <w:rPr>
          <w:rFonts w:ascii="Times New Roman" w:hAnsi="Times New Roman" w:cs="Times New Roman"/>
          <w:sz w:val="24"/>
          <w:szCs w:val="24"/>
          <w:lang w:val="ro-RO"/>
        </w:rPr>
        <w:t>supravegherea și monitorizarea influenței activităților nucleare și radiologice asupra sănătății populației și a personalului expus profesional la radiații ionizante, conform atribuțiilor stabilite în art. 14 din Legea nr. 132/2012 privind desfășurarea în siguranță a activităților nucleare și radiologice.</w:t>
      </w:r>
    </w:p>
    <w:p w14:paraId="08790AFC" w14:textId="6379C63F"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00291BA5" w:rsidRPr="00CE6A4B">
        <w:rPr>
          <w:rFonts w:ascii="Times New Roman" w:hAnsi="Times New Roman" w:cs="Times New Roman"/>
          <w:sz w:val="24"/>
          <w:szCs w:val="24"/>
          <w:lang w:val="ro-RO"/>
        </w:rPr>
        <w:t xml:space="preserve">9.2. </w:t>
      </w:r>
      <w:r w:rsidR="00D2597E" w:rsidRPr="00CE6A4B">
        <w:rPr>
          <w:rFonts w:ascii="Times New Roman" w:hAnsi="Times New Roman" w:cs="Times New Roman"/>
          <w:sz w:val="24"/>
          <w:szCs w:val="24"/>
          <w:lang w:val="ro-RO"/>
        </w:rPr>
        <w:t>în domeniul controlului de stat în sănătate:</w:t>
      </w:r>
    </w:p>
    <w:p w14:paraId="7451F1B5" w14:textId="77777777" w:rsidR="00291BA5" w:rsidRPr="00CE6A4B" w:rsidRDefault="00291BA5"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9.2.1. </w:t>
      </w:r>
      <w:r w:rsidR="00D2597E" w:rsidRPr="00CE6A4B">
        <w:rPr>
          <w:rFonts w:ascii="Times New Roman" w:hAnsi="Times New Roman" w:cs="Times New Roman"/>
          <w:sz w:val="24"/>
          <w:szCs w:val="24"/>
          <w:lang w:val="ro-RO"/>
        </w:rPr>
        <w:t>efectuarea controlului asupra respectării legislației sanitare, în conformitate cu prevederile Legii nr. 131/2012 privind controlul de stat;</w:t>
      </w:r>
    </w:p>
    <w:p w14:paraId="727DC39A" w14:textId="5FB822C3" w:rsidR="00D2597E" w:rsidRPr="00CE6A4B" w:rsidRDefault="00291BA5"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9.2.2. </w:t>
      </w:r>
      <w:r w:rsidR="00D2597E" w:rsidRPr="00CE6A4B">
        <w:rPr>
          <w:rFonts w:ascii="Times New Roman" w:hAnsi="Times New Roman" w:cs="Times New Roman"/>
          <w:sz w:val="24"/>
          <w:szCs w:val="24"/>
          <w:lang w:val="ro-RO"/>
        </w:rPr>
        <w:t>supravegherea și controlul plasării pe piață a produselor nealimentare din domeniile reglementate, în conformitate cu anexele nr.1 și nr. 2 la Legea nr. 162/2023 privind supravegherea pieței și conformitatea produselor;</w:t>
      </w:r>
    </w:p>
    <w:p w14:paraId="54AB6E94" w14:textId="77777777" w:rsidR="00291BA5" w:rsidRPr="00CE6A4B" w:rsidRDefault="00291BA5"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9.2.3. </w:t>
      </w:r>
      <w:r w:rsidR="00D2597E" w:rsidRPr="00CE6A4B">
        <w:rPr>
          <w:rFonts w:ascii="Times New Roman" w:hAnsi="Times New Roman" w:cs="Times New Roman"/>
          <w:sz w:val="24"/>
          <w:szCs w:val="24"/>
          <w:lang w:val="ro-RO"/>
        </w:rPr>
        <w:t>supravegherea și controlul produselor alimentare și al materialelor care vin în contact cu produsele alimentare, în conformitate cu art.25 din Legea nr.306/2018 privind siguranța alimentelor;</w:t>
      </w:r>
    </w:p>
    <w:p w14:paraId="1FEDF237" w14:textId="77777777" w:rsidR="007F59FA" w:rsidRPr="00CE6A4B" w:rsidRDefault="00291BA5"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9.2.4. </w:t>
      </w:r>
      <w:r w:rsidR="00D2597E" w:rsidRPr="00CE6A4B">
        <w:rPr>
          <w:rFonts w:ascii="Times New Roman" w:hAnsi="Times New Roman" w:cs="Times New Roman"/>
          <w:sz w:val="24"/>
          <w:szCs w:val="24"/>
          <w:lang w:val="ro-RO"/>
        </w:rPr>
        <w:t>efectuarea controlului de stat în domeniul protecției consumatorului, în conformitate cu art. 36 alin. (2) lit. h) din Legea nr. 105/2003 privind protecția consumatorilor;</w:t>
      </w:r>
    </w:p>
    <w:p w14:paraId="558152A2" w14:textId="3F3176D7" w:rsidR="00D2597E" w:rsidRPr="00CE6A4B" w:rsidRDefault="007F59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9.2.5. </w:t>
      </w:r>
      <w:r w:rsidR="00D2597E" w:rsidRPr="00CE6A4B">
        <w:rPr>
          <w:rFonts w:ascii="Times New Roman" w:hAnsi="Times New Roman" w:cs="Times New Roman"/>
          <w:sz w:val="24"/>
          <w:szCs w:val="24"/>
          <w:lang w:val="ro-RO"/>
        </w:rPr>
        <w:t>verificarea respectării de către persoanele juridice, indiferent de genul de activitate și tipul de proprietate, a normelor impuse de autoritățile publice, în scopul prevenirii maladiilor în cazul izbucnirilor epidemice, al epidemiilor și al pandemiilor, cu respectarea prevederilor Legii nr. 131/2012 privind controlul de stat</w:t>
      </w:r>
      <w:r w:rsidR="00D2597E" w:rsidRPr="00CE6A4B">
        <w:rPr>
          <w:rFonts w:ascii="Times New Roman" w:hAnsi="Times New Roman" w:cs="Times New Roman"/>
          <w:i/>
          <w:iCs/>
          <w:sz w:val="24"/>
          <w:szCs w:val="24"/>
          <w:lang w:val="ro-RO"/>
        </w:rPr>
        <w:t>.</w:t>
      </w:r>
    </w:p>
    <w:p w14:paraId="1658F018" w14:textId="26A9B2B8" w:rsidR="00B276B9" w:rsidRPr="00CE6A4B" w:rsidRDefault="00F65892" w:rsidP="00B276B9">
      <w:pPr>
        <w:tabs>
          <w:tab w:val="left" w:pos="851"/>
        </w:tabs>
        <w:spacing w:after="0"/>
        <w:jc w:val="both"/>
        <w:rPr>
          <w:rFonts w:ascii="Times New Roman" w:hAnsi="Times New Roman" w:cs="Times New Roman"/>
          <w:sz w:val="24"/>
          <w:szCs w:val="24"/>
          <w:lang w:val="it-IT"/>
        </w:rPr>
      </w:pPr>
      <w:r w:rsidRPr="00CE6A4B">
        <w:rPr>
          <w:rFonts w:ascii="Times New Roman" w:hAnsi="Times New Roman" w:cs="Times New Roman"/>
          <w:sz w:val="24"/>
          <w:szCs w:val="24"/>
          <w:lang w:val="ro-RO"/>
        </w:rPr>
        <w:tab/>
      </w:r>
      <w:bookmarkStart w:id="2" w:name="_Hlk215149943"/>
      <w:r w:rsidR="007F59FA" w:rsidRPr="00CE6A4B">
        <w:rPr>
          <w:rFonts w:ascii="Times New Roman" w:hAnsi="Times New Roman" w:cs="Times New Roman"/>
          <w:sz w:val="24"/>
          <w:szCs w:val="24"/>
          <w:lang w:val="ro-RO"/>
        </w:rPr>
        <w:t xml:space="preserve">9.3. </w:t>
      </w:r>
      <w:r w:rsidR="00D2597E" w:rsidRPr="00CE6A4B">
        <w:rPr>
          <w:rFonts w:ascii="Times New Roman" w:hAnsi="Times New Roman" w:cs="Times New Roman"/>
          <w:sz w:val="24"/>
          <w:szCs w:val="24"/>
          <w:lang w:val="ro-RO"/>
        </w:rPr>
        <w:t xml:space="preserve">în domeniul </w:t>
      </w:r>
      <w:r w:rsidR="00B276B9" w:rsidRPr="00CE6A4B">
        <w:rPr>
          <w:rFonts w:ascii="Times New Roman" w:hAnsi="Times New Roman" w:cs="Times New Roman"/>
          <w:sz w:val="24"/>
          <w:szCs w:val="24"/>
          <w:lang w:val="ro-RO"/>
        </w:rPr>
        <w:t>monitorizării și evaluării stării de sănătate a populației:</w:t>
      </w:r>
      <w:r w:rsidR="00B276B9" w:rsidRPr="00CE6A4B">
        <w:rPr>
          <w:rFonts w:ascii="Times New Roman" w:hAnsi="Times New Roman" w:cs="Times New Roman"/>
          <w:sz w:val="24"/>
          <w:szCs w:val="24"/>
          <w:lang w:val="it-IT"/>
        </w:rPr>
        <w:t xml:space="preserve"> </w:t>
      </w:r>
    </w:p>
    <w:p w14:paraId="5F44C607" w14:textId="50E913C8" w:rsidR="00B276B9" w:rsidRPr="00CE6A4B" w:rsidRDefault="007F59FA" w:rsidP="00B276B9">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it-IT"/>
        </w:rPr>
        <w:t xml:space="preserve">9.3.1. </w:t>
      </w:r>
      <w:r w:rsidR="00B276B9" w:rsidRPr="00CE6A4B">
        <w:rPr>
          <w:rFonts w:ascii="Times New Roman" w:hAnsi="Times New Roman" w:cs="Times New Roman"/>
          <w:sz w:val="24"/>
          <w:szCs w:val="24"/>
          <w:lang w:val="ro-RO"/>
        </w:rPr>
        <w:t>efectuarea analizei, planificării și integrării serviciilor și resurselor în sănătate;</w:t>
      </w:r>
    </w:p>
    <w:p w14:paraId="6C6DE34A" w14:textId="6F57FF24" w:rsidR="00B276B9" w:rsidRPr="00CE6A4B" w:rsidRDefault="007F59FA" w:rsidP="00B276B9">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9.3.2. </w:t>
      </w:r>
      <w:r w:rsidR="00B276B9" w:rsidRPr="00CE6A4B">
        <w:rPr>
          <w:rFonts w:ascii="Times New Roman" w:hAnsi="Times New Roman" w:cs="Times New Roman"/>
          <w:sz w:val="24"/>
          <w:szCs w:val="24"/>
          <w:lang w:val="ro-RO"/>
        </w:rPr>
        <w:t>menținerea și gestionarea bazei naționale de date statistice în sănătate;</w:t>
      </w:r>
    </w:p>
    <w:p w14:paraId="0627DFF4" w14:textId="6B00B8C2" w:rsidR="00240FEF" w:rsidRPr="00CE6A4B" w:rsidRDefault="007F59FA" w:rsidP="00B276B9">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9.3.3. </w:t>
      </w:r>
      <w:r w:rsidR="00B276B9" w:rsidRPr="00CE6A4B">
        <w:rPr>
          <w:rFonts w:ascii="Times New Roman" w:hAnsi="Times New Roman" w:cs="Times New Roman"/>
          <w:sz w:val="24"/>
          <w:szCs w:val="24"/>
          <w:lang w:val="ro-RO"/>
        </w:rPr>
        <w:t>implementarea și menținerea sistemelor informaționale pentru gestionarea datelor din domeniul de competență.</w:t>
      </w:r>
      <w:r w:rsidR="00F65892" w:rsidRPr="00CE6A4B">
        <w:rPr>
          <w:rFonts w:ascii="Times New Roman" w:hAnsi="Times New Roman" w:cs="Times New Roman"/>
          <w:sz w:val="24"/>
          <w:szCs w:val="24"/>
          <w:lang w:val="ro-RO"/>
        </w:rPr>
        <w:tab/>
      </w:r>
    </w:p>
    <w:bookmarkEnd w:id="2"/>
    <w:p w14:paraId="0EEED6B0" w14:textId="69102998"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10</w:t>
      </w:r>
      <w:r w:rsidR="00D2597E" w:rsidRPr="00CE6A4B">
        <w:rPr>
          <w:rFonts w:ascii="Times New Roman" w:hAnsi="Times New Roman" w:cs="Times New Roman"/>
          <w:sz w:val="24"/>
          <w:szCs w:val="24"/>
          <w:lang w:val="ro-RO"/>
        </w:rPr>
        <w:t>. În vederea realizării funcțiilor care îi revin, Agenția este în drept:</w:t>
      </w:r>
    </w:p>
    <w:p w14:paraId="7BAECF63" w14:textId="21F27DAA" w:rsidR="00D2597E" w:rsidRPr="00CE6A4B" w:rsidRDefault="007F59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 </w:t>
      </w:r>
      <w:r w:rsidR="00D2597E" w:rsidRPr="00CE6A4B">
        <w:rPr>
          <w:rFonts w:ascii="Times New Roman" w:hAnsi="Times New Roman" w:cs="Times New Roman"/>
          <w:sz w:val="24"/>
          <w:szCs w:val="24"/>
          <w:lang w:val="ro-RO"/>
        </w:rPr>
        <w:t xml:space="preserve">să solicite și să primească, în condițiile cadrului normativ, de la autoritățile administrației publice centrale și locale, </w:t>
      </w:r>
      <w:r w:rsidR="007E422A" w:rsidRPr="00CE6A4B">
        <w:rPr>
          <w:rFonts w:ascii="Times New Roman" w:hAnsi="Times New Roman" w:cs="Times New Roman"/>
          <w:sz w:val="24"/>
          <w:szCs w:val="24"/>
          <w:lang w:val="ro-RO"/>
        </w:rPr>
        <w:t>organizații</w:t>
      </w:r>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w:t>
      </w:r>
      <w:r w:rsidR="007E422A" w:rsidRPr="00CE6A4B">
        <w:rPr>
          <w:rFonts w:ascii="Times New Roman" w:hAnsi="Times New Roman" w:cs="Times New Roman"/>
          <w:sz w:val="24"/>
          <w:szCs w:val="24"/>
          <w:lang w:val="ro-RO"/>
        </w:rPr>
        <w:t>instituții</w:t>
      </w:r>
      <w:r w:rsidR="00D2597E" w:rsidRPr="00CE6A4B">
        <w:rPr>
          <w:rFonts w:ascii="Times New Roman" w:hAnsi="Times New Roman" w:cs="Times New Roman"/>
          <w:sz w:val="24"/>
          <w:szCs w:val="24"/>
          <w:lang w:val="ro-RO"/>
        </w:rPr>
        <w:t xml:space="preserve">, agenți economici care activează în domenii ce </w:t>
      </w:r>
      <w:r w:rsidR="007E422A" w:rsidRPr="00CE6A4B">
        <w:rPr>
          <w:rFonts w:ascii="Times New Roman" w:hAnsi="Times New Roman" w:cs="Times New Roman"/>
          <w:sz w:val="24"/>
          <w:szCs w:val="24"/>
          <w:lang w:val="ro-RO"/>
        </w:rPr>
        <w:t>țin</w:t>
      </w:r>
      <w:r w:rsidR="00D2597E" w:rsidRPr="00CE6A4B">
        <w:rPr>
          <w:rFonts w:ascii="Times New Roman" w:hAnsi="Times New Roman" w:cs="Times New Roman"/>
          <w:sz w:val="24"/>
          <w:szCs w:val="24"/>
          <w:lang w:val="ro-RO"/>
        </w:rPr>
        <w:t xml:space="preserve"> de </w:t>
      </w:r>
      <w:r w:rsidR="00903D1E" w:rsidRPr="00CE6A4B">
        <w:rPr>
          <w:rFonts w:ascii="Times New Roman" w:hAnsi="Times New Roman" w:cs="Times New Roman"/>
          <w:sz w:val="24"/>
          <w:szCs w:val="24"/>
          <w:lang w:val="ro-RO"/>
        </w:rPr>
        <w:t>competenta</w:t>
      </w:r>
      <w:r w:rsidR="00D2597E" w:rsidRPr="00CE6A4B">
        <w:rPr>
          <w:rFonts w:ascii="Times New Roman" w:hAnsi="Times New Roman" w:cs="Times New Roman"/>
          <w:sz w:val="24"/>
          <w:szCs w:val="24"/>
          <w:lang w:val="ro-RO"/>
        </w:rPr>
        <w:t xml:space="preserve"> sa informațiile necesare pentru îndeplinirea funcțiilor și exercitarea atribuțiilor;</w:t>
      </w:r>
    </w:p>
    <w:p w14:paraId="7C5704AB" w14:textId="624B3195" w:rsidR="00D2597E" w:rsidRPr="00CE6A4B" w:rsidRDefault="0062467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10.2. </w:t>
      </w:r>
      <w:r w:rsidR="00D2597E" w:rsidRPr="00CE6A4B">
        <w:rPr>
          <w:rFonts w:ascii="Times New Roman" w:hAnsi="Times New Roman" w:cs="Times New Roman"/>
          <w:sz w:val="24"/>
          <w:szCs w:val="24"/>
          <w:lang w:val="ro-RO"/>
        </w:rPr>
        <w:t>să participe la elaborarea proiectelor de acte normative, a  documentelor de politici publice, la efectuarea expertizelor și acordarea consultațiilor, precum și la examinarea altor chestiuni ce țin de domeniile specifice de activitate;</w:t>
      </w:r>
    </w:p>
    <w:p w14:paraId="39CC7AD2" w14:textId="29FEF00C" w:rsidR="00903D1E" w:rsidRPr="00CE6A4B" w:rsidRDefault="00624671" w:rsidP="00903D1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10.3. </w:t>
      </w:r>
      <w:r w:rsidR="00D2597E" w:rsidRPr="00CE6A4B">
        <w:rPr>
          <w:rFonts w:ascii="Times New Roman" w:hAnsi="Times New Roman" w:cs="Times New Roman"/>
          <w:sz w:val="24"/>
          <w:szCs w:val="24"/>
          <w:lang w:val="ro-RO"/>
        </w:rPr>
        <w:t>să implementeze proiecte de dezvoltare în domeniile de activitate;</w:t>
      </w:r>
    </w:p>
    <w:p w14:paraId="0D868D25" w14:textId="38B2FD38" w:rsidR="00D2597E" w:rsidRPr="00CE6A4B" w:rsidRDefault="00624671" w:rsidP="00903D1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10.4. </w:t>
      </w:r>
      <w:r w:rsidR="00D2597E" w:rsidRPr="00CE6A4B">
        <w:rPr>
          <w:rFonts w:ascii="Times New Roman" w:hAnsi="Times New Roman" w:cs="Times New Roman"/>
          <w:sz w:val="24"/>
          <w:szCs w:val="24"/>
          <w:lang w:val="ro-RO"/>
        </w:rPr>
        <w:t>să colaboreze cu autoritățile administrației publice locale pentru implementarea politicii statului în domeniile încredințate și soluționarea problemelor comune;</w:t>
      </w:r>
    </w:p>
    <w:p w14:paraId="7DE17F08" w14:textId="0E0D6E48" w:rsidR="00D2597E" w:rsidRPr="00CE6A4B" w:rsidRDefault="0062467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 xml:space="preserve">10.5. </w:t>
      </w:r>
      <w:r w:rsidR="00D2597E" w:rsidRPr="00CE6A4B">
        <w:rPr>
          <w:rFonts w:ascii="Times New Roman" w:hAnsi="Times New Roman" w:cs="Times New Roman"/>
          <w:sz w:val="24"/>
          <w:szCs w:val="24"/>
          <w:lang w:val="ro-RO"/>
        </w:rPr>
        <w:t>să înainteze, în conformitate cu legislația, acțiuni în regres împotriva funcționarilor publici și a altor categorii de personal care au cauzat prejudicii proprietății publice și bugetului public național;</w:t>
      </w:r>
    </w:p>
    <w:p w14:paraId="4ED357C2" w14:textId="17433366" w:rsidR="00D2597E" w:rsidRPr="00CE6A4B" w:rsidRDefault="0062467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10.6. </w:t>
      </w:r>
      <w:r w:rsidR="00D2597E" w:rsidRPr="00CE6A4B">
        <w:rPr>
          <w:rFonts w:ascii="Times New Roman" w:hAnsi="Times New Roman" w:cs="Times New Roman"/>
          <w:sz w:val="24"/>
          <w:szCs w:val="24"/>
          <w:lang w:val="ro-RO"/>
        </w:rPr>
        <w:t>să solicite, în condițiile legii, accesul și să obțină gratuit, prin intermediul platformei de interoperabilitate, informații statistice, financiare, fiscale, economice, juridice și de altă natură, necesare pentru realizarea  funcțiilor;</w:t>
      </w:r>
    </w:p>
    <w:p w14:paraId="1CDA7F13" w14:textId="32F2B49C" w:rsidR="00D2597E" w:rsidRPr="00CE6A4B" w:rsidRDefault="0062467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10.7. </w:t>
      </w:r>
      <w:r w:rsidR="00D2597E" w:rsidRPr="00CE6A4B">
        <w:rPr>
          <w:rFonts w:ascii="Times New Roman" w:hAnsi="Times New Roman" w:cs="Times New Roman"/>
          <w:sz w:val="24"/>
          <w:szCs w:val="24"/>
          <w:lang w:val="ro-RO"/>
        </w:rPr>
        <w:t>să exercite competențele și responsabilitățile în domeniul finanțelor publice, în conformitate cu prevederile Legii finanțelor publice și responsabilității bugetar-fiscale nr.181/2014;</w:t>
      </w:r>
    </w:p>
    <w:p w14:paraId="5B149D95" w14:textId="47A7FBC9" w:rsidR="00F65892" w:rsidRPr="00CE6A4B" w:rsidRDefault="0062467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10.8. </w:t>
      </w:r>
      <w:r w:rsidR="00D2597E" w:rsidRPr="00CE6A4B">
        <w:rPr>
          <w:rFonts w:ascii="Times New Roman" w:hAnsi="Times New Roman" w:cs="Times New Roman"/>
          <w:sz w:val="24"/>
          <w:szCs w:val="24"/>
          <w:lang w:val="ro-RO"/>
        </w:rPr>
        <w:t>să conlucreze cu autorități similare ale altor state, inclusiv, prin încheierea unor acorduri bilaterale de colaborare, prin schimb de experiență și informații de specialitate;</w:t>
      </w:r>
    </w:p>
    <w:p w14:paraId="0549CE54" w14:textId="3CFF7ECC" w:rsidR="00D2597E" w:rsidRPr="00CE6A4B" w:rsidRDefault="0062467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10.9. </w:t>
      </w:r>
      <w:r w:rsidR="00D2597E" w:rsidRPr="00CE6A4B">
        <w:rPr>
          <w:rFonts w:ascii="Times New Roman" w:hAnsi="Times New Roman" w:cs="Times New Roman"/>
          <w:sz w:val="24"/>
          <w:szCs w:val="24"/>
          <w:lang w:val="ro-RO"/>
        </w:rPr>
        <w:t xml:space="preserve">să coordoneze </w:t>
      </w:r>
      <w:r w:rsidR="00860FB3" w:rsidRPr="00CE6A4B">
        <w:rPr>
          <w:rFonts w:ascii="Times New Roman" w:hAnsi="Times New Roman" w:cs="Times New Roman"/>
          <w:sz w:val="24"/>
          <w:szCs w:val="24"/>
          <w:lang w:val="ro-RO"/>
        </w:rPr>
        <w:t>activitățile</w:t>
      </w:r>
      <w:r w:rsidR="00D2597E" w:rsidRPr="00CE6A4B">
        <w:rPr>
          <w:rFonts w:ascii="Times New Roman" w:hAnsi="Times New Roman" w:cs="Times New Roman"/>
          <w:sz w:val="24"/>
          <w:szCs w:val="24"/>
          <w:lang w:val="ro-RO"/>
        </w:rPr>
        <w:t xml:space="preserve"> de </w:t>
      </w:r>
      <w:proofErr w:type="spellStart"/>
      <w:r w:rsidR="00D2597E" w:rsidRPr="00CE6A4B">
        <w:rPr>
          <w:rFonts w:ascii="Times New Roman" w:hAnsi="Times New Roman" w:cs="Times New Roman"/>
          <w:sz w:val="24"/>
          <w:szCs w:val="24"/>
          <w:lang w:val="ro-RO"/>
        </w:rPr>
        <w:t>prevenţie</w:t>
      </w:r>
      <w:proofErr w:type="spellEnd"/>
      <w:r w:rsidR="00D2597E" w:rsidRPr="00CE6A4B">
        <w:rPr>
          <w:rFonts w:ascii="Times New Roman" w:hAnsi="Times New Roman" w:cs="Times New Roman"/>
          <w:sz w:val="24"/>
          <w:szCs w:val="24"/>
          <w:lang w:val="ro-RO"/>
        </w:rPr>
        <w:t xml:space="preserve"> primară, secundară  și terțiară;</w:t>
      </w:r>
    </w:p>
    <w:p w14:paraId="7B7D187F" w14:textId="14157E08" w:rsidR="00D2597E" w:rsidRPr="00CE6A4B" w:rsidRDefault="00624671" w:rsidP="00860FB3">
      <w:pPr>
        <w:tabs>
          <w:tab w:val="left" w:pos="851"/>
          <w:tab w:val="left" w:pos="1276"/>
          <w:tab w:val="left" w:pos="1418"/>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10.10. </w:t>
      </w:r>
      <w:r w:rsidR="00D2597E" w:rsidRPr="00CE6A4B">
        <w:rPr>
          <w:rFonts w:ascii="Times New Roman" w:hAnsi="Times New Roman" w:cs="Times New Roman"/>
          <w:sz w:val="24"/>
          <w:szCs w:val="24"/>
          <w:lang w:val="ro-RO"/>
        </w:rPr>
        <w:t xml:space="preserve">să constate contravenții, să încheie procese-verbale cu privire la contravenții și să aplice </w:t>
      </w:r>
      <w:r w:rsidR="00860FB3" w:rsidRPr="00CE6A4B">
        <w:rPr>
          <w:rFonts w:ascii="Times New Roman" w:hAnsi="Times New Roman" w:cs="Times New Roman"/>
          <w:sz w:val="24"/>
          <w:szCs w:val="24"/>
          <w:lang w:val="ro-RO"/>
        </w:rPr>
        <w:t>sancțiuni</w:t>
      </w:r>
      <w:r w:rsidR="00D2597E" w:rsidRPr="00CE6A4B">
        <w:rPr>
          <w:rFonts w:ascii="Times New Roman" w:hAnsi="Times New Roman" w:cs="Times New Roman"/>
          <w:sz w:val="24"/>
          <w:szCs w:val="24"/>
          <w:lang w:val="ro-RO"/>
        </w:rPr>
        <w:t xml:space="preserve"> în conformitate cu Codul contravențional al Republicii Moldova nr. 218</w:t>
      </w:r>
      <w:r w:rsidR="00335B57"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 xml:space="preserve"> 2008;</w:t>
      </w:r>
    </w:p>
    <w:p w14:paraId="6E0AAA60" w14:textId="1C835650" w:rsidR="00F65892" w:rsidRPr="00CE6A4B" w:rsidRDefault="00624671" w:rsidP="00306854">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10.11.</w:t>
      </w:r>
      <w:r w:rsidR="00D2597E" w:rsidRPr="00CE6A4B">
        <w:rPr>
          <w:rFonts w:ascii="Times New Roman" w:hAnsi="Times New Roman" w:cs="Times New Roman"/>
          <w:sz w:val="24"/>
          <w:szCs w:val="24"/>
          <w:lang w:val="ro-RO"/>
        </w:rPr>
        <w:t xml:space="preserve">să elibereze prescripții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să aplice </w:t>
      </w:r>
      <w:r w:rsidR="00860FB3" w:rsidRPr="00CE6A4B">
        <w:rPr>
          <w:rFonts w:ascii="Times New Roman" w:hAnsi="Times New Roman" w:cs="Times New Roman"/>
          <w:sz w:val="24"/>
          <w:szCs w:val="24"/>
          <w:lang w:val="ro-RO"/>
        </w:rPr>
        <w:t>sancțiuni</w:t>
      </w:r>
      <w:r w:rsidR="00D2597E" w:rsidRPr="00CE6A4B">
        <w:rPr>
          <w:rFonts w:ascii="Times New Roman" w:hAnsi="Times New Roman" w:cs="Times New Roman"/>
          <w:sz w:val="24"/>
          <w:szCs w:val="24"/>
          <w:lang w:val="ro-RO"/>
        </w:rPr>
        <w:t xml:space="preserve"> în temeiul procesului-verbal de control,</w:t>
      </w:r>
      <w:r w:rsidR="00860FB3" w:rsidRPr="00CE6A4B">
        <w:rPr>
          <w:rFonts w:ascii="Times New Roman" w:hAnsi="Times New Roman" w:cs="Times New Roman"/>
          <w:sz w:val="24"/>
          <w:szCs w:val="24"/>
          <w:lang w:val="ro-RO"/>
        </w:rPr>
        <w:t xml:space="preserve"> </w:t>
      </w:r>
      <w:r w:rsidR="00975FB8" w:rsidRPr="00CE6A4B">
        <w:rPr>
          <w:rFonts w:ascii="Times New Roman" w:hAnsi="Times New Roman" w:cs="Times New Roman"/>
          <w:sz w:val="24"/>
          <w:szCs w:val="24"/>
          <w:lang w:val="ro-RO"/>
        </w:rPr>
        <w:t>măs</w:t>
      </w:r>
      <w:r w:rsidR="00860FB3" w:rsidRPr="00CE6A4B">
        <w:rPr>
          <w:rFonts w:ascii="Times New Roman" w:hAnsi="Times New Roman" w:cs="Times New Roman"/>
          <w:sz w:val="24"/>
          <w:szCs w:val="24"/>
          <w:lang w:val="ro-RO"/>
        </w:rPr>
        <w:t xml:space="preserve">uri </w:t>
      </w:r>
      <w:r w:rsidR="00975FB8" w:rsidRPr="00CE6A4B">
        <w:rPr>
          <w:rFonts w:ascii="Times New Roman" w:hAnsi="Times New Roman" w:cs="Times New Roman"/>
          <w:sz w:val="24"/>
          <w:szCs w:val="24"/>
          <w:lang w:val="ro-RO"/>
        </w:rPr>
        <w:t>restrict</w:t>
      </w:r>
      <w:r w:rsidR="00860FB3" w:rsidRPr="00CE6A4B">
        <w:rPr>
          <w:rFonts w:ascii="Times New Roman" w:hAnsi="Times New Roman" w:cs="Times New Roman"/>
          <w:sz w:val="24"/>
          <w:szCs w:val="24"/>
          <w:lang w:val="ro-RO"/>
        </w:rPr>
        <w:t>ive</w:t>
      </w:r>
      <w:r w:rsidR="00D2597E" w:rsidRPr="00CE6A4B">
        <w:rPr>
          <w:rFonts w:ascii="Times New Roman" w:hAnsi="Times New Roman" w:cs="Times New Roman"/>
          <w:sz w:val="24"/>
          <w:szCs w:val="24"/>
          <w:lang w:val="ro-RO"/>
        </w:rPr>
        <w:t xml:space="preserve"> conform prevederilor Legii nr.131</w:t>
      </w:r>
      <w:r w:rsidR="00306854"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2012 privind controlul de stat;</w:t>
      </w:r>
      <w:r w:rsidR="00975FB8"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Leg</w:t>
      </w:r>
      <w:r w:rsidR="00860FB3" w:rsidRPr="00CE6A4B">
        <w:rPr>
          <w:rFonts w:ascii="Times New Roman" w:hAnsi="Times New Roman" w:cs="Times New Roman"/>
          <w:sz w:val="24"/>
          <w:szCs w:val="24"/>
          <w:lang w:val="ro-RO"/>
        </w:rPr>
        <w:t>ii</w:t>
      </w:r>
      <w:r w:rsidR="00D2597E" w:rsidRPr="00CE6A4B">
        <w:rPr>
          <w:rFonts w:ascii="Times New Roman" w:hAnsi="Times New Roman" w:cs="Times New Roman"/>
          <w:sz w:val="24"/>
          <w:szCs w:val="24"/>
          <w:lang w:val="ro-RO"/>
        </w:rPr>
        <w:t xml:space="preserve"> nr.</w:t>
      </w:r>
      <w:r w:rsidR="00860FB3" w:rsidRPr="00CE6A4B">
        <w:rPr>
          <w:rFonts w:ascii="Times New Roman" w:hAnsi="Times New Roman" w:cs="Times New Roman"/>
          <w:sz w:val="24"/>
          <w:szCs w:val="24"/>
          <w:lang w:val="ro-RO"/>
        </w:rPr>
        <w:t xml:space="preserve"> </w:t>
      </w:r>
      <w:r w:rsidR="00306854" w:rsidRPr="00CE6A4B">
        <w:rPr>
          <w:rFonts w:ascii="Times New Roman" w:hAnsi="Times New Roman" w:cs="Times New Roman"/>
          <w:sz w:val="24"/>
          <w:szCs w:val="24"/>
          <w:lang w:val="ro-RO"/>
        </w:rPr>
        <w:t>162/2023</w:t>
      </w:r>
      <w:r w:rsidR="00D2597E" w:rsidRPr="00CE6A4B">
        <w:rPr>
          <w:rFonts w:ascii="Times New Roman" w:hAnsi="Times New Roman" w:cs="Times New Roman"/>
          <w:sz w:val="24"/>
          <w:szCs w:val="24"/>
          <w:lang w:val="ro-RO"/>
        </w:rPr>
        <w:t xml:space="preserve"> </w:t>
      </w:r>
      <w:r w:rsidR="00306854" w:rsidRPr="00CE6A4B">
        <w:rPr>
          <w:rFonts w:ascii="Times New Roman" w:hAnsi="Times New Roman" w:cs="Times New Roman"/>
          <w:sz w:val="24"/>
          <w:szCs w:val="24"/>
          <w:lang w:val="ro-RO"/>
        </w:rPr>
        <w:t>privind supravegherea piețe</w:t>
      </w:r>
      <w:r w:rsidR="00975FB8" w:rsidRPr="00CE6A4B">
        <w:rPr>
          <w:rFonts w:ascii="Times New Roman" w:hAnsi="Times New Roman" w:cs="Times New Roman"/>
          <w:sz w:val="24"/>
          <w:szCs w:val="24"/>
          <w:lang w:val="ro-RO"/>
        </w:rPr>
        <w:t xml:space="preserve"> și conformitatea produselor</w:t>
      </w:r>
      <w:r w:rsidR="00860FB3" w:rsidRPr="00CE6A4B">
        <w:rPr>
          <w:rFonts w:ascii="Times New Roman" w:hAnsi="Times New Roman" w:cs="Times New Roman"/>
          <w:sz w:val="24"/>
          <w:szCs w:val="24"/>
          <w:lang w:val="ro-RO"/>
        </w:rPr>
        <w:t>.</w:t>
      </w:r>
    </w:p>
    <w:p w14:paraId="7D2DB706" w14:textId="51857491" w:rsidR="00D2597E" w:rsidRPr="00CE6A4B" w:rsidRDefault="0062467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10.12. </w:t>
      </w:r>
      <w:r w:rsidR="00D2597E" w:rsidRPr="00CE6A4B">
        <w:rPr>
          <w:rFonts w:ascii="Times New Roman" w:hAnsi="Times New Roman" w:cs="Times New Roman"/>
          <w:sz w:val="24"/>
          <w:szCs w:val="24"/>
          <w:lang w:val="ro-RO"/>
        </w:rPr>
        <w:t>să beneficieze de acces la bazele de date oficiale publice în domeniul informației statistice, financiare, fiscale, economice, juridice, metrologice etc., conform procedurii stipulate expres în Legea nr.71</w:t>
      </w:r>
      <w:r w:rsidR="00335B57"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2007 cu privire la registre;</w:t>
      </w:r>
    </w:p>
    <w:p w14:paraId="5DD35218" w14:textId="01A513FF"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10.13. </w:t>
      </w:r>
      <w:r w:rsidR="00D2597E" w:rsidRPr="00CE6A4B">
        <w:rPr>
          <w:rFonts w:ascii="Times New Roman" w:hAnsi="Times New Roman" w:cs="Times New Roman"/>
          <w:sz w:val="24"/>
          <w:szCs w:val="24"/>
          <w:lang w:val="ro-RO"/>
        </w:rPr>
        <w:t xml:space="preserve">să sesizeze </w:t>
      </w:r>
      <w:proofErr w:type="spellStart"/>
      <w:r w:rsidR="00D2597E" w:rsidRPr="00CE6A4B">
        <w:rPr>
          <w:rFonts w:ascii="Times New Roman" w:hAnsi="Times New Roman" w:cs="Times New Roman"/>
          <w:sz w:val="24"/>
          <w:szCs w:val="24"/>
          <w:lang w:val="ro-RO"/>
        </w:rPr>
        <w:t>autorităţile</w:t>
      </w:r>
      <w:proofErr w:type="spellEnd"/>
      <w:r w:rsidR="00D2597E" w:rsidRPr="00CE6A4B">
        <w:rPr>
          <w:rFonts w:ascii="Times New Roman" w:hAnsi="Times New Roman" w:cs="Times New Roman"/>
          <w:sz w:val="24"/>
          <w:szCs w:val="24"/>
          <w:lang w:val="ro-RO"/>
        </w:rPr>
        <w:t xml:space="preserve"> competente referitor la produsele și serviciile neconforme;</w:t>
      </w:r>
    </w:p>
    <w:p w14:paraId="0F0158BC" w14:textId="4B537357"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10.14. </w:t>
      </w:r>
      <w:r w:rsidR="00D2597E" w:rsidRPr="00CE6A4B">
        <w:rPr>
          <w:rFonts w:ascii="Times New Roman" w:hAnsi="Times New Roman" w:cs="Times New Roman"/>
          <w:sz w:val="24"/>
          <w:szCs w:val="24"/>
          <w:lang w:val="ro-RO"/>
        </w:rPr>
        <w:t xml:space="preserve">să organizeze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să efectueze vizite de </w:t>
      </w:r>
      <w:proofErr w:type="spellStart"/>
      <w:r w:rsidR="00D2597E" w:rsidRPr="00CE6A4B">
        <w:rPr>
          <w:rFonts w:ascii="Times New Roman" w:hAnsi="Times New Roman" w:cs="Times New Roman"/>
          <w:sz w:val="24"/>
          <w:szCs w:val="24"/>
          <w:lang w:val="ro-RO"/>
        </w:rPr>
        <w:t>consultanţă</w:t>
      </w:r>
      <w:proofErr w:type="spellEnd"/>
      <w:r w:rsidR="00D2597E" w:rsidRPr="00CE6A4B">
        <w:rPr>
          <w:rFonts w:ascii="Times New Roman" w:hAnsi="Times New Roman" w:cs="Times New Roman"/>
          <w:sz w:val="24"/>
          <w:szCs w:val="24"/>
          <w:lang w:val="ro-RO"/>
        </w:rPr>
        <w:t xml:space="preserve"> în scopul familiarizării </w:t>
      </w:r>
      <w:proofErr w:type="spellStart"/>
      <w:r w:rsidR="00D2597E" w:rsidRPr="00CE6A4B">
        <w:rPr>
          <w:rFonts w:ascii="Times New Roman" w:hAnsi="Times New Roman" w:cs="Times New Roman"/>
          <w:sz w:val="24"/>
          <w:szCs w:val="24"/>
          <w:lang w:val="ro-RO"/>
        </w:rPr>
        <w:t>agenţilor</w:t>
      </w:r>
      <w:proofErr w:type="spellEnd"/>
      <w:r w:rsidR="00D2597E" w:rsidRPr="00CE6A4B">
        <w:rPr>
          <w:rFonts w:ascii="Times New Roman" w:hAnsi="Times New Roman" w:cs="Times New Roman"/>
          <w:sz w:val="24"/>
          <w:szCs w:val="24"/>
          <w:lang w:val="ro-RO"/>
        </w:rPr>
        <w:t xml:space="preserve"> economici și consumatorilor cu </w:t>
      </w:r>
      <w:proofErr w:type="spellStart"/>
      <w:r w:rsidR="00D2597E" w:rsidRPr="00CE6A4B">
        <w:rPr>
          <w:rFonts w:ascii="Times New Roman" w:hAnsi="Times New Roman" w:cs="Times New Roman"/>
          <w:sz w:val="24"/>
          <w:szCs w:val="24"/>
          <w:lang w:val="ro-RO"/>
        </w:rPr>
        <w:t>cerinţele</w:t>
      </w:r>
      <w:proofErr w:type="spellEnd"/>
      <w:r w:rsidR="00D2597E" w:rsidRPr="00CE6A4B">
        <w:rPr>
          <w:rFonts w:ascii="Times New Roman" w:hAnsi="Times New Roman" w:cs="Times New Roman"/>
          <w:sz w:val="24"/>
          <w:szCs w:val="24"/>
          <w:lang w:val="ro-RO"/>
        </w:rPr>
        <w:t xml:space="preserve"> actelor normative ce </w:t>
      </w:r>
      <w:proofErr w:type="spellStart"/>
      <w:r w:rsidR="00D2597E" w:rsidRPr="00CE6A4B">
        <w:rPr>
          <w:rFonts w:ascii="Times New Roman" w:hAnsi="Times New Roman" w:cs="Times New Roman"/>
          <w:sz w:val="24"/>
          <w:szCs w:val="24"/>
          <w:lang w:val="ro-RO"/>
        </w:rPr>
        <w:t>ţin</w:t>
      </w:r>
      <w:proofErr w:type="spellEnd"/>
      <w:r w:rsidR="00D2597E" w:rsidRPr="00CE6A4B">
        <w:rPr>
          <w:rFonts w:ascii="Times New Roman" w:hAnsi="Times New Roman" w:cs="Times New Roman"/>
          <w:sz w:val="24"/>
          <w:szCs w:val="24"/>
          <w:lang w:val="ro-RO"/>
        </w:rPr>
        <w:t xml:space="preserve"> de </w:t>
      </w:r>
      <w:proofErr w:type="spellStart"/>
      <w:r w:rsidR="00D2597E" w:rsidRPr="00CE6A4B">
        <w:rPr>
          <w:rFonts w:ascii="Times New Roman" w:hAnsi="Times New Roman" w:cs="Times New Roman"/>
          <w:sz w:val="24"/>
          <w:szCs w:val="24"/>
          <w:lang w:val="ro-RO"/>
        </w:rPr>
        <w:t>protecţia</w:t>
      </w:r>
      <w:proofErr w:type="spellEnd"/>
      <w:r w:rsidR="00D2597E" w:rsidRPr="00CE6A4B">
        <w:rPr>
          <w:rFonts w:ascii="Times New Roman" w:hAnsi="Times New Roman" w:cs="Times New Roman"/>
          <w:sz w:val="24"/>
          <w:szCs w:val="24"/>
          <w:lang w:val="ro-RO"/>
        </w:rPr>
        <w:t xml:space="preserve"> consumatorilor;</w:t>
      </w:r>
    </w:p>
    <w:p w14:paraId="41B5DAFF" w14:textId="5D754C89"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 </w:t>
      </w:r>
      <w:r w:rsidR="00D2597E" w:rsidRPr="00CE6A4B">
        <w:rPr>
          <w:rFonts w:ascii="Times New Roman" w:hAnsi="Times New Roman" w:cs="Times New Roman"/>
          <w:sz w:val="24"/>
          <w:szCs w:val="24"/>
          <w:lang w:val="ro-RO"/>
        </w:rPr>
        <w:t>să emită decizii, în limita cadrului normativ, privind:</w:t>
      </w:r>
    </w:p>
    <w:p w14:paraId="789F330A" w14:textId="5D1B10CA"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10.15.1. </w:t>
      </w:r>
      <w:r w:rsidR="00D2597E" w:rsidRPr="00CE6A4B">
        <w:rPr>
          <w:rFonts w:ascii="Times New Roman" w:hAnsi="Times New Roman" w:cs="Times New Roman"/>
          <w:sz w:val="24"/>
          <w:szCs w:val="24"/>
          <w:lang w:val="ro-RO"/>
        </w:rPr>
        <w:t xml:space="preserve">sistarea </w:t>
      </w:r>
      <w:r w:rsidR="00975FB8" w:rsidRPr="00CE6A4B">
        <w:rPr>
          <w:rFonts w:ascii="Times New Roman" w:hAnsi="Times New Roman" w:cs="Times New Roman"/>
          <w:sz w:val="24"/>
          <w:szCs w:val="24"/>
          <w:lang w:val="ro-RO"/>
        </w:rPr>
        <w:t>activităților</w:t>
      </w:r>
      <w:r w:rsidR="00D2597E" w:rsidRPr="00CE6A4B">
        <w:rPr>
          <w:rFonts w:ascii="Times New Roman" w:hAnsi="Times New Roman" w:cs="Times New Roman"/>
          <w:sz w:val="24"/>
          <w:szCs w:val="24"/>
          <w:lang w:val="ro-RO"/>
        </w:rPr>
        <w:t xml:space="preserve"> persoanelor purtătoare de </w:t>
      </w:r>
      <w:proofErr w:type="spellStart"/>
      <w:r w:rsidR="00D2597E" w:rsidRPr="00CE6A4B">
        <w:rPr>
          <w:rFonts w:ascii="Times New Roman" w:hAnsi="Times New Roman" w:cs="Times New Roman"/>
          <w:sz w:val="24"/>
          <w:szCs w:val="24"/>
          <w:lang w:val="ro-RO"/>
        </w:rPr>
        <w:t>agenţi</w:t>
      </w:r>
      <w:proofErr w:type="spellEnd"/>
      <w:r w:rsidR="00D2597E" w:rsidRPr="00CE6A4B">
        <w:rPr>
          <w:rFonts w:ascii="Times New Roman" w:hAnsi="Times New Roman" w:cs="Times New Roman"/>
          <w:sz w:val="24"/>
          <w:szCs w:val="24"/>
          <w:lang w:val="ro-RO"/>
        </w:rPr>
        <w:t xml:space="preserve"> patogeni ai bolilor contagioase care prezintă pericol pentru sănătatea publică în virtutea specificului muncii;</w:t>
      </w:r>
    </w:p>
    <w:p w14:paraId="0E75EEA3" w14:textId="7D1C7B9C"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10.15.2. </w:t>
      </w:r>
      <w:r w:rsidR="00D2597E" w:rsidRPr="00CE6A4B">
        <w:rPr>
          <w:rFonts w:ascii="Times New Roman" w:hAnsi="Times New Roman" w:cs="Times New Roman"/>
          <w:sz w:val="24"/>
          <w:szCs w:val="24"/>
          <w:lang w:val="ro-RO"/>
        </w:rPr>
        <w:t xml:space="preserve">suspendarea </w:t>
      </w:r>
      <w:proofErr w:type="spellStart"/>
      <w:r w:rsidR="00D2597E" w:rsidRPr="00CE6A4B">
        <w:rPr>
          <w:rFonts w:ascii="Times New Roman" w:hAnsi="Times New Roman" w:cs="Times New Roman"/>
          <w:sz w:val="24"/>
          <w:szCs w:val="24"/>
          <w:lang w:val="ro-RO"/>
        </w:rPr>
        <w:t>valabilităţii</w:t>
      </w:r>
      <w:proofErr w:type="spellEnd"/>
      <w:r w:rsidR="00D2597E" w:rsidRPr="00CE6A4B">
        <w:rPr>
          <w:rFonts w:ascii="Times New Roman" w:hAnsi="Times New Roman" w:cs="Times New Roman"/>
          <w:sz w:val="24"/>
          <w:szCs w:val="24"/>
          <w:lang w:val="ro-RO"/>
        </w:rPr>
        <w:t xml:space="preserve"> sau retragerea </w:t>
      </w:r>
      <w:proofErr w:type="spellStart"/>
      <w:r w:rsidR="00D2597E" w:rsidRPr="00CE6A4B">
        <w:rPr>
          <w:rFonts w:ascii="Times New Roman" w:hAnsi="Times New Roman" w:cs="Times New Roman"/>
          <w:sz w:val="24"/>
          <w:szCs w:val="24"/>
          <w:lang w:val="ro-RO"/>
        </w:rPr>
        <w:t>autorizaţiilor</w:t>
      </w:r>
      <w:proofErr w:type="spellEnd"/>
      <w:r w:rsidR="00D2597E" w:rsidRPr="00CE6A4B">
        <w:rPr>
          <w:rFonts w:ascii="Times New Roman" w:hAnsi="Times New Roman" w:cs="Times New Roman"/>
          <w:sz w:val="24"/>
          <w:szCs w:val="24"/>
          <w:lang w:val="ro-RO"/>
        </w:rPr>
        <w:t xml:space="preserve"> sanitare, a avizelor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certificatelor sanitare;</w:t>
      </w:r>
    </w:p>
    <w:p w14:paraId="5D509B2F" w14:textId="0BF692DD"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10.15.3. </w:t>
      </w:r>
      <w:r w:rsidR="00D2597E" w:rsidRPr="00CE6A4B">
        <w:rPr>
          <w:rFonts w:ascii="Times New Roman" w:hAnsi="Times New Roman" w:cs="Times New Roman"/>
          <w:sz w:val="24"/>
          <w:szCs w:val="24"/>
          <w:lang w:val="ro-RO"/>
        </w:rPr>
        <w:t xml:space="preserve">examenul medical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supravegherea medicală a persoanelor care au fost în contact cu bolnavii </w:t>
      </w:r>
      <w:r w:rsidR="00CF1423" w:rsidRPr="00CE6A4B">
        <w:rPr>
          <w:rFonts w:ascii="Times New Roman" w:hAnsi="Times New Roman" w:cs="Times New Roman"/>
          <w:sz w:val="24"/>
          <w:szCs w:val="24"/>
          <w:lang w:val="ro-RO"/>
        </w:rPr>
        <w:t>contagioși</w:t>
      </w:r>
      <w:r w:rsidR="00D2597E" w:rsidRPr="00CE6A4B">
        <w:rPr>
          <w:rFonts w:ascii="Times New Roman" w:hAnsi="Times New Roman" w:cs="Times New Roman"/>
          <w:sz w:val="24"/>
          <w:szCs w:val="24"/>
          <w:lang w:val="ro-RO"/>
        </w:rPr>
        <w:t>;</w:t>
      </w:r>
    </w:p>
    <w:p w14:paraId="785E4E36" w14:textId="79CC3372"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10.15.4. </w:t>
      </w:r>
      <w:r w:rsidR="00D2597E" w:rsidRPr="00CE6A4B">
        <w:rPr>
          <w:rFonts w:ascii="Times New Roman" w:hAnsi="Times New Roman" w:cs="Times New Roman"/>
          <w:sz w:val="24"/>
          <w:szCs w:val="24"/>
          <w:lang w:val="ro-RO"/>
        </w:rPr>
        <w:t xml:space="preserve">colectarea probelor de la persoanele aflate în contact cu sursele de </w:t>
      </w:r>
      <w:proofErr w:type="spellStart"/>
      <w:r w:rsidR="00D2597E" w:rsidRPr="00CE6A4B">
        <w:rPr>
          <w:rFonts w:ascii="Times New Roman" w:hAnsi="Times New Roman" w:cs="Times New Roman"/>
          <w:sz w:val="24"/>
          <w:szCs w:val="24"/>
          <w:lang w:val="ro-RO"/>
        </w:rPr>
        <w:t>infecţie</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factorii de transmitere;</w:t>
      </w:r>
    </w:p>
    <w:p w14:paraId="54EB5C49" w14:textId="16B06A36"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10.15.5. </w:t>
      </w:r>
      <w:r w:rsidR="00D2597E" w:rsidRPr="00CE6A4B">
        <w:rPr>
          <w:rFonts w:ascii="Times New Roman" w:hAnsi="Times New Roman" w:cs="Times New Roman"/>
          <w:sz w:val="24"/>
          <w:szCs w:val="24"/>
          <w:lang w:val="ro-RO"/>
        </w:rPr>
        <w:t xml:space="preserve">izolarea bolnavilor </w:t>
      </w:r>
      <w:r w:rsidR="00CF1423" w:rsidRPr="00CE6A4B">
        <w:rPr>
          <w:rFonts w:ascii="Times New Roman" w:hAnsi="Times New Roman" w:cs="Times New Roman"/>
          <w:sz w:val="24"/>
          <w:szCs w:val="24"/>
          <w:lang w:val="ro-RO"/>
        </w:rPr>
        <w:t>contagioși</w:t>
      </w:r>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a persoanelor suspecte de a fi sursă de </w:t>
      </w:r>
      <w:proofErr w:type="spellStart"/>
      <w:r w:rsidR="00D2597E" w:rsidRPr="00CE6A4B">
        <w:rPr>
          <w:rFonts w:ascii="Times New Roman" w:hAnsi="Times New Roman" w:cs="Times New Roman"/>
          <w:sz w:val="24"/>
          <w:szCs w:val="24"/>
          <w:lang w:val="ro-RO"/>
        </w:rPr>
        <w:t>agenţi</w:t>
      </w:r>
      <w:proofErr w:type="spellEnd"/>
      <w:r w:rsidR="00D2597E" w:rsidRPr="00CE6A4B">
        <w:rPr>
          <w:rFonts w:ascii="Times New Roman" w:hAnsi="Times New Roman" w:cs="Times New Roman"/>
          <w:sz w:val="24"/>
          <w:szCs w:val="24"/>
          <w:lang w:val="ro-RO"/>
        </w:rPr>
        <w:t xml:space="preserve"> patogeni ce prezintă pericol pentru sănătatea publică;</w:t>
      </w:r>
    </w:p>
    <w:p w14:paraId="6440414C" w14:textId="00836F59"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10.15.6. </w:t>
      </w:r>
      <w:r w:rsidR="00D2597E" w:rsidRPr="00CE6A4B">
        <w:rPr>
          <w:rFonts w:ascii="Times New Roman" w:hAnsi="Times New Roman" w:cs="Times New Roman"/>
          <w:sz w:val="24"/>
          <w:szCs w:val="24"/>
          <w:lang w:val="ro-RO"/>
        </w:rPr>
        <w:t xml:space="preserve">efectuarea </w:t>
      </w:r>
      <w:proofErr w:type="spellStart"/>
      <w:r w:rsidR="00D2597E" w:rsidRPr="00CE6A4B">
        <w:rPr>
          <w:rFonts w:ascii="Times New Roman" w:hAnsi="Times New Roman" w:cs="Times New Roman"/>
          <w:sz w:val="24"/>
          <w:szCs w:val="24"/>
          <w:lang w:val="ro-RO"/>
        </w:rPr>
        <w:t>dezinfecţiei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dezinsecţiei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deratizării în focarele de boli transmisibile, precum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în încăperile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teritoriile în care se </w:t>
      </w:r>
      <w:proofErr w:type="spellStart"/>
      <w:r w:rsidR="00D2597E" w:rsidRPr="00CE6A4B">
        <w:rPr>
          <w:rFonts w:ascii="Times New Roman" w:hAnsi="Times New Roman" w:cs="Times New Roman"/>
          <w:sz w:val="24"/>
          <w:szCs w:val="24"/>
          <w:lang w:val="ro-RO"/>
        </w:rPr>
        <w:t>menţin</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condiţii</w:t>
      </w:r>
      <w:proofErr w:type="spellEnd"/>
      <w:r w:rsidR="00D2597E" w:rsidRPr="00CE6A4B">
        <w:rPr>
          <w:rFonts w:ascii="Times New Roman" w:hAnsi="Times New Roman" w:cs="Times New Roman"/>
          <w:sz w:val="24"/>
          <w:szCs w:val="24"/>
          <w:lang w:val="ro-RO"/>
        </w:rPr>
        <w:t xml:space="preserve"> pentru </w:t>
      </w:r>
      <w:proofErr w:type="spellStart"/>
      <w:r w:rsidR="00D2597E" w:rsidRPr="00CE6A4B">
        <w:rPr>
          <w:rFonts w:ascii="Times New Roman" w:hAnsi="Times New Roman" w:cs="Times New Roman"/>
          <w:sz w:val="24"/>
          <w:szCs w:val="24"/>
          <w:lang w:val="ro-RO"/>
        </w:rPr>
        <w:t>apariţia</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răspîndirea</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infecţiilor</w:t>
      </w:r>
      <w:proofErr w:type="spellEnd"/>
      <w:r w:rsidR="00D2597E" w:rsidRPr="00CE6A4B">
        <w:rPr>
          <w:rFonts w:ascii="Times New Roman" w:hAnsi="Times New Roman" w:cs="Times New Roman"/>
          <w:sz w:val="24"/>
          <w:szCs w:val="24"/>
          <w:lang w:val="ro-RO"/>
        </w:rPr>
        <w:t>;</w:t>
      </w:r>
    </w:p>
    <w:p w14:paraId="1015E637" w14:textId="292305E3" w:rsidR="00D2597E" w:rsidRPr="00CE6A4B" w:rsidRDefault="007361F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10.15.</w:t>
      </w:r>
      <w:r w:rsidR="002A3381" w:rsidRPr="00CE6A4B">
        <w:rPr>
          <w:rFonts w:ascii="Times New Roman" w:hAnsi="Times New Roman" w:cs="Times New Roman"/>
          <w:sz w:val="24"/>
          <w:szCs w:val="24"/>
          <w:lang w:val="ro-RO"/>
        </w:rPr>
        <w:t xml:space="preserve">7. </w:t>
      </w:r>
      <w:r w:rsidR="00D2597E" w:rsidRPr="00CE6A4B">
        <w:rPr>
          <w:rFonts w:ascii="Times New Roman" w:hAnsi="Times New Roman" w:cs="Times New Roman"/>
          <w:sz w:val="24"/>
          <w:szCs w:val="24"/>
          <w:lang w:val="ro-RO"/>
        </w:rPr>
        <w:t xml:space="preserve">organizarea efectuării vaccinării preventive a </w:t>
      </w:r>
      <w:proofErr w:type="spellStart"/>
      <w:r w:rsidR="00D2597E" w:rsidRPr="00CE6A4B">
        <w:rPr>
          <w:rFonts w:ascii="Times New Roman" w:hAnsi="Times New Roman" w:cs="Times New Roman"/>
          <w:sz w:val="24"/>
          <w:szCs w:val="24"/>
          <w:lang w:val="ro-RO"/>
        </w:rPr>
        <w:t>populaţiei</w:t>
      </w:r>
      <w:proofErr w:type="spellEnd"/>
      <w:r w:rsidR="00D2597E" w:rsidRPr="00CE6A4B">
        <w:rPr>
          <w:rFonts w:ascii="Times New Roman" w:hAnsi="Times New Roman" w:cs="Times New Roman"/>
          <w:sz w:val="24"/>
          <w:szCs w:val="24"/>
          <w:lang w:val="ro-RO"/>
        </w:rPr>
        <w:t xml:space="preserve"> sau a unor grupuri de persoane, conform </w:t>
      </w:r>
      <w:proofErr w:type="spellStart"/>
      <w:r w:rsidR="00D2597E" w:rsidRPr="00CE6A4B">
        <w:rPr>
          <w:rFonts w:ascii="Times New Roman" w:hAnsi="Times New Roman" w:cs="Times New Roman"/>
          <w:sz w:val="24"/>
          <w:szCs w:val="24"/>
          <w:lang w:val="ro-RO"/>
        </w:rPr>
        <w:t>indicaţiilor</w:t>
      </w:r>
      <w:proofErr w:type="spellEnd"/>
      <w:r w:rsidR="00D2597E" w:rsidRPr="00CE6A4B">
        <w:rPr>
          <w:rFonts w:ascii="Times New Roman" w:hAnsi="Times New Roman" w:cs="Times New Roman"/>
          <w:sz w:val="24"/>
          <w:szCs w:val="24"/>
          <w:lang w:val="ro-RO"/>
        </w:rPr>
        <w:t xml:space="preserve"> epidemiologice.</w:t>
      </w:r>
    </w:p>
    <w:p w14:paraId="332D8B25" w14:textId="42C2A840" w:rsidR="00D2597E" w:rsidRPr="00CE6A4B" w:rsidRDefault="002A338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10.16. </w:t>
      </w:r>
      <w:r w:rsidR="00D2597E" w:rsidRPr="00CE6A4B">
        <w:rPr>
          <w:rFonts w:ascii="Times New Roman" w:hAnsi="Times New Roman" w:cs="Times New Roman"/>
          <w:sz w:val="24"/>
          <w:szCs w:val="24"/>
          <w:lang w:val="ro-RO"/>
        </w:rPr>
        <w:t>să asigure funcționarea și ținerea sistemelor informaționale ale Registrului medical, atribuite în conformitate cu cadrul normativ, precum și dezvoltarea funcționalităților noi în sistemele informaționale deținute, conform priorităților stabilite;</w:t>
      </w:r>
    </w:p>
    <w:p w14:paraId="753FE8FF" w14:textId="48D76A2A" w:rsidR="00D2597E" w:rsidRPr="00CE6A4B" w:rsidRDefault="002A3381"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10.17. </w:t>
      </w:r>
      <w:r w:rsidR="00D2597E" w:rsidRPr="00CE6A4B">
        <w:rPr>
          <w:rFonts w:ascii="Times New Roman" w:hAnsi="Times New Roman" w:cs="Times New Roman"/>
          <w:sz w:val="24"/>
          <w:szCs w:val="24"/>
          <w:lang w:val="ro-RO"/>
        </w:rPr>
        <w:t>să presteze servicii de instruire în domeniile de competență</w:t>
      </w:r>
      <w:r w:rsidR="00ED761F" w:rsidRPr="00CE6A4B">
        <w:rPr>
          <w:rFonts w:ascii="Times New Roman" w:hAnsi="Times New Roman" w:cs="Times New Roman"/>
          <w:sz w:val="24"/>
          <w:szCs w:val="24"/>
          <w:lang w:val="ro-RO"/>
        </w:rPr>
        <w:t>;</w:t>
      </w:r>
    </w:p>
    <w:p w14:paraId="6D940097" w14:textId="70B43ACD"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10.18</w:t>
      </w:r>
      <w:r w:rsidRPr="00CE6A4B">
        <w:rPr>
          <w:rFonts w:ascii="Times New Roman" w:hAnsi="Times New Roman" w:cs="Times New Roman"/>
          <w:i/>
          <w:iCs/>
          <w:sz w:val="24"/>
          <w:szCs w:val="24"/>
          <w:lang w:val="ro-RO"/>
        </w:rPr>
        <w:t xml:space="preserve">. </w:t>
      </w:r>
      <w:r w:rsidR="00D2597E" w:rsidRPr="00CE6A4B">
        <w:rPr>
          <w:rFonts w:ascii="Times New Roman" w:hAnsi="Times New Roman" w:cs="Times New Roman"/>
          <w:sz w:val="24"/>
          <w:szCs w:val="24"/>
          <w:lang w:val="ro-RO"/>
        </w:rPr>
        <w:t>să exercite și alte drepturi, în temeiul actelor normative ce reglementează relațiile în domeniile de activitate încredințate autorității administrative.</w:t>
      </w:r>
    </w:p>
    <w:p w14:paraId="61E78DA6" w14:textId="77777777" w:rsidR="00D2597E" w:rsidRPr="00CE6A4B" w:rsidRDefault="00D2597E" w:rsidP="00D2597E">
      <w:pPr>
        <w:tabs>
          <w:tab w:val="left" w:pos="851"/>
        </w:tabs>
        <w:spacing w:after="0"/>
        <w:jc w:val="both"/>
        <w:rPr>
          <w:rFonts w:ascii="Times New Roman" w:hAnsi="Times New Roman" w:cs="Times New Roman"/>
          <w:sz w:val="24"/>
          <w:szCs w:val="24"/>
          <w:lang w:val="ro-RO"/>
        </w:rPr>
      </w:pPr>
    </w:p>
    <w:p w14:paraId="0B320F9F" w14:textId="77777777" w:rsidR="00D2597E" w:rsidRPr="00CE6A4B" w:rsidRDefault="00D2597E" w:rsidP="007E422A">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III. ORGANIZAREA ACTIVITĂȚII AGENȚIEI</w:t>
      </w:r>
    </w:p>
    <w:p w14:paraId="1A8DF2F9" w14:textId="077343D5" w:rsidR="00D2597E" w:rsidRPr="00CE6A4B" w:rsidRDefault="007E422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11</w:t>
      </w:r>
      <w:r w:rsidR="00D2597E" w:rsidRPr="00CE6A4B">
        <w:rPr>
          <w:rFonts w:ascii="Times New Roman" w:hAnsi="Times New Roman" w:cs="Times New Roman"/>
          <w:sz w:val="24"/>
          <w:szCs w:val="24"/>
          <w:lang w:val="ro-RO"/>
        </w:rPr>
        <w:t>. Agenția este constituită din aparatul central, în a cărui structură intră direcții, secții, servicii, și centrele de sănătate publică.</w:t>
      </w:r>
    </w:p>
    <w:p w14:paraId="3342421E" w14:textId="3B430020" w:rsidR="00903D1E" w:rsidRPr="00CE6A4B" w:rsidRDefault="007E422A" w:rsidP="00903D1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12.</w:t>
      </w:r>
      <w:r w:rsidR="00D2597E" w:rsidRPr="00CE6A4B">
        <w:rPr>
          <w:rFonts w:ascii="Times New Roman" w:hAnsi="Times New Roman" w:cs="Times New Roman"/>
          <w:sz w:val="24"/>
          <w:szCs w:val="24"/>
          <w:lang w:val="ro-RO"/>
        </w:rPr>
        <w:t> </w:t>
      </w:r>
      <w:r w:rsidR="00903D1E" w:rsidRPr="00CE6A4B">
        <w:rPr>
          <w:rFonts w:ascii="Times New Roman" w:hAnsi="Times New Roman" w:cs="Times New Roman"/>
          <w:sz w:val="24"/>
          <w:szCs w:val="24"/>
          <w:lang w:val="ro-RO"/>
        </w:rPr>
        <w:t>Agenția este condusă de director numit în funcție și eliberat sau destituit din funcție, în condițiile legii, de către Guvern, la propunerea ministrului sănătății. În activitatea sa, directorul este asistat de patru directori adjuncți (unul dintre aceștia fiind inspector-</w:t>
      </w:r>
      <w:proofErr w:type="spellStart"/>
      <w:r w:rsidR="00903D1E" w:rsidRPr="00CE6A4B">
        <w:rPr>
          <w:rFonts w:ascii="Times New Roman" w:hAnsi="Times New Roman" w:cs="Times New Roman"/>
          <w:sz w:val="24"/>
          <w:szCs w:val="24"/>
          <w:lang w:val="ro-RO"/>
        </w:rPr>
        <w:t>şef</w:t>
      </w:r>
      <w:proofErr w:type="spellEnd"/>
      <w:r w:rsidR="00903D1E" w:rsidRPr="00CE6A4B">
        <w:rPr>
          <w:rFonts w:ascii="Times New Roman" w:hAnsi="Times New Roman" w:cs="Times New Roman"/>
          <w:sz w:val="24"/>
          <w:szCs w:val="24"/>
          <w:lang w:val="ro-RO"/>
        </w:rPr>
        <w:t xml:space="preserve"> sanitar de stat), care sunt funcționari publici de conducere de nivel superior, numiți în funcție </w:t>
      </w:r>
      <w:proofErr w:type="spellStart"/>
      <w:r w:rsidR="00903D1E" w:rsidRPr="00CE6A4B">
        <w:rPr>
          <w:rFonts w:ascii="Times New Roman" w:hAnsi="Times New Roman" w:cs="Times New Roman"/>
          <w:sz w:val="24"/>
          <w:szCs w:val="24"/>
          <w:lang w:val="ro-RO"/>
        </w:rPr>
        <w:t>şi</w:t>
      </w:r>
      <w:proofErr w:type="spellEnd"/>
      <w:r w:rsidR="00903D1E" w:rsidRPr="00CE6A4B">
        <w:rPr>
          <w:rFonts w:ascii="Times New Roman" w:hAnsi="Times New Roman" w:cs="Times New Roman"/>
          <w:sz w:val="24"/>
          <w:szCs w:val="24"/>
          <w:lang w:val="ro-RO"/>
        </w:rPr>
        <w:t xml:space="preserve"> eliberați sau destituiți din funcție, în condițiile legii, de către Guvern.</w:t>
      </w:r>
    </w:p>
    <w:p w14:paraId="2BD6AABF" w14:textId="77777777" w:rsidR="00903D1E" w:rsidRPr="00CE6A4B" w:rsidRDefault="00903D1E" w:rsidP="00903D1E">
      <w:pPr>
        <w:tabs>
          <w:tab w:val="left" w:pos="851"/>
        </w:tabs>
        <w:spacing w:after="0"/>
        <w:jc w:val="both"/>
        <w:rPr>
          <w:rFonts w:ascii="Times New Roman" w:hAnsi="Times New Roman" w:cs="Times New Roman"/>
          <w:b/>
          <w:bCs/>
          <w:sz w:val="24"/>
          <w:szCs w:val="24"/>
          <w:lang w:val="ro-RO"/>
        </w:rPr>
      </w:pPr>
      <w:r w:rsidRPr="00CE6A4B">
        <w:rPr>
          <w:rFonts w:ascii="Times New Roman" w:hAnsi="Times New Roman" w:cs="Times New Roman"/>
          <w:sz w:val="24"/>
          <w:szCs w:val="24"/>
          <w:lang w:val="ro-RO"/>
        </w:rPr>
        <w:lastRenderedPageBreak/>
        <w:tab/>
        <w:t>Numărul de adjuncți ai conducătorului autorității administrative este stabilit de către Guvern, la propunerea ministrului.</w:t>
      </w:r>
      <w:r w:rsidR="001E4DD4" w:rsidRPr="00CE6A4B">
        <w:rPr>
          <w:rFonts w:ascii="Times New Roman" w:hAnsi="Times New Roman" w:cs="Times New Roman"/>
          <w:b/>
          <w:bCs/>
          <w:sz w:val="24"/>
          <w:szCs w:val="24"/>
          <w:lang w:val="ro-RO"/>
        </w:rPr>
        <w:tab/>
      </w:r>
    </w:p>
    <w:p w14:paraId="091A8AB6" w14:textId="65612E1D" w:rsidR="00D2597E" w:rsidRPr="00CE6A4B" w:rsidRDefault="00903D1E" w:rsidP="00903D1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1</w:t>
      </w:r>
      <w:r w:rsidR="001E4DD4" w:rsidRPr="00CE6A4B">
        <w:rPr>
          <w:rFonts w:ascii="Times New Roman" w:hAnsi="Times New Roman" w:cs="Times New Roman"/>
          <w:b/>
          <w:bCs/>
          <w:sz w:val="24"/>
          <w:szCs w:val="24"/>
          <w:lang w:val="ro-RO"/>
        </w:rPr>
        <w:t>3</w:t>
      </w:r>
      <w:r w:rsidR="00D2597E" w:rsidRPr="00CE6A4B">
        <w:rPr>
          <w:rFonts w:ascii="Times New Roman" w:hAnsi="Times New Roman" w:cs="Times New Roman"/>
          <w:sz w:val="24"/>
          <w:szCs w:val="24"/>
          <w:lang w:val="ro-RO"/>
        </w:rPr>
        <w:t xml:space="preserve">. Directorul </w:t>
      </w:r>
      <w:r w:rsidR="001E4DD4" w:rsidRPr="00CE6A4B">
        <w:rPr>
          <w:rFonts w:ascii="Times New Roman" w:hAnsi="Times New Roman" w:cs="Times New Roman"/>
          <w:sz w:val="24"/>
          <w:szCs w:val="24"/>
          <w:lang w:val="ro-RO"/>
        </w:rPr>
        <w:t>Agenției</w:t>
      </w:r>
      <w:r w:rsidR="00D2597E" w:rsidRPr="00CE6A4B">
        <w:rPr>
          <w:rFonts w:ascii="Times New Roman" w:hAnsi="Times New Roman" w:cs="Times New Roman"/>
          <w:sz w:val="24"/>
          <w:szCs w:val="24"/>
          <w:lang w:val="ro-RO"/>
        </w:rPr>
        <w:t xml:space="preserve"> exercită următoarele atribuții:</w:t>
      </w:r>
    </w:p>
    <w:p w14:paraId="5A48118D" w14:textId="191BF52F"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 </w:t>
      </w:r>
      <w:r w:rsidR="00D2597E" w:rsidRPr="00CE6A4B">
        <w:rPr>
          <w:rFonts w:ascii="Times New Roman" w:hAnsi="Times New Roman" w:cs="Times New Roman"/>
          <w:sz w:val="24"/>
          <w:szCs w:val="24"/>
          <w:lang w:val="ro-RO"/>
        </w:rPr>
        <w:t>organizează</w:t>
      </w:r>
      <w:r w:rsidR="00750B2C"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 xml:space="preserve"> coordonează și supraveghează activitatea </w:t>
      </w:r>
      <w:r w:rsidR="001E4DD4" w:rsidRPr="00CE6A4B">
        <w:rPr>
          <w:rFonts w:ascii="Times New Roman" w:hAnsi="Times New Roman" w:cs="Times New Roman"/>
          <w:sz w:val="24"/>
          <w:szCs w:val="24"/>
          <w:lang w:val="ro-RO"/>
        </w:rPr>
        <w:t>Agenției</w:t>
      </w:r>
      <w:r w:rsidR="00D2597E" w:rsidRPr="00CE6A4B">
        <w:rPr>
          <w:rFonts w:ascii="Times New Roman" w:hAnsi="Times New Roman" w:cs="Times New Roman"/>
          <w:sz w:val="24"/>
          <w:szCs w:val="24"/>
          <w:lang w:val="ro-RO"/>
        </w:rPr>
        <w:t xml:space="preserve"> inclusiv activitatea centrelor de sănătate publică</w:t>
      </w:r>
      <w:r w:rsidR="00903D1E" w:rsidRPr="00CE6A4B">
        <w:rPr>
          <w:rFonts w:ascii="Times New Roman" w:hAnsi="Times New Roman" w:cs="Times New Roman"/>
          <w:sz w:val="24"/>
          <w:szCs w:val="24"/>
          <w:lang w:val="ro-RO"/>
        </w:rPr>
        <w:t xml:space="preserve"> teritoriale</w:t>
      </w:r>
      <w:r w:rsidR="00D2597E" w:rsidRPr="00CE6A4B">
        <w:rPr>
          <w:rFonts w:ascii="Times New Roman" w:hAnsi="Times New Roman" w:cs="Times New Roman"/>
          <w:sz w:val="24"/>
          <w:szCs w:val="24"/>
          <w:lang w:val="ro-RO"/>
        </w:rPr>
        <w:t>;</w:t>
      </w:r>
    </w:p>
    <w:p w14:paraId="19D63939" w14:textId="722FF514"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13.2. </w:t>
      </w:r>
      <w:r w:rsidR="00D2597E" w:rsidRPr="00CE6A4B">
        <w:rPr>
          <w:rFonts w:ascii="Times New Roman" w:hAnsi="Times New Roman" w:cs="Times New Roman"/>
          <w:sz w:val="24"/>
          <w:szCs w:val="24"/>
          <w:lang w:val="ro-RO"/>
        </w:rPr>
        <w:t>asigură executarea legislației în domeniile de activitate ale autorității administrative;</w:t>
      </w:r>
    </w:p>
    <w:p w14:paraId="4A5E01DE" w14:textId="1A2AD2F6"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13.3. </w:t>
      </w:r>
      <w:r w:rsidR="00D2597E" w:rsidRPr="00CE6A4B">
        <w:rPr>
          <w:rFonts w:ascii="Times New Roman" w:hAnsi="Times New Roman" w:cs="Times New Roman"/>
          <w:sz w:val="24"/>
          <w:szCs w:val="24"/>
          <w:lang w:val="ro-RO"/>
        </w:rPr>
        <w:t>reprezintă Agenția în relațiile cu autoritățile administrației publice centrale și locale, cu instituții publice, cu organizațiile și instituțiile naționale și internaționale, cu partenerii de dezvoltare care asigură suport acesteia și cu alte persoane juridice sau fizice sau acordă împuterniciri altor angajați ai instituției de a reprezenta Agenția;</w:t>
      </w:r>
    </w:p>
    <w:p w14:paraId="5F1C4258" w14:textId="2FAD1AFB"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13.4. </w:t>
      </w:r>
      <w:r w:rsidR="00D2597E" w:rsidRPr="00CE6A4B">
        <w:rPr>
          <w:rFonts w:ascii="Times New Roman" w:hAnsi="Times New Roman" w:cs="Times New Roman"/>
          <w:sz w:val="24"/>
          <w:szCs w:val="24"/>
          <w:lang w:val="ro-RO"/>
        </w:rPr>
        <w:t xml:space="preserve">organizează sistemul de control intern managerial, precum  și activitatea de audit intern în cadrul Agenției, poartă răspundere managerială pentru administrarea bugetului </w:t>
      </w:r>
      <w:proofErr w:type="spellStart"/>
      <w:r w:rsidR="00D2597E" w:rsidRPr="00CE6A4B">
        <w:rPr>
          <w:rFonts w:ascii="Times New Roman" w:hAnsi="Times New Roman" w:cs="Times New Roman"/>
          <w:sz w:val="24"/>
          <w:szCs w:val="24"/>
          <w:lang w:val="ro-RO"/>
        </w:rPr>
        <w:t>Agenţiei</w:t>
      </w:r>
      <w:proofErr w:type="spellEnd"/>
      <w:r w:rsidR="00CF1423"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a patrimoniului public aflat în gestiune;</w:t>
      </w:r>
    </w:p>
    <w:p w14:paraId="054A5CDD" w14:textId="77777777" w:rsidR="00ED761F"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13.5. </w:t>
      </w:r>
      <w:r w:rsidR="00D2597E" w:rsidRPr="00CE6A4B">
        <w:rPr>
          <w:rFonts w:ascii="Times New Roman" w:hAnsi="Times New Roman" w:cs="Times New Roman"/>
          <w:sz w:val="24"/>
          <w:szCs w:val="24"/>
          <w:lang w:val="ro-RO"/>
        </w:rPr>
        <w:t>asigură funcționalitatea Consiliului de soluționare a disputelor;</w:t>
      </w:r>
    </w:p>
    <w:p w14:paraId="1C64A565" w14:textId="1A07290F"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13.6. </w:t>
      </w:r>
      <w:proofErr w:type="spellStart"/>
      <w:r w:rsidR="00903D1E" w:rsidRPr="00CE6A4B">
        <w:rPr>
          <w:rFonts w:ascii="Times New Roman" w:hAnsi="Times New Roman" w:cs="Times New Roman"/>
          <w:sz w:val="24"/>
          <w:szCs w:val="24"/>
          <w:lang w:val="ro-RO"/>
        </w:rPr>
        <w:t>s</w:t>
      </w:r>
      <w:r w:rsidR="00D2597E" w:rsidRPr="00CE6A4B">
        <w:rPr>
          <w:rFonts w:ascii="Times New Roman" w:hAnsi="Times New Roman" w:cs="Times New Roman"/>
          <w:sz w:val="24"/>
          <w:szCs w:val="24"/>
          <w:lang w:val="ro-RO"/>
        </w:rPr>
        <w:t>tabileşte</w:t>
      </w:r>
      <w:proofErr w:type="spellEnd"/>
      <w:r w:rsidR="00D2597E" w:rsidRPr="00CE6A4B">
        <w:rPr>
          <w:rFonts w:ascii="Times New Roman" w:hAnsi="Times New Roman" w:cs="Times New Roman"/>
          <w:sz w:val="24"/>
          <w:szCs w:val="24"/>
          <w:lang w:val="ro-RO"/>
        </w:rPr>
        <w:t xml:space="preserve"> competențele directorilor adjuncți atribuțiile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sarcinile conducătorilor subdiviziunilor structurale și ale personalului </w:t>
      </w:r>
      <w:proofErr w:type="spellStart"/>
      <w:r w:rsidR="00D2597E" w:rsidRPr="00CE6A4B">
        <w:rPr>
          <w:rFonts w:ascii="Times New Roman" w:hAnsi="Times New Roman" w:cs="Times New Roman"/>
          <w:sz w:val="24"/>
          <w:szCs w:val="24"/>
          <w:lang w:val="ro-RO"/>
        </w:rPr>
        <w:t>Agenţiei</w:t>
      </w:r>
      <w:proofErr w:type="spellEnd"/>
      <w:r w:rsidR="00D2597E" w:rsidRPr="00CE6A4B">
        <w:rPr>
          <w:rFonts w:ascii="Times New Roman" w:hAnsi="Times New Roman" w:cs="Times New Roman"/>
          <w:sz w:val="24"/>
          <w:szCs w:val="24"/>
          <w:lang w:val="ro-RO"/>
        </w:rPr>
        <w:t>;</w:t>
      </w:r>
    </w:p>
    <w:p w14:paraId="5C29D52D" w14:textId="7BFA83A9"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13.7. </w:t>
      </w:r>
      <w:r w:rsidR="00D2597E" w:rsidRPr="00CE6A4B">
        <w:rPr>
          <w:rFonts w:ascii="Times New Roman" w:hAnsi="Times New Roman" w:cs="Times New Roman"/>
          <w:sz w:val="24"/>
          <w:szCs w:val="24"/>
          <w:lang w:val="ro-RO"/>
        </w:rPr>
        <w:t xml:space="preserve">semnează actele pe chestiuni ce </w:t>
      </w:r>
      <w:proofErr w:type="spellStart"/>
      <w:r w:rsidR="00D2597E" w:rsidRPr="00CE6A4B">
        <w:rPr>
          <w:rFonts w:ascii="Times New Roman" w:hAnsi="Times New Roman" w:cs="Times New Roman"/>
          <w:sz w:val="24"/>
          <w:szCs w:val="24"/>
          <w:lang w:val="ro-RO"/>
        </w:rPr>
        <w:t>ţin</w:t>
      </w:r>
      <w:proofErr w:type="spellEnd"/>
      <w:r w:rsidR="00D2597E" w:rsidRPr="00CE6A4B">
        <w:rPr>
          <w:rFonts w:ascii="Times New Roman" w:hAnsi="Times New Roman" w:cs="Times New Roman"/>
          <w:sz w:val="24"/>
          <w:szCs w:val="24"/>
          <w:lang w:val="ro-RO"/>
        </w:rPr>
        <w:t xml:space="preserve"> de </w:t>
      </w:r>
      <w:proofErr w:type="spellStart"/>
      <w:r w:rsidR="00D2597E" w:rsidRPr="00CE6A4B">
        <w:rPr>
          <w:rFonts w:ascii="Times New Roman" w:hAnsi="Times New Roman" w:cs="Times New Roman"/>
          <w:sz w:val="24"/>
          <w:szCs w:val="24"/>
          <w:lang w:val="ro-RO"/>
        </w:rPr>
        <w:t>competenţa</w:t>
      </w:r>
      <w:proofErr w:type="spellEnd"/>
      <w:r w:rsidR="00D2597E" w:rsidRPr="00CE6A4B">
        <w:rPr>
          <w:rFonts w:ascii="Times New Roman" w:hAnsi="Times New Roman" w:cs="Times New Roman"/>
          <w:sz w:val="24"/>
          <w:szCs w:val="24"/>
          <w:lang w:val="ro-RO"/>
        </w:rPr>
        <w:t xml:space="preserve"> Agenției;</w:t>
      </w:r>
    </w:p>
    <w:p w14:paraId="4BE4161C" w14:textId="64F91D87"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13.8. </w:t>
      </w:r>
      <w:proofErr w:type="spellStart"/>
      <w:r w:rsidR="00D2597E" w:rsidRPr="00CE6A4B">
        <w:rPr>
          <w:rFonts w:ascii="Times New Roman" w:hAnsi="Times New Roman" w:cs="Times New Roman"/>
          <w:sz w:val="24"/>
          <w:szCs w:val="24"/>
          <w:lang w:val="ro-RO"/>
        </w:rPr>
        <w:t>numeşte</w:t>
      </w:r>
      <w:proofErr w:type="spellEnd"/>
      <w:r w:rsidR="00D2597E" w:rsidRPr="00CE6A4B">
        <w:rPr>
          <w:rFonts w:ascii="Times New Roman" w:hAnsi="Times New Roman" w:cs="Times New Roman"/>
          <w:sz w:val="24"/>
          <w:szCs w:val="24"/>
          <w:lang w:val="ro-RO"/>
        </w:rPr>
        <w:t xml:space="preserve"> în </w:t>
      </w:r>
      <w:proofErr w:type="spellStart"/>
      <w:r w:rsidR="00D2597E" w:rsidRPr="00CE6A4B">
        <w:rPr>
          <w:rFonts w:ascii="Times New Roman" w:hAnsi="Times New Roman" w:cs="Times New Roman"/>
          <w:sz w:val="24"/>
          <w:szCs w:val="24"/>
          <w:lang w:val="ro-RO"/>
        </w:rPr>
        <w:t>funcţii</w:t>
      </w:r>
      <w:proofErr w:type="spellEnd"/>
      <w:r w:rsidR="00D2597E" w:rsidRPr="00CE6A4B">
        <w:rPr>
          <w:rFonts w:ascii="Times New Roman" w:hAnsi="Times New Roman" w:cs="Times New Roman"/>
          <w:sz w:val="24"/>
          <w:szCs w:val="24"/>
          <w:lang w:val="ro-RO"/>
        </w:rPr>
        <w:t xml:space="preserve">, modifică, suspendă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încetează raporturile de serviciu ale personalului Agenției, în </w:t>
      </w:r>
      <w:r w:rsidR="00CF1423" w:rsidRPr="00CE6A4B">
        <w:rPr>
          <w:rFonts w:ascii="Times New Roman" w:hAnsi="Times New Roman" w:cs="Times New Roman"/>
          <w:sz w:val="24"/>
          <w:szCs w:val="24"/>
          <w:lang w:val="ro-RO"/>
        </w:rPr>
        <w:t>condițiile</w:t>
      </w:r>
      <w:r w:rsidR="00D2597E" w:rsidRPr="00CE6A4B">
        <w:rPr>
          <w:rFonts w:ascii="Times New Roman" w:hAnsi="Times New Roman" w:cs="Times New Roman"/>
          <w:sz w:val="24"/>
          <w:szCs w:val="24"/>
          <w:lang w:val="ro-RO"/>
        </w:rPr>
        <w:t xml:space="preserve"> legii;</w:t>
      </w:r>
    </w:p>
    <w:p w14:paraId="08310631" w14:textId="22B1BDE8"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13.9. </w:t>
      </w:r>
      <w:r w:rsidR="00D2597E" w:rsidRPr="00CE6A4B">
        <w:rPr>
          <w:rFonts w:ascii="Times New Roman" w:hAnsi="Times New Roman" w:cs="Times New Roman"/>
          <w:sz w:val="24"/>
          <w:szCs w:val="24"/>
          <w:lang w:val="ro-RO"/>
        </w:rPr>
        <w:t xml:space="preserve">acordă stimulări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aplică </w:t>
      </w:r>
      <w:proofErr w:type="spellStart"/>
      <w:r w:rsidR="00D2597E" w:rsidRPr="00CE6A4B">
        <w:rPr>
          <w:rFonts w:ascii="Times New Roman" w:hAnsi="Times New Roman" w:cs="Times New Roman"/>
          <w:sz w:val="24"/>
          <w:szCs w:val="24"/>
          <w:lang w:val="ro-RO"/>
        </w:rPr>
        <w:t>sancţiuni</w:t>
      </w:r>
      <w:proofErr w:type="spellEnd"/>
      <w:r w:rsidR="00D2597E" w:rsidRPr="00CE6A4B">
        <w:rPr>
          <w:rFonts w:ascii="Times New Roman" w:hAnsi="Times New Roman" w:cs="Times New Roman"/>
          <w:sz w:val="24"/>
          <w:szCs w:val="24"/>
          <w:lang w:val="ro-RO"/>
        </w:rPr>
        <w:t xml:space="preserve"> disciplinare personalului </w:t>
      </w:r>
      <w:proofErr w:type="spellStart"/>
      <w:r w:rsidR="00D2597E" w:rsidRPr="00CE6A4B">
        <w:rPr>
          <w:rFonts w:ascii="Times New Roman" w:hAnsi="Times New Roman" w:cs="Times New Roman"/>
          <w:sz w:val="24"/>
          <w:szCs w:val="24"/>
          <w:lang w:val="ro-RO"/>
        </w:rPr>
        <w:t>Agenţiei</w:t>
      </w:r>
      <w:proofErr w:type="spellEnd"/>
      <w:r w:rsidR="00D2597E" w:rsidRPr="00CE6A4B">
        <w:rPr>
          <w:rFonts w:ascii="Times New Roman" w:hAnsi="Times New Roman" w:cs="Times New Roman"/>
          <w:sz w:val="24"/>
          <w:szCs w:val="24"/>
          <w:lang w:val="ro-RO"/>
        </w:rPr>
        <w:t xml:space="preserve">, în </w:t>
      </w:r>
      <w:proofErr w:type="spellStart"/>
      <w:r w:rsidR="00D2597E" w:rsidRPr="00CE6A4B">
        <w:rPr>
          <w:rFonts w:ascii="Times New Roman" w:hAnsi="Times New Roman" w:cs="Times New Roman"/>
          <w:sz w:val="24"/>
          <w:szCs w:val="24"/>
          <w:lang w:val="ro-RO"/>
        </w:rPr>
        <w:t>condiţiile</w:t>
      </w:r>
      <w:proofErr w:type="spellEnd"/>
      <w:r w:rsidR="00D2597E" w:rsidRPr="00CE6A4B">
        <w:rPr>
          <w:rFonts w:ascii="Times New Roman" w:hAnsi="Times New Roman" w:cs="Times New Roman"/>
          <w:sz w:val="24"/>
          <w:szCs w:val="24"/>
          <w:lang w:val="ro-RO"/>
        </w:rPr>
        <w:t xml:space="preserve"> legii;</w:t>
      </w:r>
    </w:p>
    <w:p w14:paraId="5BC74D5B" w14:textId="70054864" w:rsidR="00D2597E" w:rsidRPr="00CE6A4B" w:rsidRDefault="00ED761F"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13.10. </w:t>
      </w:r>
      <w:r w:rsidR="00D2597E" w:rsidRPr="00CE6A4B">
        <w:rPr>
          <w:rFonts w:ascii="Times New Roman" w:hAnsi="Times New Roman" w:cs="Times New Roman"/>
          <w:sz w:val="24"/>
          <w:szCs w:val="24"/>
          <w:lang w:val="ro-RO"/>
        </w:rPr>
        <w:t xml:space="preserve">aprobă sau modifică statul de personal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schema de încadrare ale Agenției în limitele fondului de retribuire a muncii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efectivului-limită aprobat de către Guvern;</w:t>
      </w:r>
    </w:p>
    <w:p w14:paraId="56ACCFBB" w14:textId="3B4F60C7" w:rsidR="00750B2C" w:rsidRPr="00CE6A4B" w:rsidRDefault="00CC4186"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13.11. </w:t>
      </w:r>
      <w:r w:rsidR="00D2597E" w:rsidRPr="00CE6A4B">
        <w:rPr>
          <w:rFonts w:ascii="Times New Roman" w:hAnsi="Times New Roman" w:cs="Times New Roman"/>
          <w:sz w:val="24"/>
          <w:szCs w:val="24"/>
          <w:lang w:val="ro-RO"/>
        </w:rPr>
        <w:t xml:space="preserve">aprobă regulamentele subdiviziunilor, fișele de post ale angajaților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planurile anuale de activitate ale subdiviziunilor </w:t>
      </w:r>
      <w:r w:rsidR="00903D1E" w:rsidRPr="00CE6A4B">
        <w:rPr>
          <w:rFonts w:ascii="Times New Roman" w:hAnsi="Times New Roman" w:cs="Times New Roman"/>
          <w:sz w:val="24"/>
          <w:szCs w:val="24"/>
          <w:lang w:val="ro-RO"/>
        </w:rPr>
        <w:t>Agenției</w:t>
      </w:r>
      <w:r w:rsidR="00D2597E" w:rsidRPr="00CE6A4B">
        <w:rPr>
          <w:rFonts w:ascii="Times New Roman" w:hAnsi="Times New Roman" w:cs="Times New Roman"/>
          <w:sz w:val="24"/>
          <w:szCs w:val="24"/>
          <w:lang w:val="ro-RO"/>
        </w:rPr>
        <w:t>;</w:t>
      </w:r>
    </w:p>
    <w:p w14:paraId="0B39CB52" w14:textId="41600182" w:rsidR="00D2597E" w:rsidRPr="00CE6A4B" w:rsidRDefault="00CC4186"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13.12. </w:t>
      </w:r>
      <w:r w:rsidR="00D2597E" w:rsidRPr="00CE6A4B">
        <w:rPr>
          <w:rFonts w:ascii="Times New Roman" w:hAnsi="Times New Roman" w:cs="Times New Roman"/>
          <w:sz w:val="24"/>
          <w:szCs w:val="24"/>
          <w:lang w:val="ro-RO"/>
        </w:rPr>
        <w:t>aprobă organigrama Agenției;</w:t>
      </w:r>
    </w:p>
    <w:p w14:paraId="4339C854" w14:textId="747057C8" w:rsidR="00D2597E" w:rsidRPr="00CE6A4B" w:rsidRDefault="00CC4186"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13.13. </w:t>
      </w:r>
      <w:r w:rsidR="00D2597E" w:rsidRPr="00CE6A4B">
        <w:rPr>
          <w:rFonts w:ascii="Times New Roman" w:hAnsi="Times New Roman" w:cs="Times New Roman"/>
          <w:sz w:val="24"/>
          <w:szCs w:val="24"/>
          <w:lang w:val="ro-RO"/>
        </w:rPr>
        <w:t>numește în funcție, modifică, suspendă și încetează raporturile de serviciu ale funcționarilor publici din cadrul Agenției, în condițiile Legii nr.158/2008 cu privire la funcția publică și statutul funcționarului public;</w:t>
      </w:r>
    </w:p>
    <w:p w14:paraId="1AC7198E" w14:textId="6CD05298" w:rsidR="00D2597E" w:rsidRPr="00CE6A4B" w:rsidRDefault="00CC4186"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13.14. </w:t>
      </w:r>
      <w:r w:rsidR="00D2597E" w:rsidRPr="00CE6A4B">
        <w:rPr>
          <w:rFonts w:ascii="Times New Roman" w:hAnsi="Times New Roman" w:cs="Times New Roman"/>
          <w:sz w:val="24"/>
          <w:szCs w:val="24"/>
          <w:lang w:val="ro-RO"/>
        </w:rPr>
        <w:t>angajează și eliberează din funcție alte categorii de personal, în condițiile legislației muncii;</w:t>
      </w:r>
    </w:p>
    <w:p w14:paraId="632C2AA9" w14:textId="142DD870" w:rsidR="00D2597E" w:rsidRPr="00CE6A4B" w:rsidRDefault="00CC4186"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13.15. </w:t>
      </w:r>
      <w:r w:rsidR="00D2597E" w:rsidRPr="00CE6A4B">
        <w:rPr>
          <w:rFonts w:ascii="Times New Roman" w:hAnsi="Times New Roman" w:cs="Times New Roman"/>
          <w:sz w:val="24"/>
          <w:szCs w:val="24"/>
          <w:lang w:val="ro-RO"/>
        </w:rPr>
        <w:t>prezintă ministrului raportul anual cu privire la activitatea autorității administrative;</w:t>
      </w:r>
    </w:p>
    <w:p w14:paraId="47E9706F" w14:textId="1937C216" w:rsidR="009B0472" w:rsidRPr="00CE6A4B" w:rsidRDefault="00CC4186"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13.16. </w:t>
      </w:r>
      <w:r w:rsidR="00D2597E" w:rsidRPr="00CE6A4B">
        <w:rPr>
          <w:rFonts w:ascii="Times New Roman" w:hAnsi="Times New Roman" w:cs="Times New Roman"/>
          <w:sz w:val="24"/>
          <w:szCs w:val="24"/>
          <w:lang w:val="ro-RO"/>
        </w:rPr>
        <w:t>conferă grade de calificare funcționarilor publici, acordă stimulări și aplică sancțiuni disciplinare personalului autorității administrative, în condițiile legii;</w:t>
      </w:r>
    </w:p>
    <w:p w14:paraId="306D7993" w14:textId="7C209F16" w:rsidR="00D2597E" w:rsidRPr="00CE6A4B" w:rsidRDefault="00CC4186"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13.17. </w:t>
      </w:r>
      <w:r w:rsidR="00D2597E" w:rsidRPr="00CE6A4B">
        <w:rPr>
          <w:rFonts w:ascii="Times New Roman" w:hAnsi="Times New Roman" w:cs="Times New Roman"/>
          <w:sz w:val="24"/>
          <w:szCs w:val="24"/>
          <w:lang w:val="ro-RO"/>
        </w:rPr>
        <w:t xml:space="preserve">emite ordine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dispoziţii</w:t>
      </w:r>
      <w:proofErr w:type="spellEnd"/>
      <w:r w:rsidR="00D2597E" w:rsidRPr="00CE6A4B">
        <w:rPr>
          <w:rFonts w:ascii="Times New Roman" w:hAnsi="Times New Roman" w:cs="Times New Roman"/>
          <w:sz w:val="24"/>
          <w:szCs w:val="24"/>
          <w:lang w:val="ro-RO"/>
        </w:rPr>
        <w:t xml:space="preserve"> executorii pentru </w:t>
      </w:r>
      <w:proofErr w:type="spellStart"/>
      <w:r w:rsidR="00D2597E" w:rsidRPr="00CE6A4B">
        <w:rPr>
          <w:rFonts w:ascii="Times New Roman" w:hAnsi="Times New Roman" w:cs="Times New Roman"/>
          <w:sz w:val="24"/>
          <w:szCs w:val="24"/>
          <w:lang w:val="ro-RO"/>
        </w:rPr>
        <w:t>angajaţii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Agenţiei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verifică executarea acestora;</w:t>
      </w:r>
    </w:p>
    <w:p w14:paraId="72DDD09E" w14:textId="38B61CA9" w:rsidR="00D2597E" w:rsidRPr="00CE6A4B" w:rsidRDefault="00CC4186"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13.18. </w:t>
      </w:r>
      <w:r w:rsidR="00D2597E" w:rsidRPr="00CE6A4B">
        <w:rPr>
          <w:rFonts w:ascii="Times New Roman" w:hAnsi="Times New Roman" w:cs="Times New Roman"/>
          <w:sz w:val="24"/>
          <w:szCs w:val="24"/>
          <w:lang w:val="ro-RO"/>
        </w:rPr>
        <w:t>exercită alte atribuții corespunzătoare misiunii și funcțiilor autorității administrative, în conformitate cu prevederile actelor normative ce reglementează domeniile de activitate ale acesteia.</w:t>
      </w:r>
    </w:p>
    <w:p w14:paraId="429943E5" w14:textId="7C911B81" w:rsidR="00D2597E"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1</w:t>
      </w:r>
      <w:r w:rsidRPr="00CE6A4B">
        <w:rPr>
          <w:rFonts w:ascii="Times New Roman" w:hAnsi="Times New Roman" w:cs="Times New Roman"/>
          <w:b/>
          <w:bCs/>
          <w:sz w:val="24"/>
          <w:szCs w:val="24"/>
          <w:lang w:val="ro-RO"/>
        </w:rPr>
        <w:t>4</w:t>
      </w:r>
      <w:r w:rsidR="00D2597E" w:rsidRPr="00CE6A4B">
        <w:rPr>
          <w:rFonts w:ascii="Times New Roman" w:hAnsi="Times New Roman" w:cs="Times New Roman"/>
          <w:sz w:val="24"/>
          <w:szCs w:val="24"/>
          <w:lang w:val="ro-RO"/>
        </w:rPr>
        <w:t>. Directorul, directorii adjuncți ai Agenției și conducătorii centrelor de sănătate publică</w:t>
      </w:r>
      <w:r w:rsidR="00903D1E" w:rsidRPr="00CE6A4B">
        <w:rPr>
          <w:rFonts w:ascii="Times New Roman" w:hAnsi="Times New Roman" w:cs="Times New Roman"/>
          <w:sz w:val="24"/>
          <w:szCs w:val="24"/>
          <w:lang w:val="ro-RO"/>
        </w:rPr>
        <w:t xml:space="preserve"> teritoriale</w:t>
      </w:r>
      <w:r w:rsidR="00D2597E" w:rsidRPr="00CE6A4B">
        <w:rPr>
          <w:rFonts w:ascii="Times New Roman" w:hAnsi="Times New Roman" w:cs="Times New Roman"/>
          <w:sz w:val="24"/>
          <w:szCs w:val="24"/>
          <w:lang w:val="ro-RO"/>
        </w:rPr>
        <w:t xml:space="preserve">, în limitele împuternicirilor atribuite, poartă răspundere pentru deciziile luate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pentru activitatea subdiviziunilor.</w:t>
      </w:r>
    </w:p>
    <w:p w14:paraId="0CCE83D5" w14:textId="2A66D9E1" w:rsidR="00D2597E"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1</w:t>
      </w:r>
      <w:r w:rsidRPr="00CE6A4B">
        <w:rPr>
          <w:rFonts w:ascii="Times New Roman" w:hAnsi="Times New Roman" w:cs="Times New Roman"/>
          <w:b/>
          <w:bCs/>
          <w:sz w:val="24"/>
          <w:szCs w:val="24"/>
          <w:lang w:val="ro-RO"/>
        </w:rPr>
        <w:t>5</w:t>
      </w:r>
      <w:r w:rsidR="00D2597E" w:rsidRPr="00CE6A4B">
        <w:rPr>
          <w:rFonts w:ascii="Times New Roman" w:hAnsi="Times New Roman" w:cs="Times New Roman"/>
          <w:sz w:val="24"/>
          <w:szCs w:val="24"/>
          <w:lang w:val="ro-RO"/>
        </w:rPr>
        <w:t xml:space="preserve">. </w:t>
      </w:r>
      <w:bookmarkStart w:id="3" w:name="_Hlk215152108"/>
      <w:r w:rsidR="004C2A80" w:rsidRPr="00CE6A4B">
        <w:rPr>
          <w:rFonts w:ascii="Times New Roman" w:hAnsi="Times New Roman" w:cs="Times New Roman"/>
          <w:sz w:val="24"/>
          <w:szCs w:val="24"/>
          <w:lang w:val="ro-RO"/>
        </w:rPr>
        <w:t>Directorul poate delega adjuncților î</w:t>
      </w:r>
      <w:r w:rsidR="00D2597E" w:rsidRPr="00CE6A4B">
        <w:rPr>
          <w:rFonts w:ascii="Times New Roman" w:hAnsi="Times New Roman" w:cs="Times New Roman"/>
          <w:sz w:val="24"/>
          <w:szCs w:val="24"/>
          <w:lang w:val="ro-RO"/>
        </w:rPr>
        <w:t>mputernicirile și responsabilitățile directorului Agenției</w:t>
      </w:r>
      <w:r w:rsidR="004C2A80"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 xml:space="preserve"> în condițiile prevederilor cadrului normativ.</w:t>
      </w:r>
      <w:bookmarkEnd w:id="3"/>
    </w:p>
    <w:p w14:paraId="69A43B79" w14:textId="197C9591" w:rsidR="00D2597E" w:rsidRPr="00CE6A4B" w:rsidRDefault="00D2597E"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În cazul în care funcția directorului este vacantă sau temporar vacantă, împuternicirile de conducere a Agenției se exercită de către unul dintre adjuncții directorului, desemnat de către Guvern, la propunerea ministrului</w:t>
      </w:r>
      <w:r w:rsidR="00CF1423" w:rsidRPr="00CE6A4B">
        <w:rPr>
          <w:rFonts w:ascii="Times New Roman" w:hAnsi="Times New Roman" w:cs="Times New Roman"/>
          <w:sz w:val="24"/>
          <w:szCs w:val="24"/>
          <w:lang w:val="ro-RO"/>
        </w:rPr>
        <w:t xml:space="preserve"> sănătății.</w:t>
      </w:r>
    </w:p>
    <w:p w14:paraId="5C8A7A88" w14:textId="157EC612" w:rsidR="00D2597E"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Pr="00CE6A4B">
        <w:rPr>
          <w:rFonts w:ascii="Times New Roman" w:hAnsi="Times New Roman" w:cs="Times New Roman"/>
          <w:b/>
          <w:bCs/>
          <w:sz w:val="24"/>
          <w:szCs w:val="24"/>
          <w:lang w:val="ro-RO"/>
        </w:rPr>
        <w:t>16.</w:t>
      </w:r>
      <w:r w:rsidR="00D2597E" w:rsidRPr="00CE6A4B">
        <w:rPr>
          <w:rFonts w:ascii="Times New Roman" w:hAnsi="Times New Roman" w:cs="Times New Roman"/>
          <w:sz w:val="24"/>
          <w:szCs w:val="24"/>
          <w:lang w:val="ro-RO"/>
        </w:rPr>
        <w:t xml:space="preserve"> Corespondența Agenției este semnată de către director sau de către persoane cu funcții de răspundere, învestite cu acest drept prin ordin al directorului. Persoanele învestite cu dreptul de semnătură poartă răspundere personală pentru legalitatea, veridicitatea și corectitudinea documentului semnat.</w:t>
      </w:r>
    </w:p>
    <w:p w14:paraId="478B8A9F" w14:textId="6392801A" w:rsidR="00D2597E"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00D2597E" w:rsidRPr="00CE6A4B">
        <w:rPr>
          <w:rFonts w:ascii="Times New Roman" w:hAnsi="Times New Roman" w:cs="Times New Roman"/>
          <w:b/>
          <w:bCs/>
          <w:sz w:val="24"/>
          <w:szCs w:val="24"/>
          <w:lang w:val="ro-RO"/>
        </w:rPr>
        <w:t>1</w:t>
      </w:r>
      <w:r w:rsidRPr="00CE6A4B">
        <w:rPr>
          <w:rFonts w:ascii="Times New Roman" w:hAnsi="Times New Roman" w:cs="Times New Roman"/>
          <w:b/>
          <w:bCs/>
          <w:sz w:val="24"/>
          <w:szCs w:val="24"/>
          <w:lang w:val="ro-RO"/>
        </w:rPr>
        <w:t>7</w:t>
      </w:r>
      <w:r w:rsidR="00D2597E" w:rsidRPr="00CE6A4B">
        <w:rPr>
          <w:rFonts w:ascii="Times New Roman" w:hAnsi="Times New Roman" w:cs="Times New Roman"/>
          <w:b/>
          <w:bCs/>
          <w:sz w:val="24"/>
          <w:szCs w:val="24"/>
          <w:lang w:val="ro-RO"/>
        </w:rPr>
        <w:t>.</w:t>
      </w:r>
      <w:r w:rsidR="00D2597E" w:rsidRPr="00CE6A4B">
        <w:rPr>
          <w:rFonts w:ascii="Times New Roman" w:hAnsi="Times New Roman" w:cs="Times New Roman"/>
          <w:sz w:val="24"/>
          <w:szCs w:val="24"/>
          <w:lang w:val="ro-RO"/>
        </w:rPr>
        <w:t xml:space="preserve"> Directorul are dreptul de primă semnătură pe toate actele și corespondența Agenției. În lipsa directorului, dreptul de primă semnătură îi revine directorului adjunct desemnat de către directorul Agenției, prin act administrativ intern, sau care îndeplinește atribuțiile directorului în conformitate cu legislația.</w:t>
      </w:r>
    </w:p>
    <w:p w14:paraId="4F51E016" w14:textId="18DDBDBE" w:rsidR="00D2597E"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lastRenderedPageBreak/>
        <w:tab/>
      </w:r>
      <w:r w:rsidR="00D2597E" w:rsidRPr="00CE6A4B">
        <w:rPr>
          <w:rFonts w:ascii="Times New Roman" w:hAnsi="Times New Roman" w:cs="Times New Roman"/>
          <w:b/>
          <w:bCs/>
          <w:sz w:val="24"/>
          <w:szCs w:val="24"/>
          <w:lang w:val="ro-RO"/>
        </w:rPr>
        <w:t>1</w:t>
      </w:r>
      <w:r w:rsidRPr="00CE6A4B">
        <w:rPr>
          <w:rFonts w:ascii="Times New Roman" w:hAnsi="Times New Roman" w:cs="Times New Roman"/>
          <w:b/>
          <w:bCs/>
          <w:sz w:val="24"/>
          <w:szCs w:val="24"/>
          <w:lang w:val="ro-RO"/>
        </w:rPr>
        <w:t>8</w:t>
      </w:r>
      <w:r w:rsidR="00D2597E" w:rsidRPr="00CE6A4B">
        <w:rPr>
          <w:rFonts w:ascii="Times New Roman" w:hAnsi="Times New Roman" w:cs="Times New Roman"/>
          <w:sz w:val="24"/>
          <w:szCs w:val="24"/>
          <w:lang w:val="ro-RO"/>
        </w:rPr>
        <w:t xml:space="preserve">. Inspectorul-șef sanitar de stat </w:t>
      </w:r>
      <w:bookmarkStart w:id="4" w:name="_Hlk215222675"/>
      <w:r w:rsidR="00750B2C" w:rsidRPr="00CE6A4B">
        <w:rPr>
          <w:rFonts w:ascii="Times New Roman" w:hAnsi="Times New Roman" w:cs="Times New Roman"/>
          <w:sz w:val="24"/>
          <w:szCs w:val="24"/>
          <w:lang w:val="ro-RO"/>
        </w:rPr>
        <w:t xml:space="preserve">asigură </w:t>
      </w:r>
      <w:r w:rsidR="00EF71C9" w:rsidRPr="00CE6A4B">
        <w:rPr>
          <w:rFonts w:ascii="Times New Roman" w:hAnsi="Times New Roman" w:cs="Times New Roman"/>
          <w:sz w:val="24"/>
          <w:szCs w:val="24"/>
          <w:lang w:val="ro-RO"/>
        </w:rPr>
        <w:t xml:space="preserve">coordonarea și realizarea controlului </w:t>
      </w:r>
      <w:r w:rsidR="00D2597E" w:rsidRPr="00CE6A4B">
        <w:rPr>
          <w:rFonts w:ascii="Times New Roman" w:hAnsi="Times New Roman" w:cs="Times New Roman"/>
          <w:sz w:val="24"/>
          <w:szCs w:val="24"/>
          <w:lang w:val="ro-RO"/>
        </w:rPr>
        <w:t xml:space="preserve"> </w:t>
      </w:r>
      <w:bookmarkEnd w:id="4"/>
      <w:r w:rsidR="00D2597E" w:rsidRPr="00CE6A4B">
        <w:rPr>
          <w:rFonts w:ascii="Times New Roman" w:hAnsi="Times New Roman" w:cs="Times New Roman"/>
          <w:sz w:val="24"/>
          <w:szCs w:val="24"/>
          <w:lang w:val="ro-RO"/>
        </w:rPr>
        <w:t xml:space="preserve">de stat </w:t>
      </w:r>
      <w:r w:rsidR="00BD36D7" w:rsidRPr="00CE6A4B">
        <w:rPr>
          <w:rFonts w:ascii="Times New Roman" w:hAnsi="Times New Roman" w:cs="Times New Roman"/>
          <w:sz w:val="24"/>
          <w:szCs w:val="24"/>
          <w:lang w:val="ro-RO"/>
        </w:rPr>
        <w:t xml:space="preserve">în domeniile de competență </w:t>
      </w:r>
      <w:r w:rsidR="00D2597E" w:rsidRPr="00CE6A4B">
        <w:rPr>
          <w:rFonts w:ascii="Times New Roman" w:hAnsi="Times New Roman" w:cs="Times New Roman"/>
          <w:sz w:val="24"/>
          <w:szCs w:val="24"/>
          <w:lang w:val="ro-RO"/>
        </w:rPr>
        <w:t>a</w:t>
      </w:r>
      <w:r w:rsidR="00BD36D7" w:rsidRPr="00CE6A4B">
        <w:rPr>
          <w:rFonts w:ascii="Times New Roman" w:hAnsi="Times New Roman" w:cs="Times New Roman"/>
          <w:sz w:val="24"/>
          <w:szCs w:val="24"/>
          <w:lang w:val="ro-RO"/>
        </w:rPr>
        <w:t>le</w:t>
      </w:r>
      <w:r w:rsidR="00D2597E" w:rsidRPr="00CE6A4B">
        <w:rPr>
          <w:rFonts w:ascii="Times New Roman" w:hAnsi="Times New Roman" w:cs="Times New Roman"/>
          <w:sz w:val="24"/>
          <w:szCs w:val="24"/>
          <w:lang w:val="ro-RO"/>
        </w:rPr>
        <w:t xml:space="preserve"> Agenției, în conformitate cu prevederile Legii nr.131</w:t>
      </w:r>
      <w:r w:rsidR="00306854"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 xml:space="preserve"> 2012 privind controlul de stat și ale Metodologiei de control.</w:t>
      </w:r>
    </w:p>
    <w:p w14:paraId="130E7C2B" w14:textId="31F8879C" w:rsidR="00D2597E"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t>19</w:t>
      </w:r>
      <w:r w:rsidR="00D2597E" w:rsidRPr="00CE6A4B">
        <w:rPr>
          <w:rFonts w:ascii="Times New Roman" w:hAnsi="Times New Roman" w:cs="Times New Roman"/>
          <w:sz w:val="24"/>
          <w:szCs w:val="24"/>
          <w:lang w:val="ro-RO"/>
        </w:rPr>
        <w:t>. Personalul abilitat cu funcții de control de stat în sănătate publică (inspectorii), aflându-se în exercițiul funcției, poartă uniformă de serviciu, cu semne distinctive corespunzătoare.</w:t>
      </w:r>
    </w:p>
    <w:p w14:paraId="2F1ED69B" w14:textId="68D75CA8" w:rsidR="00D2597E"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2</w:t>
      </w:r>
      <w:r w:rsidRPr="00CE6A4B">
        <w:rPr>
          <w:rFonts w:ascii="Times New Roman" w:hAnsi="Times New Roman" w:cs="Times New Roman"/>
          <w:b/>
          <w:bCs/>
          <w:sz w:val="24"/>
          <w:szCs w:val="24"/>
          <w:lang w:val="ro-RO"/>
        </w:rPr>
        <w:t xml:space="preserve">0. </w:t>
      </w:r>
      <w:r w:rsidR="00D2597E" w:rsidRPr="00CE6A4B">
        <w:rPr>
          <w:rFonts w:ascii="Times New Roman" w:hAnsi="Times New Roman" w:cs="Times New Roman"/>
          <w:sz w:val="24"/>
          <w:szCs w:val="24"/>
          <w:lang w:val="ro-RO"/>
        </w:rPr>
        <w:t xml:space="preserve">Centrele de sănătate publică </w:t>
      </w:r>
      <w:r w:rsidR="00DA13C3" w:rsidRPr="00CE6A4B">
        <w:rPr>
          <w:rFonts w:ascii="Times New Roman" w:hAnsi="Times New Roman" w:cs="Times New Roman"/>
          <w:sz w:val="24"/>
          <w:szCs w:val="24"/>
          <w:lang w:val="ro-RO"/>
        </w:rPr>
        <w:t xml:space="preserve">teritoriale </w:t>
      </w:r>
      <w:r w:rsidR="00D2597E" w:rsidRPr="00CE6A4B">
        <w:rPr>
          <w:rFonts w:ascii="Times New Roman" w:hAnsi="Times New Roman" w:cs="Times New Roman"/>
          <w:sz w:val="24"/>
          <w:szCs w:val="24"/>
          <w:lang w:val="ro-RO"/>
        </w:rPr>
        <w:t xml:space="preserve">sunt subdiviziuni ale Agenției, fără personalitate juridică, care asigură realizarea activităților conform domeniilor de competență ale Agenției la nivelul teritoriului deservit, </w:t>
      </w:r>
      <w:r w:rsidR="00DA13C3" w:rsidRPr="00CE6A4B">
        <w:rPr>
          <w:rFonts w:ascii="Times New Roman" w:hAnsi="Times New Roman" w:cs="Times New Roman"/>
          <w:sz w:val="24"/>
          <w:szCs w:val="24"/>
          <w:lang w:val="ro-RO"/>
        </w:rPr>
        <w:t>în</w:t>
      </w:r>
      <w:r w:rsidR="00D2597E" w:rsidRPr="00CE6A4B">
        <w:rPr>
          <w:rFonts w:ascii="Times New Roman" w:hAnsi="Times New Roman" w:cs="Times New Roman"/>
          <w:sz w:val="24"/>
          <w:szCs w:val="24"/>
          <w:lang w:val="ro-RO"/>
        </w:rPr>
        <w:t xml:space="preserve"> baza regulamentelor aprobate.</w:t>
      </w:r>
    </w:p>
    <w:p w14:paraId="4D1BBE11" w14:textId="4FBD18C3" w:rsidR="00D2597E" w:rsidRPr="00CE6A4B" w:rsidRDefault="009B047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2</w:t>
      </w:r>
      <w:r w:rsidRPr="00CE6A4B">
        <w:rPr>
          <w:rFonts w:ascii="Times New Roman" w:hAnsi="Times New Roman" w:cs="Times New Roman"/>
          <w:b/>
          <w:bCs/>
          <w:sz w:val="24"/>
          <w:szCs w:val="24"/>
          <w:lang w:val="ro-RO"/>
        </w:rPr>
        <w:t>1</w:t>
      </w:r>
      <w:r w:rsidR="00D2597E" w:rsidRPr="00CE6A4B">
        <w:rPr>
          <w:rFonts w:ascii="Times New Roman" w:hAnsi="Times New Roman" w:cs="Times New Roman"/>
          <w:sz w:val="24"/>
          <w:szCs w:val="24"/>
          <w:lang w:val="ro-RO"/>
        </w:rPr>
        <w:t xml:space="preserve">. Centrul de sănătate publică </w:t>
      </w:r>
      <w:r w:rsidR="00DA13C3" w:rsidRPr="00CE6A4B">
        <w:rPr>
          <w:rFonts w:ascii="Times New Roman" w:hAnsi="Times New Roman" w:cs="Times New Roman"/>
          <w:sz w:val="24"/>
          <w:szCs w:val="24"/>
          <w:lang w:val="ro-RO"/>
        </w:rPr>
        <w:t xml:space="preserve">teritorial </w:t>
      </w:r>
      <w:r w:rsidR="00D2597E" w:rsidRPr="00CE6A4B">
        <w:rPr>
          <w:rFonts w:ascii="Times New Roman" w:hAnsi="Times New Roman" w:cs="Times New Roman"/>
          <w:sz w:val="24"/>
          <w:szCs w:val="24"/>
          <w:lang w:val="ro-RO"/>
        </w:rPr>
        <w:t>este condus de un șef, asistat în activitatea sa de 1-2 șefi adjuncți (în funcție de teritoriul deservit), unul din ei fiind inspector sanitar de stat.</w:t>
      </w:r>
    </w:p>
    <w:p w14:paraId="3C577023" w14:textId="3AE893B8" w:rsidR="00D2597E" w:rsidRPr="00CE6A4B" w:rsidRDefault="009B047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2</w:t>
      </w:r>
      <w:r w:rsidRPr="00CE6A4B">
        <w:rPr>
          <w:rFonts w:ascii="Times New Roman" w:hAnsi="Times New Roman" w:cs="Times New Roman"/>
          <w:b/>
          <w:bCs/>
          <w:sz w:val="24"/>
          <w:szCs w:val="24"/>
          <w:lang w:val="ro-RO"/>
        </w:rPr>
        <w:t>2</w:t>
      </w:r>
      <w:r w:rsidR="004C2A80" w:rsidRPr="00CE6A4B">
        <w:rPr>
          <w:rFonts w:ascii="Times New Roman" w:hAnsi="Times New Roman" w:cs="Times New Roman"/>
          <w:b/>
          <w:bCs/>
          <w:sz w:val="24"/>
          <w:szCs w:val="24"/>
          <w:lang w:val="ro-RO"/>
        </w:rPr>
        <w:t>.</w:t>
      </w:r>
      <w:r w:rsidR="00D2597E" w:rsidRPr="00CE6A4B">
        <w:rPr>
          <w:rFonts w:ascii="Times New Roman" w:hAnsi="Times New Roman" w:cs="Times New Roman"/>
          <w:sz w:val="24"/>
          <w:szCs w:val="24"/>
          <w:lang w:val="ro-RO"/>
        </w:rPr>
        <w:t xml:space="preserve"> Inspectorul sanitar de stat </w:t>
      </w:r>
      <w:r w:rsidR="008576BE" w:rsidRPr="00CE6A4B">
        <w:rPr>
          <w:rFonts w:ascii="Times New Roman" w:hAnsi="Times New Roman" w:cs="Times New Roman"/>
          <w:sz w:val="24"/>
          <w:szCs w:val="24"/>
          <w:lang w:val="ro-RO"/>
        </w:rPr>
        <w:t>din cadrul</w:t>
      </w:r>
      <w:r w:rsidR="00D2597E" w:rsidRPr="00CE6A4B">
        <w:rPr>
          <w:rFonts w:ascii="Times New Roman" w:hAnsi="Times New Roman" w:cs="Times New Roman"/>
          <w:sz w:val="24"/>
          <w:szCs w:val="24"/>
          <w:lang w:val="ro-RO"/>
        </w:rPr>
        <w:t xml:space="preserve"> </w:t>
      </w:r>
      <w:r w:rsidR="004C2A80" w:rsidRPr="00CE6A4B">
        <w:rPr>
          <w:rFonts w:ascii="Times New Roman" w:hAnsi="Times New Roman" w:cs="Times New Roman"/>
          <w:sz w:val="24"/>
          <w:szCs w:val="24"/>
          <w:lang w:val="ro-RO"/>
        </w:rPr>
        <w:t>c</w:t>
      </w:r>
      <w:r w:rsidR="00D2597E" w:rsidRPr="00CE6A4B">
        <w:rPr>
          <w:rFonts w:ascii="Times New Roman" w:hAnsi="Times New Roman" w:cs="Times New Roman"/>
          <w:sz w:val="24"/>
          <w:szCs w:val="24"/>
          <w:lang w:val="ro-RO"/>
        </w:rPr>
        <w:t xml:space="preserve">entrului de sănătate publică </w:t>
      </w:r>
      <w:r w:rsidR="004C2A80" w:rsidRPr="00CE6A4B">
        <w:rPr>
          <w:rFonts w:ascii="Times New Roman" w:hAnsi="Times New Roman" w:cs="Times New Roman"/>
          <w:sz w:val="24"/>
          <w:szCs w:val="24"/>
          <w:lang w:val="ro-RO"/>
        </w:rPr>
        <w:t xml:space="preserve">teritorial </w:t>
      </w:r>
      <w:r w:rsidR="00D2597E" w:rsidRPr="00CE6A4B">
        <w:rPr>
          <w:rFonts w:ascii="Times New Roman" w:hAnsi="Times New Roman" w:cs="Times New Roman"/>
          <w:sz w:val="24"/>
          <w:szCs w:val="24"/>
          <w:lang w:val="ro-RO"/>
        </w:rPr>
        <w:t>se subordonează în activitatea de realizare a funcției de control de stat/inspecție, inspectorului-șef sanitar de stat.</w:t>
      </w:r>
    </w:p>
    <w:p w14:paraId="6C0780AC" w14:textId="75A7028B" w:rsidR="00D2597E" w:rsidRPr="00CE6A4B" w:rsidRDefault="009B047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i/>
          <w:iCs/>
          <w:sz w:val="24"/>
          <w:szCs w:val="24"/>
          <w:lang w:val="ro-RO"/>
        </w:rPr>
        <w:tab/>
      </w:r>
      <w:r w:rsidR="00D2597E" w:rsidRPr="00CE6A4B">
        <w:rPr>
          <w:rFonts w:ascii="Times New Roman" w:hAnsi="Times New Roman" w:cs="Times New Roman"/>
          <w:b/>
          <w:bCs/>
          <w:sz w:val="24"/>
          <w:szCs w:val="24"/>
          <w:lang w:val="ro-RO"/>
        </w:rPr>
        <w:t>2</w:t>
      </w:r>
      <w:r w:rsidRPr="00CE6A4B">
        <w:rPr>
          <w:rFonts w:ascii="Times New Roman" w:hAnsi="Times New Roman" w:cs="Times New Roman"/>
          <w:b/>
          <w:bCs/>
          <w:sz w:val="24"/>
          <w:szCs w:val="24"/>
          <w:lang w:val="ro-RO"/>
        </w:rPr>
        <w:t>3</w:t>
      </w:r>
      <w:r w:rsidR="00D2597E" w:rsidRPr="00CE6A4B">
        <w:rPr>
          <w:rFonts w:ascii="Times New Roman" w:hAnsi="Times New Roman" w:cs="Times New Roman"/>
          <w:sz w:val="24"/>
          <w:szCs w:val="24"/>
          <w:lang w:val="ro-RO"/>
        </w:rPr>
        <w:t xml:space="preserve">. Prin ordin al directorului Agenției, pot fi înființate comisii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grupuri de lucru pentru realizarea </w:t>
      </w:r>
      <w:proofErr w:type="spellStart"/>
      <w:r w:rsidR="00D2597E" w:rsidRPr="00CE6A4B">
        <w:rPr>
          <w:rFonts w:ascii="Times New Roman" w:hAnsi="Times New Roman" w:cs="Times New Roman"/>
          <w:sz w:val="24"/>
          <w:szCs w:val="24"/>
          <w:lang w:val="ro-RO"/>
        </w:rPr>
        <w:t>activităţilor</w:t>
      </w:r>
      <w:proofErr w:type="spellEnd"/>
      <w:r w:rsidR="00D2597E" w:rsidRPr="00CE6A4B">
        <w:rPr>
          <w:rFonts w:ascii="Times New Roman" w:hAnsi="Times New Roman" w:cs="Times New Roman"/>
          <w:sz w:val="24"/>
          <w:szCs w:val="24"/>
          <w:lang w:val="ro-RO"/>
        </w:rPr>
        <w:t xml:space="preserve"> în domeniile de </w:t>
      </w:r>
      <w:proofErr w:type="spellStart"/>
      <w:r w:rsidR="00D2597E" w:rsidRPr="00CE6A4B">
        <w:rPr>
          <w:rFonts w:ascii="Times New Roman" w:hAnsi="Times New Roman" w:cs="Times New Roman"/>
          <w:sz w:val="24"/>
          <w:szCs w:val="24"/>
          <w:lang w:val="ro-RO"/>
        </w:rPr>
        <w:t>competenţă</w:t>
      </w:r>
      <w:proofErr w:type="spellEnd"/>
      <w:r w:rsidR="00D2597E" w:rsidRPr="00CE6A4B">
        <w:rPr>
          <w:rFonts w:ascii="Times New Roman" w:hAnsi="Times New Roman" w:cs="Times New Roman"/>
          <w:sz w:val="24"/>
          <w:szCs w:val="24"/>
          <w:lang w:val="ro-RO"/>
        </w:rPr>
        <w:t xml:space="preserve">. La lucrările comisiilor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grupurilor de lucru pot fi </w:t>
      </w:r>
      <w:proofErr w:type="spellStart"/>
      <w:r w:rsidR="00D2597E" w:rsidRPr="00CE6A4B">
        <w:rPr>
          <w:rFonts w:ascii="Times New Roman" w:hAnsi="Times New Roman" w:cs="Times New Roman"/>
          <w:sz w:val="24"/>
          <w:szCs w:val="24"/>
          <w:lang w:val="ro-RO"/>
        </w:rPr>
        <w:t>antrenaţi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specialişti</w:t>
      </w:r>
      <w:proofErr w:type="spellEnd"/>
      <w:r w:rsidR="00D2597E" w:rsidRPr="00CE6A4B">
        <w:rPr>
          <w:rFonts w:ascii="Times New Roman" w:hAnsi="Times New Roman" w:cs="Times New Roman"/>
          <w:sz w:val="24"/>
          <w:szCs w:val="24"/>
          <w:lang w:val="ro-RO"/>
        </w:rPr>
        <w:t xml:space="preserve"> din diferite domenii.</w:t>
      </w:r>
    </w:p>
    <w:p w14:paraId="76E02B69" w14:textId="5BF034A6" w:rsidR="00D2597E" w:rsidRPr="00CE6A4B" w:rsidRDefault="009B047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E6A4B">
        <w:rPr>
          <w:rFonts w:ascii="Times New Roman" w:hAnsi="Times New Roman" w:cs="Times New Roman"/>
          <w:b/>
          <w:bCs/>
          <w:sz w:val="24"/>
          <w:szCs w:val="24"/>
          <w:lang w:val="ro-RO"/>
        </w:rPr>
        <w:t>2</w:t>
      </w:r>
      <w:r w:rsidRPr="00CE6A4B">
        <w:rPr>
          <w:rFonts w:ascii="Times New Roman" w:hAnsi="Times New Roman" w:cs="Times New Roman"/>
          <w:b/>
          <w:bCs/>
          <w:sz w:val="24"/>
          <w:szCs w:val="24"/>
          <w:lang w:val="ro-RO"/>
        </w:rPr>
        <w:t>4</w:t>
      </w:r>
      <w:r w:rsidR="00D2597E" w:rsidRPr="00CE6A4B">
        <w:rPr>
          <w:rFonts w:ascii="Times New Roman" w:hAnsi="Times New Roman" w:cs="Times New Roman"/>
          <w:sz w:val="24"/>
          <w:szCs w:val="24"/>
          <w:lang w:val="ro-RO"/>
        </w:rPr>
        <w:t xml:space="preserve">. Agenția colaborează cu alte </w:t>
      </w:r>
      <w:proofErr w:type="spellStart"/>
      <w:r w:rsidR="00D2597E" w:rsidRPr="00CE6A4B">
        <w:rPr>
          <w:rFonts w:ascii="Times New Roman" w:hAnsi="Times New Roman" w:cs="Times New Roman"/>
          <w:sz w:val="24"/>
          <w:szCs w:val="24"/>
          <w:lang w:val="ro-RO"/>
        </w:rPr>
        <w:t>autorităţi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instituţii</w:t>
      </w:r>
      <w:proofErr w:type="spellEnd"/>
      <w:r w:rsidR="00D2597E" w:rsidRPr="00CE6A4B">
        <w:rPr>
          <w:rFonts w:ascii="Times New Roman" w:hAnsi="Times New Roman" w:cs="Times New Roman"/>
          <w:sz w:val="24"/>
          <w:szCs w:val="24"/>
          <w:lang w:val="ro-RO"/>
        </w:rPr>
        <w:t xml:space="preserve"> publice, cu societatea civilă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cu structurile </w:t>
      </w:r>
      <w:proofErr w:type="spellStart"/>
      <w:r w:rsidR="00D2597E" w:rsidRPr="00CE6A4B">
        <w:rPr>
          <w:rFonts w:ascii="Times New Roman" w:hAnsi="Times New Roman" w:cs="Times New Roman"/>
          <w:sz w:val="24"/>
          <w:szCs w:val="24"/>
          <w:lang w:val="ro-RO"/>
        </w:rPr>
        <w:t>internaţionale</w:t>
      </w:r>
      <w:proofErr w:type="spellEnd"/>
      <w:r w:rsidR="00D2597E" w:rsidRPr="00CE6A4B">
        <w:rPr>
          <w:rFonts w:ascii="Times New Roman" w:hAnsi="Times New Roman" w:cs="Times New Roman"/>
          <w:sz w:val="24"/>
          <w:szCs w:val="24"/>
          <w:lang w:val="ro-RO"/>
        </w:rPr>
        <w:t>.</w:t>
      </w:r>
    </w:p>
    <w:p w14:paraId="2920A770" w14:textId="77777777" w:rsidR="00E55C94" w:rsidRPr="00CE6A4B" w:rsidRDefault="00E55C94" w:rsidP="00D2597E">
      <w:pPr>
        <w:tabs>
          <w:tab w:val="left" w:pos="851"/>
        </w:tabs>
        <w:spacing w:after="0"/>
        <w:jc w:val="both"/>
        <w:rPr>
          <w:rFonts w:ascii="Times New Roman" w:hAnsi="Times New Roman" w:cs="Times New Roman"/>
          <w:sz w:val="24"/>
          <w:szCs w:val="24"/>
          <w:lang w:val="ro-RO"/>
        </w:rPr>
      </w:pPr>
    </w:p>
    <w:p w14:paraId="70A0CE07" w14:textId="77777777" w:rsidR="009962AA" w:rsidRPr="00CE6A4B" w:rsidRDefault="009962AA" w:rsidP="00256B09">
      <w:pPr>
        <w:tabs>
          <w:tab w:val="left" w:pos="851"/>
        </w:tabs>
        <w:spacing w:after="0"/>
        <w:jc w:val="right"/>
        <w:rPr>
          <w:rFonts w:ascii="Times New Roman" w:hAnsi="Times New Roman" w:cs="Times New Roman"/>
          <w:sz w:val="24"/>
          <w:szCs w:val="24"/>
          <w:lang w:val="ro-RO"/>
        </w:rPr>
      </w:pPr>
    </w:p>
    <w:p w14:paraId="05601A66" w14:textId="213FC1B6" w:rsidR="00256B09" w:rsidRPr="00CE6A4B" w:rsidRDefault="00256B09" w:rsidP="00256B09">
      <w:pPr>
        <w:tabs>
          <w:tab w:val="left" w:pos="851"/>
        </w:tabs>
        <w:spacing w:after="0"/>
        <w:jc w:val="right"/>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Anexa nr. </w:t>
      </w:r>
      <w:r w:rsidR="00D8332A" w:rsidRPr="00CE6A4B">
        <w:rPr>
          <w:rFonts w:ascii="Times New Roman" w:hAnsi="Times New Roman" w:cs="Times New Roman"/>
          <w:sz w:val="24"/>
          <w:szCs w:val="24"/>
          <w:lang w:val="ro-RO"/>
        </w:rPr>
        <w:t>2</w:t>
      </w:r>
    </w:p>
    <w:p w14:paraId="52E17BA4" w14:textId="620732EF" w:rsidR="00256B09" w:rsidRPr="00CE6A4B" w:rsidRDefault="00256B09" w:rsidP="00256B09">
      <w:pPr>
        <w:tabs>
          <w:tab w:val="left" w:pos="851"/>
        </w:tabs>
        <w:spacing w:after="0"/>
        <w:jc w:val="right"/>
        <w:rPr>
          <w:rFonts w:ascii="Times New Roman" w:hAnsi="Times New Roman" w:cs="Times New Roman"/>
          <w:sz w:val="24"/>
          <w:szCs w:val="24"/>
          <w:lang w:val="ro-RO"/>
        </w:rPr>
      </w:pPr>
      <w:r w:rsidRPr="00CE6A4B">
        <w:rPr>
          <w:rFonts w:ascii="Times New Roman" w:hAnsi="Times New Roman" w:cs="Times New Roman"/>
          <w:sz w:val="24"/>
          <w:szCs w:val="24"/>
          <w:lang w:val="ro-RO"/>
        </w:rPr>
        <w:t>la Hotărârea Guvernului nr. 1090</w:t>
      </w:r>
      <w:r w:rsidR="00C11515" w:rsidRPr="00CE6A4B">
        <w:rPr>
          <w:rFonts w:ascii="Times New Roman" w:hAnsi="Times New Roman" w:cs="Times New Roman"/>
          <w:sz w:val="24"/>
          <w:szCs w:val="24"/>
          <w:lang w:val="ro-RO"/>
        </w:rPr>
        <w:t>/2017</w:t>
      </w:r>
    </w:p>
    <w:p w14:paraId="4AA04F6E" w14:textId="77777777" w:rsidR="00C11515" w:rsidRPr="00CE6A4B" w:rsidRDefault="00C11515" w:rsidP="002A6A33">
      <w:pPr>
        <w:tabs>
          <w:tab w:val="left" w:pos="851"/>
        </w:tabs>
        <w:spacing w:after="0"/>
        <w:jc w:val="center"/>
        <w:rPr>
          <w:rFonts w:ascii="Times New Roman" w:hAnsi="Times New Roman" w:cs="Times New Roman"/>
          <w:sz w:val="24"/>
          <w:szCs w:val="24"/>
          <w:lang w:val="ro-RO"/>
        </w:rPr>
      </w:pPr>
    </w:p>
    <w:p w14:paraId="0C742BD6" w14:textId="4939D4AA" w:rsidR="002A6A33" w:rsidRPr="00CE6A4B" w:rsidRDefault="002A6A33" w:rsidP="002A6A33">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I. STRUCTURA ORGANIZATORICĂ</w:t>
      </w:r>
    </w:p>
    <w:p w14:paraId="5FC26604" w14:textId="77777777" w:rsidR="002A6A33" w:rsidRPr="00CE6A4B" w:rsidRDefault="002A6A33" w:rsidP="00CF1423">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a Agenției Naționale pentru Sănătate Publică</w:t>
      </w:r>
    </w:p>
    <w:p w14:paraId="3FD086E9" w14:textId="56DFB7D1"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Conducerea </w:t>
      </w:r>
    </w:p>
    <w:p w14:paraId="3DD4823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Consiliul științific</w:t>
      </w:r>
    </w:p>
    <w:p w14:paraId="1C94759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Consiliul de soluționare a disputelor</w:t>
      </w:r>
    </w:p>
    <w:p w14:paraId="066ED94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management al urgențelor în sănătate publică</w:t>
      </w:r>
    </w:p>
    <w:p w14:paraId="6592229A"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sănătate publică Aeroportul Internațional Chișinău</w:t>
      </w:r>
    </w:p>
    <w:p w14:paraId="3246556C"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bolilor prevenibile prin vaccinări</w:t>
      </w:r>
    </w:p>
    <w:p w14:paraId="4F47E42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gripei și a infecțiilor respiratorii virale acute</w:t>
      </w:r>
    </w:p>
    <w:p w14:paraId="140896C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bolilor cu factor de transmitere alimentar și hidric</w:t>
      </w:r>
    </w:p>
    <w:p w14:paraId="288DAF6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bolilor extrem de contagioase, zoonoze și parazitoze</w:t>
      </w:r>
    </w:p>
    <w:p w14:paraId="5E8FE5F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Direcția supraveghere epidemiologică a infecțiilor asociate asistenței medicale și rezistență </w:t>
      </w:r>
      <w:proofErr w:type="spellStart"/>
      <w:r w:rsidRPr="00CE6A4B">
        <w:rPr>
          <w:rFonts w:ascii="Times New Roman" w:hAnsi="Times New Roman" w:cs="Times New Roman"/>
          <w:sz w:val="24"/>
          <w:szCs w:val="24"/>
          <w:lang w:val="ro-RO"/>
        </w:rPr>
        <w:t>antimicrobiană</w:t>
      </w:r>
      <w:proofErr w:type="spellEnd"/>
    </w:p>
    <w:p w14:paraId="5175970F"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infecției HIV și hepatite virale</w:t>
      </w:r>
    </w:p>
    <w:p w14:paraId="2730F6F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Depozitul național de vaccinuri (cu statut de serviciu)</w:t>
      </w:r>
    </w:p>
    <w:p w14:paraId="1C8007E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promovarea sănătății</w:t>
      </w:r>
    </w:p>
    <w:p w14:paraId="76BBE10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supravegherea și prevenirea bolilor netransmisibile</w:t>
      </w:r>
    </w:p>
    <w:p w14:paraId="20B5185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evaluarea sănătății și supravegherea bolilor netransmisibile</w:t>
      </w:r>
    </w:p>
    <w:p w14:paraId="5E73CE6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sănătatea nutrițională</w:t>
      </w:r>
    </w:p>
    <w:p w14:paraId="1BC1DE2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controlul tutunului și alcoolului</w:t>
      </w:r>
    </w:p>
    <w:p w14:paraId="7774090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supravegherea sănătății în relație cu mediul</w:t>
      </w:r>
    </w:p>
    <w:p w14:paraId="398B5EB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evaluarea riscurilor de mediu</w:t>
      </w:r>
    </w:p>
    <w:p w14:paraId="08DF25C2" w14:textId="77777777" w:rsidR="00773A7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Secția sănătate ocupațională </w:t>
      </w:r>
    </w:p>
    <w:p w14:paraId="32BD27B0" w14:textId="0AD5E07A" w:rsidR="002A6A33" w:rsidRPr="00CE6A4B" w:rsidRDefault="00773A7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Secția </w:t>
      </w:r>
      <w:r w:rsidR="002A6A33" w:rsidRPr="00CE6A4B">
        <w:rPr>
          <w:rFonts w:ascii="Times New Roman" w:hAnsi="Times New Roman" w:cs="Times New Roman"/>
          <w:sz w:val="24"/>
          <w:szCs w:val="24"/>
          <w:lang w:val="ro-RO"/>
        </w:rPr>
        <w:t>siguranță chimică</w:t>
      </w:r>
    </w:p>
    <w:p w14:paraId="1DA84DE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Centrul de informare toxicologică (cu statut de serviciu)</w:t>
      </w:r>
    </w:p>
    <w:p w14:paraId="5CC23F6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sănătatea copiilor și adolescenților</w:t>
      </w:r>
    </w:p>
    <w:p w14:paraId="23076F7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igiena radiațiilor</w:t>
      </w:r>
    </w:p>
    <w:p w14:paraId="6F4C1DA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Laboratorul național de referință în infecții </w:t>
      </w:r>
      <w:proofErr w:type="spellStart"/>
      <w:r w:rsidRPr="00CE6A4B">
        <w:rPr>
          <w:rFonts w:ascii="Times New Roman" w:hAnsi="Times New Roman" w:cs="Times New Roman"/>
          <w:sz w:val="24"/>
          <w:szCs w:val="24"/>
          <w:lang w:val="ro-RO"/>
        </w:rPr>
        <w:t>imunodirijabile</w:t>
      </w:r>
      <w:proofErr w:type="spellEnd"/>
      <w:r w:rsidRPr="00CE6A4B">
        <w:rPr>
          <w:rFonts w:ascii="Times New Roman" w:hAnsi="Times New Roman" w:cs="Times New Roman"/>
          <w:sz w:val="24"/>
          <w:szCs w:val="24"/>
          <w:lang w:val="ro-RO"/>
        </w:rPr>
        <w:t xml:space="preserve"> și hepatite virale (cu statut de direcție)</w:t>
      </w:r>
    </w:p>
    <w:p w14:paraId="561A0E9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Laboratorul național de referință în infecții respiratorii și enterice virale (cu statut de direcție)</w:t>
      </w:r>
    </w:p>
    <w:p w14:paraId="40AFAEEC"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Laboratorul național de referință în infecții asociate asistenței medicale și rezistența la </w:t>
      </w:r>
      <w:proofErr w:type="spellStart"/>
      <w:r w:rsidRPr="00CE6A4B">
        <w:rPr>
          <w:rFonts w:ascii="Times New Roman" w:hAnsi="Times New Roman" w:cs="Times New Roman"/>
          <w:sz w:val="24"/>
          <w:szCs w:val="24"/>
          <w:lang w:val="ro-RO"/>
        </w:rPr>
        <w:t>antimicrobiene</w:t>
      </w:r>
      <w:proofErr w:type="spellEnd"/>
      <w:r w:rsidRPr="00CE6A4B">
        <w:rPr>
          <w:rFonts w:ascii="Times New Roman" w:hAnsi="Times New Roman" w:cs="Times New Roman"/>
          <w:sz w:val="24"/>
          <w:szCs w:val="24"/>
          <w:lang w:val="ro-RO"/>
        </w:rPr>
        <w:t>, infecții bacteriene și parazitoze (cu statut de direcție)</w:t>
      </w:r>
    </w:p>
    <w:p w14:paraId="2ED6605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național de referință în secvențiere genomică (cu statut de direcție)</w:t>
      </w:r>
    </w:p>
    <w:p w14:paraId="7139A8F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național de referință în infecții cu risc sporit (cu statul de direcție)</w:t>
      </w:r>
    </w:p>
    <w:p w14:paraId="4C13E5A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microbiologie sanitară (cu statut de direcție)</w:t>
      </w:r>
    </w:p>
    <w:p w14:paraId="325DC39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de încercări chimice (cu statut de direcție)</w:t>
      </w:r>
    </w:p>
    <w:p w14:paraId="5225006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factori fizici, radiologici și măsurări instrumentale (cu statut de direcție)</w:t>
      </w:r>
    </w:p>
    <w:p w14:paraId="708D17A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toxicologie experimentală cu vivariu (cu statut de direcție)</w:t>
      </w:r>
    </w:p>
    <w:p w14:paraId="6FD15042" w14:textId="6ED21C34" w:rsidR="002A6A33" w:rsidRPr="00CE6A4B" w:rsidRDefault="00773A73" w:rsidP="002A6A33">
      <w:pPr>
        <w:tabs>
          <w:tab w:val="left" w:pos="851"/>
        </w:tabs>
        <w:spacing w:after="0"/>
        <w:jc w:val="both"/>
        <w:rPr>
          <w:rFonts w:ascii="Times New Roman" w:hAnsi="Times New Roman" w:cs="Times New Roman"/>
          <w:color w:val="FF0000"/>
          <w:sz w:val="24"/>
          <w:szCs w:val="24"/>
          <w:lang w:val="ro-RO"/>
        </w:rPr>
      </w:pPr>
      <w:r w:rsidRPr="00CE6A4B">
        <w:rPr>
          <w:rFonts w:ascii="Times New Roman" w:hAnsi="Times New Roman" w:cs="Times New Roman"/>
          <w:sz w:val="24"/>
          <w:szCs w:val="24"/>
          <w:lang w:val="ro-RO"/>
        </w:rPr>
        <w:t>Se</w:t>
      </w:r>
      <w:r w:rsidR="00585607" w:rsidRPr="00CE6A4B">
        <w:rPr>
          <w:rFonts w:ascii="Times New Roman" w:hAnsi="Times New Roman" w:cs="Times New Roman"/>
          <w:sz w:val="24"/>
          <w:szCs w:val="24"/>
          <w:lang w:val="ro-RO"/>
        </w:rPr>
        <w:t xml:space="preserve">cția </w:t>
      </w:r>
      <w:r w:rsidR="002A6A33" w:rsidRPr="00CE6A4B">
        <w:rPr>
          <w:rFonts w:ascii="Times New Roman" w:hAnsi="Times New Roman" w:cs="Times New Roman"/>
          <w:sz w:val="24"/>
          <w:szCs w:val="24"/>
          <w:lang w:val="ro-RO"/>
        </w:rPr>
        <w:t>managementul calității serviciilor de laborator</w:t>
      </w:r>
    </w:p>
    <w:p w14:paraId="4C00F81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Depozitul național de laborator (cu statut de serviciu)</w:t>
      </w:r>
    </w:p>
    <w:p w14:paraId="5C39D3B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control de stat în sănătate (Inspectorat)</w:t>
      </w:r>
    </w:p>
    <w:p w14:paraId="317C9D2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managementul și metodologia controlului în sănătate publică</w:t>
      </w:r>
    </w:p>
    <w:p w14:paraId="14A6A4F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 de stat în sănătate publică</w:t>
      </w:r>
    </w:p>
    <w:p w14:paraId="581239A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protecția consumatorului</w:t>
      </w:r>
    </w:p>
    <w:p w14:paraId="4E3A3A1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expertiză și autorizare sanitară</w:t>
      </w:r>
    </w:p>
    <w:p w14:paraId="2AD38BA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Secretariatul pentru înregistrarea produselor </w:t>
      </w:r>
      <w:proofErr w:type="spellStart"/>
      <w:r w:rsidRPr="00CE6A4B">
        <w:rPr>
          <w:rFonts w:ascii="Times New Roman" w:hAnsi="Times New Roman" w:cs="Times New Roman"/>
          <w:sz w:val="24"/>
          <w:szCs w:val="24"/>
          <w:lang w:val="ro-RO"/>
        </w:rPr>
        <w:t>biocide</w:t>
      </w:r>
      <w:proofErr w:type="spellEnd"/>
      <w:r w:rsidRPr="00CE6A4B">
        <w:rPr>
          <w:rFonts w:ascii="Times New Roman" w:hAnsi="Times New Roman" w:cs="Times New Roman"/>
          <w:sz w:val="24"/>
          <w:szCs w:val="24"/>
          <w:lang w:val="ro-RO"/>
        </w:rPr>
        <w:t xml:space="preserve"> (cu statut de serviciu)</w:t>
      </w:r>
    </w:p>
    <w:p w14:paraId="10A2475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Secretariatul pentru înregistrarea suplimentelor alimentare (cu statut de serviciu)</w:t>
      </w:r>
    </w:p>
    <w:p w14:paraId="3C977FC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expertiză și autorizare sanitară a produselor din tutun și produselor conexe</w:t>
      </w:r>
    </w:p>
    <w:p w14:paraId="1B0D4DA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expertiză și autorizare sanitară a produselor cosmetice</w:t>
      </w:r>
    </w:p>
    <w:p w14:paraId="6868FC7F"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Ghișeul unic (cu statut de serviciu)</w:t>
      </w:r>
    </w:p>
    <w:p w14:paraId="1EAB8581"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planificare strategică, control managerial, monitorizare programe și activități</w:t>
      </w:r>
    </w:p>
    <w:p w14:paraId="352D78E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generală analiză și evaluare a datelor și resurselor în sănătate</w:t>
      </w:r>
    </w:p>
    <w:p w14:paraId="2C8359D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date statistice în sănătate</w:t>
      </w:r>
    </w:p>
    <w:p w14:paraId="461A112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colectare și digitalizare a datelor statistice în sănătate</w:t>
      </w:r>
    </w:p>
    <w:p w14:paraId="7110D7A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procese demografice</w:t>
      </w:r>
    </w:p>
    <w:p w14:paraId="2E2E6E1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documentare medicală și evidență statistică în sănătate</w:t>
      </w:r>
    </w:p>
    <w:p w14:paraId="4641962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indicatori statistici în sănătate</w:t>
      </w:r>
    </w:p>
    <w:p w14:paraId="5D2A72C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elaborarea, analiza, diseminarea și monitorizarea indicatorilor în sănătate</w:t>
      </w:r>
    </w:p>
    <w:p w14:paraId="4081BB2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conturi naționale în sănătate</w:t>
      </w:r>
    </w:p>
    <w:p w14:paraId="4BF6450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Observatorul Național de Droguri (cu statut de serviciu)</w:t>
      </w:r>
    </w:p>
    <w:p w14:paraId="41C2E04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analiză și planificare a resurselor umane în sănătate</w:t>
      </w:r>
    </w:p>
    <w:p w14:paraId="6C23E41A"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date și indicatori în resursele umane din sănătate</w:t>
      </w:r>
    </w:p>
    <w:p w14:paraId="37F2BC7F"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autentificări, autorizări și calificări profesionale</w:t>
      </w:r>
    </w:p>
    <w:p w14:paraId="76362222"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dezvoltarea resurselor umane în sănătate ale Rețelei de Sănătate a Europei de Sud-Est</w:t>
      </w:r>
    </w:p>
    <w:p w14:paraId="15C875E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protocol, relații internaționale și integrare europeană</w:t>
      </w:r>
    </w:p>
    <w:p w14:paraId="4660DD7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cercetare și inovare în domeniul sănătății publice</w:t>
      </w:r>
    </w:p>
    <w:p w14:paraId="0D1BF17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Laboratorul științific hepatite virale și infecții </w:t>
      </w:r>
      <w:proofErr w:type="spellStart"/>
      <w:r w:rsidRPr="00CE6A4B">
        <w:rPr>
          <w:rFonts w:ascii="Times New Roman" w:hAnsi="Times New Roman" w:cs="Times New Roman"/>
          <w:sz w:val="24"/>
          <w:szCs w:val="24"/>
          <w:lang w:val="ro-RO"/>
        </w:rPr>
        <w:t>hemotransmisibile</w:t>
      </w:r>
      <w:proofErr w:type="spellEnd"/>
      <w:r w:rsidRPr="00CE6A4B">
        <w:rPr>
          <w:rFonts w:ascii="Times New Roman" w:hAnsi="Times New Roman" w:cs="Times New Roman"/>
          <w:sz w:val="24"/>
          <w:szCs w:val="24"/>
          <w:lang w:val="ro-RO"/>
        </w:rPr>
        <w:t xml:space="preserve"> (cu statut de secție)</w:t>
      </w:r>
    </w:p>
    <w:p w14:paraId="040A8181"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Laboratorul științific supravegherea rezistenței la </w:t>
      </w:r>
      <w:proofErr w:type="spellStart"/>
      <w:r w:rsidRPr="00CE6A4B">
        <w:rPr>
          <w:rFonts w:ascii="Times New Roman" w:hAnsi="Times New Roman" w:cs="Times New Roman"/>
          <w:sz w:val="24"/>
          <w:szCs w:val="24"/>
          <w:lang w:val="ro-RO"/>
        </w:rPr>
        <w:t>antimicrobiene</w:t>
      </w:r>
      <w:proofErr w:type="spellEnd"/>
      <w:r w:rsidRPr="00CE6A4B">
        <w:rPr>
          <w:rFonts w:ascii="Times New Roman" w:hAnsi="Times New Roman" w:cs="Times New Roman"/>
          <w:sz w:val="24"/>
          <w:szCs w:val="24"/>
          <w:lang w:val="ro-RO"/>
        </w:rPr>
        <w:t xml:space="preserve"> (cu statut de secție)</w:t>
      </w:r>
    </w:p>
    <w:p w14:paraId="2216D23C"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științific igiena radiațiilor și radiobiologie (cu statut de secție)</w:t>
      </w:r>
    </w:p>
    <w:p w14:paraId="608C0D41"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științific pericole chimice și toxicologice (cu statut de secție)</w:t>
      </w:r>
    </w:p>
    <w:p w14:paraId="77E55F0F"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generală finanțe și contabilitate</w:t>
      </w:r>
    </w:p>
    <w:p w14:paraId="357CCA9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achiziții publice</w:t>
      </w:r>
    </w:p>
    <w:p w14:paraId="0F7504B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resurse umane</w:t>
      </w:r>
    </w:p>
    <w:p w14:paraId="1742654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juridică</w:t>
      </w:r>
    </w:p>
    <w:p w14:paraId="6934203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tehnologii informaționale și telecomunicații</w:t>
      </w:r>
    </w:p>
    <w:p w14:paraId="0FC5E75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administrare patrimoniu</w:t>
      </w:r>
    </w:p>
    <w:p w14:paraId="3649591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deservire edificii și rețele inginerești</w:t>
      </w:r>
    </w:p>
    <w:p w14:paraId="36EA8DD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gospodăresc</w:t>
      </w:r>
    </w:p>
    <w:p w14:paraId="5F50081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transport</w:t>
      </w:r>
    </w:p>
    <w:p w14:paraId="1C53EAF2"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Echipa de intervenție (cu statut de serviciu)</w:t>
      </w:r>
    </w:p>
    <w:p w14:paraId="5A69186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Depozit (cu statut de serviciu)</w:t>
      </w:r>
    </w:p>
    <w:p w14:paraId="0CDA4D7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informare și comunicare cu mass-media</w:t>
      </w:r>
    </w:p>
    <w:p w14:paraId="2DDA6F2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managementul documentelor</w:t>
      </w:r>
    </w:p>
    <w:p w14:paraId="2FE5EE8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audit intern</w:t>
      </w:r>
    </w:p>
    <w:p w14:paraId="22FB701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control intern și integritate</w:t>
      </w:r>
    </w:p>
    <w:p w14:paraId="230879DA" w14:textId="794E9553"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 centre de sănătate publică (cu statut de direcție)</w:t>
      </w:r>
    </w:p>
    <w:p w14:paraId="56C3866A" w14:textId="77777777" w:rsidR="004D05C8" w:rsidRPr="00CE6A4B" w:rsidRDefault="004D05C8" w:rsidP="002A6A33">
      <w:pPr>
        <w:tabs>
          <w:tab w:val="left" w:pos="851"/>
        </w:tabs>
        <w:spacing w:after="0"/>
        <w:jc w:val="both"/>
        <w:rPr>
          <w:rFonts w:ascii="Times New Roman" w:hAnsi="Times New Roman" w:cs="Times New Roman"/>
          <w:sz w:val="24"/>
          <w:szCs w:val="24"/>
          <w:lang w:val="ro-RO"/>
        </w:rPr>
      </w:pPr>
    </w:p>
    <w:p w14:paraId="173762F6" w14:textId="77777777" w:rsidR="002A6A33" w:rsidRPr="00CE6A4B" w:rsidRDefault="002A6A33" w:rsidP="002A6A33">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II. LISTA</w:t>
      </w:r>
    </w:p>
    <w:p w14:paraId="42DC24C6" w14:textId="77777777" w:rsidR="002A6A33" w:rsidRPr="00CE6A4B" w:rsidRDefault="002A6A33" w:rsidP="00306854">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centrelor de sănătate publică și teritoriul deservit</w:t>
      </w:r>
    </w:p>
    <w:p w14:paraId="127B9C9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 Centrul de sănătate publică Chișinău (mun. Chișinău, raioanele Ialoveni, Criuleni, Strășeni și Dubăsari)</w:t>
      </w:r>
    </w:p>
    <w:p w14:paraId="2B34275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2. Centrul de sănătate publică Bălți (mun. Bălți, raioanele Râșcani, Glodeni, Sângerei și Fălești) </w:t>
      </w:r>
    </w:p>
    <w:p w14:paraId="0AD5716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3. Centrul de sănătate publică </w:t>
      </w:r>
      <w:proofErr w:type="spellStart"/>
      <w:r w:rsidRPr="00CE6A4B">
        <w:rPr>
          <w:rFonts w:ascii="Times New Roman" w:hAnsi="Times New Roman" w:cs="Times New Roman"/>
          <w:sz w:val="24"/>
          <w:szCs w:val="24"/>
          <w:lang w:val="ro-RO"/>
        </w:rPr>
        <w:t>Edineț</w:t>
      </w:r>
      <w:proofErr w:type="spellEnd"/>
      <w:r w:rsidRPr="00CE6A4B">
        <w:rPr>
          <w:rFonts w:ascii="Times New Roman" w:hAnsi="Times New Roman" w:cs="Times New Roman"/>
          <w:sz w:val="24"/>
          <w:szCs w:val="24"/>
          <w:lang w:val="ro-RO"/>
        </w:rPr>
        <w:t xml:space="preserve"> (raioanele </w:t>
      </w:r>
      <w:proofErr w:type="spellStart"/>
      <w:r w:rsidRPr="00CE6A4B">
        <w:rPr>
          <w:rFonts w:ascii="Times New Roman" w:hAnsi="Times New Roman" w:cs="Times New Roman"/>
          <w:sz w:val="24"/>
          <w:szCs w:val="24"/>
          <w:lang w:val="ro-RO"/>
        </w:rPr>
        <w:t>Edineț</w:t>
      </w:r>
      <w:proofErr w:type="spellEnd"/>
      <w:r w:rsidRPr="00CE6A4B">
        <w:rPr>
          <w:rFonts w:ascii="Times New Roman" w:hAnsi="Times New Roman" w:cs="Times New Roman"/>
          <w:sz w:val="24"/>
          <w:szCs w:val="24"/>
          <w:lang w:val="ro-RO"/>
        </w:rPr>
        <w:t xml:space="preserve">, Briceni, Ocnița și Dondușeni) </w:t>
      </w:r>
    </w:p>
    <w:p w14:paraId="396C0C2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4. Centrul de sănătate publică Soroca (raioanele Soroca, Drochia și Florești) </w:t>
      </w:r>
    </w:p>
    <w:p w14:paraId="011B138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5. Centrul de sănătate publică Ungheni (raioanele Ungheni, Călărași și Nisporeni) </w:t>
      </w:r>
    </w:p>
    <w:p w14:paraId="06C9EAD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6. Centrul de sănătate publică Orhei (raioanele Orhei, Rezina, Telenești și Șoldănești)</w:t>
      </w:r>
    </w:p>
    <w:p w14:paraId="0B42A25C"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7. Centrul de sănătate publică </w:t>
      </w:r>
      <w:proofErr w:type="spellStart"/>
      <w:r w:rsidRPr="00CE6A4B">
        <w:rPr>
          <w:rFonts w:ascii="Times New Roman" w:hAnsi="Times New Roman" w:cs="Times New Roman"/>
          <w:sz w:val="24"/>
          <w:szCs w:val="24"/>
          <w:lang w:val="ro-RO"/>
        </w:rPr>
        <w:t>Hîncești</w:t>
      </w:r>
      <w:proofErr w:type="spellEnd"/>
      <w:r w:rsidRPr="00CE6A4B">
        <w:rPr>
          <w:rFonts w:ascii="Times New Roman" w:hAnsi="Times New Roman" w:cs="Times New Roman"/>
          <w:sz w:val="24"/>
          <w:szCs w:val="24"/>
          <w:lang w:val="ro-RO"/>
        </w:rPr>
        <w:t xml:space="preserve"> (raioanele </w:t>
      </w:r>
      <w:proofErr w:type="spellStart"/>
      <w:r w:rsidRPr="00CE6A4B">
        <w:rPr>
          <w:rFonts w:ascii="Times New Roman" w:hAnsi="Times New Roman" w:cs="Times New Roman"/>
          <w:sz w:val="24"/>
          <w:szCs w:val="24"/>
          <w:lang w:val="ro-RO"/>
        </w:rPr>
        <w:t>Hîncești</w:t>
      </w:r>
      <w:proofErr w:type="spellEnd"/>
      <w:r w:rsidRPr="00CE6A4B">
        <w:rPr>
          <w:rFonts w:ascii="Times New Roman" w:hAnsi="Times New Roman" w:cs="Times New Roman"/>
          <w:sz w:val="24"/>
          <w:szCs w:val="24"/>
          <w:lang w:val="ro-RO"/>
        </w:rPr>
        <w:t>, Leova, Cimișlia și Basarabeasca)</w:t>
      </w:r>
    </w:p>
    <w:p w14:paraId="165B4C2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8. Centrul de sănătate publică Căușeni (raioanele Căușeni, Anenii Noi și Ștefan Vodă) </w:t>
      </w:r>
    </w:p>
    <w:p w14:paraId="478509C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9. Centrul de sănătate publică Comrat (UTA Găgăuzia)</w:t>
      </w:r>
    </w:p>
    <w:p w14:paraId="7449F3B3" w14:textId="244B7380" w:rsidR="006F6A4C"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 Centrul de sănătate publică Cahul (raioanele Cahul, Cantemir și Taraclia)</w:t>
      </w:r>
    </w:p>
    <w:p w14:paraId="41EB1352" w14:textId="7FF81E7D" w:rsidR="004D05C8" w:rsidRPr="00CE6A4B" w:rsidRDefault="004D05C8" w:rsidP="002A6A33">
      <w:pPr>
        <w:tabs>
          <w:tab w:val="left" w:pos="851"/>
        </w:tabs>
        <w:spacing w:after="0"/>
        <w:jc w:val="both"/>
        <w:rPr>
          <w:rFonts w:ascii="Times New Roman" w:hAnsi="Times New Roman" w:cs="Times New Roman"/>
          <w:sz w:val="24"/>
          <w:szCs w:val="24"/>
          <w:lang w:val="ro-RO"/>
        </w:rPr>
      </w:pPr>
    </w:p>
    <w:p w14:paraId="7024A8F5" w14:textId="77777777" w:rsidR="002A6A33" w:rsidRPr="00CE6A4B" w:rsidRDefault="002A6A33" w:rsidP="00306854">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III. STRUCTURA-TIP</w:t>
      </w:r>
    </w:p>
    <w:p w14:paraId="4972A116" w14:textId="3B7311B3" w:rsidR="002A6A33" w:rsidRPr="00CE6A4B" w:rsidRDefault="002A6A33" w:rsidP="00306854">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a centrului de sănătate publică</w:t>
      </w:r>
      <w:r w:rsidR="009A43AD" w:rsidRPr="00CE6A4B">
        <w:rPr>
          <w:rFonts w:ascii="Times New Roman" w:hAnsi="Times New Roman" w:cs="Times New Roman"/>
          <w:sz w:val="24"/>
          <w:szCs w:val="24"/>
          <w:lang w:val="ro-RO"/>
        </w:rPr>
        <w:t xml:space="preserve"> teritorial</w:t>
      </w:r>
    </w:p>
    <w:p w14:paraId="4D9A99F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Conducerea</w:t>
      </w:r>
    </w:p>
    <w:p w14:paraId="3F12665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controlul bolilor transmisibile și managementul urgențelor de sănătate publică</w:t>
      </w:r>
    </w:p>
    <w:p w14:paraId="3FEBD80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protecția sănătății publice</w:t>
      </w:r>
    </w:p>
    <w:p w14:paraId="55CAD9D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controlul bolilor netransmisibile și promovarea sănătății</w:t>
      </w:r>
    </w:p>
    <w:p w14:paraId="6213AC0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management, monitorizare și analiză a datelor</w:t>
      </w:r>
    </w:p>
    <w:p w14:paraId="27BC493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 de stat în sănătate (inspecție)</w:t>
      </w:r>
    </w:p>
    <w:p w14:paraId="7D526CD1"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diagnostic de laborator</w:t>
      </w:r>
    </w:p>
    <w:p w14:paraId="5E258EF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investigații microbiologice</w:t>
      </w:r>
    </w:p>
    <w:p w14:paraId="61E9F86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Serviciul investigații </w:t>
      </w:r>
      <w:proofErr w:type="spellStart"/>
      <w:r w:rsidRPr="00CE6A4B">
        <w:rPr>
          <w:rFonts w:ascii="Times New Roman" w:hAnsi="Times New Roman" w:cs="Times New Roman"/>
          <w:sz w:val="24"/>
          <w:szCs w:val="24"/>
          <w:lang w:val="ro-RO"/>
        </w:rPr>
        <w:t>sanitaro</w:t>
      </w:r>
      <w:proofErr w:type="spellEnd"/>
      <w:r w:rsidRPr="00CE6A4B">
        <w:rPr>
          <w:rFonts w:ascii="Times New Roman" w:hAnsi="Times New Roman" w:cs="Times New Roman"/>
          <w:sz w:val="24"/>
          <w:szCs w:val="24"/>
          <w:lang w:val="ro-RO"/>
        </w:rPr>
        <w:t>-chimice</w:t>
      </w:r>
    </w:p>
    <w:p w14:paraId="67EACE52"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factori fizici și măsurări instrumentale (se instituie după caz)</w:t>
      </w:r>
    </w:p>
    <w:p w14:paraId="35FA1042"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financiar</w:t>
      </w:r>
    </w:p>
    <w:p w14:paraId="554E801A"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juridic (se instituie după caz)</w:t>
      </w:r>
    </w:p>
    <w:p w14:paraId="3F95544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tehnologia informației și comunicațiilor</w:t>
      </w:r>
    </w:p>
    <w:p w14:paraId="5ECE80F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managementul documentelor</w:t>
      </w:r>
    </w:p>
    <w:p w14:paraId="3336F39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administrativ-gospodăresc</w:t>
      </w:r>
    </w:p>
    <w:p w14:paraId="5E2B38CD" w14:textId="6A627963"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Ghișeul unic (cu statut de serviciu)</w:t>
      </w:r>
      <w:r w:rsidR="00D8332A" w:rsidRPr="00CE6A4B">
        <w:rPr>
          <w:rFonts w:ascii="Times New Roman" w:hAnsi="Times New Roman" w:cs="Times New Roman"/>
          <w:sz w:val="24"/>
          <w:szCs w:val="24"/>
          <w:lang w:val="ro-RO"/>
        </w:rPr>
        <w:t>”</w:t>
      </w:r>
    </w:p>
    <w:p w14:paraId="506C4D07" w14:textId="16970570" w:rsidR="00885342" w:rsidRPr="00CE6A4B" w:rsidRDefault="00885342" w:rsidP="008C7925">
      <w:pPr>
        <w:pStyle w:val="NormalWeb"/>
        <w:numPr>
          <w:ilvl w:val="0"/>
          <w:numId w:val="30"/>
        </w:numPr>
        <w:shd w:val="clear" w:color="auto" w:fill="FFFFFF"/>
        <w:spacing w:after="0"/>
        <w:jc w:val="both"/>
        <w:rPr>
          <w:rFonts w:eastAsiaTheme="minorHAnsi"/>
          <w:lang w:val="ro-RO" w:eastAsia="en-US"/>
        </w:rPr>
      </w:pPr>
      <w:r w:rsidRPr="00CE6A4B">
        <w:rPr>
          <w:lang w:val="ro-RO"/>
        </w:rPr>
        <w:t>Prezenta hotărâre intră în vigoare la data publicării</w:t>
      </w:r>
      <w:r w:rsidR="00291109" w:rsidRPr="00CE6A4B">
        <w:rPr>
          <w:lang w:val="ro-RO"/>
        </w:rPr>
        <w:t xml:space="preserve"> în Monitorul Oficial.</w:t>
      </w:r>
    </w:p>
    <w:p w14:paraId="76EB5BB6" w14:textId="08C064C7" w:rsidR="008C7925" w:rsidRPr="00CE6A4B" w:rsidRDefault="008C7925" w:rsidP="008C7925">
      <w:pPr>
        <w:pStyle w:val="NormalWeb"/>
        <w:numPr>
          <w:ilvl w:val="0"/>
          <w:numId w:val="30"/>
        </w:numPr>
        <w:shd w:val="clear" w:color="auto" w:fill="FFFFFF"/>
        <w:spacing w:after="0"/>
        <w:jc w:val="both"/>
        <w:rPr>
          <w:rFonts w:eastAsiaTheme="minorHAnsi"/>
          <w:lang w:val="ro-RO" w:eastAsia="en-US"/>
        </w:rPr>
      </w:pPr>
      <w:r w:rsidRPr="00CE6A4B">
        <w:rPr>
          <w:lang w:val="ro-RO"/>
        </w:rPr>
        <w:t xml:space="preserve">Controlul asupra </w:t>
      </w:r>
      <w:r w:rsidR="00C11515" w:rsidRPr="00CE6A4B">
        <w:rPr>
          <w:lang w:val="ro-RO"/>
        </w:rPr>
        <w:t>executării prezentei hotărâri se pune în sarcina Ministerului Sănătății.</w:t>
      </w:r>
    </w:p>
    <w:p w14:paraId="4686BD5F" w14:textId="77777777" w:rsidR="00885342" w:rsidRPr="00CE6A4B" w:rsidRDefault="00885342" w:rsidP="00885342">
      <w:pPr>
        <w:pStyle w:val="ListParagraph"/>
        <w:ind w:left="0" w:firstLine="851"/>
        <w:jc w:val="both"/>
        <w:rPr>
          <w:rFonts w:ascii="Times New Roman" w:hAnsi="Times New Roman" w:cs="Times New Roman"/>
          <w:b/>
          <w:bCs/>
          <w:sz w:val="24"/>
          <w:szCs w:val="24"/>
          <w:lang w:val="ro-RO"/>
        </w:rPr>
      </w:pPr>
      <w:bookmarkStart w:id="5" w:name="_Hlk162615114"/>
      <w:r w:rsidRPr="00CE6A4B">
        <w:rPr>
          <w:rFonts w:ascii="Times New Roman" w:hAnsi="Times New Roman" w:cs="Times New Roman"/>
          <w:b/>
          <w:bCs/>
          <w:sz w:val="24"/>
          <w:szCs w:val="24"/>
          <w:lang w:val="ro-RO"/>
        </w:rPr>
        <w:t xml:space="preserve">PRIM–MINISTRU                                                                 </w:t>
      </w:r>
    </w:p>
    <w:p w14:paraId="3A1BB516" w14:textId="77777777" w:rsidR="00885342" w:rsidRPr="00CE6A4B" w:rsidRDefault="00885342" w:rsidP="00885342">
      <w:pPr>
        <w:pStyle w:val="ListParagraph"/>
        <w:ind w:left="0" w:firstLine="851"/>
        <w:jc w:val="both"/>
        <w:rPr>
          <w:rFonts w:ascii="Times New Roman" w:hAnsi="Times New Roman" w:cs="Times New Roman"/>
          <w:b/>
          <w:bCs/>
          <w:sz w:val="24"/>
          <w:szCs w:val="24"/>
          <w:lang w:val="ro-RO"/>
        </w:rPr>
      </w:pPr>
    </w:p>
    <w:p w14:paraId="53FEE315" w14:textId="77777777" w:rsidR="00885342" w:rsidRPr="00CE6A4B" w:rsidRDefault="00885342" w:rsidP="00885342">
      <w:pPr>
        <w:pStyle w:val="ListParagraph"/>
        <w:ind w:left="0" w:firstLine="851"/>
        <w:jc w:val="both"/>
        <w:rPr>
          <w:rFonts w:ascii="Times New Roman" w:hAnsi="Times New Roman" w:cs="Times New Roman"/>
          <w:b/>
          <w:bCs/>
          <w:sz w:val="24"/>
          <w:szCs w:val="24"/>
          <w:lang w:val="ro-RO"/>
        </w:rPr>
      </w:pPr>
    </w:p>
    <w:p w14:paraId="745A9184" w14:textId="77777777" w:rsidR="00885342" w:rsidRPr="00CE6A4B" w:rsidRDefault="00885342" w:rsidP="00885342">
      <w:pPr>
        <w:pStyle w:val="ListParagraph"/>
        <w:ind w:left="0"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Contrasemnează:</w:t>
      </w:r>
    </w:p>
    <w:p w14:paraId="518D5C94" w14:textId="0777E405" w:rsidR="00885342" w:rsidRPr="00CE6A4B" w:rsidRDefault="00885342" w:rsidP="00885342">
      <w:pPr>
        <w:pStyle w:val="ListParagraph"/>
        <w:ind w:left="0" w:firstLine="851"/>
        <w:rPr>
          <w:rFonts w:ascii="Times New Roman" w:hAnsi="Times New Roman" w:cs="Times New Roman"/>
          <w:sz w:val="24"/>
          <w:szCs w:val="24"/>
          <w:lang w:val="ro-RO"/>
        </w:rPr>
      </w:pPr>
      <w:r w:rsidRPr="00CE6A4B">
        <w:rPr>
          <w:rFonts w:ascii="Times New Roman" w:hAnsi="Times New Roman" w:cs="Times New Roman"/>
          <w:sz w:val="24"/>
          <w:szCs w:val="24"/>
          <w:lang w:val="ro-RO"/>
        </w:rPr>
        <w:t>Ministrul sănătății</w:t>
      </w:r>
    </w:p>
    <w:p w14:paraId="37257BB3" w14:textId="77777777" w:rsidR="00885342" w:rsidRPr="0085354D" w:rsidRDefault="00885342" w:rsidP="00885342">
      <w:pPr>
        <w:pStyle w:val="ListParagraph"/>
        <w:ind w:left="0" w:firstLine="851"/>
        <w:rPr>
          <w:rFonts w:ascii="Times New Roman" w:hAnsi="Times New Roman" w:cs="Times New Roman"/>
          <w:sz w:val="28"/>
          <w:szCs w:val="28"/>
          <w:lang w:val="ro-RO"/>
        </w:rPr>
      </w:pPr>
      <w:r w:rsidRPr="00CE6A4B">
        <w:rPr>
          <w:rFonts w:ascii="Times New Roman" w:hAnsi="Times New Roman" w:cs="Times New Roman"/>
          <w:sz w:val="24"/>
          <w:szCs w:val="24"/>
          <w:lang w:val="ro-RO"/>
        </w:rPr>
        <w:t>Ministrul finanțelor</w:t>
      </w:r>
    </w:p>
    <w:bookmarkEnd w:id="5"/>
    <w:p w14:paraId="34074504" w14:textId="77777777" w:rsidR="00885342" w:rsidRPr="00CF1423" w:rsidRDefault="00885342" w:rsidP="00885342">
      <w:pPr>
        <w:spacing w:after="0" w:line="240" w:lineRule="auto"/>
        <w:rPr>
          <w:rFonts w:ascii="Times New Roman" w:hAnsi="Times New Roman"/>
          <w:b/>
          <w:sz w:val="28"/>
          <w:szCs w:val="28"/>
          <w:lang w:val="ro-RO"/>
        </w:rPr>
      </w:pPr>
    </w:p>
    <w:sectPr w:rsidR="00885342" w:rsidRPr="00CF1423" w:rsidSect="00795B88">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EA0"/>
    <w:multiLevelType w:val="hybridMultilevel"/>
    <w:tmpl w:val="616AB894"/>
    <w:lvl w:ilvl="0" w:tplc="0418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7038AD"/>
    <w:multiLevelType w:val="hybridMultilevel"/>
    <w:tmpl w:val="40F8E95A"/>
    <w:lvl w:ilvl="0" w:tplc="576427A4">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F960DD7"/>
    <w:multiLevelType w:val="hybridMultilevel"/>
    <w:tmpl w:val="7E74CB8C"/>
    <w:lvl w:ilvl="0" w:tplc="A4F6E2B2">
      <w:start w:val="1"/>
      <w:numFmt w:val="decimal"/>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3" w15:restartNumberingAfterBreak="0">
    <w:nsid w:val="127256E9"/>
    <w:multiLevelType w:val="multilevel"/>
    <w:tmpl w:val="0D06003E"/>
    <w:lvl w:ilvl="0">
      <w:start w:val="1"/>
      <w:numFmt w:val="decimal"/>
      <w:lvlText w:val="%1."/>
      <w:lvlJc w:val="left"/>
      <w:pPr>
        <w:ind w:left="100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4" w15:restartNumberingAfterBreak="0">
    <w:nsid w:val="144E19EB"/>
    <w:multiLevelType w:val="hybridMultilevel"/>
    <w:tmpl w:val="431C0C52"/>
    <w:lvl w:ilvl="0" w:tplc="D1EC0C4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1FC0755"/>
    <w:multiLevelType w:val="hybridMultilevel"/>
    <w:tmpl w:val="7E74CB8C"/>
    <w:lvl w:ilvl="0" w:tplc="A4F6E2B2">
      <w:start w:val="1"/>
      <w:numFmt w:val="decimal"/>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6" w15:restartNumberingAfterBreak="0">
    <w:nsid w:val="239C47EC"/>
    <w:multiLevelType w:val="hybridMultilevel"/>
    <w:tmpl w:val="0DA285B8"/>
    <w:lvl w:ilvl="0" w:tplc="E312C1D2">
      <w:start w:val="1"/>
      <w:numFmt w:val="lowerLetter"/>
      <w:lvlText w:val="%1)"/>
      <w:lvlJc w:val="left"/>
      <w:pPr>
        <w:ind w:left="928"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7" w15:restartNumberingAfterBreak="0">
    <w:nsid w:val="296B3999"/>
    <w:multiLevelType w:val="hybridMultilevel"/>
    <w:tmpl w:val="31CA9DD0"/>
    <w:lvl w:ilvl="0" w:tplc="A6CA118E">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C34DB9"/>
    <w:multiLevelType w:val="hybridMultilevel"/>
    <w:tmpl w:val="CB7E3B4C"/>
    <w:lvl w:ilvl="0" w:tplc="E42A9EE8">
      <w:start w:val="1"/>
      <w:numFmt w:val="lowerLetter"/>
      <w:lvlText w:val="%1)"/>
      <w:lvlJc w:val="left"/>
      <w:pPr>
        <w:ind w:left="927" w:hanging="360"/>
      </w:pPr>
      <w:rPr>
        <w:rFonts w:hint="default"/>
        <w:color w:val="333333"/>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9" w15:restartNumberingAfterBreak="0">
    <w:nsid w:val="2E2444DA"/>
    <w:multiLevelType w:val="hybridMultilevel"/>
    <w:tmpl w:val="CE2025BE"/>
    <w:lvl w:ilvl="0" w:tplc="D4F2F872">
      <w:start w:val="1"/>
      <w:numFmt w:val="decimal"/>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0" w15:restartNumberingAfterBreak="0">
    <w:nsid w:val="35583A25"/>
    <w:multiLevelType w:val="hybridMultilevel"/>
    <w:tmpl w:val="AECEB8BE"/>
    <w:lvl w:ilvl="0" w:tplc="1494F848">
      <w:start w:val="1"/>
      <w:numFmt w:val="lowerLetter"/>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1" w15:restartNumberingAfterBreak="0">
    <w:nsid w:val="381E2811"/>
    <w:multiLevelType w:val="hybridMultilevel"/>
    <w:tmpl w:val="929C0FD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D0F2872"/>
    <w:multiLevelType w:val="hybridMultilevel"/>
    <w:tmpl w:val="42367A52"/>
    <w:lvl w:ilvl="0" w:tplc="F92CAA00">
      <w:start w:val="1"/>
      <w:numFmt w:val="decimal"/>
      <w:lvlText w:val="%1."/>
      <w:lvlJc w:val="left"/>
      <w:pPr>
        <w:ind w:left="92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12325B8"/>
    <w:multiLevelType w:val="hybridMultilevel"/>
    <w:tmpl w:val="FD2C1708"/>
    <w:lvl w:ilvl="0" w:tplc="F57C56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514248"/>
    <w:multiLevelType w:val="hybridMultilevel"/>
    <w:tmpl w:val="036ECCA6"/>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51113D93"/>
    <w:multiLevelType w:val="hybridMultilevel"/>
    <w:tmpl w:val="98DCA88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55F7376B"/>
    <w:multiLevelType w:val="hybridMultilevel"/>
    <w:tmpl w:val="A60823C6"/>
    <w:lvl w:ilvl="0" w:tplc="0418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7523AB3"/>
    <w:multiLevelType w:val="hybridMultilevel"/>
    <w:tmpl w:val="60F04C08"/>
    <w:lvl w:ilvl="0" w:tplc="4CFA7080">
      <w:start w:val="1"/>
      <w:numFmt w:val="decimal"/>
      <w:lvlText w:val="%1."/>
      <w:lvlJc w:val="left"/>
      <w:pPr>
        <w:ind w:left="644" w:hanging="360"/>
      </w:pPr>
      <w:rPr>
        <w:rFonts w:hint="default"/>
      </w:rPr>
    </w:lvl>
    <w:lvl w:ilvl="1" w:tplc="08190019">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8" w15:restartNumberingAfterBreak="0">
    <w:nsid w:val="58A9257B"/>
    <w:multiLevelType w:val="hybridMultilevel"/>
    <w:tmpl w:val="225C90E2"/>
    <w:lvl w:ilvl="0" w:tplc="C582B2CE">
      <w:start w:val="1"/>
      <w:numFmt w:val="lowerLetter"/>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19" w15:restartNumberingAfterBreak="0">
    <w:nsid w:val="5D17747C"/>
    <w:multiLevelType w:val="hybridMultilevel"/>
    <w:tmpl w:val="756C1E2A"/>
    <w:lvl w:ilvl="0" w:tplc="8924A47A">
      <w:start w:val="1"/>
      <w:numFmt w:val="decimal"/>
      <w:lvlText w:val="%1."/>
      <w:lvlJc w:val="left"/>
      <w:pPr>
        <w:ind w:left="720" w:hanging="360"/>
      </w:pPr>
      <w:rPr>
        <w:rFonts w:ascii="Times New Roman" w:hAnsi="Times New Roman" w:cs="Times New Roman" w:hint="default"/>
        <w:color w:val="333333"/>
        <w:sz w:val="28"/>
        <w:szCs w:val="28"/>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5D4C091C"/>
    <w:multiLevelType w:val="hybridMultilevel"/>
    <w:tmpl w:val="D55A7D30"/>
    <w:lvl w:ilvl="0" w:tplc="69C06AA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E621E91"/>
    <w:multiLevelType w:val="hybridMultilevel"/>
    <w:tmpl w:val="10D4E3B2"/>
    <w:lvl w:ilvl="0" w:tplc="A864A964">
      <w:start w:val="1"/>
      <w:numFmt w:val="decimal"/>
      <w:lvlText w:val="%1)"/>
      <w:lvlJc w:val="left"/>
      <w:pPr>
        <w:ind w:left="927" w:hanging="360"/>
      </w:pPr>
      <w:rPr>
        <w:rFonts w:hint="default"/>
        <w:color w:val="333333"/>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22" w15:restartNumberingAfterBreak="0">
    <w:nsid w:val="61C46F72"/>
    <w:multiLevelType w:val="hybridMultilevel"/>
    <w:tmpl w:val="F6ACCFC2"/>
    <w:lvl w:ilvl="0" w:tplc="17DCAD8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64403021"/>
    <w:multiLevelType w:val="hybridMultilevel"/>
    <w:tmpl w:val="0AEE92DA"/>
    <w:lvl w:ilvl="0" w:tplc="F49C9CA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649F736B"/>
    <w:multiLevelType w:val="multilevel"/>
    <w:tmpl w:val="A73A067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69BD4C0A"/>
    <w:multiLevelType w:val="hybridMultilevel"/>
    <w:tmpl w:val="9D7C1CE2"/>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6C9E3673"/>
    <w:multiLevelType w:val="hybridMultilevel"/>
    <w:tmpl w:val="5AFCFFF2"/>
    <w:lvl w:ilvl="0" w:tplc="371EF018">
      <w:start w:val="1"/>
      <w:numFmt w:val="lowerLetter"/>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27" w15:restartNumberingAfterBreak="0">
    <w:nsid w:val="70D6125F"/>
    <w:multiLevelType w:val="hybridMultilevel"/>
    <w:tmpl w:val="875AFBB0"/>
    <w:lvl w:ilvl="0" w:tplc="619E4B4E">
      <w:start w:val="7"/>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7AF4D8F"/>
    <w:multiLevelType w:val="hybridMultilevel"/>
    <w:tmpl w:val="35288C8A"/>
    <w:lvl w:ilvl="0" w:tplc="1840B6D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871E0"/>
    <w:multiLevelType w:val="hybridMultilevel"/>
    <w:tmpl w:val="4F18DC9E"/>
    <w:lvl w:ilvl="0" w:tplc="E0E2EF1A">
      <w:start w:val="1"/>
      <w:numFmt w:val="lowerLetter"/>
      <w:lvlText w:val="%1)"/>
      <w:lvlJc w:val="left"/>
      <w:pPr>
        <w:ind w:left="717" w:hanging="360"/>
      </w:pPr>
      <w:rPr>
        <w:rFonts w:eastAsiaTheme="minorHAnsi" w:hint="default"/>
        <w:color w:val="auto"/>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1733045100">
    <w:abstractNumId w:val="19"/>
  </w:num>
  <w:num w:numId="2" w16cid:durableId="1873423264">
    <w:abstractNumId w:val="21"/>
  </w:num>
  <w:num w:numId="3" w16cid:durableId="231355476">
    <w:abstractNumId w:val="26"/>
  </w:num>
  <w:num w:numId="4" w16cid:durableId="1317565229">
    <w:abstractNumId w:val="18"/>
  </w:num>
  <w:num w:numId="5" w16cid:durableId="735787039">
    <w:abstractNumId w:val="8"/>
  </w:num>
  <w:num w:numId="6" w16cid:durableId="893349653">
    <w:abstractNumId w:val="0"/>
  </w:num>
  <w:num w:numId="7" w16cid:durableId="1353141060">
    <w:abstractNumId w:val="28"/>
  </w:num>
  <w:num w:numId="8" w16cid:durableId="1406495418">
    <w:abstractNumId w:val="13"/>
  </w:num>
  <w:num w:numId="9" w16cid:durableId="64762751">
    <w:abstractNumId w:val="7"/>
  </w:num>
  <w:num w:numId="10" w16cid:durableId="309604698">
    <w:abstractNumId w:val="16"/>
  </w:num>
  <w:num w:numId="11" w16cid:durableId="861896213">
    <w:abstractNumId w:val="29"/>
  </w:num>
  <w:num w:numId="12" w16cid:durableId="62534789">
    <w:abstractNumId w:val="6"/>
  </w:num>
  <w:num w:numId="13" w16cid:durableId="358705730">
    <w:abstractNumId w:val="10"/>
  </w:num>
  <w:num w:numId="14" w16cid:durableId="1401904435">
    <w:abstractNumId w:val="17"/>
  </w:num>
  <w:num w:numId="15" w16cid:durableId="1951203661">
    <w:abstractNumId w:val="2"/>
  </w:num>
  <w:num w:numId="16" w16cid:durableId="1142117215">
    <w:abstractNumId w:val="9"/>
  </w:num>
  <w:num w:numId="17" w16cid:durableId="1981493254">
    <w:abstractNumId w:val="14"/>
  </w:num>
  <w:num w:numId="18" w16cid:durableId="154422525">
    <w:abstractNumId w:val="25"/>
  </w:num>
  <w:num w:numId="19" w16cid:durableId="390619024">
    <w:abstractNumId w:val="15"/>
  </w:num>
  <w:num w:numId="20" w16cid:durableId="820316235">
    <w:abstractNumId w:val="23"/>
  </w:num>
  <w:num w:numId="21" w16cid:durableId="1236671382">
    <w:abstractNumId w:val="20"/>
  </w:num>
  <w:num w:numId="22" w16cid:durableId="1122114766">
    <w:abstractNumId w:val="1"/>
  </w:num>
  <w:num w:numId="23" w16cid:durableId="1508060594">
    <w:abstractNumId w:val="4"/>
  </w:num>
  <w:num w:numId="24" w16cid:durableId="2027124842">
    <w:abstractNumId w:val="22"/>
  </w:num>
  <w:num w:numId="25" w16cid:durableId="1785684835">
    <w:abstractNumId w:val="5"/>
  </w:num>
  <w:num w:numId="26" w16cid:durableId="1510755276">
    <w:abstractNumId w:val="27"/>
  </w:num>
  <w:num w:numId="27" w16cid:durableId="791900041">
    <w:abstractNumId w:val="12"/>
  </w:num>
  <w:num w:numId="28" w16cid:durableId="1019161724">
    <w:abstractNumId w:val="3"/>
  </w:num>
  <w:num w:numId="29" w16cid:durableId="730617423">
    <w:abstractNumId w:val="11"/>
  </w:num>
  <w:num w:numId="30" w16cid:durableId="4525283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E7"/>
    <w:rsid w:val="00003A7D"/>
    <w:rsid w:val="00003EE9"/>
    <w:rsid w:val="00012DE3"/>
    <w:rsid w:val="00022C54"/>
    <w:rsid w:val="000467E9"/>
    <w:rsid w:val="00076FB5"/>
    <w:rsid w:val="00085E79"/>
    <w:rsid w:val="000A7F7E"/>
    <w:rsid w:val="000D6842"/>
    <w:rsid w:val="000E156D"/>
    <w:rsid w:val="000E5027"/>
    <w:rsid w:val="000F2B57"/>
    <w:rsid w:val="00101434"/>
    <w:rsid w:val="0011136E"/>
    <w:rsid w:val="00131412"/>
    <w:rsid w:val="001327AF"/>
    <w:rsid w:val="00153631"/>
    <w:rsid w:val="00173736"/>
    <w:rsid w:val="001A2C42"/>
    <w:rsid w:val="001B276B"/>
    <w:rsid w:val="001B5B0B"/>
    <w:rsid w:val="001D3AD2"/>
    <w:rsid w:val="001E4DD4"/>
    <w:rsid w:val="00240FEF"/>
    <w:rsid w:val="00256B09"/>
    <w:rsid w:val="00275B7E"/>
    <w:rsid w:val="002811F2"/>
    <w:rsid w:val="002861A5"/>
    <w:rsid w:val="00291109"/>
    <w:rsid w:val="00291BA5"/>
    <w:rsid w:val="002A28F6"/>
    <w:rsid w:val="002A3381"/>
    <w:rsid w:val="002A6A33"/>
    <w:rsid w:val="002B05F7"/>
    <w:rsid w:val="003036E6"/>
    <w:rsid w:val="00306854"/>
    <w:rsid w:val="00333524"/>
    <w:rsid w:val="00335B57"/>
    <w:rsid w:val="00341B19"/>
    <w:rsid w:val="0035229C"/>
    <w:rsid w:val="00360E35"/>
    <w:rsid w:val="00370AEA"/>
    <w:rsid w:val="00377D00"/>
    <w:rsid w:val="003842BA"/>
    <w:rsid w:val="003958AA"/>
    <w:rsid w:val="003A7FF9"/>
    <w:rsid w:val="003B24DD"/>
    <w:rsid w:val="003B29D6"/>
    <w:rsid w:val="003E281A"/>
    <w:rsid w:val="00401AA5"/>
    <w:rsid w:val="00407F96"/>
    <w:rsid w:val="00472305"/>
    <w:rsid w:val="004840E6"/>
    <w:rsid w:val="00487D00"/>
    <w:rsid w:val="00494A10"/>
    <w:rsid w:val="004C00A6"/>
    <w:rsid w:val="004C2A80"/>
    <w:rsid w:val="004D05C8"/>
    <w:rsid w:val="004E3CC2"/>
    <w:rsid w:val="00506A1A"/>
    <w:rsid w:val="0051179B"/>
    <w:rsid w:val="00511DE6"/>
    <w:rsid w:val="00513706"/>
    <w:rsid w:val="00514D11"/>
    <w:rsid w:val="00545C49"/>
    <w:rsid w:val="00566D04"/>
    <w:rsid w:val="0057079F"/>
    <w:rsid w:val="00571A14"/>
    <w:rsid w:val="00576F1B"/>
    <w:rsid w:val="00581661"/>
    <w:rsid w:val="00585607"/>
    <w:rsid w:val="005945FB"/>
    <w:rsid w:val="005953D4"/>
    <w:rsid w:val="005B65B8"/>
    <w:rsid w:val="005C04FE"/>
    <w:rsid w:val="005C6D71"/>
    <w:rsid w:val="005D34B6"/>
    <w:rsid w:val="005E1934"/>
    <w:rsid w:val="00613023"/>
    <w:rsid w:val="00616D07"/>
    <w:rsid w:val="00624671"/>
    <w:rsid w:val="00672ACF"/>
    <w:rsid w:val="00675450"/>
    <w:rsid w:val="00682822"/>
    <w:rsid w:val="00687CD6"/>
    <w:rsid w:val="006A2EE8"/>
    <w:rsid w:val="006A7F28"/>
    <w:rsid w:val="006B5421"/>
    <w:rsid w:val="006B6D28"/>
    <w:rsid w:val="006F5318"/>
    <w:rsid w:val="006F6A4C"/>
    <w:rsid w:val="006F7286"/>
    <w:rsid w:val="00720759"/>
    <w:rsid w:val="007219C3"/>
    <w:rsid w:val="00724D34"/>
    <w:rsid w:val="007361FA"/>
    <w:rsid w:val="00750B2C"/>
    <w:rsid w:val="007705FC"/>
    <w:rsid w:val="00773A73"/>
    <w:rsid w:val="007923D0"/>
    <w:rsid w:val="00795B88"/>
    <w:rsid w:val="007B3330"/>
    <w:rsid w:val="007D30D5"/>
    <w:rsid w:val="007E422A"/>
    <w:rsid w:val="007F59FA"/>
    <w:rsid w:val="00810DB6"/>
    <w:rsid w:val="0085354D"/>
    <w:rsid w:val="00854689"/>
    <w:rsid w:val="008576BE"/>
    <w:rsid w:val="00860FB3"/>
    <w:rsid w:val="00865BE7"/>
    <w:rsid w:val="00865DF5"/>
    <w:rsid w:val="00885342"/>
    <w:rsid w:val="0089236B"/>
    <w:rsid w:val="00895F16"/>
    <w:rsid w:val="008C7631"/>
    <w:rsid w:val="008C7925"/>
    <w:rsid w:val="0090022B"/>
    <w:rsid w:val="00903D1E"/>
    <w:rsid w:val="0092446C"/>
    <w:rsid w:val="0092727B"/>
    <w:rsid w:val="00946FE3"/>
    <w:rsid w:val="00947E34"/>
    <w:rsid w:val="0095115D"/>
    <w:rsid w:val="00963B79"/>
    <w:rsid w:val="009650AE"/>
    <w:rsid w:val="00975FB8"/>
    <w:rsid w:val="0099574C"/>
    <w:rsid w:val="009962AA"/>
    <w:rsid w:val="009A43AD"/>
    <w:rsid w:val="009B0472"/>
    <w:rsid w:val="009C4363"/>
    <w:rsid w:val="009C4BD3"/>
    <w:rsid w:val="009D044B"/>
    <w:rsid w:val="009D5D87"/>
    <w:rsid w:val="009E67C2"/>
    <w:rsid w:val="009E7CF5"/>
    <w:rsid w:val="009F13F4"/>
    <w:rsid w:val="009F76D7"/>
    <w:rsid w:val="00A030D8"/>
    <w:rsid w:val="00A1076B"/>
    <w:rsid w:val="00A16947"/>
    <w:rsid w:val="00A17C4E"/>
    <w:rsid w:val="00A32E44"/>
    <w:rsid w:val="00A46158"/>
    <w:rsid w:val="00A51BF9"/>
    <w:rsid w:val="00A56D36"/>
    <w:rsid w:val="00A84002"/>
    <w:rsid w:val="00AB1647"/>
    <w:rsid w:val="00AE6075"/>
    <w:rsid w:val="00AE6115"/>
    <w:rsid w:val="00AF03AE"/>
    <w:rsid w:val="00B05EC2"/>
    <w:rsid w:val="00B158EC"/>
    <w:rsid w:val="00B276B9"/>
    <w:rsid w:val="00BA59A6"/>
    <w:rsid w:val="00BD36D7"/>
    <w:rsid w:val="00BF1E68"/>
    <w:rsid w:val="00C03924"/>
    <w:rsid w:val="00C1031B"/>
    <w:rsid w:val="00C11515"/>
    <w:rsid w:val="00C203FB"/>
    <w:rsid w:val="00C20475"/>
    <w:rsid w:val="00C3243F"/>
    <w:rsid w:val="00C33AB4"/>
    <w:rsid w:val="00C357A0"/>
    <w:rsid w:val="00C40227"/>
    <w:rsid w:val="00C471C6"/>
    <w:rsid w:val="00C62CB8"/>
    <w:rsid w:val="00C659C7"/>
    <w:rsid w:val="00C73377"/>
    <w:rsid w:val="00C901E3"/>
    <w:rsid w:val="00CB1F80"/>
    <w:rsid w:val="00CC06D5"/>
    <w:rsid w:val="00CC4186"/>
    <w:rsid w:val="00CC79EB"/>
    <w:rsid w:val="00CE0E46"/>
    <w:rsid w:val="00CE6A4B"/>
    <w:rsid w:val="00CE73E5"/>
    <w:rsid w:val="00CF1423"/>
    <w:rsid w:val="00CF5A74"/>
    <w:rsid w:val="00D072E0"/>
    <w:rsid w:val="00D16050"/>
    <w:rsid w:val="00D22ADD"/>
    <w:rsid w:val="00D2597E"/>
    <w:rsid w:val="00D52236"/>
    <w:rsid w:val="00D8332A"/>
    <w:rsid w:val="00D84BE3"/>
    <w:rsid w:val="00D87DA7"/>
    <w:rsid w:val="00DA13C3"/>
    <w:rsid w:val="00DB43F1"/>
    <w:rsid w:val="00DD6663"/>
    <w:rsid w:val="00DE515E"/>
    <w:rsid w:val="00E367C4"/>
    <w:rsid w:val="00E41491"/>
    <w:rsid w:val="00E43348"/>
    <w:rsid w:val="00E55818"/>
    <w:rsid w:val="00E55C94"/>
    <w:rsid w:val="00EA4F88"/>
    <w:rsid w:val="00EB71BB"/>
    <w:rsid w:val="00EC4048"/>
    <w:rsid w:val="00EC42A9"/>
    <w:rsid w:val="00EC60C1"/>
    <w:rsid w:val="00ED25F6"/>
    <w:rsid w:val="00ED761F"/>
    <w:rsid w:val="00EE3530"/>
    <w:rsid w:val="00EF032D"/>
    <w:rsid w:val="00EF4E62"/>
    <w:rsid w:val="00EF71C9"/>
    <w:rsid w:val="00F03928"/>
    <w:rsid w:val="00F1325E"/>
    <w:rsid w:val="00F16A88"/>
    <w:rsid w:val="00F31844"/>
    <w:rsid w:val="00F35BF2"/>
    <w:rsid w:val="00F566EC"/>
    <w:rsid w:val="00F57D08"/>
    <w:rsid w:val="00F6474B"/>
    <w:rsid w:val="00F65892"/>
    <w:rsid w:val="00F72FDB"/>
    <w:rsid w:val="00F91446"/>
    <w:rsid w:val="00FA063B"/>
    <w:rsid w:val="00FC57F4"/>
    <w:rsid w:val="00FD4BD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1C22"/>
  <w15:chartTrackingRefBased/>
  <w15:docId w15:val="{C71C7859-8D2E-40F3-97EC-A4D237D7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BE7"/>
    <w:pPr>
      <w:ind w:left="720"/>
      <w:contextualSpacing/>
    </w:pPr>
  </w:style>
  <w:style w:type="paragraph" w:styleId="NormalWeb">
    <w:name w:val="Normal (Web)"/>
    <w:basedOn w:val="Normal"/>
    <w:uiPriority w:val="99"/>
    <w:unhideWhenUsed/>
    <w:rsid w:val="00682822"/>
    <w:pPr>
      <w:spacing w:before="100" w:beforeAutospacing="1" w:after="100" w:afterAutospacing="1" w:line="240" w:lineRule="auto"/>
    </w:pPr>
    <w:rPr>
      <w:rFonts w:ascii="Times New Roman" w:eastAsia="Times New Roman" w:hAnsi="Times New Roman" w:cs="Times New Roman"/>
      <w:sz w:val="24"/>
      <w:szCs w:val="24"/>
      <w:lang w:eastAsia="ru-MD"/>
    </w:rPr>
  </w:style>
  <w:style w:type="character" w:styleId="Strong">
    <w:name w:val="Strong"/>
    <w:basedOn w:val="DefaultParagraphFont"/>
    <w:uiPriority w:val="22"/>
    <w:qFormat/>
    <w:rsid w:val="00682822"/>
    <w:rPr>
      <w:b/>
      <w:bCs/>
    </w:rPr>
  </w:style>
  <w:style w:type="character" w:styleId="Emphasis">
    <w:name w:val="Emphasis"/>
    <w:basedOn w:val="DefaultParagraphFont"/>
    <w:uiPriority w:val="20"/>
    <w:qFormat/>
    <w:rsid w:val="00682822"/>
    <w:rPr>
      <w:i/>
      <w:iCs/>
    </w:rPr>
  </w:style>
  <w:style w:type="table" w:styleId="TableGrid">
    <w:name w:val="Table Grid"/>
    <w:basedOn w:val="TableNormal"/>
    <w:uiPriority w:val="59"/>
    <w:rsid w:val="0057079F"/>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7F4"/>
    <w:rPr>
      <w:rFonts w:ascii="Segoe UI" w:hAnsi="Segoe UI" w:cs="Segoe UI"/>
      <w:sz w:val="18"/>
      <w:szCs w:val="18"/>
    </w:rPr>
  </w:style>
  <w:style w:type="character" w:styleId="CommentReference">
    <w:name w:val="annotation reference"/>
    <w:basedOn w:val="DefaultParagraphFont"/>
    <w:uiPriority w:val="99"/>
    <w:semiHidden/>
    <w:unhideWhenUsed/>
    <w:rsid w:val="005953D4"/>
    <w:rPr>
      <w:sz w:val="16"/>
      <w:szCs w:val="16"/>
    </w:rPr>
  </w:style>
  <w:style w:type="paragraph" w:styleId="CommentText">
    <w:name w:val="annotation text"/>
    <w:basedOn w:val="Normal"/>
    <w:link w:val="CommentTextChar"/>
    <w:uiPriority w:val="99"/>
    <w:semiHidden/>
    <w:unhideWhenUsed/>
    <w:rsid w:val="005953D4"/>
    <w:pPr>
      <w:spacing w:line="240" w:lineRule="auto"/>
    </w:pPr>
    <w:rPr>
      <w:sz w:val="20"/>
      <w:szCs w:val="20"/>
    </w:rPr>
  </w:style>
  <w:style w:type="character" w:customStyle="1" w:styleId="CommentTextChar">
    <w:name w:val="Comment Text Char"/>
    <w:basedOn w:val="DefaultParagraphFont"/>
    <w:link w:val="CommentText"/>
    <w:uiPriority w:val="99"/>
    <w:semiHidden/>
    <w:rsid w:val="005953D4"/>
    <w:rPr>
      <w:sz w:val="20"/>
      <w:szCs w:val="20"/>
    </w:rPr>
  </w:style>
  <w:style w:type="paragraph" w:styleId="CommentSubject">
    <w:name w:val="annotation subject"/>
    <w:basedOn w:val="CommentText"/>
    <w:next w:val="CommentText"/>
    <w:link w:val="CommentSubjectChar"/>
    <w:uiPriority w:val="99"/>
    <w:semiHidden/>
    <w:unhideWhenUsed/>
    <w:rsid w:val="005953D4"/>
    <w:rPr>
      <w:b/>
      <w:bCs/>
    </w:rPr>
  </w:style>
  <w:style w:type="character" w:customStyle="1" w:styleId="CommentSubjectChar">
    <w:name w:val="Comment Subject Char"/>
    <w:basedOn w:val="CommentTextChar"/>
    <w:link w:val="CommentSubject"/>
    <w:uiPriority w:val="99"/>
    <w:semiHidden/>
    <w:rsid w:val="005953D4"/>
    <w:rPr>
      <w:b/>
      <w:bCs/>
      <w:sz w:val="20"/>
      <w:szCs w:val="20"/>
    </w:rPr>
  </w:style>
  <w:style w:type="paragraph" w:styleId="Revision">
    <w:name w:val="Revision"/>
    <w:hidden/>
    <w:uiPriority w:val="99"/>
    <w:semiHidden/>
    <w:rsid w:val="00E55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1357">
      <w:bodyDiv w:val="1"/>
      <w:marLeft w:val="0"/>
      <w:marRight w:val="0"/>
      <w:marTop w:val="0"/>
      <w:marBottom w:val="0"/>
      <w:divBdr>
        <w:top w:val="none" w:sz="0" w:space="0" w:color="auto"/>
        <w:left w:val="none" w:sz="0" w:space="0" w:color="auto"/>
        <w:bottom w:val="none" w:sz="0" w:space="0" w:color="auto"/>
        <w:right w:val="none" w:sz="0" w:space="0" w:color="auto"/>
      </w:divBdr>
    </w:div>
    <w:div w:id="506333769">
      <w:bodyDiv w:val="1"/>
      <w:marLeft w:val="0"/>
      <w:marRight w:val="0"/>
      <w:marTop w:val="0"/>
      <w:marBottom w:val="0"/>
      <w:divBdr>
        <w:top w:val="none" w:sz="0" w:space="0" w:color="auto"/>
        <w:left w:val="none" w:sz="0" w:space="0" w:color="auto"/>
        <w:bottom w:val="none" w:sz="0" w:space="0" w:color="auto"/>
        <w:right w:val="none" w:sz="0" w:space="0" w:color="auto"/>
      </w:divBdr>
    </w:div>
    <w:div w:id="591206758">
      <w:bodyDiv w:val="1"/>
      <w:marLeft w:val="0"/>
      <w:marRight w:val="0"/>
      <w:marTop w:val="0"/>
      <w:marBottom w:val="0"/>
      <w:divBdr>
        <w:top w:val="none" w:sz="0" w:space="0" w:color="auto"/>
        <w:left w:val="none" w:sz="0" w:space="0" w:color="auto"/>
        <w:bottom w:val="none" w:sz="0" w:space="0" w:color="auto"/>
        <w:right w:val="none" w:sz="0" w:space="0" w:color="auto"/>
      </w:divBdr>
    </w:div>
    <w:div w:id="1200320119">
      <w:bodyDiv w:val="1"/>
      <w:marLeft w:val="0"/>
      <w:marRight w:val="0"/>
      <w:marTop w:val="0"/>
      <w:marBottom w:val="0"/>
      <w:divBdr>
        <w:top w:val="none" w:sz="0" w:space="0" w:color="auto"/>
        <w:left w:val="none" w:sz="0" w:space="0" w:color="auto"/>
        <w:bottom w:val="none" w:sz="0" w:space="0" w:color="auto"/>
        <w:right w:val="none" w:sz="0" w:space="0" w:color="auto"/>
      </w:divBdr>
    </w:div>
    <w:div w:id="1491749487">
      <w:bodyDiv w:val="1"/>
      <w:marLeft w:val="0"/>
      <w:marRight w:val="0"/>
      <w:marTop w:val="0"/>
      <w:marBottom w:val="0"/>
      <w:divBdr>
        <w:top w:val="none" w:sz="0" w:space="0" w:color="auto"/>
        <w:left w:val="none" w:sz="0" w:space="0" w:color="auto"/>
        <w:bottom w:val="none" w:sz="0" w:space="0" w:color="auto"/>
        <w:right w:val="none" w:sz="0" w:space="0" w:color="auto"/>
      </w:divBdr>
    </w:div>
    <w:div w:id="1495493187">
      <w:bodyDiv w:val="1"/>
      <w:marLeft w:val="0"/>
      <w:marRight w:val="0"/>
      <w:marTop w:val="0"/>
      <w:marBottom w:val="0"/>
      <w:divBdr>
        <w:top w:val="none" w:sz="0" w:space="0" w:color="auto"/>
        <w:left w:val="none" w:sz="0" w:space="0" w:color="auto"/>
        <w:bottom w:val="none" w:sz="0" w:space="0" w:color="auto"/>
        <w:right w:val="none" w:sz="0" w:space="0" w:color="auto"/>
      </w:divBdr>
    </w:div>
    <w:div w:id="1764299511">
      <w:bodyDiv w:val="1"/>
      <w:marLeft w:val="0"/>
      <w:marRight w:val="0"/>
      <w:marTop w:val="0"/>
      <w:marBottom w:val="0"/>
      <w:divBdr>
        <w:top w:val="none" w:sz="0" w:space="0" w:color="auto"/>
        <w:left w:val="none" w:sz="0" w:space="0" w:color="auto"/>
        <w:bottom w:val="none" w:sz="0" w:space="0" w:color="auto"/>
        <w:right w:val="none" w:sz="0" w:space="0" w:color="auto"/>
      </w:divBdr>
    </w:div>
    <w:div w:id="214415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FD1B-13B7-48C3-B220-56775BC1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3031</Words>
  <Characters>20280</Characters>
  <Application>Microsoft Office Word</Application>
  <DocSecurity>0</DocSecurity>
  <Lines>422</Lines>
  <Paragraphs>267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Serviciul Resurse Umane</cp:lastModifiedBy>
  <cp:revision>9</cp:revision>
  <cp:lastPrinted>2025-12-10T14:27:00Z</cp:lastPrinted>
  <dcterms:created xsi:type="dcterms:W3CDTF">2025-12-09T09:44:00Z</dcterms:created>
  <dcterms:modified xsi:type="dcterms:W3CDTF">2025-12-10T14:28:00Z</dcterms:modified>
</cp:coreProperties>
</file>