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972CA" w14:textId="0C646D21" w:rsidR="00501DA6" w:rsidRPr="000B14BD" w:rsidRDefault="008440E9" w:rsidP="002A6B47">
      <w:pPr>
        <w:spacing w:after="0" w:line="240" w:lineRule="auto"/>
        <w:jc w:val="right"/>
        <w:rPr>
          <w:rFonts w:ascii="Times New Roman" w:hAnsi="Times New Roman" w:cs="Times New Roman"/>
          <w:lang w:val="ro-RO"/>
        </w:rPr>
      </w:pPr>
      <w:r w:rsidRPr="000B14BD">
        <w:rPr>
          <w:rFonts w:ascii="Times New Roman" w:hAnsi="Times New Roman" w:cs="Times New Roman"/>
          <w:i/>
          <w:iCs/>
          <w:u w:val="single"/>
          <w:lang w:val="ro-RO"/>
        </w:rPr>
        <w:t>Proiect</w:t>
      </w:r>
    </w:p>
    <w:p w14:paraId="6C4619C4" w14:textId="77777777" w:rsidR="008440E9" w:rsidRPr="000B14BD" w:rsidRDefault="008440E9" w:rsidP="002A6B47">
      <w:pPr>
        <w:spacing w:after="0" w:line="240" w:lineRule="auto"/>
        <w:jc w:val="center"/>
        <w:rPr>
          <w:rFonts w:ascii="Times New Roman" w:hAnsi="Times New Roman" w:cs="Times New Roman"/>
          <w:lang w:val="ro-RO"/>
        </w:rPr>
      </w:pPr>
    </w:p>
    <w:p w14:paraId="5C2C3667" w14:textId="2E73C037" w:rsidR="00E0076A" w:rsidRPr="000B14BD" w:rsidRDefault="00E0076A" w:rsidP="002A6B47">
      <w:pPr>
        <w:spacing w:after="0" w:line="240" w:lineRule="auto"/>
        <w:jc w:val="center"/>
        <w:rPr>
          <w:rFonts w:ascii="Times New Roman" w:hAnsi="Times New Roman" w:cs="Times New Roman"/>
          <w:lang w:val="ro-RO"/>
        </w:rPr>
      </w:pPr>
      <w:r w:rsidRPr="000B14BD">
        <w:rPr>
          <w:rFonts w:ascii="Times New Roman" w:hAnsi="Times New Roman" w:cs="Times New Roman"/>
          <w:noProof/>
          <w:lang w:val="ro-RO"/>
        </w:rPr>
        <w:drawing>
          <wp:inline distT="0" distB="0" distL="0" distR="0" wp14:anchorId="2B3CF267" wp14:editId="04D70505">
            <wp:extent cx="762000" cy="962025"/>
            <wp:effectExtent l="0" t="0" r="0" b="9525"/>
            <wp:docPr id="459994068" name="Picture 2" descr="A colorful emblem with a bull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994068" name="Picture 2" descr="A colorful emblem with a bull hea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962025"/>
                    </a:xfrm>
                    <a:prstGeom prst="rect">
                      <a:avLst/>
                    </a:prstGeom>
                    <a:noFill/>
                    <a:ln>
                      <a:noFill/>
                    </a:ln>
                  </pic:spPr>
                </pic:pic>
              </a:graphicData>
            </a:graphic>
          </wp:inline>
        </w:drawing>
      </w:r>
    </w:p>
    <w:p w14:paraId="272FF738" w14:textId="77777777" w:rsidR="00E0076A" w:rsidRPr="000B14BD" w:rsidRDefault="00E0076A" w:rsidP="002A6B47">
      <w:pPr>
        <w:spacing w:after="0" w:line="240" w:lineRule="auto"/>
        <w:jc w:val="center"/>
        <w:rPr>
          <w:rFonts w:ascii="Times New Roman" w:hAnsi="Times New Roman" w:cs="Times New Roman"/>
          <w:lang w:val="ro-RO"/>
        </w:rPr>
      </w:pPr>
      <w:r w:rsidRPr="000B14BD">
        <w:rPr>
          <w:rFonts w:ascii="Times New Roman" w:hAnsi="Times New Roman" w:cs="Times New Roman"/>
          <w:lang w:val="ro-RO"/>
        </w:rPr>
        <w:t>Republica Moldova</w:t>
      </w:r>
    </w:p>
    <w:p w14:paraId="762BE519" w14:textId="77777777" w:rsidR="00E0076A" w:rsidRPr="000B14BD" w:rsidRDefault="00E0076A" w:rsidP="002A6B47">
      <w:pPr>
        <w:spacing w:after="0" w:line="240" w:lineRule="auto"/>
        <w:jc w:val="center"/>
        <w:rPr>
          <w:rFonts w:ascii="Times New Roman" w:hAnsi="Times New Roman" w:cs="Times New Roman"/>
          <w:lang w:val="ro-RO"/>
        </w:rPr>
      </w:pPr>
      <w:r w:rsidRPr="000B14BD">
        <w:rPr>
          <w:rFonts w:ascii="Times New Roman" w:hAnsi="Times New Roman" w:cs="Times New Roman"/>
          <w:b/>
          <w:bCs/>
          <w:lang w:val="ro-RO"/>
        </w:rPr>
        <w:t>GUVERNUL</w:t>
      </w:r>
    </w:p>
    <w:p w14:paraId="0D00F469" w14:textId="435CF382" w:rsidR="00E0076A" w:rsidRPr="000B14BD" w:rsidRDefault="00E0076A" w:rsidP="002A6B47">
      <w:pPr>
        <w:spacing w:after="0" w:line="240" w:lineRule="auto"/>
        <w:jc w:val="center"/>
        <w:rPr>
          <w:rFonts w:ascii="Times New Roman" w:hAnsi="Times New Roman" w:cs="Times New Roman"/>
          <w:lang w:val="ro-RO"/>
        </w:rPr>
      </w:pPr>
      <w:r w:rsidRPr="000B14BD">
        <w:rPr>
          <w:rFonts w:ascii="Times New Roman" w:hAnsi="Times New Roman" w:cs="Times New Roman"/>
          <w:b/>
          <w:bCs/>
          <w:lang w:val="ro-RO"/>
        </w:rPr>
        <w:t>HOTĂRÂRE</w:t>
      </w:r>
      <w:r w:rsidRPr="000B14BD">
        <w:rPr>
          <w:rFonts w:ascii="Times New Roman" w:hAnsi="Times New Roman" w:cs="Times New Roman"/>
          <w:lang w:val="ro-RO"/>
        </w:rPr>
        <w:t> Nr. ____</w:t>
      </w:r>
      <w:r w:rsidRPr="000B14BD">
        <w:rPr>
          <w:rFonts w:ascii="Times New Roman" w:hAnsi="Times New Roman" w:cs="Times New Roman"/>
          <w:lang w:val="ro-RO"/>
        </w:rPr>
        <w:br/>
        <w:t>din __-__-2026</w:t>
      </w:r>
    </w:p>
    <w:p w14:paraId="147A5695" w14:textId="6F1A325E" w:rsidR="00E0076A" w:rsidRPr="000B14BD" w:rsidRDefault="00E0076A" w:rsidP="002A6B47">
      <w:pPr>
        <w:spacing w:after="0" w:line="240" w:lineRule="auto"/>
        <w:jc w:val="center"/>
        <w:rPr>
          <w:rFonts w:ascii="Times New Roman" w:hAnsi="Times New Roman" w:cs="Times New Roman"/>
          <w:lang w:val="ro-RO"/>
        </w:rPr>
      </w:pPr>
      <w:r w:rsidRPr="000B14BD">
        <w:rPr>
          <w:rFonts w:ascii="Times New Roman" w:hAnsi="Times New Roman" w:cs="Times New Roman"/>
          <w:lang w:val="ro-RO"/>
        </w:rPr>
        <w:t xml:space="preserve">pentru aprobarea </w:t>
      </w:r>
      <w:r w:rsidR="0006675E" w:rsidRPr="00295191">
        <w:rPr>
          <w:rFonts w:ascii="Times New Roman" w:hAnsi="Times New Roman" w:cs="Times New Roman"/>
          <w:lang w:val="ro-RO"/>
        </w:rPr>
        <w:t>Regulamentul</w:t>
      </w:r>
      <w:r w:rsidR="0006675E" w:rsidRPr="000B14BD">
        <w:rPr>
          <w:rFonts w:ascii="Times New Roman" w:hAnsi="Times New Roman" w:cs="Times New Roman"/>
          <w:lang w:val="ro-RO"/>
        </w:rPr>
        <w:t>ui</w:t>
      </w:r>
      <w:r w:rsidR="0006675E" w:rsidRPr="00295191">
        <w:rPr>
          <w:rFonts w:ascii="Times New Roman" w:hAnsi="Times New Roman" w:cs="Times New Roman"/>
          <w:lang w:val="ro-RO"/>
        </w:rPr>
        <w:t xml:space="preserve"> de organizare și funcționare a Comitetului consultativ în domeniul cooperării internaționale pentru dezvoltare și asistență umanitară</w:t>
      </w:r>
    </w:p>
    <w:p w14:paraId="61FF9B5C" w14:textId="77777777" w:rsidR="00E0076A" w:rsidRPr="000B14BD" w:rsidRDefault="00E0076A" w:rsidP="002A6B47">
      <w:pPr>
        <w:spacing w:after="0" w:line="240" w:lineRule="auto"/>
        <w:rPr>
          <w:rFonts w:ascii="Times New Roman" w:hAnsi="Times New Roman" w:cs="Times New Roman"/>
          <w:lang w:val="ro-RO"/>
        </w:rPr>
      </w:pPr>
    </w:p>
    <w:p w14:paraId="626E68DD" w14:textId="156ABE5A" w:rsidR="00E0076A" w:rsidRPr="000B14BD" w:rsidRDefault="00E0076A" w:rsidP="002A6B47">
      <w:pPr>
        <w:spacing w:after="0" w:line="240" w:lineRule="auto"/>
        <w:rPr>
          <w:rFonts w:ascii="Times New Roman" w:hAnsi="Times New Roman" w:cs="Times New Roman"/>
          <w:lang w:val="ro-RO"/>
        </w:rPr>
      </w:pPr>
      <w:r w:rsidRPr="000B14BD">
        <w:rPr>
          <w:rFonts w:ascii="Times New Roman" w:hAnsi="Times New Roman" w:cs="Times New Roman"/>
          <w:lang w:val="ro-RO"/>
        </w:rPr>
        <w:t>Publicat : __-__-2026 în Monitorul Oficial Nr. ___ art. ___</w:t>
      </w:r>
    </w:p>
    <w:p w14:paraId="3567AB1F" w14:textId="77777777" w:rsidR="00E0076A" w:rsidRPr="000B14BD" w:rsidRDefault="00E0076A" w:rsidP="002A6B47">
      <w:pPr>
        <w:spacing w:after="0" w:line="240" w:lineRule="auto"/>
        <w:rPr>
          <w:rFonts w:ascii="Times New Roman" w:hAnsi="Times New Roman" w:cs="Times New Roman"/>
          <w:lang w:val="ro-RO"/>
        </w:rPr>
      </w:pPr>
      <w:r w:rsidRPr="000B14BD">
        <w:rPr>
          <w:rFonts w:ascii="Times New Roman" w:hAnsi="Times New Roman" w:cs="Times New Roman"/>
          <w:lang w:val="ro-RO"/>
        </w:rPr>
        <w:t> </w:t>
      </w:r>
    </w:p>
    <w:p w14:paraId="651C8393" w14:textId="77777777" w:rsidR="00E0076A" w:rsidRPr="000B14BD" w:rsidRDefault="00E0076A" w:rsidP="002A6B47">
      <w:pPr>
        <w:spacing w:after="0" w:line="240" w:lineRule="auto"/>
        <w:rPr>
          <w:rFonts w:ascii="Times New Roman" w:hAnsi="Times New Roman" w:cs="Times New Roman"/>
          <w:lang w:val="ro-RO"/>
        </w:rPr>
      </w:pPr>
      <w:r w:rsidRPr="000B14BD">
        <w:rPr>
          <w:rFonts w:ascii="Times New Roman" w:hAnsi="Times New Roman" w:cs="Times New Roman"/>
          <w:lang w:val="ro-RO"/>
        </w:rPr>
        <w:t> </w:t>
      </w:r>
    </w:p>
    <w:p w14:paraId="11F08AE7" w14:textId="260A5D2C" w:rsidR="00E0076A" w:rsidRPr="000B14BD" w:rsidRDefault="00E0076A" w:rsidP="002A6B47">
      <w:pPr>
        <w:spacing w:after="0" w:line="240" w:lineRule="auto"/>
        <w:jc w:val="both"/>
        <w:rPr>
          <w:rFonts w:ascii="Times New Roman" w:hAnsi="Times New Roman" w:cs="Times New Roman"/>
          <w:lang w:val="ro-RO"/>
        </w:rPr>
      </w:pPr>
      <w:r w:rsidRPr="000B14BD">
        <w:rPr>
          <w:rFonts w:ascii="Times New Roman" w:hAnsi="Times New Roman" w:cs="Times New Roman"/>
          <w:lang w:val="ro-RO"/>
        </w:rPr>
        <w:t>În temeiul art. 20 din Legea nr. 149/2025 cu privire la cooperarea interna</w:t>
      </w:r>
      <w:r w:rsidR="002A6B47" w:rsidRPr="000B14BD">
        <w:rPr>
          <w:rFonts w:ascii="Times New Roman" w:hAnsi="Times New Roman" w:cs="Times New Roman"/>
          <w:lang w:val="ro-RO"/>
        </w:rPr>
        <w:t>ț</w:t>
      </w:r>
      <w:r w:rsidRPr="000B14BD">
        <w:rPr>
          <w:rFonts w:ascii="Times New Roman" w:hAnsi="Times New Roman" w:cs="Times New Roman"/>
          <w:lang w:val="ro-RO"/>
        </w:rPr>
        <w:t xml:space="preserve">ională pentru dezvoltare </w:t>
      </w:r>
      <w:r w:rsidR="002A6B47" w:rsidRPr="000B14BD">
        <w:rPr>
          <w:rFonts w:ascii="Times New Roman" w:hAnsi="Times New Roman" w:cs="Times New Roman"/>
          <w:lang w:val="ro-RO"/>
        </w:rPr>
        <w:t>ș</w:t>
      </w:r>
      <w:r w:rsidRPr="000B14BD">
        <w:rPr>
          <w:rFonts w:ascii="Times New Roman" w:hAnsi="Times New Roman" w:cs="Times New Roman"/>
          <w:lang w:val="ro-RO"/>
        </w:rPr>
        <w:t>i asisten</w:t>
      </w:r>
      <w:r w:rsidR="002A6B47" w:rsidRPr="000B14BD">
        <w:rPr>
          <w:rFonts w:ascii="Times New Roman" w:hAnsi="Times New Roman" w:cs="Times New Roman"/>
          <w:lang w:val="ro-RO"/>
        </w:rPr>
        <w:t>ț</w:t>
      </w:r>
      <w:r w:rsidRPr="000B14BD">
        <w:rPr>
          <w:rFonts w:ascii="Times New Roman" w:hAnsi="Times New Roman" w:cs="Times New Roman"/>
          <w:lang w:val="ro-RO"/>
        </w:rPr>
        <w:t>ă umanitară, Guvernul HOTĂRĂ</w:t>
      </w:r>
      <w:r w:rsidR="002A6B47" w:rsidRPr="000B14BD">
        <w:rPr>
          <w:rFonts w:ascii="Times New Roman" w:hAnsi="Times New Roman" w:cs="Times New Roman"/>
          <w:lang w:val="ro-RO"/>
        </w:rPr>
        <w:t>Ș</w:t>
      </w:r>
      <w:r w:rsidRPr="000B14BD">
        <w:rPr>
          <w:rFonts w:ascii="Times New Roman" w:hAnsi="Times New Roman" w:cs="Times New Roman"/>
          <w:lang w:val="ro-RO"/>
        </w:rPr>
        <w:t>TE:</w:t>
      </w:r>
    </w:p>
    <w:p w14:paraId="36B53434" w14:textId="77777777" w:rsidR="00E0076A" w:rsidRPr="000B14BD" w:rsidRDefault="00E0076A" w:rsidP="002A6B47">
      <w:pPr>
        <w:spacing w:after="0" w:line="240" w:lineRule="auto"/>
        <w:jc w:val="both"/>
        <w:rPr>
          <w:rFonts w:ascii="Times New Roman" w:hAnsi="Times New Roman" w:cs="Times New Roman"/>
          <w:lang w:val="ro-RO"/>
        </w:rPr>
      </w:pPr>
    </w:p>
    <w:p w14:paraId="2E8EB65C" w14:textId="77777777" w:rsidR="00BD7380" w:rsidRPr="000B14BD" w:rsidRDefault="00DE70F8" w:rsidP="002A6B47">
      <w:pPr>
        <w:spacing w:after="0" w:line="240" w:lineRule="auto"/>
        <w:jc w:val="both"/>
        <w:rPr>
          <w:rFonts w:ascii="Times New Roman" w:hAnsi="Times New Roman" w:cs="Times New Roman"/>
          <w:lang w:val="ro-RO"/>
        </w:rPr>
      </w:pPr>
      <w:r w:rsidRPr="000B14BD">
        <w:rPr>
          <w:rFonts w:ascii="Times New Roman" w:hAnsi="Times New Roman" w:cs="Times New Roman"/>
          <w:b/>
          <w:bCs/>
          <w:lang w:val="ro-RO"/>
        </w:rPr>
        <w:t>1.</w:t>
      </w:r>
      <w:r w:rsidRPr="000B14BD">
        <w:rPr>
          <w:rFonts w:ascii="Times New Roman" w:hAnsi="Times New Roman" w:cs="Times New Roman"/>
          <w:lang w:val="ro-RO"/>
        </w:rPr>
        <w:t xml:space="preserve"> </w:t>
      </w:r>
      <w:r w:rsidR="00BD7380" w:rsidRPr="00295191">
        <w:rPr>
          <w:rFonts w:ascii="Times New Roman" w:hAnsi="Times New Roman" w:cs="Times New Roman"/>
          <w:lang w:val="ro-RO"/>
        </w:rPr>
        <w:t>Se aprobă Regulamentul de organizare și funcționare a Comitetului consultativ în domeniul cooperării internaționale pentru dezvoltare și asistență umanitară (se anexează).</w:t>
      </w:r>
    </w:p>
    <w:p w14:paraId="7C30D699" w14:textId="74829AA5" w:rsidR="00D659BD" w:rsidRPr="000B14BD" w:rsidRDefault="00E0076A" w:rsidP="00D659BD">
      <w:pPr>
        <w:spacing w:after="0" w:line="240" w:lineRule="auto"/>
        <w:jc w:val="both"/>
        <w:rPr>
          <w:rFonts w:ascii="Times New Roman" w:hAnsi="Times New Roman" w:cs="Times New Roman"/>
          <w:lang w:val="ro-RO"/>
        </w:rPr>
      </w:pPr>
      <w:r w:rsidRPr="000B14BD">
        <w:rPr>
          <w:rFonts w:ascii="Times New Roman" w:hAnsi="Times New Roman" w:cs="Times New Roman"/>
          <w:b/>
          <w:bCs/>
          <w:lang w:val="ro-RO"/>
        </w:rPr>
        <w:t>2</w:t>
      </w:r>
      <w:r w:rsidRPr="000B14BD">
        <w:rPr>
          <w:rFonts w:ascii="Times New Roman" w:hAnsi="Times New Roman" w:cs="Times New Roman"/>
          <w:lang w:val="ro-RO"/>
        </w:rPr>
        <w:t xml:space="preserve">. </w:t>
      </w:r>
      <w:r w:rsidR="00D659BD" w:rsidRPr="000B14BD">
        <w:rPr>
          <w:rFonts w:ascii="Times New Roman" w:hAnsi="Times New Roman" w:cs="Times New Roman"/>
          <w:lang w:val="ro-RO"/>
        </w:rPr>
        <w:t>Ministerul Afacerilor Externe, Ministerul Afacerilor Interne și Ministerul Finanțelor vor desemna membrii permanenți în termen de 30 de zile de la intrarea în vigoare a prezentei hotărâri.</w:t>
      </w:r>
    </w:p>
    <w:p w14:paraId="446B20CA" w14:textId="4167390D" w:rsidR="00D659BD" w:rsidRPr="000B14BD" w:rsidRDefault="00600BAD" w:rsidP="00D659BD">
      <w:pPr>
        <w:spacing w:after="0" w:line="240" w:lineRule="auto"/>
        <w:jc w:val="both"/>
        <w:rPr>
          <w:rFonts w:ascii="Times New Roman" w:hAnsi="Times New Roman" w:cs="Times New Roman"/>
          <w:lang w:val="ro-RO"/>
        </w:rPr>
      </w:pPr>
      <w:r w:rsidRPr="000B14BD">
        <w:rPr>
          <w:rFonts w:ascii="Times New Roman" w:hAnsi="Times New Roman" w:cs="Times New Roman"/>
          <w:b/>
          <w:bCs/>
          <w:lang w:val="ro-RO"/>
        </w:rPr>
        <w:t>3.</w:t>
      </w:r>
      <w:r w:rsidRPr="000B14BD">
        <w:rPr>
          <w:rFonts w:ascii="Times New Roman" w:hAnsi="Times New Roman" w:cs="Times New Roman"/>
          <w:lang w:val="ro-RO"/>
        </w:rPr>
        <w:t xml:space="preserve"> </w:t>
      </w:r>
      <w:r w:rsidR="00D659BD" w:rsidRPr="000B14BD">
        <w:rPr>
          <w:rFonts w:ascii="Times New Roman" w:hAnsi="Times New Roman" w:cs="Times New Roman"/>
          <w:lang w:val="ro-RO"/>
        </w:rPr>
        <w:t>Controlul asupra executării prezentei hotărâri se pune în sarcina Ministerului Afacerilor Externe.</w:t>
      </w:r>
    </w:p>
    <w:p w14:paraId="4624074D" w14:textId="5BC5FE47" w:rsidR="00E0076A" w:rsidRPr="000B14BD" w:rsidRDefault="00600BAD" w:rsidP="002A6B47">
      <w:pPr>
        <w:spacing w:after="0" w:line="240" w:lineRule="auto"/>
        <w:jc w:val="both"/>
        <w:rPr>
          <w:rFonts w:ascii="Times New Roman" w:hAnsi="Times New Roman" w:cs="Times New Roman"/>
          <w:lang w:val="ro-RO"/>
        </w:rPr>
      </w:pPr>
      <w:r w:rsidRPr="000B14BD">
        <w:rPr>
          <w:rFonts w:ascii="Times New Roman" w:hAnsi="Times New Roman" w:cs="Times New Roman"/>
          <w:b/>
          <w:bCs/>
          <w:lang w:val="ro-RO"/>
        </w:rPr>
        <w:t>4.</w:t>
      </w:r>
      <w:r w:rsidRPr="000B14BD">
        <w:rPr>
          <w:rFonts w:ascii="Times New Roman" w:hAnsi="Times New Roman" w:cs="Times New Roman"/>
          <w:lang w:val="ro-RO"/>
        </w:rPr>
        <w:t xml:space="preserve"> </w:t>
      </w:r>
      <w:r w:rsidR="00E0076A" w:rsidRPr="000B14BD">
        <w:rPr>
          <w:rFonts w:ascii="Times New Roman" w:hAnsi="Times New Roman" w:cs="Times New Roman"/>
          <w:lang w:val="ro-RO"/>
        </w:rPr>
        <w:t>Prezenta hotărâre intră în vigoare la</w:t>
      </w:r>
      <w:r w:rsidR="00727B37" w:rsidRPr="000B14BD">
        <w:rPr>
          <w:rFonts w:ascii="Times New Roman" w:hAnsi="Times New Roman" w:cs="Times New Roman"/>
          <w:lang w:val="ro-RO"/>
        </w:rPr>
        <w:t xml:space="preserve"> </w:t>
      </w:r>
      <w:r w:rsidR="00E61F47" w:rsidRPr="000B14BD">
        <w:rPr>
          <w:rFonts w:ascii="Times New Roman" w:hAnsi="Times New Roman" w:cs="Times New Roman"/>
          <w:lang w:val="ro-RO"/>
        </w:rPr>
        <w:t xml:space="preserve">data de 1 </w:t>
      </w:r>
      <w:r w:rsidR="00427D08">
        <w:rPr>
          <w:rFonts w:ascii="Times New Roman" w:hAnsi="Times New Roman" w:cs="Times New Roman"/>
          <w:lang w:val="ro-RO"/>
        </w:rPr>
        <w:t>iulie</w:t>
      </w:r>
      <w:r w:rsidR="0006675E" w:rsidRPr="000B14BD">
        <w:rPr>
          <w:rFonts w:ascii="Times New Roman" w:hAnsi="Times New Roman" w:cs="Times New Roman"/>
          <w:lang w:val="ro-RO"/>
        </w:rPr>
        <w:t xml:space="preserve"> </w:t>
      </w:r>
      <w:r w:rsidR="00E61F47" w:rsidRPr="000B14BD">
        <w:rPr>
          <w:rFonts w:ascii="Times New Roman" w:hAnsi="Times New Roman" w:cs="Times New Roman"/>
          <w:lang w:val="ro-RO"/>
        </w:rPr>
        <w:t>202</w:t>
      </w:r>
      <w:r w:rsidR="0006675E" w:rsidRPr="000B14BD">
        <w:rPr>
          <w:rFonts w:ascii="Times New Roman" w:hAnsi="Times New Roman" w:cs="Times New Roman"/>
          <w:lang w:val="ro-RO"/>
        </w:rPr>
        <w:t>6</w:t>
      </w:r>
      <w:r w:rsidR="00E0076A" w:rsidRPr="000B14BD">
        <w:rPr>
          <w:rFonts w:ascii="Times New Roman" w:hAnsi="Times New Roman" w:cs="Times New Roman"/>
          <w:lang w:val="ro-RO"/>
        </w:rPr>
        <w:t>.</w:t>
      </w:r>
    </w:p>
    <w:p w14:paraId="74E3E21B" w14:textId="77777777" w:rsidR="00E0076A" w:rsidRPr="000B14BD" w:rsidRDefault="00E0076A" w:rsidP="002A6B47">
      <w:pPr>
        <w:spacing w:after="0" w:line="240" w:lineRule="auto"/>
        <w:rPr>
          <w:rFonts w:ascii="Times New Roman" w:hAnsi="Times New Roman" w:cs="Times New Roman"/>
          <w:lang w:val="ro-RO"/>
        </w:rPr>
      </w:pPr>
      <w:r w:rsidRPr="000B14BD">
        <w:rPr>
          <w:rFonts w:ascii="Times New Roman" w:hAnsi="Times New Roman" w:cs="Times New Roman"/>
          <w:lang w:val="ro-RO"/>
        </w:rPr>
        <w:t> </w:t>
      </w:r>
    </w:p>
    <w:p w14:paraId="65660CD5" w14:textId="2AF1CFC7" w:rsidR="00E0076A" w:rsidRPr="000B14BD" w:rsidRDefault="00E0076A" w:rsidP="002A6B47">
      <w:pPr>
        <w:spacing w:after="0" w:line="240" w:lineRule="auto"/>
        <w:rPr>
          <w:rFonts w:ascii="Times New Roman" w:hAnsi="Times New Roman" w:cs="Times New Roman"/>
          <w:lang w:val="ro-RO"/>
        </w:rPr>
      </w:pPr>
      <w:r w:rsidRPr="000B14BD">
        <w:rPr>
          <w:rFonts w:ascii="Times New Roman" w:hAnsi="Times New Roman" w:cs="Times New Roman"/>
          <w:b/>
          <w:bCs/>
          <w:lang w:val="ro-RO"/>
        </w:rPr>
        <w:t>PRIM-MINISTRU                                                                 </w:t>
      </w:r>
      <w:r w:rsidR="00AF1FE6" w:rsidRPr="000B14BD">
        <w:rPr>
          <w:rFonts w:ascii="Times New Roman" w:hAnsi="Times New Roman" w:cs="Times New Roman"/>
          <w:b/>
          <w:bCs/>
          <w:lang w:val="ro-RO"/>
        </w:rPr>
        <w:t>Alexandru MUNTEANU</w:t>
      </w:r>
    </w:p>
    <w:p w14:paraId="17073E4B" w14:textId="7A9E517D" w:rsidR="00E0076A" w:rsidRPr="000B14BD" w:rsidRDefault="00E0076A" w:rsidP="002A6B47">
      <w:pPr>
        <w:spacing w:after="0" w:line="240" w:lineRule="auto"/>
        <w:rPr>
          <w:rFonts w:ascii="Times New Roman" w:hAnsi="Times New Roman" w:cs="Times New Roman"/>
          <w:lang w:val="ro-RO"/>
        </w:rPr>
      </w:pPr>
      <w:r w:rsidRPr="000B14BD">
        <w:rPr>
          <w:rFonts w:ascii="Times New Roman" w:hAnsi="Times New Roman" w:cs="Times New Roman"/>
          <w:b/>
          <w:bCs/>
          <w:lang w:val="ro-RO"/>
        </w:rPr>
        <w:t>Contrasemnează:</w:t>
      </w:r>
    </w:p>
    <w:p w14:paraId="0BED80D7" w14:textId="77777777" w:rsidR="00E0076A" w:rsidRPr="000B14BD" w:rsidRDefault="00E0076A" w:rsidP="002A6B47">
      <w:pPr>
        <w:spacing w:after="0" w:line="240" w:lineRule="auto"/>
        <w:rPr>
          <w:rFonts w:ascii="Times New Roman" w:hAnsi="Times New Roman" w:cs="Times New Roman"/>
          <w:lang w:val="ro-RO"/>
        </w:rPr>
      </w:pPr>
      <w:r w:rsidRPr="000B14BD">
        <w:rPr>
          <w:rFonts w:ascii="Times New Roman" w:hAnsi="Times New Roman" w:cs="Times New Roman"/>
          <w:b/>
          <w:bCs/>
          <w:lang w:val="ro-RO"/>
        </w:rPr>
        <w:t>Viceprim-ministru,</w:t>
      </w:r>
    </w:p>
    <w:p w14:paraId="5C16305E" w14:textId="20388E58" w:rsidR="00E0076A" w:rsidRPr="000B14BD" w:rsidRDefault="00E0076A" w:rsidP="002A6B47">
      <w:pPr>
        <w:spacing w:after="0" w:line="240" w:lineRule="auto"/>
        <w:rPr>
          <w:rFonts w:ascii="Times New Roman" w:hAnsi="Times New Roman" w:cs="Times New Roman"/>
          <w:b/>
          <w:bCs/>
          <w:lang w:val="ro-RO"/>
        </w:rPr>
      </w:pPr>
      <w:r w:rsidRPr="000B14BD">
        <w:rPr>
          <w:rFonts w:ascii="Times New Roman" w:hAnsi="Times New Roman" w:cs="Times New Roman"/>
          <w:b/>
          <w:bCs/>
          <w:lang w:val="ro-RO"/>
        </w:rPr>
        <w:t xml:space="preserve">ministrul afacerilor externe                                                  </w:t>
      </w:r>
      <w:r w:rsidR="00AF1FE6" w:rsidRPr="000B14BD">
        <w:rPr>
          <w:rFonts w:ascii="Times New Roman" w:hAnsi="Times New Roman" w:cs="Times New Roman"/>
          <w:b/>
          <w:bCs/>
          <w:lang w:val="ro-RO"/>
        </w:rPr>
        <w:t xml:space="preserve"> </w:t>
      </w:r>
      <w:r w:rsidRPr="000B14BD">
        <w:rPr>
          <w:rFonts w:ascii="Times New Roman" w:hAnsi="Times New Roman" w:cs="Times New Roman"/>
          <w:b/>
          <w:bCs/>
          <w:lang w:val="ro-RO"/>
        </w:rPr>
        <w:t>Mihai Pop</w:t>
      </w:r>
      <w:r w:rsidR="002A6B47" w:rsidRPr="000B14BD">
        <w:rPr>
          <w:rFonts w:ascii="Times New Roman" w:hAnsi="Times New Roman" w:cs="Times New Roman"/>
          <w:b/>
          <w:bCs/>
          <w:lang w:val="ro-RO"/>
        </w:rPr>
        <w:t>ș</w:t>
      </w:r>
      <w:r w:rsidRPr="000B14BD">
        <w:rPr>
          <w:rFonts w:ascii="Times New Roman" w:hAnsi="Times New Roman" w:cs="Times New Roman"/>
          <w:b/>
          <w:bCs/>
          <w:lang w:val="ro-RO"/>
        </w:rPr>
        <w:t>oi</w:t>
      </w:r>
    </w:p>
    <w:p w14:paraId="2D346983" w14:textId="29A0456E" w:rsidR="00600BAD" w:rsidRPr="000B14BD" w:rsidRDefault="00600BAD" w:rsidP="002A6B47">
      <w:pPr>
        <w:spacing w:after="0" w:line="240" w:lineRule="auto"/>
        <w:rPr>
          <w:rFonts w:ascii="Times New Roman" w:hAnsi="Times New Roman" w:cs="Times New Roman"/>
          <w:b/>
          <w:bCs/>
          <w:lang w:val="ro-RO"/>
        </w:rPr>
      </w:pPr>
      <w:r w:rsidRPr="000B14BD">
        <w:rPr>
          <w:rFonts w:ascii="Times New Roman" w:hAnsi="Times New Roman" w:cs="Times New Roman"/>
          <w:b/>
          <w:bCs/>
          <w:lang w:val="ro-RO"/>
        </w:rPr>
        <w:t>Ministrul finanțelor</w:t>
      </w:r>
      <w:r w:rsidRPr="000B14BD">
        <w:rPr>
          <w:rFonts w:ascii="Times New Roman" w:hAnsi="Times New Roman" w:cs="Times New Roman"/>
          <w:lang w:val="ro-RO"/>
        </w:rPr>
        <w:t xml:space="preserve"> </w:t>
      </w:r>
      <w:r w:rsidRPr="000B14BD">
        <w:rPr>
          <w:rFonts w:ascii="Times New Roman" w:hAnsi="Times New Roman" w:cs="Times New Roman"/>
          <w:lang w:val="ro-RO"/>
        </w:rPr>
        <w:tab/>
      </w:r>
      <w:r w:rsidRPr="000B14BD">
        <w:rPr>
          <w:rFonts w:ascii="Times New Roman" w:hAnsi="Times New Roman" w:cs="Times New Roman"/>
          <w:lang w:val="ro-RO"/>
        </w:rPr>
        <w:tab/>
      </w:r>
      <w:r w:rsidRPr="000B14BD">
        <w:rPr>
          <w:rFonts w:ascii="Times New Roman" w:hAnsi="Times New Roman" w:cs="Times New Roman"/>
          <w:lang w:val="ro-RO"/>
        </w:rPr>
        <w:tab/>
      </w:r>
      <w:r w:rsidRPr="000B14BD">
        <w:rPr>
          <w:rFonts w:ascii="Times New Roman" w:hAnsi="Times New Roman" w:cs="Times New Roman"/>
          <w:lang w:val="ro-RO"/>
        </w:rPr>
        <w:tab/>
      </w:r>
      <w:r w:rsidRPr="000B14BD">
        <w:rPr>
          <w:rFonts w:ascii="Times New Roman" w:hAnsi="Times New Roman" w:cs="Times New Roman"/>
          <w:lang w:val="ro-RO"/>
        </w:rPr>
        <w:tab/>
      </w:r>
      <w:r w:rsidRPr="000B14BD">
        <w:rPr>
          <w:rFonts w:ascii="Times New Roman" w:hAnsi="Times New Roman" w:cs="Times New Roman"/>
          <w:lang w:val="ro-RO"/>
        </w:rPr>
        <w:tab/>
        <w:t xml:space="preserve">  </w:t>
      </w:r>
      <w:r w:rsidRPr="000B14BD">
        <w:rPr>
          <w:rFonts w:ascii="Times New Roman" w:hAnsi="Times New Roman" w:cs="Times New Roman"/>
          <w:b/>
          <w:bCs/>
          <w:lang w:val="ro-RO"/>
        </w:rPr>
        <w:t xml:space="preserve">Andrian </w:t>
      </w:r>
      <w:r w:rsidR="002544C0" w:rsidRPr="000B14BD">
        <w:rPr>
          <w:rFonts w:ascii="Times New Roman" w:hAnsi="Times New Roman" w:cs="Times New Roman"/>
          <w:b/>
          <w:bCs/>
          <w:lang w:val="ro-RO"/>
        </w:rPr>
        <w:t>Gavrilița</w:t>
      </w:r>
    </w:p>
    <w:p w14:paraId="1E93D0AA" w14:textId="7650A9A8" w:rsidR="00600BAD" w:rsidRPr="000B14BD" w:rsidRDefault="00600BAD" w:rsidP="002A6B47">
      <w:pPr>
        <w:spacing w:after="0" w:line="240" w:lineRule="auto"/>
        <w:rPr>
          <w:rFonts w:ascii="Times New Roman" w:hAnsi="Times New Roman" w:cs="Times New Roman"/>
          <w:b/>
          <w:bCs/>
          <w:lang w:val="ro-RO"/>
        </w:rPr>
      </w:pPr>
      <w:r w:rsidRPr="000B14BD">
        <w:rPr>
          <w:rFonts w:ascii="Times New Roman" w:hAnsi="Times New Roman" w:cs="Times New Roman"/>
          <w:b/>
          <w:bCs/>
          <w:lang w:val="ro-RO"/>
        </w:rPr>
        <w:t>Ministrul afacerilor interne</w:t>
      </w:r>
      <w:r w:rsidR="002544C0" w:rsidRPr="000B14BD">
        <w:rPr>
          <w:rFonts w:ascii="Times New Roman" w:hAnsi="Times New Roman" w:cs="Times New Roman"/>
          <w:b/>
          <w:bCs/>
          <w:lang w:val="ro-RO"/>
        </w:rPr>
        <w:tab/>
      </w:r>
      <w:r w:rsidR="002544C0" w:rsidRPr="000B14BD">
        <w:rPr>
          <w:rFonts w:ascii="Times New Roman" w:hAnsi="Times New Roman" w:cs="Times New Roman"/>
          <w:b/>
          <w:bCs/>
          <w:lang w:val="ro-RO"/>
        </w:rPr>
        <w:tab/>
      </w:r>
      <w:r w:rsidR="002544C0" w:rsidRPr="000B14BD">
        <w:rPr>
          <w:rFonts w:ascii="Times New Roman" w:hAnsi="Times New Roman" w:cs="Times New Roman"/>
          <w:b/>
          <w:bCs/>
          <w:lang w:val="ro-RO"/>
        </w:rPr>
        <w:tab/>
      </w:r>
      <w:r w:rsidR="002544C0" w:rsidRPr="000B14BD">
        <w:rPr>
          <w:rFonts w:ascii="Times New Roman" w:hAnsi="Times New Roman" w:cs="Times New Roman"/>
          <w:b/>
          <w:bCs/>
          <w:lang w:val="ro-RO"/>
        </w:rPr>
        <w:tab/>
      </w:r>
      <w:r w:rsidR="002544C0" w:rsidRPr="000B14BD">
        <w:rPr>
          <w:rFonts w:ascii="Times New Roman" w:hAnsi="Times New Roman" w:cs="Times New Roman"/>
          <w:b/>
          <w:bCs/>
          <w:lang w:val="ro-RO"/>
        </w:rPr>
        <w:tab/>
        <w:t xml:space="preserve">  Daniela Misail-Nichitin</w:t>
      </w:r>
    </w:p>
    <w:p w14:paraId="5A4A6096" w14:textId="77777777" w:rsidR="00E0076A" w:rsidRPr="000B14BD" w:rsidRDefault="00E0076A" w:rsidP="002A6B47">
      <w:pPr>
        <w:spacing w:after="0" w:line="240" w:lineRule="auto"/>
        <w:rPr>
          <w:rFonts w:ascii="Times New Roman" w:hAnsi="Times New Roman" w:cs="Times New Roman"/>
          <w:lang w:val="ro-RO"/>
        </w:rPr>
      </w:pPr>
      <w:r w:rsidRPr="000B14BD">
        <w:rPr>
          <w:rFonts w:ascii="Times New Roman" w:hAnsi="Times New Roman" w:cs="Times New Roman"/>
          <w:lang w:val="ro-RO"/>
        </w:rPr>
        <w:t> </w:t>
      </w:r>
    </w:p>
    <w:p w14:paraId="72683D8B" w14:textId="2C1D4EEE" w:rsidR="00E0076A" w:rsidRPr="000B14BD" w:rsidRDefault="00E0076A" w:rsidP="002A6B47">
      <w:pPr>
        <w:spacing w:after="0" w:line="240" w:lineRule="auto"/>
        <w:rPr>
          <w:rFonts w:ascii="Times New Roman" w:hAnsi="Times New Roman" w:cs="Times New Roman"/>
          <w:lang w:val="ro-RO"/>
        </w:rPr>
      </w:pPr>
      <w:r w:rsidRPr="000B14BD">
        <w:rPr>
          <w:rFonts w:ascii="Times New Roman" w:hAnsi="Times New Roman" w:cs="Times New Roman"/>
          <w:b/>
          <w:bCs/>
          <w:lang w:val="ro-RO"/>
        </w:rPr>
        <w:t>Nr. ___. Chi</w:t>
      </w:r>
      <w:r w:rsidR="002A6B47" w:rsidRPr="000B14BD">
        <w:rPr>
          <w:rFonts w:ascii="Times New Roman" w:hAnsi="Times New Roman" w:cs="Times New Roman"/>
          <w:b/>
          <w:bCs/>
          <w:lang w:val="ro-RO"/>
        </w:rPr>
        <w:t>ș</w:t>
      </w:r>
      <w:r w:rsidRPr="000B14BD">
        <w:rPr>
          <w:rFonts w:ascii="Times New Roman" w:hAnsi="Times New Roman" w:cs="Times New Roman"/>
          <w:b/>
          <w:bCs/>
          <w:lang w:val="ro-RO"/>
        </w:rPr>
        <w:t>inău, __ _______ 2026</w:t>
      </w:r>
      <w:r w:rsidRPr="000B14BD">
        <w:rPr>
          <w:rFonts w:ascii="Times New Roman" w:hAnsi="Times New Roman" w:cs="Times New Roman"/>
          <w:lang w:val="ro-RO"/>
        </w:rPr>
        <w:t>.</w:t>
      </w:r>
    </w:p>
    <w:p w14:paraId="6C90034B" w14:textId="77777777" w:rsidR="00755B17" w:rsidRPr="000B14BD" w:rsidRDefault="00E0076A" w:rsidP="002A6B47">
      <w:pPr>
        <w:spacing w:after="0" w:line="240" w:lineRule="auto"/>
        <w:jc w:val="right"/>
        <w:rPr>
          <w:rFonts w:ascii="Times New Roman" w:hAnsi="Times New Roman" w:cs="Times New Roman"/>
          <w:lang w:val="ro-RO"/>
        </w:rPr>
      </w:pPr>
      <w:r w:rsidRPr="000B14BD">
        <w:rPr>
          <w:rFonts w:ascii="Times New Roman" w:hAnsi="Times New Roman" w:cs="Times New Roman"/>
          <w:lang w:val="ro-RO"/>
        </w:rPr>
        <w:br/>
      </w:r>
      <w:r w:rsidR="00755B17" w:rsidRPr="000B14BD">
        <w:rPr>
          <w:rFonts w:ascii="Times New Roman" w:hAnsi="Times New Roman" w:cs="Times New Roman"/>
          <w:lang w:val="ro-RO"/>
        </w:rPr>
        <w:t>Aprobat</w:t>
      </w:r>
    </w:p>
    <w:p w14:paraId="55A5CFBB" w14:textId="7B94C62D" w:rsidR="00755B17" w:rsidRPr="000B14BD" w:rsidRDefault="00755B17" w:rsidP="002A6B47">
      <w:pPr>
        <w:spacing w:after="0" w:line="240" w:lineRule="auto"/>
        <w:jc w:val="right"/>
        <w:rPr>
          <w:rFonts w:ascii="Times New Roman" w:hAnsi="Times New Roman" w:cs="Times New Roman"/>
          <w:lang w:val="ro-RO"/>
        </w:rPr>
      </w:pPr>
      <w:r w:rsidRPr="000B14BD">
        <w:rPr>
          <w:rFonts w:ascii="Times New Roman" w:hAnsi="Times New Roman" w:cs="Times New Roman"/>
          <w:lang w:val="ro-RO"/>
        </w:rPr>
        <w:t>prin Hotărârea Guvernului nr. ___/2026</w:t>
      </w:r>
    </w:p>
    <w:p w14:paraId="4D29F08F" w14:textId="77777777" w:rsidR="00F82732" w:rsidRPr="000B14BD" w:rsidRDefault="00F82732" w:rsidP="007A5250">
      <w:pPr>
        <w:spacing w:after="0" w:line="240" w:lineRule="auto"/>
        <w:jc w:val="center"/>
        <w:rPr>
          <w:rFonts w:ascii="Times New Roman" w:hAnsi="Times New Roman" w:cs="Times New Roman"/>
          <w:b/>
          <w:bCs/>
          <w:lang w:val="ro-RO"/>
        </w:rPr>
      </w:pPr>
    </w:p>
    <w:p w14:paraId="0E12B137" w14:textId="5F2FF07E" w:rsidR="00755B17" w:rsidRPr="000B14BD" w:rsidRDefault="00755B17" w:rsidP="007A5250">
      <w:pPr>
        <w:spacing w:after="0" w:line="240" w:lineRule="auto"/>
        <w:jc w:val="center"/>
        <w:rPr>
          <w:rFonts w:ascii="Times New Roman" w:hAnsi="Times New Roman" w:cs="Times New Roman"/>
          <w:b/>
          <w:bCs/>
          <w:lang w:val="ro-RO"/>
        </w:rPr>
      </w:pPr>
      <w:r w:rsidRPr="000B14BD">
        <w:rPr>
          <w:rFonts w:ascii="Times New Roman" w:hAnsi="Times New Roman" w:cs="Times New Roman"/>
          <w:b/>
          <w:bCs/>
          <w:lang w:val="ro-RO"/>
        </w:rPr>
        <w:t>REGULAMENT</w:t>
      </w:r>
    </w:p>
    <w:p w14:paraId="13CBA3D2" w14:textId="2B5D5960" w:rsidR="00333130" w:rsidRPr="000B14BD" w:rsidRDefault="00C573D8" w:rsidP="007A5250">
      <w:pPr>
        <w:spacing w:after="0" w:line="240" w:lineRule="auto"/>
        <w:jc w:val="center"/>
        <w:rPr>
          <w:rFonts w:ascii="Times New Roman" w:hAnsi="Times New Roman" w:cs="Times New Roman"/>
          <w:b/>
          <w:bCs/>
          <w:lang w:val="ro-RO"/>
        </w:rPr>
      </w:pPr>
      <w:r w:rsidRPr="000B14BD">
        <w:rPr>
          <w:rFonts w:ascii="Times New Roman" w:hAnsi="Times New Roman" w:cs="Times New Roman"/>
          <w:b/>
          <w:bCs/>
          <w:lang w:val="ro-RO"/>
        </w:rPr>
        <w:t>de organizare și funcționare a Comitetului consultativ în domeniul cooperării internaționale pentru dezvoltare și asistență umanitară</w:t>
      </w:r>
    </w:p>
    <w:p w14:paraId="748BC675" w14:textId="77777777" w:rsidR="00C573D8" w:rsidRPr="000B14BD" w:rsidRDefault="00C573D8" w:rsidP="007A5250">
      <w:pPr>
        <w:spacing w:after="0" w:line="240" w:lineRule="auto"/>
        <w:jc w:val="center"/>
        <w:rPr>
          <w:rFonts w:ascii="Times New Roman" w:hAnsi="Times New Roman" w:cs="Times New Roman"/>
          <w:b/>
          <w:bCs/>
          <w:lang w:val="ro-RO"/>
        </w:rPr>
      </w:pPr>
    </w:p>
    <w:p w14:paraId="7973E77C" w14:textId="3B03972E" w:rsidR="007A5250" w:rsidRPr="000B14BD" w:rsidRDefault="007A5250" w:rsidP="007A5250">
      <w:pPr>
        <w:spacing w:after="0" w:line="240" w:lineRule="auto"/>
        <w:jc w:val="center"/>
        <w:rPr>
          <w:rFonts w:ascii="Times New Roman" w:hAnsi="Times New Roman" w:cs="Times New Roman"/>
          <w:b/>
          <w:bCs/>
          <w:lang w:val="ro-RO"/>
        </w:rPr>
      </w:pPr>
      <w:r w:rsidRPr="000B14BD">
        <w:rPr>
          <w:rFonts w:ascii="Times New Roman" w:hAnsi="Times New Roman" w:cs="Times New Roman"/>
          <w:b/>
          <w:bCs/>
          <w:lang w:val="ro-RO"/>
        </w:rPr>
        <w:t>Capitolul I</w:t>
      </w:r>
    </w:p>
    <w:p w14:paraId="7952F787" w14:textId="08888C1D" w:rsidR="00755B17" w:rsidRPr="000B14BD" w:rsidRDefault="00755B17" w:rsidP="007A5250">
      <w:pPr>
        <w:spacing w:after="0" w:line="240" w:lineRule="auto"/>
        <w:jc w:val="center"/>
        <w:rPr>
          <w:rFonts w:ascii="Times New Roman" w:hAnsi="Times New Roman" w:cs="Times New Roman"/>
          <w:b/>
          <w:bCs/>
          <w:lang w:val="ro-RO"/>
        </w:rPr>
      </w:pPr>
      <w:r w:rsidRPr="000B14BD">
        <w:rPr>
          <w:rFonts w:ascii="Times New Roman" w:hAnsi="Times New Roman" w:cs="Times New Roman"/>
          <w:b/>
          <w:bCs/>
          <w:lang w:val="ro-RO"/>
        </w:rPr>
        <w:t>DISPOZI</w:t>
      </w:r>
      <w:r w:rsidR="002A6B47" w:rsidRPr="000B14BD">
        <w:rPr>
          <w:rFonts w:ascii="Times New Roman" w:hAnsi="Times New Roman" w:cs="Times New Roman"/>
          <w:b/>
          <w:bCs/>
          <w:lang w:val="ro-RO"/>
        </w:rPr>
        <w:t>Ț</w:t>
      </w:r>
      <w:r w:rsidRPr="000B14BD">
        <w:rPr>
          <w:rFonts w:ascii="Times New Roman" w:hAnsi="Times New Roman" w:cs="Times New Roman"/>
          <w:b/>
          <w:bCs/>
          <w:lang w:val="ro-RO"/>
        </w:rPr>
        <w:t>II GENERALE</w:t>
      </w:r>
    </w:p>
    <w:p w14:paraId="3EC3ECC1" w14:textId="77777777" w:rsidR="003461B5" w:rsidRPr="00295191" w:rsidRDefault="003461B5" w:rsidP="003461B5">
      <w:pPr>
        <w:numPr>
          <w:ilvl w:val="0"/>
          <w:numId w:val="9"/>
        </w:numPr>
        <w:tabs>
          <w:tab w:val="clear" w:pos="720"/>
          <w:tab w:val="left" w:pos="630"/>
        </w:tabs>
        <w:spacing w:after="0" w:line="240" w:lineRule="auto"/>
        <w:ind w:left="360"/>
        <w:jc w:val="both"/>
        <w:rPr>
          <w:rFonts w:ascii="Times New Roman" w:hAnsi="Times New Roman" w:cs="Times New Roman"/>
          <w:lang w:val="ro-RO"/>
        </w:rPr>
      </w:pPr>
      <w:r w:rsidRPr="00295191">
        <w:rPr>
          <w:rFonts w:ascii="Times New Roman" w:hAnsi="Times New Roman" w:cs="Times New Roman"/>
          <w:lang w:val="ro-RO"/>
        </w:rPr>
        <w:t xml:space="preserve">Prezentul Regulament stabilește modul de organizare și de funcționare a Comitetului consultativ în domeniul cooperării internaționale pentru dezvoltare și asistență umanitară (în continuare – </w:t>
      </w:r>
      <w:r w:rsidRPr="00295191">
        <w:rPr>
          <w:rFonts w:ascii="Times New Roman" w:hAnsi="Times New Roman" w:cs="Times New Roman"/>
          <w:i/>
          <w:iCs/>
          <w:lang w:val="ro-RO"/>
        </w:rPr>
        <w:t>Comitetul consultativ</w:t>
      </w:r>
      <w:r w:rsidRPr="00295191">
        <w:rPr>
          <w:rFonts w:ascii="Times New Roman" w:hAnsi="Times New Roman" w:cs="Times New Roman"/>
          <w:lang w:val="ro-RO"/>
        </w:rPr>
        <w:t xml:space="preserve">), în conformitate cu dispozițiile Legii nr. 149/2025 cu privire la cooperarea internațională pentru dezvoltare și asistență umanitară (în continuare – </w:t>
      </w:r>
      <w:r w:rsidRPr="00295191">
        <w:rPr>
          <w:rFonts w:ascii="Times New Roman" w:hAnsi="Times New Roman" w:cs="Times New Roman"/>
          <w:i/>
          <w:iCs/>
          <w:lang w:val="ro-RO"/>
        </w:rPr>
        <w:t>Legea</w:t>
      </w:r>
      <w:r w:rsidRPr="00295191">
        <w:rPr>
          <w:rFonts w:ascii="Times New Roman" w:hAnsi="Times New Roman" w:cs="Times New Roman"/>
          <w:lang w:val="ro-RO"/>
        </w:rPr>
        <w:t>).</w:t>
      </w:r>
    </w:p>
    <w:p w14:paraId="7D5E84CC" w14:textId="20E1B959" w:rsidR="003461B5" w:rsidRPr="00295191" w:rsidRDefault="003461B5" w:rsidP="003461B5">
      <w:pPr>
        <w:numPr>
          <w:ilvl w:val="0"/>
          <w:numId w:val="9"/>
        </w:numPr>
        <w:tabs>
          <w:tab w:val="clear" w:pos="720"/>
          <w:tab w:val="left" w:pos="630"/>
        </w:tabs>
        <w:spacing w:after="0" w:line="240" w:lineRule="auto"/>
        <w:ind w:left="360"/>
        <w:jc w:val="both"/>
        <w:rPr>
          <w:rFonts w:ascii="Times New Roman" w:hAnsi="Times New Roman" w:cs="Times New Roman"/>
          <w:lang w:val="ro-RO"/>
        </w:rPr>
      </w:pPr>
      <w:r w:rsidRPr="00295191">
        <w:rPr>
          <w:rFonts w:ascii="Times New Roman" w:hAnsi="Times New Roman" w:cs="Times New Roman"/>
          <w:lang w:val="ro-RO"/>
        </w:rPr>
        <w:lastRenderedPageBreak/>
        <w:t>Comitetul consultativ este un organism colegial, fără personalitate juridică, care funcționează sub coordonarea Ministerului Afacerilor Externe.</w:t>
      </w:r>
    </w:p>
    <w:p w14:paraId="2E197A66" w14:textId="77777777" w:rsidR="003461B5" w:rsidRPr="00295191" w:rsidRDefault="003461B5" w:rsidP="003461B5">
      <w:pPr>
        <w:numPr>
          <w:ilvl w:val="0"/>
          <w:numId w:val="9"/>
        </w:numPr>
        <w:tabs>
          <w:tab w:val="clear" w:pos="720"/>
          <w:tab w:val="left" w:pos="630"/>
        </w:tabs>
        <w:spacing w:after="0" w:line="240" w:lineRule="auto"/>
        <w:ind w:left="360"/>
        <w:jc w:val="both"/>
        <w:rPr>
          <w:rFonts w:ascii="Times New Roman" w:hAnsi="Times New Roman" w:cs="Times New Roman"/>
          <w:lang w:val="ro-RO"/>
        </w:rPr>
      </w:pPr>
      <w:r w:rsidRPr="00295191">
        <w:rPr>
          <w:rFonts w:ascii="Times New Roman" w:hAnsi="Times New Roman" w:cs="Times New Roman"/>
          <w:lang w:val="ro-RO"/>
        </w:rPr>
        <w:t>Scopul Comitetului consultativ este de a asigura unitatea planificării strategice și stabilirea, de regulă consensuală, a priorităților geografice și tematice în politica de cooperare pentru dezvoltare și asistență umanitară a Republicii Moldova.</w:t>
      </w:r>
    </w:p>
    <w:p w14:paraId="34002274" w14:textId="77777777" w:rsidR="00427FDA" w:rsidRPr="000B14BD" w:rsidRDefault="00427FDA" w:rsidP="007753BD">
      <w:pPr>
        <w:spacing w:after="0" w:line="240" w:lineRule="auto"/>
        <w:jc w:val="both"/>
        <w:rPr>
          <w:rFonts w:ascii="Times New Roman" w:hAnsi="Times New Roman" w:cs="Times New Roman"/>
          <w:lang w:val="ro-RO"/>
        </w:rPr>
      </w:pPr>
    </w:p>
    <w:p w14:paraId="70C272E5" w14:textId="16F736E8" w:rsidR="00CD2A81" w:rsidRPr="000B14BD" w:rsidRDefault="00CD2A81" w:rsidP="00CD2A81">
      <w:pPr>
        <w:spacing w:after="0" w:line="240" w:lineRule="auto"/>
        <w:jc w:val="center"/>
        <w:rPr>
          <w:rFonts w:ascii="Times New Roman" w:hAnsi="Times New Roman" w:cs="Times New Roman"/>
          <w:b/>
          <w:bCs/>
          <w:lang w:val="ro-RO"/>
        </w:rPr>
      </w:pPr>
      <w:r w:rsidRPr="000B14BD">
        <w:rPr>
          <w:rFonts w:ascii="Times New Roman" w:hAnsi="Times New Roman" w:cs="Times New Roman"/>
          <w:b/>
          <w:bCs/>
          <w:lang w:val="ro-RO"/>
        </w:rPr>
        <w:t>Capitolul II</w:t>
      </w:r>
    </w:p>
    <w:p w14:paraId="5B37AE96" w14:textId="3277DDE0" w:rsidR="00CD2A81" w:rsidRPr="000B14BD" w:rsidRDefault="00F813FB" w:rsidP="00CD2A81">
      <w:pPr>
        <w:spacing w:after="0" w:line="240" w:lineRule="auto"/>
        <w:jc w:val="center"/>
        <w:rPr>
          <w:rFonts w:ascii="Times New Roman" w:hAnsi="Times New Roman" w:cs="Times New Roman"/>
          <w:b/>
          <w:bCs/>
          <w:lang w:val="ro-RO"/>
        </w:rPr>
      </w:pPr>
      <w:r w:rsidRPr="00295191">
        <w:rPr>
          <w:rFonts w:ascii="Times New Roman" w:hAnsi="Times New Roman" w:cs="Times New Roman"/>
          <w:b/>
          <w:bCs/>
          <w:lang w:val="ro-RO"/>
        </w:rPr>
        <w:t>ATRIBUȚIILE COMITETULUI</w:t>
      </w:r>
    </w:p>
    <w:p w14:paraId="20ACD276" w14:textId="77777777" w:rsidR="003B1099" w:rsidRPr="000B14BD" w:rsidRDefault="0099106A" w:rsidP="0099106A">
      <w:pPr>
        <w:numPr>
          <w:ilvl w:val="0"/>
          <w:numId w:val="10"/>
        </w:numPr>
        <w:tabs>
          <w:tab w:val="clear" w:pos="720"/>
        </w:tabs>
        <w:spacing w:after="0" w:line="240" w:lineRule="auto"/>
        <w:ind w:left="360"/>
        <w:jc w:val="both"/>
        <w:rPr>
          <w:rFonts w:ascii="Times New Roman" w:hAnsi="Times New Roman" w:cs="Times New Roman"/>
          <w:lang w:val="ro-RO"/>
        </w:rPr>
      </w:pPr>
      <w:r w:rsidRPr="00295191">
        <w:rPr>
          <w:rFonts w:ascii="Times New Roman" w:hAnsi="Times New Roman" w:cs="Times New Roman"/>
          <w:lang w:val="ro-RO"/>
        </w:rPr>
        <w:t>În vederea atingerii scopului prevăzut la pct. 3, Comitetul consultativ exercită următoarele atribuții:</w:t>
      </w:r>
    </w:p>
    <w:p w14:paraId="1B8D7703" w14:textId="2801ABAF" w:rsidR="003B1099" w:rsidRPr="000B14BD" w:rsidRDefault="0099106A" w:rsidP="003B1099">
      <w:pPr>
        <w:pStyle w:val="ListParagraph"/>
        <w:numPr>
          <w:ilvl w:val="1"/>
          <w:numId w:val="11"/>
        </w:numPr>
        <w:spacing w:after="0" w:line="240" w:lineRule="auto"/>
        <w:ind w:left="360"/>
        <w:jc w:val="both"/>
        <w:rPr>
          <w:rFonts w:ascii="Times New Roman" w:hAnsi="Times New Roman" w:cs="Times New Roman"/>
          <w:lang w:val="ro-RO"/>
        </w:rPr>
      </w:pPr>
      <w:r w:rsidRPr="000B14BD">
        <w:rPr>
          <w:rFonts w:ascii="Times New Roman" w:hAnsi="Times New Roman" w:cs="Times New Roman"/>
          <w:lang w:val="ro-RO"/>
        </w:rPr>
        <w:t xml:space="preserve">identificarea și ierarhizarea priorităților naționale, conform criteriilor stabilite, în domeniul cooperării internaționale pentru dezvoltare și asistență umanitară; </w:t>
      </w:r>
    </w:p>
    <w:p w14:paraId="7133E7ED" w14:textId="6FD089E1" w:rsidR="003B1099" w:rsidRPr="000B14BD" w:rsidRDefault="0099106A" w:rsidP="003B1099">
      <w:pPr>
        <w:pStyle w:val="ListParagraph"/>
        <w:numPr>
          <w:ilvl w:val="1"/>
          <w:numId w:val="11"/>
        </w:numPr>
        <w:spacing w:after="0" w:line="240" w:lineRule="auto"/>
        <w:ind w:left="360"/>
        <w:jc w:val="both"/>
        <w:rPr>
          <w:rFonts w:ascii="Times New Roman" w:hAnsi="Times New Roman" w:cs="Times New Roman"/>
          <w:lang w:val="ro-RO"/>
        </w:rPr>
      </w:pPr>
      <w:r w:rsidRPr="000B14BD">
        <w:rPr>
          <w:rFonts w:ascii="Times New Roman" w:hAnsi="Times New Roman" w:cs="Times New Roman"/>
          <w:lang w:val="ro-RO"/>
        </w:rPr>
        <w:t xml:space="preserve">emiterea avizului consultativ cu privire la proiectul Programului multianual strategic de cooperare internațională pentru dezvoltare și asistență umanitară, elaborat de </w:t>
      </w:r>
      <w:r w:rsidR="003B1099" w:rsidRPr="000B14BD">
        <w:rPr>
          <w:rFonts w:ascii="Times New Roman" w:hAnsi="Times New Roman" w:cs="Times New Roman"/>
          <w:lang w:val="ro-RO"/>
        </w:rPr>
        <w:t>Ministerul Afacerilor Externe</w:t>
      </w:r>
      <w:r w:rsidR="009C10B4" w:rsidRPr="009C10B4">
        <w:rPr>
          <w:rFonts w:ascii="Times New Roman" w:hAnsi="Times New Roman" w:cs="Times New Roman"/>
          <w:lang w:val="ro-RO"/>
        </w:rPr>
        <w:t>, precum și asupra proiectelor de modificare a acestuia</w:t>
      </w:r>
      <w:r w:rsidRPr="000B14BD">
        <w:rPr>
          <w:rFonts w:ascii="Times New Roman" w:hAnsi="Times New Roman" w:cs="Times New Roman"/>
          <w:lang w:val="ro-RO"/>
        </w:rPr>
        <w:t xml:space="preserve">; </w:t>
      </w:r>
    </w:p>
    <w:p w14:paraId="1B50FBCD" w14:textId="46CF6DD4" w:rsidR="003B1099" w:rsidRPr="000B14BD" w:rsidRDefault="0099106A" w:rsidP="003B1099">
      <w:pPr>
        <w:pStyle w:val="ListParagraph"/>
        <w:numPr>
          <w:ilvl w:val="1"/>
          <w:numId w:val="11"/>
        </w:numPr>
        <w:spacing w:after="0" w:line="240" w:lineRule="auto"/>
        <w:ind w:left="360"/>
        <w:jc w:val="both"/>
        <w:rPr>
          <w:rFonts w:ascii="Times New Roman" w:hAnsi="Times New Roman" w:cs="Times New Roman"/>
          <w:lang w:val="ro-RO"/>
        </w:rPr>
      </w:pPr>
      <w:r w:rsidRPr="000B14BD">
        <w:rPr>
          <w:rFonts w:ascii="Times New Roman" w:hAnsi="Times New Roman" w:cs="Times New Roman"/>
          <w:lang w:val="ro-RO"/>
        </w:rPr>
        <w:t xml:space="preserve">emiterea avizului consultativ cu privire la proiectul Planului anual de cooperare internațională pentru dezvoltare și asistență umanitară (în continuare – </w:t>
      </w:r>
      <w:r w:rsidRPr="000B14BD">
        <w:rPr>
          <w:rFonts w:ascii="Times New Roman" w:hAnsi="Times New Roman" w:cs="Times New Roman"/>
          <w:i/>
          <w:iCs/>
          <w:lang w:val="ro-RO"/>
        </w:rPr>
        <w:t>Planul anual</w:t>
      </w:r>
      <w:r w:rsidRPr="000B14BD">
        <w:rPr>
          <w:rFonts w:ascii="Times New Roman" w:hAnsi="Times New Roman" w:cs="Times New Roman"/>
          <w:lang w:val="ro-RO"/>
        </w:rPr>
        <w:t xml:space="preserve">), elaborat de </w:t>
      </w:r>
      <w:r w:rsidR="003B1099" w:rsidRPr="000B14BD">
        <w:rPr>
          <w:rFonts w:ascii="Times New Roman" w:hAnsi="Times New Roman" w:cs="Times New Roman"/>
          <w:lang w:val="ro-RO"/>
        </w:rPr>
        <w:t>Ministerul Afacerilor Externe</w:t>
      </w:r>
      <w:r w:rsidRPr="000B14BD">
        <w:rPr>
          <w:rFonts w:ascii="Times New Roman" w:hAnsi="Times New Roman" w:cs="Times New Roman"/>
          <w:lang w:val="ro-RO"/>
        </w:rPr>
        <w:t xml:space="preserve">; </w:t>
      </w:r>
    </w:p>
    <w:p w14:paraId="03562B67" w14:textId="7FFDCDDC" w:rsidR="003B1099" w:rsidRPr="000B14BD" w:rsidRDefault="0099106A" w:rsidP="003B1099">
      <w:pPr>
        <w:pStyle w:val="ListParagraph"/>
        <w:numPr>
          <w:ilvl w:val="1"/>
          <w:numId w:val="11"/>
        </w:numPr>
        <w:spacing w:after="0" w:line="240" w:lineRule="auto"/>
        <w:ind w:left="360"/>
        <w:jc w:val="both"/>
        <w:rPr>
          <w:rFonts w:ascii="Times New Roman" w:hAnsi="Times New Roman" w:cs="Times New Roman"/>
          <w:lang w:val="ro-RO"/>
        </w:rPr>
      </w:pPr>
      <w:r w:rsidRPr="000B14BD">
        <w:rPr>
          <w:rFonts w:ascii="Times New Roman" w:hAnsi="Times New Roman" w:cs="Times New Roman"/>
          <w:lang w:val="ro-RO"/>
        </w:rPr>
        <w:t xml:space="preserve">emiterea avizului consultativ cu privire la modificările Planului anual, în condițiile pragurilor valorice stabilite la Capitolul V; </w:t>
      </w:r>
    </w:p>
    <w:p w14:paraId="1214FC76" w14:textId="762EE46B" w:rsidR="00DA671D" w:rsidRPr="000B14BD" w:rsidRDefault="0099106A" w:rsidP="003B1099">
      <w:pPr>
        <w:pStyle w:val="ListParagraph"/>
        <w:numPr>
          <w:ilvl w:val="1"/>
          <w:numId w:val="11"/>
        </w:numPr>
        <w:spacing w:after="0" w:line="240" w:lineRule="auto"/>
        <w:ind w:left="360"/>
        <w:jc w:val="both"/>
        <w:rPr>
          <w:rFonts w:ascii="Times New Roman" w:hAnsi="Times New Roman" w:cs="Times New Roman"/>
          <w:lang w:val="ro-RO"/>
        </w:rPr>
      </w:pPr>
      <w:r w:rsidRPr="000B14BD">
        <w:rPr>
          <w:rFonts w:ascii="Times New Roman" w:hAnsi="Times New Roman" w:cs="Times New Roman"/>
          <w:lang w:val="ro-RO"/>
        </w:rPr>
        <w:t xml:space="preserve">urmărirea respectării și implementării obiectivelor din Programul multianual strategic și din Planul anual, inclusiv prin analiza rapoartelor de evaluare intermediară a programelor, formulând propuneri sau observații în vederea sprijinirii implementării acestora; </w:t>
      </w:r>
    </w:p>
    <w:p w14:paraId="0D8E6A4B" w14:textId="4D4549D9" w:rsidR="0099106A" w:rsidRPr="000B14BD" w:rsidRDefault="0099106A" w:rsidP="003B1099">
      <w:pPr>
        <w:pStyle w:val="ListParagraph"/>
        <w:numPr>
          <w:ilvl w:val="1"/>
          <w:numId w:val="11"/>
        </w:numPr>
        <w:spacing w:after="0" w:line="240" w:lineRule="auto"/>
        <w:ind w:left="360"/>
        <w:jc w:val="both"/>
        <w:rPr>
          <w:rFonts w:ascii="Times New Roman" w:hAnsi="Times New Roman" w:cs="Times New Roman"/>
          <w:lang w:val="ro-RO"/>
        </w:rPr>
      </w:pPr>
      <w:r w:rsidRPr="000B14BD">
        <w:rPr>
          <w:rFonts w:ascii="Times New Roman" w:hAnsi="Times New Roman" w:cs="Times New Roman"/>
          <w:lang w:val="ro-RO"/>
        </w:rPr>
        <w:t>stabilirea de poziții comune ale instituțiilor ce participă la ședințele Comitetului consultativ pe tematici specifice din domeniu.</w:t>
      </w:r>
    </w:p>
    <w:p w14:paraId="2B908767" w14:textId="77777777" w:rsidR="0099106A" w:rsidRPr="00295191" w:rsidRDefault="0099106A" w:rsidP="0099106A">
      <w:pPr>
        <w:numPr>
          <w:ilvl w:val="0"/>
          <w:numId w:val="10"/>
        </w:numPr>
        <w:tabs>
          <w:tab w:val="clear" w:pos="720"/>
        </w:tabs>
        <w:spacing w:after="0" w:line="240" w:lineRule="auto"/>
        <w:ind w:left="360"/>
        <w:jc w:val="both"/>
        <w:rPr>
          <w:rFonts w:ascii="Times New Roman" w:hAnsi="Times New Roman" w:cs="Times New Roman"/>
          <w:lang w:val="ro-RO"/>
        </w:rPr>
      </w:pPr>
      <w:r w:rsidRPr="00295191">
        <w:rPr>
          <w:rFonts w:ascii="Times New Roman" w:hAnsi="Times New Roman" w:cs="Times New Roman"/>
          <w:lang w:val="ro-RO"/>
        </w:rPr>
        <w:t>Membrii Comitetului consultativ pot prezenta Președintelui propuneri cu privire la elaborarea sau actualizarea Planului anual, suportate din bugetul propriu al instituțiilor pe care le reprezintă. Aceste propuneri sunt discutate în cadrul ședințelor Comitetului consultativ.</w:t>
      </w:r>
    </w:p>
    <w:p w14:paraId="040F1B33" w14:textId="77777777" w:rsidR="006F5120" w:rsidRPr="000B14BD" w:rsidRDefault="006F5120" w:rsidP="007753BD">
      <w:pPr>
        <w:spacing w:after="0" w:line="240" w:lineRule="auto"/>
        <w:jc w:val="center"/>
        <w:rPr>
          <w:rFonts w:ascii="Times New Roman" w:hAnsi="Times New Roman" w:cs="Times New Roman"/>
          <w:lang w:val="ro-RO"/>
        </w:rPr>
      </w:pPr>
    </w:p>
    <w:p w14:paraId="6BA4DED9" w14:textId="79CB3722" w:rsidR="007753BD" w:rsidRPr="000B14BD" w:rsidRDefault="007753BD" w:rsidP="007753BD">
      <w:pPr>
        <w:spacing w:after="0" w:line="240" w:lineRule="auto"/>
        <w:jc w:val="center"/>
        <w:rPr>
          <w:rFonts w:ascii="Times New Roman" w:hAnsi="Times New Roman" w:cs="Times New Roman"/>
          <w:b/>
          <w:bCs/>
          <w:lang w:val="ro-RO"/>
        </w:rPr>
      </w:pPr>
      <w:r w:rsidRPr="000B14BD">
        <w:rPr>
          <w:rFonts w:ascii="Times New Roman" w:hAnsi="Times New Roman" w:cs="Times New Roman"/>
          <w:b/>
          <w:bCs/>
          <w:lang w:val="ro-RO"/>
        </w:rPr>
        <w:t>Capitolul II</w:t>
      </w:r>
      <w:r w:rsidR="0054002F" w:rsidRPr="000B14BD">
        <w:rPr>
          <w:rFonts w:ascii="Times New Roman" w:hAnsi="Times New Roman" w:cs="Times New Roman"/>
          <w:b/>
          <w:bCs/>
          <w:lang w:val="ro-RO"/>
        </w:rPr>
        <w:t>I</w:t>
      </w:r>
    </w:p>
    <w:p w14:paraId="26677FF7" w14:textId="377F69C1" w:rsidR="007753BD" w:rsidRPr="000B14BD" w:rsidRDefault="00A1461A" w:rsidP="007753BD">
      <w:pPr>
        <w:spacing w:after="0" w:line="240" w:lineRule="auto"/>
        <w:jc w:val="center"/>
        <w:rPr>
          <w:rFonts w:ascii="Times New Roman" w:hAnsi="Times New Roman" w:cs="Times New Roman"/>
          <w:b/>
          <w:bCs/>
          <w:lang w:val="ro-RO"/>
        </w:rPr>
      </w:pPr>
      <w:r w:rsidRPr="00295191">
        <w:rPr>
          <w:rFonts w:ascii="Times New Roman" w:hAnsi="Times New Roman" w:cs="Times New Roman"/>
          <w:b/>
          <w:bCs/>
          <w:lang w:val="ro-RO"/>
        </w:rPr>
        <w:t>COMPONENȚA ȘI STRUCTURA</w:t>
      </w:r>
    </w:p>
    <w:p w14:paraId="7DA8C100" w14:textId="4902865D" w:rsidR="00521F84" w:rsidRPr="00295191" w:rsidRDefault="00510023" w:rsidP="00521F84">
      <w:pPr>
        <w:numPr>
          <w:ilvl w:val="0"/>
          <w:numId w:val="12"/>
        </w:numPr>
        <w:tabs>
          <w:tab w:val="clear" w:pos="720"/>
          <w:tab w:val="num" w:pos="450"/>
        </w:tabs>
        <w:spacing w:after="0" w:line="240" w:lineRule="auto"/>
        <w:ind w:left="360"/>
        <w:jc w:val="both"/>
        <w:rPr>
          <w:rFonts w:ascii="Times New Roman" w:hAnsi="Times New Roman" w:cs="Times New Roman"/>
          <w:lang w:val="ro-RO"/>
        </w:rPr>
      </w:pPr>
      <w:r w:rsidRPr="000B14BD">
        <w:rPr>
          <w:rFonts w:ascii="Times New Roman" w:hAnsi="Times New Roman" w:cs="Times New Roman"/>
          <w:lang w:val="ro-RO"/>
        </w:rPr>
        <w:t xml:space="preserve">Comitetul consultativ </w:t>
      </w:r>
      <w:r w:rsidR="001C5562" w:rsidRPr="001C5562">
        <w:rPr>
          <w:rFonts w:ascii="Times New Roman" w:hAnsi="Times New Roman" w:cs="Times New Roman"/>
          <w:lang w:val="ro-RO"/>
        </w:rPr>
        <w:t>este constituit din 5 membri cu drept de vot deliberativ, după cum urmează:</w:t>
      </w:r>
    </w:p>
    <w:p w14:paraId="42D29CCA" w14:textId="65F5DC58" w:rsidR="00521F84" w:rsidRPr="000B14BD" w:rsidRDefault="00AF7496" w:rsidP="00521F84">
      <w:pPr>
        <w:pStyle w:val="ListParagraph"/>
        <w:numPr>
          <w:ilvl w:val="1"/>
          <w:numId w:val="15"/>
        </w:numPr>
        <w:spacing w:after="0" w:line="240" w:lineRule="auto"/>
        <w:jc w:val="both"/>
        <w:rPr>
          <w:rFonts w:ascii="Times New Roman" w:hAnsi="Times New Roman" w:cs="Times New Roman"/>
          <w:lang w:val="ro-RO"/>
        </w:rPr>
      </w:pPr>
      <w:r w:rsidRPr="000B14BD">
        <w:rPr>
          <w:rFonts w:ascii="Times New Roman" w:hAnsi="Times New Roman" w:cs="Times New Roman"/>
          <w:lang w:val="ro-RO"/>
        </w:rPr>
        <w:t xml:space="preserve"> </w:t>
      </w:r>
      <w:r w:rsidR="00510023" w:rsidRPr="000B14BD">
        <w:rPr>
          <w:rFonts w:ascii="Times New Roman" w:hAnsi="Times New Roman" w:cs="Times New Roman"/>
          <w:lang w:val="ro-RO"/>
        </w:rPr>
        <w:t>președinte: reprezentantul desemnat de Ministerul Afacerilor Externe;</w:t>
      </w:r>
    </w:p>
    <w:p w14:paraId="14E7AEE1" w14:textId="24130F96" w:rsidR="00510023" w:rsidRPr="000B14BD" w:rsidRDefault="00AF7496" w:rsidP="00521F84">
      <w:pPr>
        <w:pStyle w:val="ListParagraph"/>
        <w:numPr>
          <w:ilvl w:val="1"/>
          <w:numId w:val="15"/>
        </w:numPr>
        <w:spacing w:after="0" w:line="240" w:lineRule="auto"/>
        <w:jc w:val="both"/>
        <w:rPr>
          <w:rFonts w:ascii="Times New Roman" w:hAnsi="Times New Roman" w:cs="Times New Roman"/>
          <w:lang w:val="ro-RO"/>
        </w:rPr>
      </w:pPr>
      <w:r w:rsidRPr="000B14BD">
        <w:rPr>
          <w:rFonts w:ascii="Times New Roman" w:hAnsi="Times New Roman" w:cs="Times New Roman"/>
          <w:lang w:val="ro-RO"/>
        </w:rPr>
        <w:t xml:space="preserve"> </w:t>
      </w:r>
      <w:r w:rsidR="00510023" w:rsidRPr="000B14BD">
        <w:rPr>
          <w:rFonts w:ascii="Times New Roman" w:hAnsi="Times New Roman" w:cs="Times New Roman"/>
          <w:lang w:val="ro-RO"/>
        </w:rPr>
        <w:t>membri permanenți: reprezentantul Ministerului Afacerilor Interne și reprezentantul Ministerului Finanțelor;</w:t>
      </w:r>
    </w:p>
    <w:p w14:paraId="18BC48D1" w14:textId="0A49AB63" w:rsidR="00521F84" w:rsidRPr="000B14BD" w:rsidRDefault="00AF7496" w:rsidP="00521F84">
      <w:pPr>
        <w:pStyle w:val="ListParagraph"/>
        <w:numPr>
          <w:ilvl w:val="1"/>
          <w:numId w:val="15"/>
        </w:numPr>
        <w:spacing w:after="0" w:line="240" w:lineRule="auto"/>
        <w:jc w:val="both"/>
        <w:rPr>
          <w:rFonts w:ascii="Times New Roman" w:hAnsi="Times New Roman" w:cs="Times New Roman"/>
          <w:lang w:val="ro-RO"/>
        </w:rPr>
      </w:pPr>
      <w:r w:rsidRPr="000B14BD">
        <w:rPr>
          <w:rFonts w:ascii="Times New Roman" w:hAnsi="Times New Roman" w:cs="Times New Roman"/>
          <w:lang w:val="ro-RO"/>
        </w:rPr>
        <w:t xml:space="preserve"> </w:t>
      </w:r>
      <w:r w:rsidR="00510023" w:rsidRPr="000B14BD">
        <w:rPr>
          <w:rFonts w:ascii="Times New Roman" w:hAnsi="Times New Roman" w:cs="Times New Roman"/>
          <w:lang w:val="ro-RO"/>
        </w:rPr>
        <w:t>membri rotativi: doi reprezentanți ai altor autorități publice centrale, desemnați în funcție de prioritățile tematice sectoriale</w:t>
      </w:r>
      <w:r w:rsidR="00F93224" w:rsidRPr="000B14BD">
        <w:rPr>
          <w:rFonts w:ascii="Times New Roman" w:hAnsi="Times New Roman" w:cs="Times New Roman"/>
          <w:lang w:val="ro-RO"/>
        </w:rPr>
        <w:t>;</w:t>
      </w:r>
    </w:p>
    <w:p w14:paraId="2BCEC2F6" w14:textId="77777777" w:rsidR="002A176B" w:rsidRPr="000B14BD" w:rsidRDefault="002A176B" w:rsidP="002A176B">
      <w:pPr>
        <w:pStyle w:val="ListParagraph"/>
        <w:numPr>
          <w:ilvl w:val="0"/>
          <w:numId w:val="16"/>
        </w:numPr>
        <w:spacing w:after="0" w:line="240" w:lineRule="auto"/>
        <w:jc w:val="both"/>
        <w:rPr>
          <w:rFonts w:ascii="Times New Roman" w:hAnsi="Times New Roman" w:cs="Times New Roman"/>
          <w:lang w:val="ro-RO"/>
        </w:rPr>
      </w:pPr>
      <w:r w:rsidRPr="0028610C">
        <w:rPr>
          <w:rFonts w:ascii="Times New Roman" w:hAnsi="Times New Roman" w:cs="Times New Roman"/>
          <w:lang w:val="ro-RO"/>
        </w:rPr>
        <w:t>Funcția de Președinte al Comitetului consultativ este exercitată de drept de membrul titular care reprezintă Ministerul Afacerilor Externe</w:t>
      </w:r>
      <w:r w:rsidRPr="000B14BD">
        <w:rPr>
          <w:rFonts w:ascii="Times New Roman" w:hAnsi="Times New Roman" w:cs="Times New Roman"/>
          <w:lang w:val="ro-RO"/>
        </w:rPr>
        <w:t xml:space="preserve">. </w:t>
      </w:r>
    </w:p>
    <w:p w14:paraId="2FCD473D" w14:textId="77777777" w:rsidR="002A176B" w:rsidRDefault="002A176B" w:rsidP="002A176B">
      <w:pPr>
        <w:pStyle w:val="ListParagraph"/>
        <w:numPr>
          <w:ilvl w:val="0"/>
          <w:numId w:val="16"/>
        </w:numPr>
        <w:spacing w:after="0" w:line="240" w:lineRule="auto"/>
        <w:jc w:val="both"/>
        <w:rPr>
          <w:rFonts w:ascii="Times New Roman" w:hAnsi="Times New Roman" w:cs="Times New Roman"/>
          <w:lang w:val="ro-RO"/>
        </w:rPr>
      </w:pPr>
      <w:r w:rsidRPr="00537AD1">
        <w:rPr>
          <w:rFonts w:ascii="Times New Roman" w:hAnsi="Times New Roman" w:cs="Times New Roman"/>
          <w:lang w:val="ro-RO"/>
        </w:rPr>
        <w:t>Conducătorii instituțiilor permanente desemnează prin act administrativ câte un membru titular, din rândul persoanelor care ocupă funcții de demnitate publică (secretar de stat), și câte un membru supleant (nivel de conducător de subdiviziune/director).</w:t>
      </w:r>
    </w:p>
    <w:p w14:paraId="06E6D24C" w14:textId="77777777" w:rsidR="00A34A17" w:rsidRDefault="00A34A17" w:rsidP="00E1301B">
      <w:pPr>
        <w:pStyle w:val="ListParagraph"/>
        <w:numPr>
          <w:ilvl w:val="0"/>
          <w:numId w:val="16"/>
        </w:numPr>
        <w:spacing w:after="0" w:line="240" w:lineRule="auto"/>
        <w:jc w:val="both"/>
        <w:rPr>
          <w:rFonts w:ascii="Times New Roman" w:hAnsi="Times New Roman" w:cs="Times New Roman"/>
          <w:lang w:val="ro-RO"/>
        </w:rPr>
      </w:pPr>
      <w:r w:rsidRPr="00A34A17">
        <w:rPr>
          <w:rFonts w:ascii="Times New Roman" w:hAnsi="Times New Roman" w:cs="Times New Roman"/>
          <w:lang w:val="ro-RO"/>
        </w:rPr>
        <w:t>Activitatea Comitetului este asigurată de Secretarul Comitetului, funcție exercitată de drept de către conducătorul subdiviziunii interne responsabile de cooperarea internațională pentru dezvoltare din cadrul Ministerului Afacerilor Externe.</w:t>
      </w:r>
    </w:p>
    <w:p w14:paraId="4C5BDDA3" w14:textId="77777777" w:rsidR="00537AD1" w:rsidRDefault="003B0233" w:rsidP="00537AD1">
      <w:pPr>
        <w:pStyle w:val="ListParagraph"/>
        <w:numPr>
          <w:ilvl w:val="0"/>
          <w:numId w:val="16"/>
        </w:numPr>
        <w:spacing w:after="0" w:line="240" w:lineRule="auto"/>
        <w:jc w:val="both"/>
        <w:rPr>
          <w:rFonts w:ascii="Times New Roman" w:hAnsi="Times New Roman" w:cs="Times New Roman"/>
          <w:lang w:val="ro-RO"/>
        </w:rPr>
      </w:pPr>
      <w:r w:rsidRPr="000B14BD">
        <w:rPr>
          <w:rFonts w:ascii="Times New Roman" w:hAnsi="Times New Roman" w:cs="Times New Roman"/>
          <w:lang w:val="ro-RO"/>
        </w:rPr>
        <w:t>Secretarul Comitetului participă la ședințe cu drept de vot consultati</w:t>
      </w:r>
      <w:r w:rsidR="009E4C07">
        <w:rPr>
          <w:rFonts w:ascii="Times New Roman" w:hAnsi="Times New Roman" w:cs="Times New Roman"/>
          <w:lang w:val="ro-RO"/>
        </w:rPr>
        <w:t>v</w:t>
      </w:r>
      <w:r w:rsidR="009E4C07" w:rsidRPr="009E4C07">
        <w:rPr>
          <w:rFonts w:ascii="Times New Roman" w:hAnsi="Times New Roman" w:cs="Times New Roman"/>
          <w:lang w:val="ro-RO"/>
        </w:rPr>
        <w:t>, îndeplinește funcția de raportor și coordonează Secretariatul tehnic</w:t>
      </w:r>
      <w:r w:rsidRPr="000B14BD">
        <w:rPr>
          <w:rFonts w:ascii="Times New Roman" w:hAnsi="Times New Roman" w:cs="Times New Roman"/>
          <w:lang w:val="ro-RO"/>
        </w:rPr>
        <w:t>.</w:t>
      </w:r>
    </w:p>
    <w:p w14:paraId="23E7BFAA" w14:textId="60060448" w:rsidR="00537AD1" w:rsidRDefault="00537AD1" w:rsidP="00537AD1">
      <w:pPr>
        <w:pStyle w:val="ListParagraph"/>
        <w:numPr>
          <w:ilvl w:val="0"/>
          <w:numId w:val="16"/>
        </w:numPr>
        <w:spacing w:after="0" w:line="240" w:lineRule="auto"/>
        <w:jc w:val="both"/>
        <w:rPr>
          <w:rFonts w:ascii="Times New Roman" w:hAnsi="Times New Roman" w:cs="Times New Roman"/>
          <w:lang w:val="ro-RO"/>
        </w:rPr>
      </w:pPr>
      <w:r w:rsidRPr="00537AD1">
        <w:rPr>
          <w:rFonts w:ascii="Times New Roman" w:hAnsi="Times New Roman" w:cs="Times New Roman"/>
          <w:lang w:val="ro-RO"/>
        </w:rPr>
        <w:t>În procesul de elaborare a proiectului Programului multianual strategic, Ministerul Afacerilor Externe identifică priorit</w:t>
      </w:r>
      <w:r w:rsidR="00641146">
        <w:rPr>
          <w:rFonts w:ascii="Times New Roman" w:hAnsi="Times New Roman" w:cs="Times New Roman"/>
          <w:lang w:val="ro-RO"/>
        </w:rPr>
        <w:t>ățile tematice</w:t>
      </w:r>
      <w:r w:rsidRPr="00537AD1">
        <w:rPr>
          <w:rFonts w:ascii="Times New Roman" w:hAnsi="Times New Roman" w:cs="Times New Roman"/>
          <w:lang w:val="ro-RO"/>
        </w:rPr>
        <w:t xml:space="preserve"> preliminare de </w:t>
      </w:r>
      <w:r w:rsidR="00D72999">
        <w:rPr>
          <w:rFonts w:ascii="Times New Roman" w:hAnsi="Times New Roman" w:cs="Times New Roman"/>
          <w:lang w:val="ro-RO"/>
        </w:rPr>
        <w:t>cooperare internațională pentru dezvoltare și asistență umanitară</w:t>
      </w:r>
      <w:r w:rsidRPr="00537AD1">
        <w:rPr>
          <w:rFonts w:ascii="Times New Roman" w:hAnsi="Times New Roman" w:cs="Times New Roman"/>
          <w:lang w:val="ro-RO"/>
        </w:rPr>
        <w:t>.</w:t>
      </w:r>
    </w:p>
    <w:p w14:paraId="78EEA82E" w14:textId="1F5CD655" w:rsidR="00897E3D" w:rsidRDefault="00901023" w:rsidP="00537AD1">
      <w:pPr>
        <w:pStyle w:val="ListParagraph"/>
        <w:numPr>
          <w:ilvl w:val="0"/>
          <w:numId w:val="16"/>
        </w:numPr>
        <w:spacing w:after="0" w:line="240" w:lineRule="auto"/>
        <w:jc w:val="both"/>
        <w:rPr>
          <w:rFonts w:ascii="Times New Roman" w:hAnsi="Times New Roman" w:cs="Times New Roman"/>
          <w:lang w:val="ro-RO"/>
        </w:rPr>
      </w:pPr>
      <w:r w:rsidRPr="00901023">
        <w:rPr>
          <w:rFonts w:ascii="Times New Roman" w:hAnsi="Times New Roman" w:cs="Times New Roman"/>
          <w:lang w:val="ro-RO"/>
        </w:rPr>
        <w:lastRenderedPageBreak/>
        <w:t>În baza domeniilor identificate conform pct. 10, Ministerul Afacerilor Externe notifică autoritățile publice centrale relevante și solicită acestora desemnarea reprezentanților în calitate de membri rotativi.</w:t>
      </w:r>
      <w:r w:rsidR="00537AD1" w:rsidRPr="00537AD1">
        <w:rPr>
          <w:rFonts w:ascii="Times New Roman" w:hAnsi="Times New Roman" w:cs="Times New Roman"/>
          <w:lang w:val="ro-RO"/>
        </w:rPr>
        <w:t xml:space="preserve"> </w:t>
      </w:r>
    </w:p>
    <w:p w14:paraId="445127C1" w14:textId="7BB3E63B" w:rsidR="00E24B0B" w:rsidRDefault="00E24B0B" w:rsidP="00E24B0B">
      <w:pPr>
        <w:numPr>
          <w:ilvl w:val="0"/>
          <w:numId w:val="16"/>
        </w:numPr>
        <w:spacing w:after="0" w:line="240" w:lineRule="auto"/>
        <w:jc w:val="both"/>
        <w:rPr>
          <w:rFonts w:ascii="Times New Roman" w:hAnsi="Times New Roman" w:cs="Times New Roman"/>
          <w:lang w:val="ro-RO"/>
        </w:rPr>
      </w:pPr>
      <w:r w:rsidRPr="00D010B4">
        <w:rPr>
          <w:rFonts w:ascii="Times New Roman" w:hAnsi="Times New Roman" w:cs="Times New Roman"/>
          <w:lang w:val="ro-RO"/>
        </w:rPr>
        <w:t>Autoritățile publice centrale notificate vor comunica Secretarului Comitetului desemnarea membrilor titulari și supleanți în termen de cel mult 5 zile lucrătoare de la data recepționării notificării M</w:t>
      </w:r>
      <w:r w:rsidR="00BC2AD2">
        <w:rPr>
          <w:rFonts w:ascii="Times New Roman" w:hAnsi="Times New Roman" w:cs="Times New Roman"/>
          <w:lang w:val="ro-RO"/>
        </w:rPr>
        <w:t>inisterului Afacerilor Externe</w:t>
      </w:r>
      <w:r w:rsidRPr="00D010B4">
        <w:rPr>
          <w:rFonts w:ascii="Times New Roman" w:hAnsi="Times New Roman" w:cs="Times New Roman"/>
          <w:lang w:val="ro-RO"/>
        </w:rPr>
        <w:t>.</w:t>
      </w:r>
    </w:p>
    <w:p w14:paraId="19192EBE" w14:textId="5E04CB0D" w:rsidR="00537AD1" w:rsidRPr="00537AD1" w:rsidRDefault="00537AD1" w:rsidP="00537AD1">
      <w:pPr>
        <w:pStyle w:val="ListParagraph"/>
        <w:numPr>
          <w:ilvl w:val="0"/>
          <w:numId w:val="16"/>
        </w:numPr>
        <w:spacing w:after="0" w:line="240" w:lineRule="auto"/>
        <w:jc w:val="both"/>
        <w:rPr>
          <w:rFonts w:ascii="Times New Roman" w:hAnsi="Times New Roman" w:cs="Times New Roman"/>
          <w:lang w:val="ro-RO"/>
        </w:rPr>
      </w:pPr>
      <w:r w:rsidRPr="00537AD1">
        <w:rPr>
          <w:rFonts w:ascii="Times New Roman" w:hAnsi="Times New Roman" w:cs="Times New Roman"/>
          <w:lang w:val="ro-RO"/>
        </w:rPr>
        <w:t>Mandatul acestora este valabil pe durata implementării Programului multianual strategic relevant.</w:t>
      </w:r>
    </w:p>
    <w:p w14:paraId="3B05D698" w14:textId="70F13978" w:rsidR="00F96E10" w:rsidRDefault="00F96E10" w:rsidP="00E1301B">
      <w:pPr>
        <w:pStyle w:val="ListParagraph"/>
        <w:numPr>
          <w:ilvl w:val="0"/>
          <w:numId w:val="16"/>
        </w:numPr>
        <w:spacing w:after="0" w:line="240" w:lineRule="auto"/>
        <w:jc w:val="both"/>
        <w:rPr>
          <w:rFonts w:ascii="Times New Roman" w:hAnsi="Times New Roman" w:cs="Times New Roman"/>
          <w:lang w:val="ro-RO"/>
        </w:rPr>
      </w:pPr>
      <w:r w:rsidRPr="00F96E10">
        <w:rPr>
          <w:rFonts w:ascii="Times New Roman" w:hAnsi="Times New Roman" w:cs="Times New Roman"/>
          <w:lang w:val="ro-RO"/>
        </w:rPr>
        <w:t>Comitetul consultativ se consideră legal constituit în noua sa componență odată cu desemnarea membrilor rotativi</w:t>
      </w:r>
      <w:r w:rsidR="0080359C" w:rsidRPr="0080359C">
        <w:t xml:space="preserve"> </w:t>
      </w:r>
      <w:r w:rsidR="0080359C" w:rsidRPr="0080359C">
        <w:rPr>
          <w:rFonts w:ascii="Times New Roman" w:hAnsi="Times New Roman" w:cs="Times New Roman"/>
          <w:lang w:val="ro-RO"/>
        </w:rPr>
        <w:t>și notificarea Secretariatului conform pct. 1</w:t>
      </w:r>
      <w:r w:rsidR="00CA2509">
        <w:rPr>
          <w:rFonts w:ascii="Times New Roman" w:hAnsi="Times New Roman" w:cs="Times New Roman"/>
          <w:lang w:val="ro-RO"/>
        </w:rPr>
        <w:t>3</w:t>
      </w:r>
      <w:r w:rsidRPr="00F96E10">
        <w:rPr>
          <w:rFonts w:ascii="Times New Roman" w:hAnsi="Times New Roman" w:cs="Times New Roman"/>
          <w:lang w:val="ro-RO"/>
        </w:rPr>
        <w:t>, moment după care se convoacă ședința pentru avizarea proiectului Programului multianual strategic.</w:t>
      </w:r>
    </w:p>
    <w:p w14:paraId="15643E41" w14:textId="36030CD1" w:rsidR="00D83FFE" w:rsidRPr="000B14BD" w:rsidRDefault="00F96E10" w:rsidP="00D83FFE">
      <w:pPr>
        <w:numPr>
          <w:ilvl w:val="0"/>
          <w:numId w:val="16"/>
        </w:numPr>
        <w:spacing w:after="0" w:line="240" w:lineRule="auto"/>
        <w:jc w:val="both"/>
        <w:rPr>
          <w:rFonts w:ascii="Times New Roman" w:hAnsi="Times New Roman" w:cs="Times New Roman"/>
          <w:lang w:val="ro-RO"/>
        </w:rPr>
      </w:pPr>
      <w:r w:rsidRPr="00F96E10">
        <w:rPr>
          <w:rFonts w:ascii="Times New Roman" w:hAnsi="Times New Roman" w:cs="Times New Roman"/>
          <w:lang w:val="ro-RO"/>
        </w:rPr>
        <w:t>În cazul modificării Programului multianual strategic, care atrage după sine schimbarea priorităților tematice, componența membrilor rotativi se actualizează corespunzător, pentru perioada rămasă</w:t>
      </w:r>
      <w:r w:rsidR="00D83FFE" w:rsidRPr="000B14BD">
        <w:rPr>
          <w:rFonts w:ascii="Times New Roman" w:hAnsi="Times New Roman" w:cs="Times New Roman"/>
          <w:lang w:val="ro-RO"/>
        </w:rPr>
        <w:t>.</w:t>
      </w:r>
    </w:p>
    <w:p w14:paraId="2FE0A3BB" w14:textId="30038048" w:rsidR="00D47118" w:rsidRPr="000B14BD" w:rsidRDefault="00141382" w:rsidP="00D47118">
      <w:pPr>
        <w:numPr>
          <w:ilvl w:val="0"/>
          <w:numId w:val="16"/>
        </w:numPr>
        <w:spacing w:after="0" w:line="240" w:lineRule="auto"/>
        <w:jc w:val="both"/>
        <w:rPr>
          <w:rFonts w:ascii="Times New Roman" w:hAnsi="Times New Roman" w:cs="Times New Roman"/>
          <w:lang w:val="ro-RO"/>
        </w:rPr>
      </w:pPr>
      <w:r w:rsidRPr="00141382">
        <w:rPr>
          <w:rFonts w:ascii="Times New Roman" w:hAnsi="Times New Roman" w:cs="Times New Roman"/>
          <w:lang w:val="ro-RO"/>
        </w:rPr>
        <w:t>Înlocuirea unui membru se notifică cu cel puțin 5 zile calendaristice anterior ședinței la care participă noul reprezentant</w:t>
      </w:r>
      <w:r w:rsidR="00D47118" w:rsidRPr="000B14BD">
        <w:rPr>
          <w:rFonts w:ascii="Times New Roman" w:hAnsi="Times New Roman" w:cs="Times New Roman"/>
          <w:lang w:val="ro-RO"/>
        </w:rPr>
        <w:t>.</w:t>
      </w:r>
    </w:p>
    <w:p w14:paraId="30CBCC2A" w14:textId="2CE94DD9" w:rsidR="00D83FFE" w:rsidRPr="000B14BD" w:rsidRDefault="0028610C" w:rsidP="00E1301B">
      <w:pPr>
        <w:pStyle w:val="ListParagraph"/>
        <w:numPr>
          <w:ilvl w:val="0"/>
          <w:numId w:val="16"/>
        </w:numPr>
        <w:spacing w:after="0" w:line="240" w:lineRule="auto"/>
        <w:jc w:val="both"/>
        <w:rPr>
          <w:rFonts w:ascii="Times New Roman" w:hAnsi="Times New Roman" w:cs="Times New Roman"/>
          <w:lang w:val="ro-RO"/>
        </w:rPr>
      </w:pPr>
      <w:r w:rsidRPr="0028610C">
        <w:rPr>
          <w:rFonts w:ascii="Times New Roman" w:hAnsi="Times New Roman" w:cs="Times New Roman"/>
          <w:lang w:val="ro-RO"/>
        </w:rPr>
        <w:t>La ședințele Comitetului consultativ pot participa, în calitate de invitați fără drept de vot, reprezentanți ai altor instituții publice, ai societății civile, organizațiilor internaționale, mediului academic și ai sectorului privat.</w:t>
      </w:r>
    </w:p>
    <w:p w14:paraId="03AE8F8D" w14:textId="1266B801" w:rsidR="00EA0557" w:rsidRPr="00081B69" w:rsidRDefault="00897E3D" w:rsidP="00081B69">
      <w:pPr>
        <w:pStyle w:val="ListParagraph"/>
        <w:numPr>
          <w:ilvl w:val="0"/>
          <w:numId w:val="16"/>
        </w:numPr>
        <w:spacing w:after="0" w:line="240" w:lineRule="auto"/>
        <w:jc w:val="both"/>
        <w:rPr>
          <w:rFonts w:ascii="Times New Roman" w:hAnsi="Times New Roman" w:cs="Times New Roman"/>
          <w:lang w:val="ro-RO"/>
        </w:rPr>
      </w:pPr>
      <w:r w:rsidRPr="00897E3D">
        <w:rPr>
          <w:rFonts w:ascii="Times New Roman" w:hAnsi="Times New Roman" w:cs="Times New Roman"/>
          <w:lang w:val="ro-RO"/>
        </w:rPr>
        <w:t>Participarea acestora se face la propunerea oricărui membru, cu acordul prealabil al Președintelui</w:t>
      </w:r>
      <w:r w:rsidR="00996B83" w:rsidRPr="000B14BD">
        <w:rPr>
          <w:rFonts w:ascii="Times New Roman" w:hAnsi="Times New Roman" w:cs="Times New Roman"/>
          <w:lang w:val="ro-RO"/>
        </w:rPr>
        <w:t>.</w:t>
      </w:r>
    </w:p>
    <w:p w14:paraId="66090916" w14:textId="77777777" w:rsidR="00EA0557" w:rsidRPr="000B14BD" w:rsidRDefault="00EA0557" w:rsidP="002A6B47">
      <w:pPr>
        <w:spacing w:after="0" w:line="240" w:lineRule="auto"/>
        <w:jc w:val="both"/>
        <w:rPr>
          <w:rFonts w:ascii="Times New Roman" w:hAnsi="Times New Roman" w:cs="Times New Roman"/>
          <w:lang w:val="ro-RO"/>
        </w:rPr>
      </w:pPr>
    </w:p>
    <w:p w14:paraId="13C97045" w14:textId="77777777" w:rsidR="00B835FB" w:rsidRPr="000B14BD" w:rsidRDefault="00B835FB" w:rsidP="00B835FB">
      <w:pPr>
        <w:spacing w:after="0" w:line="240" w:lineRule="auto"/>
        <w:jc w:val="center"/>
        <w:rPr>
          <w:rFonts w:ascii="Times New Roman" w:hAnsi="Times New Roman" w:cs="Times New Roman"/>
          <w:lang w:val="ro-RO"/>
        </w:rPr>
      </w:pPr>
      <w:r w:rsidRPr="00295191">
        <w:rPr>
          <w:rFonts w:ascii="Times New Roman" w:hAnsi="Times New Roman" w:cs="Times New Roman"/>
          <w:b/>
          <w:bCs/>
          <w:lang w:val="ro-RO"/>
        </w:rPr>
        <w:t>Capitolul IV</w:t>
      </w:r>
      <w:r w:rsidRPr="00295191">
        <w:rPr>
          <w:rFonts w:ascii="Times New Roman" w:hAnsi="Times New Roman" w:cs="Times New Roman"/>
          <w:lang w:val="ro-RO"/>
        </w:rPr>
        <w:t xml:space="preserve"> </w:t>
      </w:r>
    </w:p>
    <w:p w14:paraId="1526CAA6" w14:textId="1DEC7822" w:rsidR="00B835FB" w:rsidRPr="00295191" w:rsidRDefault="00B835FB" w:rsidP="00B835FB">
      <w:pPr>
        <w:spacing w:after="0" w:line="240" w:lineRule="auto"/>
        <w:jc w:val="center"/>
        <w:rPr>
          <w:rFonts w:ascii="Times New Roman" w:hAnsi="Times New Roman" w:cs="Times New Roman"/>
          <w:lang w:val="ro-RO"/>
        </w:rPr>
      </w:pPr>
      <w:r w:rsidRPr="00295191">
        <w:rPr>
          <w:rFonts w:ascii="Times New Roman" w:hAnsi="Times New Roman" w:cs="Times New Roman"/>
          <w:b/>
          <w:bCs/>
          <w:lang w:val="ro-RO"/>
        </w:rPr>
        <w:t>ORGANIZAREA ȘI FUNCȚIONAREA</w:t>
      </w:r>
    </w:p>
    <w:p w14:paraId="5FB4C207" w14:textId="77777777" w:rsidR="00B835FB" w:rsidRPr="000B14BD" w:rsidRDefault="00B835FB" w:rsidP="00B835FB">
      <w:pPr>
        <w:spacing w:after="0" w:line="240" w:lineRule="auto"/>
        <w:jc w:val="center"/>
        <w:rPr>
          <w:rFonts w:ascii="Times New Roman" w:hAnsi="Times New Roman" w:cs="Times New Roman"/>
          <w:lang w:val="ro-RO"/>
        </w:rPr>
      </w:pPr>
      <w:r w:rsidRPr="00295191">
        <w:rPr>
          <w:rFonts w:ascii="Times New Roman" w:hAnsi="Times New Roman" w:cs="Times New Roman"/>
          <w:b/>
          <w:bCs/>
          <w:lang w:val="ro-RO"/>
        </w:rPr>
        <w:t xml:space="preserve">Secțiunea </w:t>
      </w:r>
      <w:r w:rsidRPr="000B14BD">
        <w:rPr>
          <w:rFonts w:ascii="Times New Roman" w:hAnsi="Times New Roman" w:cs="Times New Roman"/>
          <w:b/>
          <w:bCs/>
          <w:lang w:val="ro-RO"/>
        </w:rPr>
        <w:t>I</w:t>
      </w:r>
      <w:r w:rsidRPr="00295191">
        <w:rPr>
          <w:rFonts w:ascii="Times New Roman" w:hAnsi="Times New Roman" w:cs="Times New Roman"/>
          <w:lang w:val="ro-RO"/>
        </w:rPr>
        <w:t xml:space="preserve"> </w:t>
      </w:r>
    </w:p>
    <w:p w14:paraId="0C390824" w14:textId="6A51D066" w:rsidR="00B835FB" w:rsidRPr="00295191" w:rsidRDefault="00B835FB" w:rsidP="00B835FB">
      <w:pPr>
        <w:spacing w:after="0" w:line="240" w:lineRule="auto"/>
        <w:jc w:val="center"/>
        <w:rPr>
          <w:rFonts w:ascii="Times New Roman" w:hAnsi="Times New Roman" w:cs="Times New Roman"/>
          <w:lang w:val="ro-RO"/>
        </w:rPr>
      </w:pPr>
      <w:r w:rsidRPr="00295191">
        <w:rPr>
          <w:rFonts w:ascii="Times New Roman" w:hAnsi="Times New Roman" w:cs="Times New Roman"/>
          <w:b/>
          <w:bCs/>
          <w:lang w:val="ro-RO"/>
        </w:rPr>
        <w:t>Secretariatul tehnic</w:t>
      </w:r>
    </w:p>
    <w:p w14:paraId="2AD08B91" w14:textId="77777777" w:rsidR="00B835FB" w:rsidRPr="000B14BD" w:rsidRDefault="00B835FB" w:rsidP="00081B69">
      <w:pPr>
        <w:numPr>
          <w:ilvl w:val="0"/>
          <w:numId w:val="18"/>
        </w:numPr>
        <w:tabs>
          <w:tab w:val="clear" w:pos="540"/>
          <w:tab w:val="num" w:pos="360"/>
        </w:tabs>
        <w:spacing w:after="0" w:line="240" w:lineRule="auto"/>
        <w:ind w:left="360"/>
        <w:jc w:val="both"/>
        <w:rPr>
          <w:rFonts w:ascii="Times New Roman" w:hAnsi="Times New Roman" w:cs="Times New Roman"/>
          <w:lang w:val="ro-RO"/>
        </w:rPr>
      </w:pPr>
      <w:r w:rsidRPr="00295191">
        <w:rPr>
          <w:rFonts w:ascii="Times New Roman" w:hAnsi="Times New Roman" w:cs="Times New Roman"/>
          <w:lang w:val="ro-RO"/>
        </w:rPr>
        <w:t xml:space="preserve">Activitatea Comitetului consultativ este sprijinită de un Secretariat tehnic, asigurat de subdiviziunea internă responsabilă de cooperarea internațională pentru dezvoltare și asistență umanitară din cadrul MAE. </w:t>
      </w:r>
    </w:p>
    <w:p w14:paraId="02FA0BA6" w14:textId="64ABB877" w:rsidR="00B835FB" w:rsidRPr="00295191" w:rsidRDefault="00B835FB" w:rsidP="00B835FB">
      <w:pPr>
        <w:numPr>
          <w:ilvl w:val="0"/>
          <w:numId w:val="18"/>
        </w:numPr>
        <w:tabs>
          <w:tab w:val="num" w:pos="450"/>
        </w:tabs>
        <w:spacing w:after="0" w:line="240" w:lineRule="auto"/>
        <w:ind w:left="360"/>
        <w:jc w:val="both"/>
        <w:rPr>
          <w:rFonts w:ascii="Times New Roman" w:hAnsi="Times New Roman" w:cs="Times New Roman"/>
          <w:lang w:val="ro-RO"/>
        </w:rPr>
      </w:pPr>
      <w:r w:rsidRPr="00295191">
        <w:rPr>
          <w:rFonts w:ascii="Times New Roman" w:hAnsi="Times New Roman" w:cs="Times New Roman"/>
          <w:lang w:val="ro-RO"/>
        </w:rPr>
        <w:t>Cheltuielile necesare activității Secretariatului se asigură din bugetul MAE.</w:t>
      </w:r>
    </w:p>
    <w:p w14:paraId="077EBB1F" w14:textId="77777777" w:rsidR="00B835FB" w:rsidRPr="000B14BD" w:rsidRDefault="00B835FB" w:rsidP="00B835FB">
      <w:pPr>
        <w:numPr>
          <w:ilvl w:val="0"/>
          <w:numId w:val="18"/>
        </w:numPr>
        <w:tabs>
          <w:tab w:val="num" w:pos="450"/>
        </w:tabs>
        <w:spacing w:after="0" w:line="240" w:lineRule="auto"/>
        <w:ind w:left="360"/>
        <w:jc w:val="both"/>
        <w:rPr>
          <w:rFonts w:ascii="Times New Roman" w:hAnsi="Times New Roman" w:cs="Times New Roman"/>
          <w:lang w:val="ro-RO"/>
        </w:rPr>
      </w:pPr>
      <w:r w:rsidRPr="00295191">
        <w:rPr>
          <w:rFonts w:ascii="Times New Roman" w:hAnsi="Times New Roman" w:cs="Times New Roman"/>
          <w:lang w:val="ro-RO"/>
        </w:rPr>
        <w:t xml:space="preserve">Secretariatul tehnic are următoarele atribuții: </w:t>
      </w:r>
    </w:p>
    <w:p w14:paraId="47F3F7CD" w14:textId="77777777" w:rsidR="00077808" w:rsidRDefault="00B835FB" w:rsidP="00077808">
      <w:pPr>
        <w:pStyle w:val="ListParagraph"/>
        <w:numPr>
          <w:ilvl w:val="1"/>
          <w:numId w:val="28"/>
        </w:numPr>
        <w:spacing w:after="0" w:line="240" w:lineRule="auto"/>
        <w:jc w:val="both"/>
        <w:rPr>
          <w:rFonts w:ascii="Times New Roman" w:hAnsi="Times New Roman" w:cs="Times New Roman"/>
          <w:lang w:val="ro-RO"/>
        </w:rPr>
      </w:pPr>
      <w:r w:rsidRPr="00077808">
        <w:rPr>
          <w:rFonts w:ascii="Times New Roman" w:hAnsi="Times New Roman" w:cs="Times New Roman"/>
          <w:lang w:val="ro-RO"/>
        </w:rPr>
        <w:t xml:space="preserve">pregătește ședințele și asistă membrii pe parcursul acestora; </w:t>
      </w:r>
    </w:p>
    <w:p w14:paraId="3F284870" w14:textId="77777777" w:rsidR="00077808" w:rsidRDefault="00B835FB" w:rsidP="00077808">
      <w:pPr>
        <w:pStyle w:val="ListParagraph"/>
        <w:numPr>
          <w:ilvl w:val="1"/>
          <w:numId w:val="28"/>
        </w:numPr>
        <w:spacing w:after="0" w:line="240" w:lineRule="auto"/>
        <w:jc w:val="both"/>
        <w:rPr>
          <w:rFonts w:ascii="Times New Roman" w:hAnsi="Times New Roman" w:cs="Times New Roman"/>
          <w:lang w:val="ro-RO"/>
        </w:rPr>
      </w:pPr>
      <w:r w:rsidRPr="00077808">
        <w:rPr>
          <w:rFonts w:ascii="Times New Roman" w:hAnsi="Times New Roman" w:cs="Times New Roman"/>
          <w:lang w:val="ro-RO"/>
        </w:rPr>
        <w:t xml:space="preserve">transmite convocările și invitațiile de participare; </w:t>
      </w:r>
    </w:p>
    <w:p w14:paraId="7FF982E2" w14:textId="77777777" w:rsidR="00077808" w:rsidRDefault="00B835FB" w:rsidP="00077808">
      <w:pPr>
        <w:pStyle w:val="ListParagraph"/>
        <w:numPr>
          <w:ilvl w:val="1"/>
          <w:numId w:val="28"/>
        </w:numPr>
        <w:spacing w:after="0" w:line="240" w:lineRule="auto"/>
        <w:jc w:val="both"/>
        <w:rPr>
          <w:rFonts w:ascii="Times New Roman" w:hAnsi="Times New Roman" w:cs="Times New Roman"/>
          <w:lang w:val="ro-RO"/>
        </w:rPr>
      </w:pPr>
      <w:r w:rsidRPr="00077808">
        <w:rPr>
          <w:rFonts w:ascii="Times New Roman" w:hAnsi="Times New Roman" w:cs="Times New Roman"/>
          <w:lang w:val="ro-RO"/>
        </w:rPr>
        <w:t xml:space="preserve">asigură fluxul de informații și gestionează documentele de lucru; </w:t>
      </w:r>
    </w:p>
    <w:p w14:paraId="4D8F2E68" w14:textId="77777777" w:rsidR="00077808" w:rsidRDefault="00B835FB" w:rsidP="00077808">
      <w:pPr>
        <w:pStyle w:val="ListParagraph"/>
        <w:numPr>
          <w:ilvl w:val="1"/>
          <w:numId w:val="28"/>
        </w:numPr>
        <w:spacing w:after="0" w:line="240" w:lineRule="auto"/>
        <w:jc w:val="both"/>
        <w:rPr>
          <w:rFonts w:ascii="Times New Roman" w:hAnsi="Times New Roman" w:cs="Times New Roman"/>
          <w:lang w:val="ro-RO"/>
        </w:rPr>
      </w:pPr>
      <w:r w:rsidRPr="00077808">
        <w:rPr>
          <w:rFonts w:ascii="Times New Roman" w:hAnsi="Times New Roman" w:cs="Times New Roman"/>
          <w:lang w:val="ro-RO"/>
        </w:rPr>
        <w:t xml:space="preserve">solicită propuneri și întocmește proiectul ordinii de zi; </w:t>
      </w:r>
    </w:p>
    <w:p w14:paraId="48EFF43A" w14:textId="77777777" w:rsidR="00077808" w:rsidRDefault="00B835FB" w:rsidP="00077808">
      <w:pPr>
        <w:pStyle w:val="ListParagraph"/>
        <w:numPr>
          <w:ilvl w:val="1"/>
          <w:numId w:val="28"/>
        </w:numPr>
        <w:spacing w:after="0" w:line="240" w:lineRule="auto"/>
        <w:jc w:val="both"/>
        <w:rPr>
          <w:rFonts w:ascii="Times New Roman" w:hAnsi="Times New Roman" w:cs="Times New Roman"/>
          <w:lang w:val="ro-RO"/>
        </w:rPr>
      </w:pPr>
      <w:r w:rsidRPr="00077808">
        <w:rPr>
          <w:rFonts w:ascii="Times New Roman" w:hAnsi="Times New Roman" w:cs="Times New Roman"/>
          <w:lang w:val="ro-RO"/>
        </w:rPr>
        <w:t xml:space="preserve">redactează Procesul-verbal al ședinței și actele emise de Comitet; </w:t>
      </w:r>
    </w:p>
    <w:p w14:paraId="2231A9B9" w14:textId="77777777" w:rsidR="00077808" w:rsidRDefault="00B835FB" w:rsidP="00077808">
      <w:pPr>
        <w:pStyle w:val="ListParagraph"/>
        <w:numPr>
          <w:ilvl w:val="1"/>
          <w:numId w:val="28"/>
        </w:numPr>
        <w:spacing w:after="0" w:line="240" w:lineRule="auto"/>
        <w:jc w:val="both"/>
        <w:rPr>
          <w:rFonts w:ascii="Times New Roman" w:hAnsi="Times New Roman" w:cs="Times New Roman"/>
          <w:lang w:val="ro-RO"/>
        </w:rPr>
      </w:pPr>
      <w:r w:rsidRPr="00077808">
        <w:rPr>
          <w:rFonts w:ascii="Times New Roman" w:hAnsi="Times New Roman" w:cs="Times New Roman"/>
          <w:lang w:val="ro-RO"/>
        </w:rPr>
        <w:t xml:space="preserve">ține evidența și arhivează documentele; </w:t>
      </w:r>
    </w:p>
    <w:p w14:paraId="535045B7" w14:textId="77777777" w:rsidR="00077808" w:rsidRDefault="00B835FB" w:rsidP="00077808">
      <w:pPr>
        <w:pStyle w:val="ListParagraph"/>
        <w:numPr>
          <w:ilvl w:val="1"/>
          <w:numId w:val="28"/>
        </w:numPr>
        <w:spacing w:after="0" w:line="240" w:lineRule="auto"/>
        <w:jc w:val="both"/>
        <w:rPr>
          <w:rFonts w:ascii="Times New Roman" w:hAnsi="Times New Roman" w:cs="Times New Roman"/>
          <w:lang w:val="ro-RO"/>
        </w:rPr>
      </w:pPr>
      <w:r w:rsidRPr="00077808">
        <w:rPr>
          <w:rFonts w:ascii="Times New Roman" w:hAnsi="Times New Roman" w:cs="Times New Roman"/>
          <w:lang w:val="ro-RO"/>
        </w:rPr>
        <w:t xml:space="preserve">asigură, după caz, respectarea regimului informațiilor clasificate; </w:t>
      </w:r>
    </w:p>
    <w:p w14:paraId="11C4DAE6" w14:textId="77777777" w:rsidR="00077808" w:rsidRDefault="00B835FB" w:rsidP="00077808">
      <w:pPr>
        <w:pStyle w:val="ListParagraph"/>
        <w:numPr>
          <w:ilvl w:val="1"/>
          <w:numId w:val="28"/>
        </w:numPr>
        <w:spacing w:after="0" w:line="240" w:lineRule="auto"/>
        <w:jc w:val="both"/>
        <w:rPr>
          <w:rFonts w:ascii="Times New Roman" w:hAnsi="Times New Roman" w:cs="Times New Roman"/>
          <w:lang w:val="ro-RO"/>
        </w:rPr>
      </w:pPr>
      <w:r w:rsidRPr="00077808">
        <w:rPr>
          <w:rFonts w:ascii="Times New Roman" w:hAnsi="Times New Roman" w:cs="Times New Roman"/>
          <w:lang w:val="ro-RO"/>
        </w:rPr>
        <w:t xml:space="preserve">asigură servicii de traducere/interpretariat, dacă este necesar; </w:t>
      </w:r>
    </w:p>
    <w:p w14:paraId="4D9D861E" w14:textId="46E67289" w:rsidR="00B835FB" w:rsidRPr="00077808" w:rsidRDefault="00B835FB" w:rsidP="00077808">
      <w:pPr>
        <w:pStyle w:val="ListParagraph"/>
        <w:numPr>
          <w:ilvl w:val="1"/>
          <w:numId w:val="28"/>
        </w:numPr>
        <w:spacing w:after="0" w:line="240" w:lineRule="auto"/>
        <w:jc w:val="both"/>
        <w:rPr>
          <w:rFonts w:ascii="Times New Roman" w:hAnsi="Times New Roman" w:cs="Times New Roman"/>
          <w:lang w:val="ro-RO"/>
        </w:rPr>
      </w:pPr>
      <w:r w:rsidRPr="00077808">
        <w:rPr>
          <w:rFonts w:ascii="Times New Roman" w:hAnsi="Times New Roman" w:cs="Times New Roman"/>
          <w:lang w:val="ro-RO"/>
        </w:rPr>
        <w:t>comunică detaliile tehnice pentru ședințele organizate în format virtual.</w:t>
      </w:r>
    </w:p>
    <w:p w14:paraId="1E63477B" w14:textId="77777777" w:rsidR="008932C7" w:rsidRPr="000B14BD" w:rsidRDefault="008932C7" w:rsidP="002A6B47">
      <w:pPr>
        <w:spacing w:after="0" w:line="240" w:lineRule="auto"/>
        <w:jc w:val="both"/>
        <w:rPr>
          <w:rFonts w:ascii="Times New Roman" w:hAnsi="Times New Roman" w:cs="Times New Roman"/>
          <w:lang w:val="ro-RO"/>
        </w:rPr>
      </w:pPr>
    </w:p>
    <w:p w14:paraId="70640E8B" w14:textId="542AD23A" w:rsidR="00A12201" w:rsidRPr="000B14BD" w:rsidRDefault="00A12201" w:rsidP="00A12201">
      <w:pPr>
        <w:spacing w:after="0" w:line="240" w:lineRule="auto"/>
        <w:jc w:val="center"/>
        <w:rPr>
          <w:rFonts w:ascii="Times New Roman" w:hAnsi="Times New Roman" w:cs="Times New Roman"/>
          <w:b/>
          <w:lang w:val="ro-RO"/>
        </w:rPr>
      </w:pPr>
      <w:r w:rsidRPr="000B14BD">
        <w:rPr>
          <w:rFonts w:ascii="Times New Roman" w:hAnsi="Times New Roman" w:cs="Times New Roman"/>
          <w:b/>
          <w:lang w:val="ro-RO"/>
        </w:rPr>
        <w:t xml:space="preserve">Secțiunea a </w:t>
      </w:r>
      <w:r w:rsidR="009909FD" w:rsidRPr="000B14BD">
        <w:rPr>
          <w:rFonts w:ascii="Times New Roman" w:hAnsi="Times New Roman" w:cs="Times New Roman"/>
          <w:b/>
          <w:lang w:val="ro-RO"/>
        </w:rPr>
        <w:t>II</w:t>
      </w:r>
      <w:r w:rsidRPr="000B14BD">
        <w:rPr>
          <w:rFonts w:ascii="Times New Roman" w:hAnsi="Times New Roman" w:cs="Times New Roman"/>
          <w:b/>
          <w:lang w:val="ro-RO"/>
        </w:rPr>
        <w:t>-a</w:t>
      </w:r>
    </w:p>
    <w:p w14:paraId="54A7081F" w14:textId="44777529" w:rsidR="00E65F12" w:rsidRPr="00295191" w:rsidRDefault="00E65F12" w:rsidP="00E65F12">
      <w:pPr>
        <w:spacing w:after="0" w:line="240" w:lineRule="auto"/>
        <w:jc w:val="center"/>
        <w:rPr>
          <w:rFonts w:ascii="Times New Roman" w:hAnsi="Times New Roman" w:cs="Times New Roman"/>
          <w:lang w:val="ro-RO"/>
        </w:rPr>
      </w:pPr>
      <w:r w:rsidRPr="00295191">
        <w:rPr>
          <w:rFonts w:ascii="Times New Roman" w:hAnsi="Times New Roman" w:cs="Times New Roman"/>
          <w:b/>
          <w:bCs/>
          <w:lang w:val="ro-RO"/>
        </w:rPr>
        <w:t>Desfășurarea ședințelor</w:t>
      </w:r>
    </w:p>
    <w:p w14:paraId="2E00138B" w14:textId="77777777" w:rsidR="00F35401" w:rsidRPr="000B14BD" w:rsidRDefault="00E65F12" w:rsidP="00077808">
      <w:pPr>
        <w:numPr>
          <w:ilvl w:val="0"/>
          <w:numId w:val="20"/>
        </w:numPr>
        <w:tabs>
          <w:tab w:val="clear" w:pos="720"/>
          <w:tab w:val="num" w:pos="360"/>
        </w:tabs>
        <w:spacing w:after="0" w:line="240" w:lineRule="auto"/>
        <w:ind w:left="360"/>
        <w:jc w:val="both"/>
        <w:rPr>
          <w:rFonts w:ascii="Times New Roman" w:hAnsi="Times New Roman" w:cs="Times New Roman"/>
          <w:lang w:val="ro-RO"/>
        </w:rPr>
      </w:pPr>
      <w:r w:rsidRPr="00295191">
        <w:rPr>
          <w:rFonts w:ascii="Times New Roman" w:hAnsi="Times New Roman" w:cs="Times New Roman"/>
          <w:lang w:val="ro-RO"/>
        </w:rPr>
        <w:t>Comitetul consultativ se întrunește în ședințe ordinare și extraordinare.</w:t>
      </w:r>
    </w:p>
    <w:p w14:paraId="4A6BCD86" w14:textId="77777777" w:rsidR="00F35401" w:rsidRPr="000B14BD" w:rsidRDefault="00E65F12" w:rsidP="00186EDA">
      <w:pPr>
        <w:numPr>
          <w:ilvl w:val="0"/>
          <w:numId w:val="20"/>
        </w:numPr>
        <w:tabs>
          <w:tab w:val="clear" w:pos="720"/>
        </w:tabs>
        <w:spacing w:after="0" w:line="240" w:lineRule="auto"/>
        <w:ind w:left="360"/>
        <w:jc w:val="both"/>
        <w:rPr>
          <w:rFonts w:ascii="Times New Roman" w:hAnsi="Times New Roman" w:cs="Times New Roman"/>
          <w:lang w:val="ro-RO"/>
        </w:rPr>
      </w:pPr>
      <w:r w:rsidRPr="000B14BD">
        <w:rPr>
          <w:rFonts w:ascii="Times New Roman" w:hAnsi="Times New Roman" w:cs="Times New Roman"/>
          <w:lang w:val="ro-RO"/>
        </w:rPr>
        <w:t xml:space="preserve">Ședințele ordinare se convoacă cel puțin o dată pe an, prioritar pentru avizarea Programului multianual sau a Planului anual. </w:t>
      </w:r>
    </w:p>
    <w:p w14:paraId="5BF05311" w14:textId="77777777" w:rsidR="00F35401" w:rsidRPr="000B14BD" w:rsidRDefault="00E65F12" w:rsidP="00186EDA">
      <w:pPr>
        <w:numPr>
          <w:ilvl w:val="0"/>
          <w:numId w:val="20"/>
        </w:numPr>
        <w:tabs>
          <w:tab w:val="clear" w:pos="720"/>
        </w:tabs>
        <w:spacing w:after="0" w:line="240" w:lineRule="auto"/>
        <w:ind w:left="360"/>
        <w:jc w:val="both"/>
        <w:rPr>
          <w:rFonts w:ascii="Times New Roman" w:hAnsi="Times New Roman" w:cs="Times New Roman"/>
          <w:lang w:val="ro-RO"/>
        </w:rPr>
      </w:pPr>
      <w:r w:rsidRPr="000B14BD">
        <w:rPr>
          <w:rFonts w:ascii="Times New Roman" w:hAnsi="Times New Roman" w:cs="Times New Roman"/>
          <w:lang w:val="ro-RO"/>
        </w:rPr>
        <w:t>Convocarea se transmite cu cel puțin 5 zile lucrătoare înainte de data ședinței.</w:t>
      </w:r>
    </w:p>
    <w:p w14:paraId="441AC74C" w14:textId="77777777" w:rsidR="00F53003" w:rsidRPr="000B14BD" w:rsidRDefault="00E65F12" w:rsidP="00186EDA">
      <w:pPr>
        <w:numPr>
          <w:ilvl w:val="0"/>
          <w:numId w:val="20"/>
        </w:numPr>
        <w:tabs>
          <w:tab w:val="clear" w:pos="720"/>
        </w:tabs>
        <w:spacing w:after="0" w:line="240" w:lineRule="auto"/>
        <w:ind w:left="360"/>
        <w:jc w:val="both"/>
        <w:rPr>
          <w:rFonts w:ascii="Times New Roman" w:hAnsi="Times New Roman" w:cs="Times New Roman"/>
          <w:lang w:val="ro-RO"/>
        </w:rPr>
      </w:pPr>
      <w:r w:rsidRPr="00295191">
        <w:rPr>
          <w:rFonts w:ascii="Times New Roman" w:hAnsi="Times New Roman" w:cs="Times New Roman"/>
          <w:lang w:val="ro-RO"/>
        </w:rPr>
        <w:t xml:space="preserve">Ședințele extraordinare se convoacă ori de câte ori este necesar, la solicitarea oricărui membru. </w:t>
      </w:r>
    </w:p>
    <w:p w14:paraId="77B14F5D" w14:textId="30CD03E2" w:rsidR="00E65F12" w:rsidRPr="00295191" w:rsidRDefault="00E65F12" w:rsidP="00186EDA">
      <w:pPr>
        <w:numPr>
          <w:ilvl w:val="0"/>
          <w:numId w:val="20"/>
        </w:numPr>
        <w:tabs>
          <w:tab w:val="clear" w:pos="720"/>
        </w:tabs>
        <w:spacing w:after="0" w:line="240" w:lineRule="auto"/>
        <w:ind w:left="360"/>
        <w:jc w:val="both"/>
        <w:rPr>
          <w:rFonts w:ascii="Times New Roman" w:hAnsi="Times New Roman" w:cs="Times New Roman"/>
          <w:lang w:val="ro-RO"/>
        </w:rPr>
      </w:pPr>
      <w:r w:rsidRPr="00295191">
        <w:rPr>
          <w:rFonts w:ascii="Times New Roman" w:hAnsi="Times New Roman" w:cs="Times New Roman"/>
          <w:lang w:val="ro-RO"/>
        </w:rPr>
        <w:t>Solicitarea trebuie să includă ordinea de zi propusă.</w:t>
      </w:r>
    </w:p>
    <w:p w14:paraId="4469C440" w14:textId="77777777" w:rsidR="00F53003" w:rsidRPr="000B14BD" w:rsidRDefault="00E65F12" w:rsidP="00186EDA">
      <w:pPr>
        <w:numPr>
          <w:ilvl w:val="0"/>
          <w:numId w:val="20"/>
        </w:numPr>
        <w:tabs>
          <w:tab w:val="clear" w:pos="720"/>
        </w:tabs>
        <w:spacing w:after="0" w:line="240" w:lineRule="auto"/>
        <w:ind w:left="360"/>
        <w:jc w:val="both"/>
        <w:rPr>
          <w:rFonts w:ascii="Times New Roman" w:hAnsi="Times New Roman" w:cs="Times New Roman"/>
          <w:lang w:val="ro-RO"/>
        </w:rPr>
      </w:pPr>
      <w:r w:rsidRPr="00295191">
        <w:rPr>
          <w:rFonts w:ascii="Times New Roman" w:hAnsi="Times New Roman" w:cs="Times New Roman"/>
          <w:lang w:val="ro-RO"/>
        </w:rPr>
        <w:lastRenderedPageBreak/>
        <w:t xml:space="preserve">În cazul ședințelor extraordinare, Secretariatul tehnic transmite convocarea în cursul următoarei zile lucrătoare de la primirea solicitării. </w:t>
      </w:r>
    </w:p>
    <w:p w14:paraId="4E0468D0" w14:textId="77777777" w:rsidR="00F53003" w:rsidRPr="000B14BD" w:rsidRDefault="00E65F12" w:rsidP="00186EDA">
      <w:pPr>
        <w:numPr>
          <w:ilvl w:val="0"/>
          <w:numId w:val="20"/>
        </w:numPr>
        <w:tabs>
          <w:tab w:val="clear" w:pos="720"/>
        </w:tabs>
        <w:spacing w:after="0" w:line="240" w:lineRule="auto"/>
        <w:ind w:left="360"/>
        <w:jc w:val="both"/>
        <w:rPr>
          <w:rFonts w:ascii="Times New Roman" w:hAnsi="Times New Roman" w:cs="Times New Roman"/>
          <w:lang w:val="ro-RO"/>
        </w:rPr>
      </w:pPr>
      <w:r w:rsidRPr="00295191">
        <w:rPr>
          <w:rFonts w:ascii="Times New Roman" w:hAnsi="Times New Roman" w:cs="Times New Roman"/>
          <w:lang w:val="ro-RO"/>
        </w:rPr>
        <w:t xml:space="preserve">Ședința are loc în cel mult 10 zile lucrătoare de la solicitare. </w:t>
      </w:r>
    </w:p>
    <w:p w14:paraId="683EA83B" w14:textId="289A99A0" w:rsidR="00E65F12" w:rsidRPr="00295191" w:rsidRDefault="00E65F12" w:rsidP="00186EDA">
      <w:pPr>
        <w:numPr>
          <w:ilvl w:val="0"/>
          <w:numId w:val="20"/>
        </w:numPr>
        <w:tabs>
          <w:tab w:val="clear" w:pos="720"/>
        </w:tabs>
        <w:spacing w:after="0" w:line="240" w:lineRule="auto"/>
        <w:ind w:left="360"/>
        <w:jc w:val="both"/>
        <w:rPr>
          <w:rFonts w:ascii="Times New Roman" w:hAnsi="Times New Roman" w:cs="Times New Roman"/>
          <w:lang w:val="ro-RO"/>
        </w:rPr>
      </w:pPr>
      <w:r w:rsidRPr="00295191">
        <w:rPr>
          <w:rFonts w:ascii="Times New Roman" w:hAnsi="Times New Roman" w:cs="Times New Roman"/>
          <w:lang w:val="ro-RO"/>
        </w:rPr>
        <w:t>Documentele pregătitoare se transmit cu cel puțin 3 zile lucrătoare înainte.</w:t>
      </w:r>
    </w:p>
    <w:p w14:paraId="46C8CC9B" w14:textId="77777777" w:rsidR="00E65F12" w:rsidRPr="00295191" w:rsidRDefault="00E65F12" w:rsidP="00186EDA">
      <w:pPr>
        <w:numPr>
          <w:ilvl w:val="0"/>
          <w:numId w:val="20"/>
        </w:numPr>
        <w:tabs>
          <w:tab w:val="clear" w:pos="720"/>
        </w:tabs>
        <w:spacing w:after="0" w:line="240" w:lineRule="auto"/>
        <w:ind w:left="360"/>
        <w:jc w:val="both"/>
        <w:rPr>
          <w:rFonts w:ascii="Times New Roman" w:hAnsi="Times New Roman" w:cs="Times New Roman"/>
          <w:lang w:val="ro-RO"/>
        </w:rPr>
      </w:pPr>
      <w:r w:rsidRPr="00295191">
        <w:rPr>
          <w:rFonts w:ascii="Times New Roman" w:hAnsi="Times New Roman" w:cs="Times New Roman"/>
          <w:lang w:val="ro-RO"/>
        </w:rPr>
        <w:t>Prin decizia Președintelui, ședințele (în special cele extraordinare dedicate reconfigurării Planului) se pot desfășura prin mijloace de comunicare la distanță (videoconferință).</w:t>
      </w:r>
    </w:p>
    <w:p w14:paraId="24A94F8F" w14:textId="77777777" w:rsidR="00F53003" w:rsidRPr="000B14BD" w:rsidRDefault="00E65F12" w:rsidP="00186EDA">
      <w:pPr>
        <w:numPr>
          <w:ilvl w:val="0"/>
          <w:numId w:val="20"/>
        </w:numPr>
        <w:tabs>
          <w:tab w:val="clear" w:pos="720"/>
        </w:tabs>
        <w:spacing w:after="0" w:line="240" w:lineRule="auto"/>
        <w:ind w:left="360"/>
        <w:jc w:val="both"/>
        <w:rPr>
          <w:rFonts w:ascii="Times New Roman" w:hAnsi="Times New Roman" w:cs="Times New Roman"/>
          <w:lang w:val="ro-RO"/>
        </w:rPr>
      </w:pPr>
      <w:r w:rsidRPr="00295191">
        <w:rPr>
          <w:rFonts w:ascii="Times New Roman" w:hAnsi="Times New Roman" w:cs="Times New Roman"/>
          <w:lang w:val="ro-RO"/>
        </w:rPr>
        <w:t xml:space="preserve">Ședințele sunt deliberative în prezența a cel puțin jumătate plus unu din numărul membrilor cu drept de vot. </w:t>
      </w:r>
    </w:p>
    <w:p w14:paraId="205E22BD" w14:textId="1FEB65B3" w:rsidR="00E65F12" w:rsidRPr="00295191" w:rsidRDefault="00E65F12" w:rsidP="00186EDA">
      <w:pPr>
        <w:numPr>
          <w:ilvl w:val="0"/>
          <w:numId w:val="20"/>
        </w:numPr>
        <w:tabs>
          <w:tab w:val="clear" w:pos="720"/>
        </w:tabs>
        <w:spacing w:after="0" w:line="240" w:lineRule="auto"/>
        <w:ind w:left="360"/>
        <w:jc w:val="both"/>
        <w:rPr>
          <w:rFonts w:ascii="Times New Roman" w:hAnsi="Times New Roman" w:cs="Times New Roman"/>
          <w:lang w:val="ro-RO"/>
        </w:rPr>
      </w:pPr>
      <w:r w:rsidRPr="00295191">
        <w:rPr>
          <w:rFonts w:ascii="Times New Roman" w:hAnsi="Times New Roman" w:cs="Times New Roman"/>
          <w:lang w:val="ro-RO"/>
        </w:rPr>
        <w:t>La începutul ședinței se adoptă ordinea de zi prin consens.</w:t>
      </w:r>
    </w:p>
    <w:p w14:paraId="41352510" w14:textId="77777777" w:rsidR="00F53003" w:rsidRPr="000B14BD" w:rsidRDefault="00E65F12" w:rsidP="00186EDA">
      <w:pPr>
        <w:numPr>
          <w:ilvl w:val="0"/>
          <w:numId w:val="20"/>
        </w:numPr>
        <w:tabs>
          <w:tab w:val="clear" w:pos="720"/>
        </w:tabs>
        <w:spacing w:after="0" w:line="240" w:lineRule="auto"/>
        <w:ind w:left="360"/>
        <w:jc w:val="both"/>
        <w:rPr>
          <w:rFonts w:ascii="Times New Roman" w:hAnsi="Times New Roman" w:cs="Times New Roman"/>
          <w:lang w:val="ro-RO"/>
        </w:rPr>
      </w:pPr>
      <w:r w:rsidRPr="00295191">
        <w:rPr>
          <w:rFonts w:ascii="Times New Roman" w:hAnsi="Times New Roman" w:cs="Times New Roman"/>
          <w:lang w:val="ro-RO"/>
        </w:rPr>
        <w:t xml:space="preserve">Deciziile și avizele Comitetului consultativ se adoptă, de regulă, prin consens. </w:t>
      </w:r>
    </w:p>
    <w:p w14:paraId="24742AC3" w14:textId="77777777" w:rsidR="00AE1990" w:rsidRDefault="00E65F12" w:rsidP="00186EDA">
      <w:pPr>
        <w:numPr>
          <w:ilvl w:val="0"/>
          <w:numId w:val="20"/>
        </w:numPr>
        <w:tabs>
          <w:tab w:val="clear" w:pos="720"/>
        </w:tabs>
        <w:spacing w:after="0" w:line="240" w:lineRule="auto"/>
        <w:ind w:left="360"/>
        <w:jc w:val="both"/>
        <w:rPr>
          <w:rFonts w:ascii="Times New Roman" w:hAnsi="Times New Roman" w:cs="Times New Roman"/>
          <w:lang w:val="ro-RO"/>
        </w:rPr>
      </w:pPr>
      <w:r w:rsidRPr="00AE1990">
        <w:rPr>
          <w:rFonts w:ascii="Times New Roman" w:hAnsi="Times New Roman" w:cs="Times New Roman"/>
          <w:lang w:val="ro-RO"/>
        </w:rPr>
        <w:t xml:space="preserve">În cazul imposibilității atingerii consensului, </w:t>
      </w:r>
      <w:r w:rsidR="00AE1990" w:rsidRPr="00AE1990">
        <w:rPr>
          <w:rFonts w:ascii="Times New Roman" w:hAnsi="Times New Roman" w:cs="Times New Roman"/>
          <w:lang w:val="ro-RO"/>
        </w:rPr>
        <w:t>decizia se adoptă cu votul majorității membrilor cu drept de vot prezenți. În caz de paritate de voturi, votul Președintelui este decisiv.</w:t>
      </w:r>
    </w:p>
    <w:p w14:paraId="56676AA0" w14:textId="611602BE" w:rsidR="00E65F12" w:rsidRPr="00AE1990" w:rsidRDefault="00E65F12" w:rsidP="00186EDA">
      <w:pPr>
        <w:numPr>
          <w:ilvl w:val="0"/>
          <w:numId w:val="20"/>
        </w:numPr>
        <w:tabs>
          <w:tab w:val="clear" w:pos="720"/>
        </w:tabs>
        <w:spacing w:after="0" w:line="240" w:lineRule="auto"/>
        <w:ind w:left="360"/>
        <w:jc w:val="both"/>
        <w:rPr>
          <w:rFonts w:ascii="Times New Roman" w:hAnsi="Times New Roman" w:cs="Times New Roman"/>
          <w:lang w:val="ro-RO"/>
        </w:rPr>
      </w:pPr>
      <w:r w:rsidRPr="00AE1990">
        <w:rPr>
          <w:rFonts w:ascii="Times New Roman" w:hAnsi="Times New Roman" w:cs="Times New Roman"/>
          <w:lang w:val="ro-RO"/>
        </w:rPr>
        <w:t>Invitații nu participă la procesul de vot.</w:t>
      </w:r>
    </w:p>
    <w:p w14:paraId="0BF9D456" w14:textId="77777777" w:rsidR="00D3620A" w:rsidRPr="000B14BD" w:rsidRDefault="00D3620A" w:rsidP="00462F1F">
      <w:pPr>
        <w:spacing w:after="0" w:line="240" w:lineRule="auto"/>
        <w:jc w:val="both"/>
        <w:rPr>
          <w:rFonts w:ascii="Times New Roman" w:hAnsi="Times New Roman" w:cs="Times New Roman"/>
          <w:lang w:val="ro-RO"/>
        </w:rPr>
      </w:pPr>
    </w:p>
    <w:p w14:paraId="43A182E7" w14:textId="4C7B8E1A" w:rsidR="00186EDA" w:rsidRPr="000B14BD" w:rsidRDefault="00186EDA" w:rsidP="00186EDA">
      <w:pPr>
        <w:spacing w:after="0" w:line="240" w:lineRule="auto"/>
        <w:jc w:val="center"/>
        <w:rPr>
          <w:rFonts w:ascii="Times New Roman" w:hAnsi="Times New Roman" w:cs="Times New Roman"/>
          <w:lang w:val="ro-RO"/>
        </w:rPr>
      </w:pPr>
      <w:r w:rsidRPr="00295191">
        <w:rPr>
          <w:rFonts w:ascii="Times New Roman" w:hAnsi="Times New Roman" w:cs="Times New Roman"/>
          <w:b/>
          <w:bCs/>
          <w:lang w:val="ro-RO"/>
        </w:rPr>
        <w:t xml:space="preserve">Secțiunea a </w:t>
      </w:r>
      <w:r w:rsidRPr="000B14BD">
        <w:rPr>
          <w:rFonts w:ascii="Times New Roman" w:hAnsi="Times New Roman" w:cs="Times New Roman"/>
          <w:b/>
          <w:bCs/>
          <w:lang w:val="ro-RO"/>
        </w:rPr>
        <w:t>III</w:t>
      </w:r>
      <w:r w:rsidRPr="00295191">
        <w:rPr>
          <w:rFonts w:ascii="Times New Roman" w:hAnsi="Times New Roman" w:cs="Times New Roman"/>
          <w:b/>
          <w:bCs/>
          <w:lang w:val="ro-RO"/>
        </w:rPr>
        <w:t>-a</w:t>
      </w:r>
      <w:r w:rsidRPr="00295191">
        <w:rPr>
          <w:rFonts w:ascii="Times New Roman" w:hAnsi="Times New Roman" w:cs="Times New Roman"/>
          <w:lang w:val="ro-RO"/>
        </w:rPr>
        <w:t xml:space="preserve"> </w:t>
      </w:r>
    </w:p>
    <w:p w14:paraId="075DE8B2" w14:textId="2A100521" w:rsidR="00186EDA" w:rsidRPr="00295191" w:rsidRDefault="00186EDA" w:rsidP="00186EDA">
      <w:pPr>
        <w:spacing w:after="0" w:line="240" w:lineRule="auto"/>
        <w:jc w:val="center"/>
        <w:rPr>
          <w:rFonts w:ascii="Times New Roman" w:hAnsi="Times New Roman" w:cs="Times New Roman"/>
          <w:lang w:val="ro-RO"/>
        </w:rPr>
      </w:pPr>
      <w:r w:rsidRPr="00295191">
        <w:rPr>
          <w:rFonts w:ascii="Times New Roman" w:hAnsi="Times New Roman" w:cs="Times New Roman"/>
          <w:b/>
          <w:bCs/>
          <w:lang w:val="ro-RO"/>
        </w:rPr>
        <w:t>Documentarea ședințelor</w:t>
      </w:r>
    </w:p>
    <w:p w14:paraId="38B4975B" w14:textId="4441AC47" w:rsidR="00186EDA" w:rsidRPr="00295191" w:rsidRDefault="00186EDA" w:rsidP="00077808">
      <w:pPr>
        <w:numPr>
          <w:ilvl w:val="0"/>
          <w:numId w:val="22"/>
        </w:numPr>
        <w:tabs>
          <w:tab w:val="clear" w:pos="810"/>
          <w:tab w:val="num" w:pos="540"/>
        </w:tabs>
        <w:spacing w:after="0" w:line="240" w:lineRule="auto"/>
        <w:ind w:left="360"/>
        <w:jc w:val="both"/>
        <w:rPr>
          <w:rFonts w:ascii="Times New Roman" w:hAnsi="Times New Roman" w:cs="Times New Roman"/>
          <w:lang w:val="ro-RO"/>
        </w:rPr>
      </w:pPr>
      <w:r w:rsidRPr="00295191">
        <w:rPr>
          <w:rFonts w:ascii="Times New Roman" w:hAnsi="Times New Roman" w:cs="Times New Roman"/>
          <w:lang w:val="ro-RO"/>
        </w:rPr>
        <w:t xml:space="preserve">Rezultatul dezbaterilor, avizele emise și deciziile luate se consemnează </w:t>
      </w:r>
      <w:r w:rsidR="007E55E6">
        <w:rPr>
          <w:rFonts w:ascii="Times New Roman" w:hAnsi="Times New Roman" w:cs="Times New Roman"/>
          <w:lang w:val="ro-RO"/>
        </w:rPr>
        <w:t xml:space="preserve">în </w:t>
      </w:r>
      <w:r w:rsidR="007246BA" w:rsidRPr="000B14BD">
        <w:rPr>
          <w:rFonts w:ascii="Times New Roman" w:hAnsi="Times New Roman" w:cs="Times New Roman"/>
          <w:lang w:val="ro-RO"/>
        </w:rPr>
        <w:t>p</w:t>
      </w:r>
      <w:r w:rsidRPr="00295191">
        <w:rPr>
          <w:rFonts w:ascii="Times New Roman" w:hAnsi="Times New Roman" w:cs="Times New Roman"/>
          <w:lang w:val="ro-RO"/>
        </w:rPr>
        <w:t>roces</w:t>
      </w:r>
      <w:r w:rsidR="007246BA" w:rsidRPr="000B14BD">
        <w:rPr>
          <w:rFonts w:ascii="Times New Roman" w:hAnsi="Times New Roman" w:cs="Times New Roman"/>
          <w:lang w:val="ro-RO"/>
        </w:rPr>
        <w:t xml:space="preserve">ul </w:t>
      </w:r>
      <w:r w:rsidRPr="00295191">
        <w:rPr>
          <w:rFonts w:ascii="Times New Roman" w:hAnsi="Times New Roman" w:cs="Times New Roman"/>
          <w:lang w:val="ro-RO"/>
        </w:rPr>
        <w:t>verbal al ședinței.</w:t>
      </w:r>
    </w:p>
    <w:p w14:paraId="031F5BB9" w14:textId="4B8379D5" w:rsidR="00186EDA" w:rsidRPr="00295191" w:rsidRDefault="00186EDA" w:rsidP="00B672DB">
      <w:pPr>
        <w:numPr>
          <w:ilvl w:val="0"/>
          <w:numId w:val="22"/>
        </w:numPr>
        <w:spacing w:after="0" w:line="240" w:lineRule="auto"/>
        <w:ind w:left="360"/>
        <w:jc w:val="both"/>
        <w:rPr>
          <w:rFonts w:ascii="Times New Roman" w:hAnsi="Times New Roman" w:cs="Times New Roman"/>
          <w:lang w:val="ro-RO"/>
        </w:rPr>
      </w:pPr>
      <w:r w:rsidRPr="00295191">
        <w:rPr>
          <w:rFonts w:ascii="Times New Roman" w:hAnsi="Times New Roman" w:cs="Times New Roman"/>
          <w:lang w:val="ro-RO"/>
        </w:rPr>
        <w:t>Procesul</w:t>
      </w:r>
      <w:r w:rsidR="007246BA" w:rsidRPr="000B14BD">
        <w:rPr>
          <w:rFonts w:ascii="Times New Roman" w:hAnsi="Times New Roman" w:cs="Times New Roman"/>
          <w:lang w:val="ro-RO"/>
        </w:rPr>
        <w:t xml:space="preserve"> </w:t>
      </w:r>
      <w:r w:rsidRPr="00295191">
        <w:rPr>
          <w:rFonts w:ascii="Times New Roman" w:hAnsi="Times New Roman" w:cs="Times New Roman"/>
          <w:lang w:val="ro-RO"/>
        </w:rPr>
        <w:t>verbal se redactează de Secretariatul tehnic în termen de 2 zile lucrătoare de la ședință, se aprobă de Președinte și se transmite spre semnare/informare tuturor membrilor prin mijloace electronice.</w:t>
      </w:r>
    </w:p>
    <w:p w14:paraId="650E7DA1" w14:textId="44FEB4BE" w:rsidR="00186EDA" w:rsidRPr="00295191" w:rsidRDefault="00186EDA" w:rsidP="00B672DB">
      <w:pPr>
        <w:numPr>
          <w:ilvl w:val="0"/>
          <w:numId w:val="22"/>
        </w:numPr>
        <w:spacing w:after="0" w:line="240" w:lineRule="auto"/>
        <w:ind w:left="360"/>
        <w:jc w:val="both"/>
        <w:rPr>
          <w:rFonts w:ascii="Times New Roman" w:hAnsi="Times New Roman" w:cs="Times New Roman"/>
          <w:lang w:val="ro-RO"/>
        </w:rPr>
      </w:pPr>
      <w:r w:rsidRPr="00295191">
        <w:rPr>
          <w:rFonts w:ascii="Times New Roman" w:hAnsi="Times New Roman" w:cs="Times New Roman"/>
          <w:lang w:val="ro-RO"/>
        </w:rPr>
        <w:t xml:space="preserve">Termenele și sarcinile stabilite în </w:t>
      </w:r>
      <w:r w:rsidR="007246BA" w:rsidRPr="000B14BD">
        <w:rPr>
          <w:rFonts w:ascii="Times New Roman" w:hAnsi="Times New Roman" w:cs="Times New Roman"/>
          <w:lang w:val="ro-RO"/>
        </w:rPr>
        <w:t>p</w:t>
      </w:r>
      <w:r w:rsidRPr="00295191">
        <w:rPr>
          <w:rFonts w:ascii="Times New Roman" w:hAnsi="Times New Roman" w:cs="Times New Roman"/>
          <w:lang w:val="ro-RO"/>
        </w:rPr>
        <w:t>rocesul</w:t>
      </w:r>
      <w:r w:rsidR="007246BA" w:rsidRPr="000B14BD">
        <w:rPr>
          <w:rFonts w:ascii="Times New Roman" w:hAnsi="Times New Roman" w:cs="Times New Roman"/>
          <w:lang w:val="ro-RO"/>
        </w:rPr>
        <w:t xml:space="preserve"> </w:t>
      </w:r>
      <w:r w:rsidRPr="00295191">
        <w:rPr>
          <w:rFonts w:ascii="Times New Roman" w:hAnsi="Times New Roman" w:cs="Times New Roman"/>
          <w:lang w:val="ro-RO"/>
        </w:rPr>
        <w:t>verbal devin obligatorii pentru instituțiile participante, fără a fi necesară o corespondență suplimentară.</w:t>
      </w:r>
    </w:p>
    <w:p w14:paraId="57854029" w14:textId="13282D48" w:rsidR="005162B4" w:rsidRPr="000B14BD" w:rsidRDefault="005162B4" w:rsidP="002A6B47">
      <w:pPr>
        <w:spacing w:after="0" w:line="240" w:lineRule="auto"/>
        <w:jc w:val="both"/>
        <w:rPr>
          <w:rFonts w:ascii="Times New Roman" w:hAnsi="Times New Roman" w:cs="Times New Roman"/>
          <w:lang w:val="ro-RO"/>
        </w:rPr>
      </w:pPr>
    </w:p>
    <w:p w14:paraId="00F8328E" w14:textId="77777777" w:rsidR="002B11CA" w:rsidRPr="000B14BD" w:rsidRDefault="002B11CA" w:rsidP="002B11CA">
      <w:pPr>
        <w:spacing w:after="0" w:line="240" w:lineRule="auto"/>
        <w:jc w:val="center"/>
        <w:rPr>
          <w:rFonts w:ascii="Times New Roman" w:hAnsi="Times New Roman" w:cs="Times New Roman"/>
          <w:lang w:val="ro-RO"/>
        </w:rPr>
      </w:pPr>
      <w:r w:rsidRPr="00295191">
        <w:rPr>
          <w:rFonts w:ascii="Times New Roman" w:hAnsi="Times New Roman" w:cs="Times New Roman"/>
          <w:b/>
          <w:bCs/>
          <w:lang w:val="ro-RO"/>
        </w:rPr>
        <w:t>Capitolul V</w:t>
      </w:r>
      <w:r w:rsidRPr="00295191">
        <w:rPr>
          <w:rFonts w:ascii="Times New Roman" w:hAnsi="Times New Roman" w:cs="Times New Roman"/>
          <w:lang w:val="ro-RO"/>
        </w:rPr>
        <w:t xml:space="preserve"> </w:t>
      </w:r>
    </w:p>
    <w:p w14:paraId="6385C057" w14:textId="1A4C1F78" w:rsidR="002B11CA" w:rsidRPr="00295191" w:rsidRDefault="002B11CA" w:rsidP="002B11CA">
      <w:pPr>
        <w:spacing w:after="0" w:line="240" w:lineRule="auto"/>
        <w:jc w:val="center"/>
        <w:rPr>
          <w:rFonts w:ascii="Times New Roman" w:hAnsi="Times New Roman" w:cs="Times New Roman"/>
          <w:lang w:val="ro-RO"/>
        </w:rPr>
      </w:pPr>
      <w:r w:rsidRPr="00295191">
        <w:rPr>
          <w:rFonts w:ascii="Times New Roman" w:hAnsi="Times New Roman" w:cs="Times New Roman"/>
          <w:b/>
          <w:bCs/>
          <w:lang w:val="ro-RO"/>
        </w:rPr>
        <w:t>MODIFICAREA PLANULUI ANUAL</w:t>
      </w:r>
    </w:p>
    <w:p w14:paraId="11D306A2" w14:textId="77777777" w:rsidR="002B11CA" w:rsidRPr="000B14BD" w:rsidRDefault="002B11CA" w:rsidP="00077808">
      <w:pPr>
        <w:numPr>
          <w:ilvl w:val="0"/>
          <w:numId w:val="23"/>
        </w:numPr>
        <w:tabs>
          <w:tab w:val="clear" w:pos="720"/>
          <w:tab w:val="num" w:pos="360"/>
        </w:tabs>
        <w:spacing w:after="0" w:line="240" w:lineRule="auto"/>
        <w:ind w:left="360"/>
        <w:jc w:val="both"/>
        <w:rPr>
          <w:rFonts w:ascii="Times New Roman" w:hAnsi="Times New Roman" w:cs="Times New Roman"/>
          <w:lang w:val="ro-RO"/>
        </w:rPr>
      </w:pPr>
      <w:r w:rsidRPr="00295191">
        <w:rPr>
          <w:rFonts w:ascii="Times New Roman" w:hAnsi="Times New Roman" w:cs="Times New Roman"/>
          <w:lang w:val="ro-RO"/>
        </w:rPr>
        <w:t xml:space="preserve">În sensul prezentului Regulament, constituie modificare a Planului anual oricare dintre următoarele acțiuni: </w:t>
      </w:r>
    </w:p>
    <w:p w14:paraId="27D0BBC2" w14:textId="77777777" w:rsidR="00077808" w:rsidRDefault="002B11CA" w:rsidP="00077808">
      <w:pPr>
        <w:pStyle w:val="ListParagraph"/>
        <w:numPr>
          <w:ilvl w:val="1"/>
          <w:numId w:val="30"/>
        </w:numPr>
        <w:tabs>
          <w:tab w:val="left" w:pos="450"/>
          <w:tab w:val="left" w:pos="540"/>
        </w:tabs>
        <w:spacing w:after="0" w:line="240" w:lineRule="auto"/>
        <w:jc w:val="both"/>
        <w:rPr>
          <w:rFonts w:ascii="Times New Roman" w:hAnsi="Times New Roman" w:cs="Times New Roman"/>
          <w:lang w:val="ro-RO"/>
        </w:rPr>
      </w:pPr>
      <w:r w:rsidRPr="00077808">
        <w:rPr>
          <w:rFonts w:ascii="Times New Roman" w:hAnsi="Times New Roman" w:cs="Times New Roman"/>
          <w:lang w:val="ro-RO"/>
        </w:rPr>
        <w:t>suplimentarea sau diminuarea bugetului alocat unui proiect/program;</w:t>
      </w:r>
    </w:p>
    <w:p w14:paraId="2D3346CE" w14:textId="77777777" w:rsidR="00077808" w:rsidRDefault="002B11CA" w:rsidP="00077808">
      <w:pPr>
        <w:pStyle w:val="ListParagraph"/>
        <w:numPr>
          <w:ilvl w:val="1"/>
          <w:numId w:val="30"/>
        </w:numPr>
        <w:tabs>
          <w:tab w:val="left" w:pos="450"/>
          <w:tab w:val="left" w:pos="540"/>
        </w:tabs>
        <w:spacing w:after="0" w:line="240" w:lineRule="auto"/>
        <w:jc w:val="both"/>
        <w:rPr>
          <w:rFonts w:ascii="Times New Roman" w:hAnsi="Times New Roman" w:cs="Times New Roman"/>
          <w:lang w:val="ro-RO"/>
        </w:rPr>
      </w:pPr>
      <w:r w:rsidRPr="00077808">
        <w:rPr>
          <w:rFonts w:ascii="Times New Roman" w:hAnsi="Times New Roman" w:cs="Times New Roman"/>
          <w:lang w:val="ro-RO"/>
        </w:rPr>
        <w:t xml:space="preserve">excluderea unui proiect din Plan; </w:t>
      </w:r>
    </w:p>
    <w:p w14:paraId="0906C6F6" w14:textId="77777777" w:rsidR="00077808" w:rsidRDefault="002B11CA" w:rsidP="00077808">
      <w:pPr>
        <w:pStyle w:val="ListParagraph"/>
        <w:numPr>
          <w:ilvl w:val="1"/>
          <w:numId w:val="30"/>
        </w:numPr>
        <w:tabs>
          <w:tab w:val="left" w:pos="450"/>
          <w:tab w:val="left" w:pos="540"/>
        </w:tabs>
        <w:spacing w:after="0" w:line="240" w:lineRule="auto"/>
        <w:jc w:val="both"/>
        <w:rPr>
          <w:rFonts w:ascii="Times New Roman" w:hAnsi="Times New Roman" w:cs="Times New Roman"/>
          <w:lang w:val="ro-RO"/>
        </w:rPr>
      </w:pPr>
      <w:r w:rsidRPr="00077808">
        <w:rPr>
          <w:rFonts w:ascii="Times New Roman" w:hAnsi="Times New Roman" w:cs="Times New Roman"/>
          <w:lang w:val="ro-RO"/>
        </w:rPr>
        <w:t xml:space="preserve">includerea unui proiect nou; </w:t>
      </w:r>
    </w:p>
    <w:p w14:paraId="1D30BAC1" w14:textId="2A1F2CCF" w:rsidR="002B11CA" w:rsidRPr="00077808" w:rsidRDefault="002B11CA" w:rsidP="00077808">
      <w:pPr>
        <w:pStyle w:val="ListParagraph"/>
        <w:numPr>
          <w:ilvl w:val="1"/>
          <w:numId w:val="30"/>
        </w:numPr>
        <w:tabs>
          <w:tab w:val="left" w:pos="450"/>
          <w:tab w:val="left" w:pos="540"/>
        </w:tabs>
        <w:spacing w:after="0" w:line="240" w:lineRule="auto"/>
        <w:jc w:val="both"/>
        <w:rPr>
          <w:rFonts w:ascii="Times New Roman" w:hAnsi="Times New Roman" w:cs="Times New Roman"/>
          <w:lang w:val="ro-RO"/>
        </w:rPr>
      </w:pPr>
      <w:r w:rsidRPr="00077808">
        <w:rPr>
          <w:rFonts w:ascii="Times New Roman" w:hAnsi="Times New Roman" w:cs="Times New Roman"/>
          <w:lang w:val="ro-RO"/>
        </w:rPr>
        <w:t>comasarea a două sau mai multe proiecte.</w:t>
      </w:r>
    </w:p>
    <w:p w14:paraId="71792CDE" w14:textId="76AFC805" w:rsidR="002B11CA" w:rsidRPr="00C13C51" w:rsidRDefault="002B11CA" w:rsidP="00C13C51">
      <w:pPr>
        <w:pStyle w:val="ListParagraph"/>
        <w:numPr>
          <w:ilvl w:val="0"/>
          <w:numId w:val="23"/>
        </w:numPr>
        <w:tabs>
          <w:tab w:val="clear" w:pos="720"/>
          <w:tab w:val="num" w:pos="360"/>
        </w:tabs>
        <w:spacing w:after="0" w:line="240" w:lineRule="auto"/>
        <w:ind w:left="360"/>
        <w:jc w:val="both"/>
        <w:rPr>
          <w:rFonts w:ascii="Times New Roman" w:hAnsi="Times New Roman" w:cs="Times New Roman"/>
          <w:lang w:val="ro-RO"/>
        </w:rPr>
      </w:pPr>
      <w:r w:rsidRPr="00C13C51">
        <w:rPr>
          <w:rFonts w:ascii="Times New Roman" w:hAnsi="Times New Roman" w:cs="Times New Roman"/>
          <w:lang w:val="ro-RO"/>
        </w:rPr>
        <w:t xml:space="preserve">Modificările Planului anual se aprobă prin ordinul </w:t>
      </w:r>
      <w:r w:rsidR="00181C0D" w:rsidRPr="00C13C51">
        <w:rPr>
          <w:rFonts w:ascii="Times New Roman" w:hAnsi="Times New Roman" w:cs="Times New Roman"/>
          <w:lang w:val="ro-RO"/>
        </w:rPr>
        <w:t>ministrului afacerilor externe</w:t>
      </w:r>
      <w:r w:rsidRPr="00C13C51">
        <w:rPr>
          <w:rFonts w:ascii="Times New Roman" w:hAnsi="Times New Roman" w:cs="Times New Roman"/>
          <w:lang w:val="ro-RO"/>
        </w:rPr>
        <w:t>, după obținerea avizului pozitiv al Comitetului consultativ.</w:t>
      </w:r>
    </w:p>
    <w:p w14:paraId="26466415" w14:textId="06F5A04B" w:rsidR="00181C0D" w:rsidRPr="000B14BD" w:rsidRDefault="002B11CA" w:rsidP="00181C0D">
      <w:pPr>
        <w:numPr>
          <w:ilvl w:val="0"/>
          <w:numId w:val="23"/>
        </w:numPr>
        <w:tabs>
          <w:tab w:val="clear" w:pos="720"/>
          <w:tab w:val="num" w:pos="360"/>
        </w:tabs>
        <w:spacing w:after="0" w:line="240" w:lineRule="auto"/>
        <w:ind w:left="360"/>
        <w:jc w:val="both"/>
        <w:rPr>
          <w:rFonts w:ascii="Times New Roman" w:hAnsi="Times New Roman" w:cs="Times New Roman"/>
          <w:lang w:val="ro-RO"/>
        </w:rPr>
      </w:pPr>
      <w:r w:rsidRPr="00295191">
        <w:rPr>
          <w:rFonts w:ascii="Times New Roman" w:hAnsi="Times New Roman" w:cs="Times New Roman"/>
          <w:lang w:val="ro-RO"/>
        </w:rPr>
        <w:t xml:space="preserve">În situații de criză sau urgență umanitară care impun o reacție rapidă, modificarea Planului anual se poate face prin ordinul </w:t>
      </w:r>
      <w:r w:rsidR="00181C0D" w:rsidRPr="000B14BD">
        <w:rPr>
          <w:rFonts w:ascii="Times New Roman" w:hAnsi="Times New Roman" w:cs="Times New Roman"/>
          <w:lang w:val="ro-RO"/>
        </w:rPr>
        <w:t>ministrului afacerilor externe</w:t>
      </w:r>
      <w:r w:rsidRPr="00295191">
        <w:rPr>
          <w:rFonts w:ascii="Times New Roman" w:hAnsi="Times New Roman" w:cs="Times New Roman"/>
          <w:lang w:val="ro-RO"/>
        </w:rPr>
        <w:t>, indiferent de valoare, fără avizul prealabil al Comitetului consultativ.</w:t>
      </w:r>
    </w:p>
    <w:p w14:paraId="5FF94EA5" w14:textId="75D1C115" w:rsidR="002B11CA" w:rsidRPr="000B14BD" w:rsidRDefault="002B11CA" w:rsidP="00181C0D">
      <w:pPr>
        <w:numPr>
          <w:ilvl w:val="0"/>
          <w:numId w:val="23"/>
        </w:numPr>
        <w:tabs>
          <w:tab w:val="clear" w:pos="720"/>
          <w:tab w:val="num" w:pos="360"/>
        </w:tabs>
        <w:spacing w:after="0" w:line="240" w:lineRule="auto"/>
        <w:ind w:left="360"/>
        <w:jc w:val="both"/>
        <w:rPr>
          <w:rFonts w:ascii="Times New Roman" w:hAnsi="Times New Roman" w:cs="Times New Roman"/>
          <w:lang w:val="ro-RO"/>
        </w:rPr>
      </w:pPr>
      <w:r w:rsidRPr="00295191">
        <w:rPr>
          <w:rFonts w:ascii="Times New Roman" w:hAnsi="Times New Roman" w:cs="Times New Roman"/>
          <w:lang w:val="ro-RO"/>
        </w:rPr>
        <w:t xml:space="preserve">În cazul prevăzut la pct. </w:t>
      </w:r>
      <w:r w:rsidR="00181C0D" w:rsidRPr="000B14BD">
        <w:rPr>
          <w:rFonts w:ascii="Times New Roman" w:hAnsi="Times New Roman" w:cs="Times New Roman"/>
          <w:lang w:val="ro-RO"/>
        </w:rPr>
        <w:t>40</w:t>
      </w:r>
      <w:r w:rsidRPr="00295191">
        <w:rPr>
          <w:rFonts w:ascii="Times New Roman" w:hAnsi="Times New Roman" w:cs="Times New Roman"/>
          <w:lang w:val="ro-RO"/>
        </w:rPr>
        <w:t xml:space="preserve">, </w:t>
      </w:r>
      <w:r w:rsidR="00181C0D" w:rsidRPr="000B14BD">
        <w:rPr>
          <w:rFonts w:ascii="Times New Roman" w:hAnsi="Times New Roman" w:cs="Times New Roman"/>
          <w:lang w:val="ro-RO"/>
        </w:rPr>
        <w:t xml:space="preserve">ministrul afacerilor externe </w:t>
      </w:r>
      <w:r w:rsidRPr="00295191">
        <w:rPr>
          <w:rFonts w:ascii="Times New Roman" w:hAnsi="Times New Roman" w:cs="Times New Roman"/>
          <w:lang w:val="ro-RO"/>
        </w:rPr>
        <w:t>informează membrii Comitetului consultativ cu privire la decizia luată și modificările operate, în termen de cel mult 5 zile lucrătoare de la emiterea ordinului.</w:t>
      </w:r>
    </w:p>
    <w:p w14:paraId="31F21456" w14:textId="77777777" w:rsidR="00181C0D" w:rsidRPr="000B14BD" w:rsidRDefault="00181C0D" w:rsidP="00181C0D">
      <w:pPr>
        <w:spacing w:after="0" w:line="240" w:lineRule="auto"/>
        <w:jc w:val="both"/>
        <w:rPr>
          <w:rFonts w:ascii="Times New Roman" w:hAnsi="Times New Roman" w:cs="Times New Roman"/>
          <w:lang w:val="ro-RO"/>
        </w:rPr>
      </w:pPr>
    </w:p>
    <w:p w14:paraId="7097650D" w14:textId="77777777" w:rsidR="00794ED4" w:rsidRPr="000B14BD" w:rsidRDefault="00794ED4" w:rsidP="00794ED4">
      <w:pPr>
        <w:spacing w:after="0" w:line="240" w:lineRule="auto"/>
        <w:jc w:val="center"/>
        <w:rPr>
          <w:rFonts w:ascii="Times New Roman" w:hAnsi="Times New Roman" w:cs="Times New Roman"/>
          <w:lang w:val="ro-RO"/>
        </w:rPr>
      </w:pPr>
      <w:r w:rsidRPr="00295191">
        <w:rPr>
          <w:rFonts w:ascii="Times New Roman" w:hAnsi="Times New Roman" w:cs="Times New Roman"/>
          <w:b/>
          <w:bCs/>
          <w:lang w:val="ro-RO"/>
        </w:rPr>
        <w:t>Capitolul VI</w:t>
      </w:r>
      <w:r w:rsidRPr="00295191">
        <w:rPr>
          <w:rFonts w:ascii="Times New Roman" w:hAnsi="Times New Roman" w:cs="Times New Roman"/>
          <w:lang w:val="ro-RO"/>
        </w:rPr>
        <w:t xml:space="preserve"> </w:t>
      </w:r>
    </w:p>
    <w:p w14:paraId="2F0A2E84" w14:textId="5960C5F6" w:rsidR="00794ED4" w:rsidRPr="00295191" w:rsidRDefault="00794ED4" w:rsidP="00794ED4">
      <w:pPr>
        <w:spacing w:after="0" w:line="240" w:lineRule="auto"/>
        <w:jc w:val="center"/>
        <w:rPr>
          <w:rFonts w:ascii="Times New Roman" w:hAnsi="Times New Roman" w:cs="Times New Roman"/>
          <w:lang w:val="ro-RO"/>
        </w:rPr>
      </w:pPr>
      <w:r w:rsidRPr="00295191">
        <w:rPr>
          <w:rFonts w:ascii="Times New Roman" w:hAnsi="Times New Roman" w:cs="Times New Roman"/>
          <w:b/>
          <w:bCs/>
          <w:lang w:val="ro-RO"/>
        </w:rPr>
        <w:t>CONDUITA ȘI CONFLICTUL DE INTERESE</w:t>
      </w:r>
    </w:p>
    <w:p w14:paraId="34A73BEB" w14:textId="77777777" w:rsidR="00794ED4" w:rsidRPr="00295191" w:rsidRDefault="00794ED4" w:rsidP="00077808">
      <w:pPr>
        <w:numPr>
          <w:ilvl w:val="0"/>
          <w:numId w:val="26"/>
        </w:numPr>
        <w:tabs>
          <w:tab w:val="clear" w:pos="720"/>
          <w:tab w:val="left" w:pos="360"/>
        </w:tabs>
        <w:spacing w:after="0" w:line="240" w:lineRule="auto"/>
        <w:ind w:left="360"/>
        <w:jc w:val="both"/>
        <w:rPr>
          <w:rFonts w:ascii="Times New Roman" w:hAnsi="Times New Roman" w:cs="Times New Roman"/>
          <w:lang w:val="ro-RO"/>
        </w:rPr>
      </w:pPr>
      <w:r w:rsidRPr="00295191">
        <w:rPr>
          <w:rFonts w:ascii="Times New Roman" w:hAnsi="Times New Roman" w:cs="Times New Roman"/>
          <w:lang w:val="ro-RO"/>
        </w:rPr>
        <w:t>Membrii și membrii supleanți își exercită atribuțiile cu titlu gratuit.</w:t>
      </w:r>
    </w:p>
    <w:p w14:paraId="32C456A2" w14:textId="77777777" w:rsidR="00077808" w:rsidRDefault="00794ED4" w:rsidP="00077808">
      <w:pPr>
        <w:numPr>
          <w:ilvl w:val="0"/>
          <w:numId w:val="26"/>
        </w:numPr>
        <w:tabs>
          <w:tab w:val="clear" w:pos="720"/>
        </w:tabs>
        <w:spacing w:after="0" w:line="240" w:lineRule="auto"/>
        <w:ind w:left="360"/>
        <w:jc w:val="both"/>
        <w:rPr>
          <w:rFonts w:ascii="Times New Roman" w:hAnsi="Times New Roman" w:cs="Times New Roman"/>
          <w:lang w:val="ro-RO"/>
        </w:rPr>
      </w:pPr>
      <w:r w:rsidRPr="00295191">
        <w:rPr>
          <w:rFonts w:ascii="Times New Roman" w:hAnsi="Times New Roman" w:cs="Times New Roman"/>
          <w:lang w:val="ro-RO"/>
        </w:rPr>
        <w:t xml:space="preserve">Membrii Comitetului au obligația: </w:t>
      </w:r>
    </w:p>
    <w:p w14:paraId="122FA9CD" w14:textId="77777777" w:rsidR="00077808" w:rsidRDefault="00794ED4" w:rsidP="00077808">
      <w:pPr>
        <w:pStyle w:val="ListParagraph"/>
        <w:numPr>
          <w:ilvl w:val="1"/>
          <w:numId w:val="32"/>
        </w:numPr>
        <w:spacing w:after="0" w:line="240" w:lineRule="auto"/>
        <w:jc w:val="both"/>
        <w:rPr>
          <w:rFonts w:ascii="Times New Roman" w:hAnsi="Times New Roman" w:cs="Times New Roman"/>
          <w:lang w:val="ro-RO"/>
        </w:rPr>
      </w:pPr>
      <w:r w:rsidRPr="00077808">
        <w:rPr>
          <w:rFonts w:ascii="Times New Roman" w:hAnsi="Times New Roman" w:cs="Times New Roman"/>
          <w:lang w:val="ro-RO"/>
        </w:rPr>
        <w:t xml:space="preserve">să acționeze în interes public, fără a urmări obținerea de avantaje necuvenite; </w:t>
      </w:r>
    </w:p>
    <w:p w14:paraId="5926B257" w14:textId="77777777" w:rsidR="00077808" w:rsidRDefault="00794ED4" w:rsidP="00077808">
      <w:pPr>
        <w:pStyle w:val="ListParagraph"/>
        <w:numPr>
          <w:ilvl w:val="1"/>
          <w:numId w:val="32"/>
        </w:numPr>
        <w:spacing w:after="0" w:line="240" w:lineRule="auto"/>
        <w:jc w:val="both"/>
        <w:rPr>
          <w:rFonts w:ascii="Times New Roman" w:hAnsi="Times New Roman" w:cs="Times New Roman"/>
          <w:lang w:val="ro-RO"/>
        </w:rPr>
      </w:pPr>
      <w:r w:rsidRPr="00077808">
        <w:rPr>
          <w:rFonts w:ascii="Times New Roman" w:hAnsi="Times New Roman" w:cs="Times New Roman"/>
          <w:lang w:val="ro-RO"/>
        </w:rPr>
        <w:t xml:space="preserve">să păstreze confidențialitatea informațiilor care nu sunt destinate publicității; </w:t>
      </w:r>
    </w:p>
    <w:p w14:paraId="0EB28888" w14:textId="4BECDEA8" w:rsidR="00794ED4" w:rsidRPr="00077808" w:rsidRDefault="00794ED4" w:rsidP="00077808">
      <w:pPr>
        <w:pStyle w:val="ListParagraph"/>
        <w:numPr>
          <w:ilvl w:val="1"/>
          <w:numId w:val="32"/>
        </w:numPr>
        <w:spacing w:after="0" w:line="240" w:lineRule="auto"/>
        <w:jc w:val="both"/>
        <w:rPr>
          <w:rFonts w:ascii="Times New Roman" w:hAnsi="Times New Roman" w:cs="Times New Roman"/>
          <w:lang w:val="ro-RO"/>
        </w:rPr>
      </w:pPr>
      <w:r w:rsidRPr="00077808">
        <w:rPr>
          <w:rFonts w:ascii="Times New Roman" w:hAnsi="Times New Roman" w:cs="Times New Roman"/>
          <w:lang w:val="ro-RO"/>
        </w:rPr>
        <w:t>să declare orice conflict de interese la începutul ședinței sau în momentul apariției acestuia.</w:t>
      </w:r>
    </w:p>
    <w:p w14:paraId="7D5195B3" w14:textId="44EC0C16" w:rsidR="000B14BD" w:rsidRDefault="001576A1" w:rsidP="000B14BD">
      <w:pPr>
        <w:numPr>
          <w:ilvl w:val="0"/>
          <w:numId w:val="26"/>
        </w:numPr>
        <w:tabs>
          <w:tab w:val="clear" w:pos="720"/>
        </w:tabs>
        <w:spacing w:after="0" w:line="240" w:lineRule="auto"/>
        <w:ind w:left="360"/>
        <w:jc w:val="both"/>
        <w:rPr>
          <w:rFonts w:ascii="Times New Roman" w:hAnsi="Times New Roman" w:cs="Times New Roman"/>
          <w:lang w:val="ro-RO"/>
        </w:rPr>
      </w:pPr>
      <w:r w:rsidRPr="001576A1">
        <w:rPr>
          <w:rFonts w:ascii="Times New Roman" w:hAnsi="Times New Roman" w:cs="Times New Roman"/>
          <w:lang w:val="ro-RO"/>
        </w:rPr>
        <w:t>Membrii care declară conflict de interese sunt luați în considerare la stabilirea cvorumului de ședință, dar nu participă la vot.</w:t>
      </w:r>
    </w:p>
    <w:p w14:paraId="28BA54DB" w14:textId="77777777" w:rsidR="00CF5F3A" w:rsidRDefault="000B14BD" w:rsidP="00CF5F3A">
      <w:pPr>
        <w:numPr>
          <w:ilvl w:val="0"/>
          <w:numId w:val="26"/>
        </w:numPr>
        <w:tabs>
          <w:tab w:val="clear" w:pos="720"/>
        </w:tabs>
        <w:spacing w:after="0" w:line="240" w:lineRule="auto"/>
        <w:ind w:left="360"/>
        <w:jc w:val="both"/>
        <w:rPr>
          <w:rFonts w:ascii="Times New Roman" w:hAnsi="Times New Roman" w:cs="Times New Roman"/>
          <w:lang w:val="ro-RO"/>
        </w:rPr>
      </w:pPr>
      <w:r w:rsidRPr="000B14BD">
        <w:rPr>
          <w:rFonts w:ascii="Times New Roman" w:hAnsi="Times New Roman" w:cs="Times New Roman"/>
          <w:lang w:val="ro-RO"/>
        </w:rPr>
        <w:lastRenderedPageBreak/>
        <w:t>Invitații și experții fără drept de vot, în cazul în care sunt afiliați unei entități care solicită finanțare sau care este vizată direct de subiectul discutat, au obligația de a declara conflictul de interese și de a părăsi ședința pe durata dezbaterii și adoptării deciziei asupra subiectului respectiv.</w:t>
      </w:r>
    </w:p>
    <w:p w14:paraId="76F6BFE3" w14:textId="1C3E9A83" w:rsidR="009667F5" w:rsidRPr="00CF5F3A" w:rsidRDefault="000B14BD" w:rsidP="00CF5F3A">
      <w:pPr>
        <w:numPr>
          <w:ilvl w:val="0"/>
          <w:numId w:val="26"/>
        </w:numPr>
        <w:tabs>
          <w:tab w:val="clear" w:pos="720"/>
        </w:tabs>
        <w:spacing w:after="0" w:line="240" w:lineRule="auto"/>
        <w:ind w:left="360"/>
        <w:jc w:val="both"/>
        <w:rPr>
          <w:rFonts w:ascii="Times New Roman" w:hAnsi="Times New Roman" w:cs="Times New Roman"/>
          <w:lang w:val="ro-RO"/>
        </w:rPr>
      </w:pPr>
      <w:r w:rsidRPr="00CF5F3A">
        <w:rPr>
          <w:rFonts w:ascii="Times New Roman" w:hAnsi="Times New Roman" w:cs="Times New Roman"/>
          <w:lang w:val="ro-RO"/>
        </w:rPr>
        <w:t>Situațiile de conflict de interese declarate și măsurile luate se consemnează obligatoriu în Procesul-verbal.</w:t>
      </w:r>
    </w:p>
    <w:sectPr w:rsidR="009667F5" w:rsidRPr="00CF5F3A" w:rsidSect="00077808">
      <w:pgSz w:w="11906" w:h="16838" w:code="9"/>
      <w:pgMar w:top="1440" w:right="1196"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0F550" w14:textId="77777777" w:rsidR="001A15E2" w:rsidRDefault="001A15E2" w:rsidP="007400FE">
      <w:pPr>
        <w:spacing w:after="0" w:line="240" w:lineRule="auto"/>
      </w:pPr>
      <w:r>
        <w:separator/>
      </w:r>
    </w:p>
  </w:endnote>
  <w:endnote w:type="continuationSeparator" w:id="0">
    <w:p w14:paraId="6093FD99" w14:textId="77777777" w:rsidR="001A15E2" w:rsidRDefault="001A15E2" w:rsidP="00740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DD014" w14:textId="77777777" w:rsidR="001A15E2" w:rsidRDefault="001A15E2" w:rsidP="007400FE">
      <w:pPr>
        <w:spacing w:after="0" w:line="240" w:lineRule="auto"/>
      </w:pPr>
      <w:r>
        <w:separator/>
      </w:r>
    </w:p>
  </w:footnote>
  <w:footnote w:type="continuationSeparator" w:id="0">
    <w:p w14:paraId="6A6108A1" w14:textId="77777777" w:rsidR="001A15E2" w:rsidRDefault="001A15E2" w:rsidP="007400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DD0"/>
    <w:multiLevelType w:val="multilevel"/>
    <w:tmpl w:val="543CF03E"/>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C31728"/>
    <w:multiLevelType w:val="multilevel"/>
    <w:tmpl w:val="3CFCE596"/>
    <w:lvl w:ilvl="0">
      <w:start w:val="4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31474B"/>
    <w:multiLevelType w:val="multilevel"/>
    <w:tmpl w:val="9E663E6A"/>
    <w:lvl w:ilvl="0">
      <w:start w:val="37"/>
      <w:numFmt w:val="decimal"/>
      <w:lvlText w:val="%1."/>
      <w:lvlJc w:val="left"/>
      <w:pPr>
        <w:tabs>
          <w:tab w:val="num" w:pos="810"/>
        </w:tabs>
        <w:ind w:left="810" w:hanging="360"/>
      </w:pPr>
      <w:rPr>
        <w:rFonts w:hint="default"/>
        <w:b/>
        <w:bCs/>
      </w:rPr>
    </w:lvl>
    <w:lvl w:ilvl="1">
      <w:start w:val="1"/>
      <w:numFmt w:val="decimal"/>
      <w:lvlText w:val="%2."/>
      <w:lvlJc w:val="left"/>
      <w:pPr>
        <w:tabs>
          <w:tab w:val="num" w:pos="1530"/>
        </w:tabs>
        <w:ind w:left="1530" w:hanging="360"/>
      </w:pPr>
      <w:rPr>
        <w:rFonts w:hint="default"/>
      </w:rPr>
    </w:lvl>
    <w:lvl w:ilvl="2">
      <w:start w:val="1"/>
      <w:numFmt w:val="decimal"/>
      <w:lvlText w:val="%3."/>
      <w:lvlJc w:val="left"/>
      <w:pPr>
        <w:tabs>
          <w:tab w:val="num" w:pos="2250"/>
        </w:tabs>
        <w:ind w:left="2250" w:hanging="360"/>
      </w:pPr>
      <w:rPr>
        <w:rFonts w:hint="default"/>
      </w:rPr>
    </w:lvl>
    <w:lvl w:ilvl="3">
      <w:start w:val="1"/>
      <w:numFmt w:val="decimal"/>
      <w:lvlText w:val="%4."/>
      <w:lvlJc w:val="left"/>
      <w:pPr>
        <w:tabs>
          <w:tab w:val="num" w:pos="2970"/>
        </w:tabs>
        <w:ind w:left="2970" w:hanging="360"/>
      </w:pPr>
      <w:rPr>
        <w:rFonts w:hint="default"/>
      </w:rPr>
    </w:lvl>
    <w:lvl w:ilvl="4">
      <w:start w:val="1"/>
      <w:numFmt w:val="decimal"/>
      <w:lvlText w:val="%5."/>
      <w:lvlJc w:val="left"/>
      <w:pPr>
        <w:tabs>
          <w:tab w:val="num" w:pos="3690"/>
        </w:tabs>
        <w:ind w:left="3690" w:hanging="360"/>
      </w:pPr>
      <w:rPr>
        <w:rFonts w:hint="default"/>
      </w:rPr>
    </w:lvl>
    <w:lvl w:ilvl="5">
      <w:start w:val="1"/>
      <w:numFmt w:val="decimal"/>
      <w:lvlText w:val="%6."/>
      <w:lvlJc w:val="left"/>
      <w:pPr>
        <w:tabs>
          <w:tab w:val="num" w:pos="4410"/>
        </w:tabs>
        <w:ind w:left="4410" w:hanging="360"/>
      </w:pPr>
      <w:rPr>
        <w:rFonts w:hint="default"/>
      </w:rPr>
    </w:lvl>
    <w:lvl w:ilvl="6">
      <w:start w:val="1"/>
      <w:numFmt w:val="decimal"/>
      <w:lvlText w:val="%7."/>
      <w:lvlJc w:val="left"/>
      <w:pPr>
        <w:tabs>
          <w:tab w:val="num" w:pos="5130"/>
        </w:tabs>
        <w:ind w:left="5130" w:hanging="360"/>
      </w:pPr>
      <w:rPr>
        <w:rFonts w:hint="default"/>
      </w:rPr>
    </w:lvl>
    <w:lvl w:ilvl="7">
      <w:start w:val="1"/>
      <w:numFmt w:val="decimal"/>
      <w:lvlText w:val="%8."/>
      <w:lvlJc w:val="left"/>
      <w:pPr>
        <w:tabs>
          <w:tab w:val="num" w:pos="5850"/>
        </w:tabs>
        <w:ind w:left="5850" w:hanging="360"/>
      </w:pPr>
      <w:rPr>
        <w:rFonts w:hint="default"/>
      </w:rPr>
    </w:lvl>
    <w:lvl w:ilvl="8">
      <w:start w:val="1"/>
      <w:numFmt w:val="decimal"/>
      <w:lvlText w:val="%9."/>
      <w:lvlJc w:val="left"/>
      <w:pPr>
        <w:tabs>
          <w:tab w:val="num" w:pos="6570"/>
        </w:tabs>
        <w:ind w:left="6570" w:hanging="360"/>
      </w:pPr>
      <w:rPr>
        <w:rFonts w:hint="default"/>
      </w:rPr>
    </w:lvl>
  </w:abstractNum>
  <w:abstractNum w:abstractNumId="3" w15:restartNumberingAfterBreak="0">
    <w:nsid w:val="14220BA8"/>
    <w:multiLevelType w:val="multilevel"/>
    <w:tmpl w:val="EAD47BB8"/>
    <w:lvl w:ilvl="0">
      <w:start w:val="6"/>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3442C9"/>
    <w:multiLevelType w:val="multilevel"/>
    <w:tmpl w:val="9754D558"/>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5D25E2"/>
    <w:multiLevelType w:val="multilevel"/>
    <w:tmpl w:val="3572E8E4"/>
    <w:lvl w:ilvl="0">
      <w:start w:val="4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2524D9"/>
    <w:multiLevelType w:val="hybridMultilevel"/>
    <w:tmpl w:val="3B6C17A4"/>
    <w:lvl w:ilvl="0" w:tplc="58B8DC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971345"/>
    <w:multiLevelType w:val="multilevel"/>
    <w:tmpl w:val="F24AA55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EF4AE3"/>
    <w:multiLevelType w:val="multilevel"/>
    <w:tmpl w:val="7ABAB932"/>
    <w:lvl w:ilvl="0">
      <w:start w:val="21"/>
      <w:numFmt w:val="decimal"/>
      <w:lvlText w:val="%1."/>
      <w:lvlJc w:val="left"/>
      <w:pPr>
        <w:ind w:left="48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9" w15:restartNumberingAfterBreak="0">
    <w:nsid w:val="33661B6A"/>
    <w:multiLevelType w:val="multilevel"/>
    <w:tmpl w:val="DD6C3026"/>
    <w:lvl w:ilvl="0">
      <w:start w:val="4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EB46E3"/>
    <w:multiLevelType w:val="hybridMultilevel"/>
    <w:tmpl w:val="2DC2DFE0"/>
    <w:lvl w:ilvl="0" w:tplc="374E3B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3E6443"/>
    <w:multiLevelType w:val="multilevel"/>
    <w:tmpl w:val="0B541A1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7E27EB"/>
    <w:multiLevelType w:val="hybridMultilevel"/>
    <w:tmpl w:val="C71AA8F6"/>
    <w:lvl w:ilvl="0" w:tplc="E50CC4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C0678C"/>
    <w:multiLevelType w:val="hybridMultilevel"/>
    <w:tmpl w:val="A57E74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1634D9"/>
    <w:multiLevelType w:val="multilevel"/>
    <w:tmpl w:val="AC224254"/>
    <w:lvl w:ilvl="0">
      <w:start w:val="44"/>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49143B0E"/>
    <w:multiLevelType w:val="multilevel"/>
    <w:tmpl w:val="6C9E663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4B1B0C0B"/>
    <w:multiLevelType w:val="hybridMultilevel"/>
    <w:tmpl w:val="0E204E2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F6D4041"/>
    <w:multiLevelType w:val="multilevel"/>
    <w:tmpl w:val="331E4E54"/>
    <w:lvl w:ilvl="0">
      <w:start w:val="20"/>
      <w:numFmt w:val="decimal"/>
      <w:lvlText w:val="%1."/>
      <w:lvlJc w:val="left"/>
      <w:pPr>
        <w:tabs>
          <w:tab w:val="num" w:pos="540"/>
        </w:tabs>
        <w:ind w:left="54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511E2BD8"/>
    <w:multiLevelType w:val="multilevel"/>
    <w:tmpl w:val="9754D558"/>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1810D3"/>
    <w:multiLevelType w:val="hybridMultilevel"/>
    <w:tmpl w:val="76DEADD2"/>
    <w:lvl w:ilvl="0" w:tplc="9B800E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AE7FA7"/>
    <w:multiLevelType w:val="multilevel"/>
    <w:tmpl w:val="BB7CFE5A"/>
    <w:lvl w:ilvl="0">
      <w:start w:val="23"/>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58FC0A18"/>
    <w:multiLevelType w:val="multilevel"/>
    <w:tmpl w:val="5FE674CE"/>
    <w:lvl w:ilvl="0">
      <w:start w:val="4"/>
      <w:numFmt w:val="decimal"/>
      <w:lvlText w:val="%1."/>
      <w:lvlJc w:val="left"/>
      <w:pPr>
        <w:tabs>
          <w:tab w:val="num" w:pos="720"/>
        </w:tabs>
        <w:ind w:left="720" w:hanging="360"/>
      </w:pPr>
      <w:rPr>
        <w:rFonts w:hint="default"/>
        <w:b/>
        <w:bCs/>
      </w:rPr>
    </w:lvl>
    <w:lvl w:ilvl="1">
      <w:start w:val="1"/>
      <w:numFmt w:val="decimal"/>
      <w:lvlText w:val="2.1.%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7184347"/>
    <w:multiLevelType w:val="multilevel"/>
    <w:tmpl w:val="0DCC8F60"/>
    <w:lvl w:ilvl="0">
      <w:start w:val="40"/>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C931B58"/>
    <w:multiLevelType w:val="multilevel"/>
    <w:tmpl w:val="4F2CB5D8"/>
    <w:lvl w:ilvl="0">
      <w:start w:val="40"/>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6D563D5B"/>
    <w:multiLevelType w:val="multilevel"/>
    <w:tmpl w:val="0C0A1B40"/>
    <w:lvl w:ilvl="0">
      <w:start w:val="3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F93342D"/>
    <w:multiLevelType w:val="multilevel"/>
    <w:tmpl w:val="B1327AAC"/>
    <w:lvl w:ilvl="0">
      <w:start w:val="4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AA0991"/>
    <w:multiLevelType w:val="multilevel"/>
    <w:tmpl w:val="9C72531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BF7330"/>
    <w:multiLevelType w:val="multilevel"/>
    <w:tmpl w:val="9E5A8D0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B3A3572"/>
    <w:multiLevelType w:val="multilevel"/>
    <w:tmpl w:val="206E969C"/>
    <w:lvl w:ilvl="0">
      <w:start w:val="6"/>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9" w15:restartNumberingAfterBreak="0">
    <w:nsid w:val="7C2860D3"/>
    <w:multiLevelType w:val="multilevel"/>
    <w:tmpl w:val="ACB419E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7E525E8E"/>
    <w:multiLevelType w:val="multilevel"/>
    <w:tmpl w:val="61964252"/>
    <w:lvl w:ilvl="0">
      <w:start w:val="3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305812734">
    <w:abstractNumId w:val="6"/>
  </w:num>
  <w:num w:numId="2" w16cid:durableId="229855304">
    <w:abstractNumId w:val="13"/>
  </w:num>
  <w:num w:numId="3" w16cid:durableId="1094789792">
    <w:abstractNumId w:val="16"/>
  </w:num>
  <w:num w:numId="4" w16cid:durableId="1274559842">
    <w:abstractNumId w:val="10"/>
  </w:num>
  <w:num w:numId="5" w16cid:durableId="1915966525">
    <w:abstractNumId w:val="12"/>
  </w:num>
  <w:num w:numId="6" w16cid:durableId="1313874871">
    <w:abstractNumId w:val="7"/>
  </w:num>
  <w:num w:numId="7" w16cid:durableId="419452757">
    <w:abstractNumId w:val="27"/>
  </w:num>
  <w:num w:numId="8" w16cid:durableId="1498114376">
    <w:abstractNumId w:val="19"/>
  </w:num>
  <w:num w:numId="9" w16cid:durableId="1465464350">
    <w:abstractNumId w:val="11"/>
  </w:num>
  <w:num w:numId="10" w16cid:durableId="798494407">
    <w:abstractNumId w:val="21"/>
  </w:num>
  <w:num w:numId="11" w16cid:durableId="1947421822">
    <w:abstractNumId w:val="29"/>
  </w:num>
  <w:num w:numId="12" w16cid:durableId="1954550567">
    <w:abstractNumId w:val="3"/>
  </w:num>
  <w:num w:numId="13" w16cid:durableId="1362248758">
    <w:abstractNumId w:val="3"/>
    <w:lvlOverride w:ilvl="1">
      <w:startOverride w:val="1"/>
    </w:lvlOverride>
  </w:num>
  <w:num w:numId="14" w16cid:durableId="840774491">
    <w:abstractNumId w:val="28"/>
  </w:num>
  <w:num w:numId="15" w16cid:durableId="781344978">
    <w:abstractNumId w:val="15"/>
  </w:num>
  <w:num w:numId="16" w16cid:durableId="929390179">
    <w:abstractNumId w:val="0"/>
  </w:num>
  <w:num w:numId="17" w16cid:durableId="780808266">
    <w:abstractNumId w:val="26"/>
  </w:num>
  <w:num w:numId="18" w16cid:durableId="1512841783">
    <w:abstractNumId w:val="17"/>
  </w:num>
  <w:num w:numId="19" w16cid:durableId="212620786">
    <w:abstractNumId w:val="4"/>
  </w:num>
  <w:num w:numId="20" w16cid:durableId="1807970107">
    <w:abstractNumId w:val="20"/>
  </w:num>
  <w:num w:numId="21" w16cid:durableId="809783452">
    <w:abstractNumId w:val="8"/>
  </w:num>
  <w:num w:numId="22" w16cid:durableId="203449363">
    <w:abstractNumId w:val="2"/>
  </w:num>
  <w:num w:numId="23" w16cid:durableId="641815412">
    <w:abstractNumId w:val="22"/>
  </w:num>
  <w:num w:numId="24" w16cid:durableId="1489051269">
    <w:abstractNumId w:val="30"/>
  </w:num>
  <w:num w:numId="25" w16cid:durableId="2017999323">
    <w:abstractNumId w:val="24"/>
  </w:num>
  <w:num w:numId="26" w16cid:durableId="1803646754">
    <w:abstractNumId w:val="14"/>
  </w:num>
  <w:num w:numId="27" w16cid:durableId="488522882">
    <w:abstractNumId w:val="1"/>
  </w:num>
  <w:num w:numId="28" w16cid:durableId="685134007">
    <w:abstractNumId w:val="18"/>
  </w:num>
  <w:num w:numId="29" w16cid:durableId="1389837167">
    <w:abstractNumId w:val="23"/>
  </w:num>
  <w:num w:numId="30" w16cid:durableId="1342665993">
    <w:abstractNumId w:val="9"/>
  </w:num>
  <w:num w:numId="31" w16cid:durableId="1158808140">
    <w:abstractNumId w:val="25"/>
  </w:num>
  <w:num w:numId="32" w16cid:durableId="2407201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E04"/>
    <w:rsid w:val="00001ACD"/>
    <w:rsid w:val="000033B1"/>
    <w:rsid w:val="00004391"/>
    <w:rsid w:val="000044D8"/>
    <w:rsid w:val="0000467F"/>
    <w:rsid w:val="00004989"/>
    <w:rsid w:val="00011F98"/>
    <w:rsid w:val="00013588"/>
    <w:rsid w:val="00013C48"/>
    <w:rsid w:val="00013FAB"/>
    <w:rsid w:val="000158B5"/>
    <w:rsid w:val="00015ABF"/>
    <w:rsid w:val="00015DDE"/>
    <w:rsid w:val="00015E05"/>
    <w:rsid w:val="00021C09"/>
    <w:rsid w:val="000251E9"/>
    <w:rsid w:val="00033C32"/>
    <w:rsid w:val="00035905"/>
    <w:rsid w:val="000359AA"/>
    <w:rsid w:val="00035A81"/>
    <w:rsid w:val="00035BDE"/>
    <w:rsid w:val="00036B3A"/>
    <w:rsid w:val="0003736A"/>
    <w:rsid w:val="000377C3"/>
    <w:rsid w:val="00041968"/>
    <w:rsid w:val="00042108"/>
    <w:rsid w:val="00042FAC"/>
    <w:rsid w:val="0004551B"/>
    <w:rsid w:val="00047DC0"/>
    <w:rsid w:val="00050118"/>
    <w:rsid w:val="00050B5B"/>
    <w:rsid w:val="000517C7"/>
    <w:rsid w:val="00051CB6"/>
    <w:rsid w:val="00053561"/>
    <w:rsid w:val="0005680F"/>
    <w:rsid w:val="00056E02"/>
    <w:rsid w:val="00057080"/>
    <w:rsid w:val="00061761"/>
    <w:rsid w:val="00061A12"/>
    <w:rsid w:val="00062469"/>
    <w:rsid w:val="000634EB"/>
    <w:rsid w:val="00065069"/>
    <w:rsid w:val="0006675E"/>
    <w:rsid w:val="00066F46"/>
    <w:rsid w:val="00071008"/>
    <w:rsid w:val="000714D8"/>
    <w:rsid w:val="000719D2"/>
    <w:rsid w:val="00071CA2"/>
    <w:rsid w:val="0007400E"/>
    <w:rsid w:val="000745D1"/>
    <w:rsid w:val="00075180"/>
    <w:rsid w:val="0007642F"/>
    <w:rsid w:val="00077312"/>
    <w:rsid w:val="00077808"/>
    <w:rsid w:val="000809B0"/>
    <w:rsid w:val="00081324"/>
    <w:rsid w:val="00081B69"/>
    <w:rsid w:val="000822B8"/>
    <w:rsid w:val="0008322A"/>
    <w:rsid w:val="000841A3"/>
    <w:rsid w:val="000853F9"/>
    <w:rsid w:val="00094F76"/>
    <w:rsid w:val="00097854"/>
    <w:rsid w:val="000A186E"/>
    <w:rsid w:val="000A2227"/>
    <w:rsid w:val="000A51FD"/>
    <w:rsid w:val="000A5261"/>
    <w:rsid w:val="000A5A2D"/>
    <w:rsid w:val="000B14BD"/>
    <w:rsid w:val="000B2237"/>
    <w:rsid w:val="000B2D4D"/>
    <w:rsid w:val="000B4506"/>
    <w:rsid w:val="000B58E1"/>
    <w:rsid w:val="000B5EA9"/>
    <w:rsid w:val="000B64A2"/>
    <w:rsid w:val="000C0D6F"/>
    <w:rsid w:val="000C22FE"/>
    <w:rsid w:val="000C2A9B"/>
    <w:rsid w:val="000C3F27"/>
    <w:rsid w:val="000C3FBD"/>
    <w:rsid w:val="000C5871"/>
    <w:rsid w:val="000C5B4A"/>
    <w:rsid w:val="000C5C4D"/>
    <w:rsid w:val="000C60AC"/>
    <w:rsid w:val="000C7AAF"/>
    <w:rsid w:val="000D2F3F"/>
    <w:rsid w:val="000D6D0D"/>
    <w:rsid w:val="000E0C7D"/>
    <w:rsid w:val="000E106D"/>
    <w:rsid w:val="000E115D"/>
    <w:rsid w:val="000E1A7A"/>
    <w:rsid w:val="000E446D"/>
    <w:rsid w:val="000E517D"/>
    <w:rsid w:val="000F165B"/>
    <w:rsid w:val="000F389D"/>
    <w:rsid w:val="000F3B09"/>
    <w:rsid w:val="00102157"/>
    <w:rsid w:val="0010566F"/>
    <w:rsid w:val="001061F4"/>
    <w:rsid w:val="00107370"/>
    <w:rsid w:val="001124B3"/>
    <w:rsid w:val="00112B4A"/>
    <w:rsid w:val="001136E9"/>
    <w:rsid w:val="001173F4"/>
    <w:rsid w:val="0012015C"/>
    <w:rsid w:val="00120E6B"/>
    <w:rsid w:val="00121635"/>
    <w:rsid w:val="00122118"/>
    <w:rsid w:val="00123360"/>
    <w:rsid w:val="00125451"/>
    <w:rsid w:val="00125D58"/>
    <w:rsid w:val="00126EA4"/>
    <w:rsid w:val="001315E8"/>
    <w:rsid w:val="00131F7E"/>
    <w:rsid w:val="00135D47"/>
    <w:rsid w:val="00135F35"/>
    <w:rsid w:val="00141382"/>
    <w:rsid w:val="00142766"/>
    <w:rsid w:val="001433AC"/>
    <w:rsid w:val="00144816"/>
    <w:rsid w:val="00152040"/>
    <w:rsid w:val="0015389F"/>
    <w:rsid w:val="00153C95"/>
    <w:rsid w:val="001549D9"/>
    <w:rsid w:val="00155054"/>
    <w:rsid w:val="001576A1"/>
    <w:rsid w:val="001577CC"/>
    <w:rsid w:val="00160069"/>
    <w:rsid w:val="001601C8"/>
    <w:rsid w:val="0016406D"/>
    <w:rsid w:val="00165D84"/>
    <w:rsid w:val="00165E27"/>
    <w:rsid w:val="00166C60"/>
    <w:rsid w:val="00171CD8"/>
    <w:rsid w:val="00176217"/>
    <w:rsid w:val="0017709C"/>
    <w:rsid w:val="00181C0D"/>
    <w:rsid w:val="00182628"/>
    <w:rsid w:val="0018264D"/>
    <w:rsid w:val="00183C51"/>
    <w:rsid w:val="00186EDA"/>
    <w:rsid w:val="001908EE"/>
    <w:rsid w:val="00197614"/>
    <w:rsid w:val="001A15E2"/>
    <w:rsid w:val="001A3DD9"/>
    <w:rsid w:val="001A3F47"/>
    <w:rsid w:val="001A4709"/>
    <w:rsid w:val="001A61AA"/>
    <w:rsid w:val="001A6DB6"/>
    <w:rsid w:val="001A71B7"/>
    <w:rsid w:val="001B0417"/>
    <w:rsid w:val="001B5179"/>
    <w:rsid w:val="001B5596"/>
    <w:rsid w:val="001B6AB9"/>
    <w:rsid w:val="001B77BE"/>
    <w:rsid w:val="001C1BC7"/>
    <w:rsid w:val="001C2B13"/>
    <w:rsid w:val="001C3821"/>
    <w:rsid w:val="001C4C40"/>
    <w:rsid w:val="001C4E37"/>
    <w:rsid w:val="001C52ED"/>
    <w:rsid w:val="001C5562"/>
    <w:rsid w:val="001C7164"/>
    <w:rsid w:val="001D06BC"/>
    <w:rsid w:val="001D1FCD"/>
    <w:rsid w:val="001D2D75"/>
    <w:rsid w:val="001D3D6C"/>
    <w:rsid w:val="001D3DAB"/>
    <w:rsid w:val="001D4003"/>
    <w:rsid w:val="001E0FCD"/>
    <w:rsid w:val="001E1AAB"/>
    <w:rsid w:val="001E4E38"/>
    <w:rsid w:val="001F017E"/>
    <w:rsid w:val="001F0D97"/>
    <w:rsid w:val="001F32A8"/>
    <w:rsid w:val="001F60B3"/>
    <w:rsid w:val="001F7764"/>
    <w:rsid w:val="0020256E"/>
    <w:rsid w:val="00206561"/>
    <w:rsid w:val="00212437"/>
    <w:rsid w:val="00217C8A"/>
    <w:rsid w:val="002210B7"/>
    <w:rsid w:val="002242EA"/>
    <w:rsid w:val="0022500A"/>
    <w:rsid w:val="00232EE5"/>
    <w:rsid w:val="0023472E"/>
    <w:rsid w:val="00237FBB"/>
    <w:rsid w:val="00241498"/>
    <w:rsid w:val="00246F02"/>
    <w:rsid w:val="002544C0"/>
    <w:rsid w:val="00254EB4"/>
    <w:rsid w:val="00271203"/>
    <w:rsid w:val="00277453"/>
    <w:rsid w:val="0028225D"/>
    <w:rsid w:val="00282613"/>
    <w:rsid w:val="0028361D"/>
    <w:rsid w:val="00283A46"/>
    <w:rsid w:val="00284D5F"/>
    <w:rsid w:val="00285AE3"/>
    <w:rsid w:val="0028610C"/>
    <w:rsid w:val="00287028"/>
    <w:rsid w:val="002871F0"/>
    <w:rsid w:val="0028740F"/>
    <w:rsid w:val="0029067F"/>
    <w:rsid w:val="00292FE6"/>
    <w:rsid w:val="0029379F"/>
    <w:rsid w:val="002A0817"/>
    <w:rsid w:val="002A0A9E"/>
    <w:rsid w:val="002A176B"/>
    <w:rsid w:val="002A41D9"/>
    <w:rsid w:val="002A5C8E"/>
    <w:rsid w:val="002A6B47"/>
    <w:rsid w:val="002B11CA"/>
    <w:rsid w:val="002B12B8"/>
    <w:rsid w:val="002B1F76"/>
    <w:rsid w:val="002B21AD"/>
    <w:rsid w:val="002C0CD9"/>
    <w:rsid w:val="002C38D8"/>
    <w:rsid w:val="002C5B28"/>
    <w:rsid w:val="002C63EA"/>
    <w:rsid w:val="002C718B"/>
    <w:rsid w:val="002D15F7"/>
    <w:rsid w:val="002D1A08"/>
    <w:rsid w:val="002D527C"/>
    <w:rsid w:val="002E327E"/>
    <w:rsid w:val="002E463C"/>
    <w:rsid w:val="002E46CA"/>
    <w:rsid w:val="002E4D17"/>
    <w:rsid w:val="002E7A63"/>
    <w:rsid w:val="002F000D"/>
    <w:rsid w:val="002F0944"/>
    <w:rsid w:val="002F31D8"/>
    <w:rsid w:val="002F7EA8"/>
    <w:rsid w:val="00305D7C"/>
    <w:rsid w:val="003075DD"/>
    <w:rsid w:val="003102BB"/>
    <w:rsid w:val="0031173F"/>
    <w:rsid w:val="00316DAE"/>
    <w:rsid w:val="00317258"/>
    <w:rsid w:val="00322321"/>
    <w:rsid w:val="0032338D"/>
    <w:rsid w:val="0032485B"/>
    <w:rsid w:val="0033067B"/>
    <w:rsid w:val="00332299"/>
    <w:rsid w:val="00333130"/>
    <w:rsid w:val="00340CD5"/>
    <w:rsid w:val="00343E22"/>
    <w:rsid w:val="003461B5"/>
    <w:rsid w:val="00347F27"/>
    <w:rsid w:val="00351637"/>
    <w:rsid w:val="003521D9"/>
    <w:rsid w:val="00352CEA"/>
    <w:rsid w:val="0035325D"/>
    <w:rsid w:val="00353290"/>
    <w:rsid w:val="00353F23"/>
    <w:rsid w:val="00354991"/>
    <w:rsid w:val="0035554A"/>
    <w:rsid w:val="003559ED"/>
    <w:rsid w:val="00356C1B"/>
    <w:rsid w:val="0035717D"/>
    <w:rsid w:val="00360ED5"/>
    <w:rsid w:val="003632FA"/>
    <w:rsid w:val="00363FBF"/>
    <w:rsid w:val="00365558"/>
    <w:rsid w:val="00366B15"/>
    <w:rsid w:val="00367817"/>
    <w:rsid w:val="00375C68"/>
    <w:rsid w:val="00381C96"/>
    <w:rsid w:val="00391703"/>
    <w:rsid w:val="00392810"/>
    <w:rsid w:val="00393056"/>
    <w:rsid w:val="00393BD5"/>
    <w:rsid w:val="00396F75"/>
    <w:rsid w:val="00397CDD"/>
    <w:rsid w:val="003A176B"/>
    <w:rsid w:val="003A2A36"/>
    <w:rsid w:val="003A46F3"/>
    <w:rsid w:val="003B0233"/>
    <w:rsid w:val="003B1099"/>
    <w:rsid w:val="003B312A"/>
    <w:rsid w:val="003B4E13"/>
    <w:rsid w:val="003B5494"/>
    <w:rsid w:val="003B6D1B"/>
    <w:rsid w:val="003C0AD1"/>
    <w:rsid w:val="003C1146"/>
    <w:rsid w:val="003C5D7B"/>
    <w:rsid w:val="003C7B27"/>
    <w:rsid w:val="003D333F"/>
    <w:rsid w:val="003D34DA"/>
    <w:rsid w:val="003D4283"/>
    <w:rsid w:val="003D48A4"/>
    <w:rsid w:val="003D51F0"/>
    <w:rsid w:val="003D5370"/>
    <w:rsid w:val="003D5E5F"/>
    <w:rsid w:val="003D77BC"/>
    <w:rsid w:val="003E44D1"/>
    <w:rsid w:val="003E5934"/>
    <w:rsid w:val="003E71D4"/>
    <w:rsid w:val="003E7630"/>
    <w:rsid w:val="003F1146"/>
    <w:rsid w:val="003F4A22"/>
    <w:rsid w:val="003F51C5"/>
    <w:rsid w:val="00402127"/>
    <w:rsid w:val="00407382"/>
    <w:rsid w:val="004077BD"/>
    <w:rsid w:val="0041178C"/>
    <w:rsid w:val="004128D7"/>
    <w:rsid w:val="00413D14"/>
    <w:rsid w:val="00414962"/>
    <w:rsid w:val="004242FB"/>
    <w:rsid w:val="00425946"/>
    <w:rsid w:val="0042655D"/>
    <w:rsid w:val="004274F9"/>
    <w:rsid w:val="00427D08"/>
    <w:rsid w:val="00427FDA"/>
    <w:rsid w:val="00432FF7"/>
    <w:rsid w:val="00437026"/>
    <w:rsid w:val="004373B5"/>
    <w:rsid w:val="004373C4"/>
    <w:rsid w:val="004405A3"/>
    <w:rsid w:val="0044230C"/>
    <w:rsid w:val="00444ED5"/>
    <w:rsid w:val="00450A10"/>
    <w:rsid w:val="00451D80"/>
    <w:rsid w:val="0046024C"/>
    <w:rsid w:val="00462F1F"/>
    <w:rsid w:val="00463A4A"/>
    <w:rsid w:val="004661A2"/>
    <w:rsid w:val="00466D75"/>
    <w:rsid w:val="00473FC5"/>
    <w:rsid w:val="00475295"/>
    <w:rsid w:val="0048200C"/>
    <w:rsid w:val="00482C53"/>
    <w:rsid w:val="00484B0E"/>
    <w:rsid w:val="00486A0D"/>
    <w:rsid w:val="0049248B"/>
    <w:rsid w:val="004933F7"/>
    <w:rsid w:val="00493530"/>
    <w:rsid w:val="00494E62"/>
    <w:rsid w:val="00495D7C"/>
    <w:rsid w:val="0049609A"/>
    <w:rsid w:val="00496C89"/>
    <w:rsid w:val="004A2296"/>
    <w:rsid w:val="004A39E4"/>
    <w:rsid w:val="004A3EF8"/>
    <w:rsid w:val="004A52D9"/>
    <w:rsid w:val="004A60DA"/>
    <w:rsid w:val="004B30D9"/>
    <w:rsid w:val="004B3AEA"/>
    <w:rsid w:val="004B4324"/>
    <w:rsid w:val="004B4A09"/>
    <w:rsid w:val="004B61A0"/>
    <w:rsid w:val="004B7493"/>
    <w:rsid w:val="004B77BB"/>
    <w:rsid w:val="004C1D17"/>
    <w:rsid w:val="004C42B9"/>
    <w:rsid w:val="004C4803"/>
    <w:rsid w:val="004C5B56"/>
    <w:rsid w:val="004D1F27"/>
    <w:rsid w:val="004D36D1"/>
    <w:rsid w:val="004D3F67"/>
    <w:rsid w:val="004E03F0"/>
    <w:rsid w:val="004E0863"/>
    <w:rsid w:val="004E14C7"/>
    <w:rsid w:val="004E327F"/>
    <w:rsid w:val="004E5DDE"/>
    <w:rsid w:val="004E6000"/>
    <w:rsid w:val="004E7772"/>
    <w:rsid w:val="004F4472"/>
    <w:rsid w:val="004F7C29"/>
    <w:rsid w:val="00501DA6"/>
    <w:rsid w:val="00501DB6"/>
    <w:rsid w:val="00503FD4"/>
    <w:rsid w:val="0050779E"/>
    <w:rsid w:val="00510023"/>
    <w:rsid w:val="0051273F"/>
    <w:rsid w:val="005162B4"/>
    <w:rsid w:val="005167BB"/>
    <w:rsid w:val="00517EA2"/>
    <w:rsid w:val="00521F84"/>
    <w:rsid w:val="00522F74"/>
    <w:rsid w:val="0052416D"/>
    <w:rsid w:val="00524B8F"/>
    <w:rsid w:val="0053205B"/>
    <w:rsid w:val="00532C03"/>
    <w:rsid w:val="00533A03"/>
    <w:rsid w:val="00537AD1"/>
    <w:rsid w:val="0054002F"/>
    <w:rsid w:val="00542565"/>
    <w:rsid w:val="005439A8"/>
    <w:rsid w:val="00552786"/>
    <w:rsid w:val="005550DE"/>
    <w:rsid w:val="0055649F"/>
    <w:rsid w:val="0056020A"/>
    <w:rsid w:val="00560358"/>
    <w:rsid w:val="00560656"/>
    <w:rsid w:val="005616CF"/>
    <w:rsid w:val="00563933"/>
    <w:rsid w:val="00563C33"/>
    <w:rsid w:val="0056768C"/>
    <w:rsid w:val="00570A78"/>
    <w:rsid w:val="00570C0E"/>
    <w:rsid w:val="005717FF"/>
    <w:rsid w:val="00572CA8"/>
    <w:rsid w:val="00573446"/>
    <w:rsid w:val="00575D64"/>
    <w:rsid w:val="0057745B"/>
    <w:rsid w:val="005809C9"/>
    <w:rsid w:val="00582894"/>
    <w:rsid w:val="0058627C"/>
    <w:rsid w:val="00590428"/>
    <w:rsid w:val="00590AA2"/>
    <w:rsid w:val="005924B0"/>
    <w:rsid w:val="00593D75"/>
    <w:rsid w:val="005A4F19"/>
    <w:rsid w:val="005A6DEB"/>
    <w:rsid w:val="005B1011"/>
    <w:rsid w:val="005B7EB0"/>
    <w:rsid w:val="005C05EE"/>
    <w:rsid w:val="005C083E"/>
    <w:rsid w:val="005C187B"/>
    <w:rsid w:val="005C1F30"/>
    <w:rsid w:val="005C2BBD"/>
    <w:rsid w:val="005D2837"/>
    <w:rsid w:val="005D4FCE"/>
    <w:rsid w:val="005E0A01"/>
    <w:rsid w:val="005E0AA2"/>
    <w:rsid w:val="005E1B18"/>
    <w:rsid w:val="005E2CDB"/>
    <w:rsid w:val="005E5398"/>
    <w:rsid w:val="005F2777"/>
    <w:rsid w:val="005F2899"/>
    <w:rsid w:val="005F362B"/>
    <w:rsid w:val="005F5676"/>
    <w:rsid w:val="005F6A9C"/>
    <w:rsid w:val="00600BAD"/>
    <w:rsid w:val="00601B0E"/>
    <w:rsid w:val="00602183"/>
    <w:rsid w:val="00607AE5"/>
    <w:rsid w:val="006114FA"/>
    <w:rsid w:val="00611B9B"/>
    <w:rsid w:val="00613F19"/>
    <w:rsid w:val="00614823"/>
    <w:rsid w:val="006151B3"/>
    <w:rsid w:val="00624A4E"/>
    <w:rsid w:val="00626BD7"/>
    <w:rsid w:val="00627A55"/>
    <w:rsid w:val="00627B6C"/>
    <w:rsid w:val="00627F48"/>
    <w:rsid w:val="00631296"/>
    <w:rsid w:val="00633BE6"/>
    <w:rsid w:val="006353BA"/>
    <w:rsid w:val="00641146"/>
    <w:rsid w:val="006424FD"/>
    <w:rsid w:val="00643F96"/>
    <w:rsid w:val="006449DB"/>
    <w:rsid w:val="00645D4C"/>
    <w:rsid w:val="00646A19"/>
    <w:rsid w:val="00647637"/>
    <w:rsid w:val="006517DC"/>
    <w:rsid w:val="00651812"/>
    <w:rsid w:val="006542F7"/>
    <w:rsid w:val="00662BAC"/>
    <w:rsid w:val="0066311E"/>
    <w:rsid w:val="006635A7"/>
    <w:rsid w:val="006644B1"/>
    <w:rsid w:val="0067270C"/>
    <w:rsid w:val="00677C31"/>
    <w:rsid w:val="00680101"/>
    <w:rsid w:val="00684160"/>
    <w:rsid w:val="0069233E"/>
    <w:rsid w:val="006923E8"/>
    <w:rsid w:val="00692540"/>
    <w:rsid w:val="0069270A"/>
    <w:rsid w:val="00692B74"/>
    <w:rsid w:val="00694DB4"/>
    <w:rsid w:val="00695052"/>
    <w:rsid w:val="006A15F5"/>
    <w:rsid w:val="006A19A1"/>
    <w:rsid w:val="006A3DA9"/>
    <w:rsid w:val="006A45CA"/>
    <w:rsid w:val="006A764F"/>
    <w:rsid w:val="006B2119"/>
    <w:rsid w:val="006B2D58"/>
    <w:rsid w:val="006B3677"/>
    <w:rsid w:val="006B448D"/>
    <w:rsid w:val="006B5087"/>
    <w:rsid w:val="006C18AB"/>
    <w:rsid w:val="006C4947"/>
    <w:rsid w:val="006C6CBC"/>
    <w:rsid w:val="006D44E5"/>
    <w:rsid w:val="006D668A"/>
    <w:rsid w:val="006D7C18"/>
    <w:rsid w:val="006E1E53"/>
    <w:rsid w:val="006E2753"/>
    <w:rsid w:val="006E3956"/>
    <w:rsid w:val="006F06A6"/>
    <w:rsid w:val="006F116C"/>
    <w:rsid w:val="006F2390"/>
    <w:rsid w:val="006F295D"/>
    <w:rsid w:val="006F3FF0"/>
    <w:rsid w:val="006F5120"/>
    <w:rsid w:val="00700D54"/>
    <w:rsid w:val="00702D91"/>
    <w:rsid w:val="0070446A"/>
    <w:rsid w:val="00704FD2"/>
    <w:rsid w:val="00713659"/>
    <w:rsid w:val="00713DFD"/>
    <w:rsid w:val="00715A93"/>
    <w:rsid w:val="00715D45"/>
    <w:rsid w:val="00717659"/>
    <w:rsid w:val="0072128D"/>
    <w:rsid w:val="00721FEF"/>
    <w:rsid w:val="00722F2F"/>
    <w:rsid w:val="007246BA"/>
    <w:rsid w:val="00724ACB"/>
    <w:rsid w:val="00727849"/>
    <w:rsid w:val="00727B37"/>
    <w:rsid w:val="007346F6"/>
    <w:rsid w:val="00735EC7"/>
    <w:rsid w:val="00736D18"/>
    <w:rsid w:val="007400FE"/>
    <w:rsid w:val="0074107C"/>
    <w:rsid w:val="00742E04"/>
    <w:rsid w:val="00743B13"/>
    <w:rsid w:val="007440DE"/>
    <w:rsid w:val="0074594F"/>
    <w:rsid w:val="0074731E"/>
    <w:rsid w:val="00747EBB"/>
    <w:rsid w:val="00747FBB"/>
    <w:rsid w:val="007512D0"/>
    <w:rsid w:val="00751A3C"/>
    <w:rsid w:val="00752254"/>
    <w:rsid w:val="00754AA1"/>
    <w:rsid w:val="00755260"/>
    <w:rsid w:val="00755B17"/>
    <w:rsid w:val="007560DD"/>
    <w:rsid w:val="0075626E"/>
    <w:rsid w:val="0075785F"/>
    <w:rsid w:val="00757F84"/>
    <w:rsid w:val="00760A5D"/>
    <w:rsid w:val="007616AB"/>
    <w:rsid w:val="00762852"/>
    <w:rsid w:val="00762D37"/>
    <w:rsid w:val="0076536C"/>
    <w:rsid w:val="007668F5"/>
    <w:rsid w:val="00767759"/>
    <w:rsid w:val="00770B3A"/>
    <w:rsid w:val="0077199A"/>
    <w:rsid w:val="007742C2"/>
    <w:rsid w:val="007753BD"/>
    <w:rsid w:val="007774A7"/>
    <w:rsid w:val="0078154F"/>
    <w:rsid w:val="00784BDC"/>
    <w:rsid w:val="00785ABC"/>
    <w:rsid w:val="007863C8"/>
    <w:rsid w:val="007872F1"/>
    <w:rsid w:val="00787C1E"/>
    <w:rsid w:val="00792E06"/>
    <w:rsid w:val="00794ED4"/>
    <w:rsid w:val="00794FC3"/>
    <w:rsid w:val="00795444"/>
    <w:rsid w:val="007A33B8"/>
    <w:rsid w:val="007A5250"/>
    <w:rsid w:val="007A5990"/>
    <w:rsid w:val="007A6296"/>
    <w:rsid w:val="007A6DA7"/>
    <w:rsid w:val="007B0F22"/>
    <w:rsid w:val="007B438D"/>
    <w:rsid w:val="007C5524"/>
    <w:rsid w:val="007D102D"/>
    <w:rsid w:val="007D4DBC"/>
    <w:rsid w:val="007D620A"/>
    <w:rsid w:val="007D657B"/>
    <w:rsid w:val="007D6EB6"/>
    <w:rsid w:val="007D70E7"/>
    <w:rsid w:val="007D72F2"/>
    <w:rsid w:val="007D7357"/>
    <w:rsid w:val="007D7A60"/>
    <w:rsid w:val="007E405C"/>
    <w:rsid w:val="007E55E6"/>
    <w:rsid w:val="007F473D"/>
    <w:rsid w:val="007F5833"/>
    <w:rsid w:val="007F7368"/>
    <w:rsid w:val="0080359C"/>
    <w:rsid w:val="00803E1E"/>
    <w:rsid w:val="00805061"/>
    <w:rsid w:val="00806180"/>
    <w:rsid w:val="00807E52"/>
    <w:rsid w:val="008117FE"/>
    <w:rsid w:val="0082021C"/>
    <w:rsid w:val="00820A2E"/>
    <w:rsid w:val="0082124D"/>
    <w:rsid w:val="00830768"/>
    <w:rsid w:val="008318AD"/>
    <w:rsid w:val="00837434"/>
    <w:rsid w:val="00837536"/>
    <w:rsid w:val="00837A97"/>
    <w:rsid w:val="00840FB4"/>
    <w:rsid w:val="008440E9"/>
    <w:rsid w:val="00845E96"/>
    <w:rsid w:val="00850685"/>
    <w:rsid w:val="00851199"/>
    <w:rsid w:val="008522DC"/>
    <w:rsid w:val="00855BAE"/>
    <w:rsid w:val="00856AEC"/>
    <w:rsid w:val="00856BE6"/>
    <w:rsid w:val="00857501"/>
    <w:rsid w:val="008623A4"/>
    <w:rsid w:val="008635FC"/>
    <w:rsid w:val="00864425"/>
    <w:rsid w:val="008658B4"/>
    <w:rsid w:val="00875F5A"/>
    <w:rsid w:val="00877B2C"/>
    <w:rsid w:val="00877E41"/>
    <w:rsid w:val="0088144A"/>
    <w:rsid w:val="00881E15"/>
    <w:rsid w:val="00887F13"/>
    <w:rsid w:val="00891438"/>
    <w:rsid w:val="0089156E"/>
    <w:rsid w:val="00891CE9"/>
    <w:rsid w:val="008932C7"/>
    <w:rsid w:val="00896B05"/>
    <w:rsid w:val="00897E3D"/>
    <w:rsid w:val="008A31D4"/>
    <w:rsid w:val="008A33A7"/>
    <w:rsid w:val="008A578E"/>
    <w:rsid w:val="008A640D"/>
    <w:rsid w:val="008A6681"/>
    <w:rsid w:val="008A77BC"/>
    <w:rsid w:val="008B0BF3"/>
    <w:rsid w:val="008B1C54"/>
    <w:rsid w:val="008B1E84"/>
    <w:rsid w:val="008B210A"/>
    <w:rsid w:val="008B2D29"/>
    <w:rsid w:val="008B5772"/>
    <w:rsid w:val="008B78D2"/>
    <w:rsid w:val="008C1EA8"/>
    <w:rsid w:val="008C2C8A"/>
    <w:rsid w:val="008C49DB"/>
    <w:rsid w:val="008C554B"/>
    <w:rsid w:val="008C5A39"/>
    <w:rsid w:val="008C7825"/>
    <w:rsid w:val="008D3EA7"/>
    <w:rsid w:val="008D7727"/>
    <w:rsid w:val="008E0060"/>
    <w:rsid w:val="008E0C95"/>
    <w:rsid w:val="008E1401"/>
    <w:rsid w:val="008E29EC"/>
    <w:rsid w:val="008F20DB"/>
    <w:rsid w:val="008F24CB"/>
    <w:rsid w:val="008F2FEA"/>
    <w:rsid w:val="008F47C1"/>
    <w:rsid w:val="00901023"/>
    <w:rsid w:val="00911B22"/>
    <w:rsid w:val="00913314"/>
    <w:rsid w:val="009140F4"/>
    <w:rsid w:val="00916BE1"/>
    <w:rsid w:val="00917C2A"/>
    <w:rsid w:val="009239BC"/>
    <w:rsid w:val="00923D57"/>
    <w:rsid w:val="009250D3"/>
    <w:rsid w:val="0092707A"/>
    <w:rsid w:val="009340D1"/>
    <w:rsid w:val="00934ECC"/>
    <w:rsid w:val="00935ABD"/>
    <w:rsid w:val="00940663"/>
    <w:rsid w:val="00941527"/>
    <w:rsid w:val="009429F2"/>
    <w:rsid w:val="009446C7"/>
    <w:rsid w:val="00944FF0"/>
    <w:rsid w:val="0094750C"/>
    <w:rsid w:val="00950543"/>
    <w:rsid w:val="0095296C"/>
    <w:rsid w:val="00954A7F"/>
    <w:rsid w:val="00955295"/>
    <w:rsid w:val="00955C4F"/>
    <w:rsid w:val="00956C1D"/>
    <w:rsid w:val="00957A1B"/>
    <w:rsid w:val="00960D13"/>
    <w:rsid w:val="009637DB"/>
    <w:rsid w:val="00965915"/>
    <w:rsid w:val="009667F5"/>
    <w:rsid w:val="00970A76"/>
    <w:rsid w:val="00971A15"/>
    <w:rsid w:val="00971F52"/>
    <w:rsid w:val="009737AD"/>
    <w:rsid w:val="00974F4E"/>
    <w:rsid w:val="00975013"/>
    <w:rsid w:val="00975B53"/>
    <w:rsid w:val="00975F39"/>
    <w:rsid w:val="00976108"/>
    <w:rsid w:val="00981DD9"/>
    <w:rsid w:val="00981E23"/>
    <w:rsid w:val="00983003"/>
    <w:rsid w:val="00985555"/>
    <w:rsid w:val="00985799"/>
    <w:rsid w:val="0098688B"/>
    <w:rsid w:val="00987811"/>
    <w:rsid w:val="009909FD"/>
    <w:rsid w:val="0099106A"/>
    <w:rsid w:val="00993800"/>
    <w:rsid w:val="009939A7"/>
    <w:rsid w:val="00996B83"/>
    <w:rsid w:val="009A5472"/>
    <w:rsid w:val="009A59D8"/>
    <w:rsid w:val="009B497E"/>
    <w:rsid w:val="009B4F17"/>
    <w:rsid w:val="009C03BF"/>
    <w:rsid w:val="009C0A5D"/>
    <w:rsid w:val="009C10B4"/>
    <w:rsid w:val="009C1124"/>
    <w:rsid w:val="009C224B"/>
    <w:rsid w:val="009C538C"/>
    <w:rsid w:val="009C574E"/>
    <w:rsid w:val="009D2580"/>
    <w:rsid w:val="009D4DED"/>
    <w:rsid w:val="009D62F3"/>
    <w:rsid w:val="009D7316"/>
    <w:rsid w:val="009E3116"/>
    <w:rsid w:val="009E4C07"/>
    <w:rsid w:val="009E5338"/>
    <w:rsid w:val="009E59A0"/>
    <w:rsid w:val="009E7897"/>
    <w:rsid w:val="009F10E6"/>
    <w:rsid w:val="009F220A"/>
    <w:rsid w:val="009F24F7"/>
    <w:rsid w:val="009F6A23"/>
    <w:rsid w:val="00A01A42"/>
    <w:rsid w:val="00A0248E"/>
    <w:rsid w:val="00A026F4"/>
    <w:rsid w:val="00A05E94"/>
    <w:rsid w:val="00A06F35"/>
    <w:rsid w:val="00A10751"/>
    <w:rsid w:val="00A112E4"/>
    <w:rsid w:val="00A12201"/>
    <w:rsid w:val="00A142AF"/>
    <w:rsid w:val="00A1461A"/>
    <w:rsid w:val="00A14A34"/>
    <w:rsid w:val="00A14D3C"/>
    <w:rsid w:val="00A15AF4"/>
    <w:rsid w:val="00A21546"/>
    <w:rsid w:val="00A24D12"/>
    <w:rsid w:val="00A307D1"/>
    <w:rsid w:val="00A31A11"/>
    <w:rsid w:val="00A32D1D"/>
    <w:rsid w:val="00A34961"/>
    <w:rsid w:val="00A34A17"/>
    <w:rsid w:val="00A43551"/>
    <w:rsid w:val="00A43BC7"/>
    <w:rsid w:val="00A44228"/>
    <w:rsid w:val="00A44596"/>
    <w:rsid w:val="00A45590"/>
    <w:rsid w:val="00A45930"/>
    <w:rsid w:val="00A47A54"/>
    <w:rsid w:val="00A548CD"/>
    <w:rsid w:val="00A561F3"/>
    <w:rsid w:val="00A567B5"/>
    <w:rsid w:val="00A61795"/>
    <w:rsid w:val="00A62806"/>
    <w:rsid w:val="00A63DD0"/>
    <w:rsid w:val="00A66B9F"/>
    <w:rsid w:val="00A6743B"/>
    <w:rsid w:val="00A720A5"/>
    <w:rsid w:val="00A73D0D"/>
    <w:rsid w:val="00A75165"/>
    <w:rsid w:val="00A75C15"/>
    <w:rsid w:val="00A80BCE"/>
    <w:rsid w:val="00A81076"/>
    <w:rsid w:val="00A81439"/>
    <w:rsid w:val="00A81777"/>
    <w:rsid w:val="00A81FA5"/>
    <w:rsid w:val="00A847FF"/>
    <w:rsid w:val="00A84C45"/>
    <w:rsid w:val="00A86E9F"/>
    <w:rsid w:val="00A8728C"/>
    <w:rsid w:val="00A91B32"/>
    <w:rsid w:val="00A955A8"/>
    <w:rsid w:val="00AA1399"/>
    <w:rsid w:val="00AA1DE3"/>
    <w:rsid w:val="00AA1F72"/>
    <w:rsid w:val="00AA23F2"/>
    <w:rsid w:val="00AA2570"/>
    <w:rsid w:val="00AA2CF1"/>
    <w:rsid w:val="00AB12D6"/>
    <w:rsid w:val="00AB48ED"/>
    <w:rsid w:val="00AB64DA"/>
    <w:rsid w:val="00AB712B"/>
    <w:rsid w:val="00AB7564"/>
    <w:rsid w:val="00AB7E73"/>
    <w:rsid w:val="00AC4A50"/>
    <w:rsid w:val="00AC5DDE"/>
    <w:rsid w:val="00AC60C1"/>
    <w:rsid w:val="00AC705A"/>
    <w:rsid w:val="00AD206D"/>
    <w:rsid w:val="00AD20BE"/>
    <w:rsid w:val="00AD5C79"/>
    <w:rsid w:val="00AD7443"/>
    <w:rsid w:val="00AE1990"/>
    <w:rsid w:val="00AE27F3"/>
    <w:rsid w:val="00AE2CAC"/>
    <w:rsid w:val="00AE2F4A"/>
    <w:rsid w:val="00AE6CC7"/>
    <w:rsid w:val="00AE7C55"/>
    <w:rsid w:val="00AF0C25"/>
    <w:rsid w:val="00AF1FE6"/>
    <w:rsid w:val="00AF2B93"/>
    <w:rsid w:val="00AF32C5"/>
    <w:rsid w:val="00AF4380"/>
    <w:rsid w:val="00AF7303"/>
    <w:rsid w:val="00AF7349"/>
    <w:rsid w:val="00AF7496"/>
    <w:rsid w:val="00B01499"/>
    <w:rsid w:val="00B04151"/>
    <w:rsid w:val="00B06486"/>
    <w:rsid w:val="00B0775F"/>
    <w:rsid w:val="00B07FD1"/>
    <w:rsid w:val="00B10B8E"/>
    <w:rsid w:val="00B13229"/>
    <w:rsid w:val="00B14A6A"/>
    <w:rsid w:val="00B14DD7"/>
    <w:rsid w:val="00B20FCA"/>
    <w:rsid w:val="00B24ED7"/>
    <w:rsid w:val="00B2627A"/>
    <w:rsid w:val="00B27B3F"/>
    <w:rsid w:val="00B330FA"/>
    <w:rsid w:val="00B34ED2"/>
    <w:rsid w:val="00B378FC"/>
    <w:rsid w:val="00B37DD0"/>
    <w:rsid w:val="00B4151A"/>
    <w:rsid w:val="00B41FCC"/>
    <w:rsid w:val="00B45008"/>
    <w:rsid w:val="00B54EBF"/>
    <w:rsid w:val="00B5564D"/>
    <w:rsid w:val="00B64127"/>
    <w:rsid w:val="00B672DB"/>
    <w:rsid w:val="00B71479"/>
    <w:rsid w:val="00B725CE"/>
    <w:rsid w:val="00B743E9"/>
    <w:rsid w:val="00B7774C"/>
    <w:rsid w:val="00B816C7"/>
    <w:rsid w:val="00B81BFD"/>
    <w:rsid w:val="00B83300"/>
    <w:rsid w:val="00B835FB"/>
    <w:rsid w:val="00B84504"/>
    <w:rsid w:val="00B874AC"/>
    <w:rsid w:val="00B916EB"/>
    <w:rsid w:val="00B91AD3"/>
    <w:rsid w:val="00B94658"/>
    <w:rsid w:val="00B95197"/>
    <w:rsid w:val="00B96006"/>
    <w:rsid w:val="00B96862"/>
    <w:rsid w:val="00B9693B"/>
    <w:rsid w:val="00BA0BB7"/>
    <w:rsid w:val="00BA37C0"/>
    <w:rsid w:val="00BA637E"/>
    <w:rsid w:val="00BA747C"/>
    <w:rsid w:val="00BB66BF"/>
    <w:rsid w:val="00BB698A"/>
    <w:rsid w:val="00BB6F2A"/>
    <w:rsid w:val="00BB7F07"/>
    <w:rsid w:val="00BC03C6"/>
    <w:rsid w:val="00BC2AD2"/>
    <w:rsid w:val="00BC52EC"/>
    <w:rsid w:val="00BD6E64"/>
    <w:rsid w:val="00BD7380"/>
    <w:rsid w:val="00BE187D"/>
    <w:rsid w:val="00BE1985"/>
    <w:rsid w:val="00BE2A69"/>
    <w:rsid w:val="00BE2BC0"/>
    <w:rsid w:val="00BE3BC0"/>
    <w:rsid w:val="00BE7F17"/>
    <w:rsid w:val="00BF0300"/>
    <w:rsid w:val="00BF4660"/>
    <w:rsid w:val="00C0280E"/>
    <w:rsid w:val="00C07B47"/>
    <w:rsid w:val="00C115A1"/>
    <w:rsid w:val="00C11E53"/>
    <w:rsid w:val="00C12A99"/>
    <w:rsid w:val="00C13C51"/>
    <w:rsid w:val="00C14397"/>
    <w:rsid w:val="00C158C5"/>
    <w:rsid w:val="00C1761A"/>
    <w:rsid w:val="00C23467"/>
    <w:rsid w:val="00C24161"/>
    <w:rsid w:val="00C2435B"/>
    <w:rsid w:val="00C24EC3"/>
    <w:rsid w:val="00C25712"/>
    <w:rsid w:val="00C26B16"/>
    <w:rsid w:val="00C34AA2"/>
    <w:rsid w:val="00C378F7"/>
    <w:rsid w:val="00C46535"/>
    <w:rsid w:val="00C530CD"/>
    <w:rsid w:val="00C53A49"/>
    <w:rsid w:val="00C5525B"/>
    <w:rsid w:val="00C55300"/>
    <w:rsid w:val="00C5687A"/>
    <w:rsid w:val="00C56D89"/>
    <w:rsid w:val="00C573D8"/>
    <w:rsid w:val="00C6034D"/>
    <w:rsid w:val="00C635F5"/>
    <w:rsid w:val="00C64B7E"/>
    <w:rsid w:val="00C660D3"/>
    <w:rsid w:val="00C678D3"/>
    <w:rsid w:val="00C70C60"/>
    <w:rsid w:val="00C7243A"/>
    <w:rsid w:val="00C72F64"/>
    <w:rsid w:val="00C73E08"/>
    <w:rsid w:val="00C775B2"/>
    <w:rsid w:val="00C84177"/>
    <w:rsid w:val="00C87B1E"/>
    <w:rsid w:val="00C92BEE"/>
    <w:rsid w:val="00C92D2B"/>
    <w:rsid w:val="00C9440E"/>
    <w:rsid w:val="00C94B32"/>
    <w:rsid w:val="00C94B37"/>
    <w:rsid w:val="00C95C96"/>
    <w:rsid w:val="00CA1A96"/>
    <w:rsid w:val="00CA2509"/>
    <w:rsid w:val="00CA2B60"/>
    <w:rsid w:val="00CA6F0C"/>
    <w:rsid w:val="00CB25B7"/>
    <w:rsid w:val="00CB37FB"/>
    <w:rsid w:val="00CB62B2"/>
    <w:rsid w:val="00CC53F1"/>
    <w:rsid w:val="00CC6E42"/>
    <w:rsid w:val="00CC75C0"/>
    <w:rsid w:val="00CC7BBF"/>
    <w:rsid w:val="00CD2A81"/>
    <w:rsid w:val="00CD5A91"/>
    <w:rsid w:val="00CE0E8F"/>
    <w:rsid w:val="00CE0F4A"/>
    <w:rsid w:val="00CE1C8D"/>
    <w:rsid w:val="00CE5B13"/>
    <w:rsid w:val="00CF03CC"/>
    <w:rsid w:val="00CF1FD1"/>
    <w:rsid w:val="00CF5F3A"/>
    <w:rsid w:val="00CF6385"/>
    <w:rsid w:val="00CF7A68"/>
    <w:rsid w:val="00D010B4"/>
    <w:rsid w:val="00D03779"/>
    <w:rsid w:val="00D06E66"/>
    <w:rsid w:val="00D07D02"/>
    <w:rsid w:val="00D1254C"/>
    <w:rsid w:val="00D14153"/>
    <w:rsid w:val="00D146F6"/>
    <w:rsid w:val="00D239EF"/>
    <w:rsid w:val="00D241D8"/>
    <w:rsid w:val="00D24FBE"/>
    <w:rsid w:val="00D26C21"/>
    <w:rsid w:val="00D301CD"/>
    <w:rsid w:val="00D30808"/>
    <w:rsid w:val="00D31162"/>
    <w:rsid w:val="00D325AA"/>
    <w:rsid w:val="00D32C39"/>
    <w:rsid w:val="00D35022"/>
    <w:rsid w:val="00D3620A"/>
    <w:rsid w:val="00D4612D"/>
    <w:rsid w:val="00D47118"/>
    <w:rsid w:val="00D47631"/>
    <w:rsid w:val="00D47C77"/>
    <w:rsid w:val="00D545D7"/>
    <w:rsid w:val="00D55536"/>
    <w:rsid w:val="00D57B4C"/>
    <w:rsid w:val="00D63B12"/>
    <w:rsid w:val="00D659BD"/>
    <w:rsid w:val="00D71EFB"/>
    <w:rsid w:val="00D72999"/>
    <w:rsid w:val="00D72A13"/>
    <w:rsid w:val="00D76E79"/>
    <w:rsid w:val="00D77777"/>
    <w:rsid w:val="00D77C32"/>
    <w:rsid w:val="00D82237"/>
    <w:rsid w:val="00D83FFE"/>
    <w:rsid w:val="00D849E5"/>
    <w:rsid w:val="00D87076"/>
    <w:rsid w:val="00D90107"/>
    <w:rsid w:val="00D94C5A"/>
    <w:rsid w:val="00DA11CF"/>
    <w:rsid w:val="00DA3606"/>
    <w:rsid w:val="00DA50D6"/>
    <w:rsid w:val="00DA5B8F"/>
    <w:rsid w:val="00DA61DD"/>
    <w:rsid w:val="00DA671D"/>
    <w:rsid w:val="00DA7CEE"/>
    <w:rsid w:val="00DB13F4"/>
    <w:rsid w:val="00DB662A"/>
    <w:rsid w:val="00DB70AD"/>
    <w:rsid w:val="00DB7CEC"/>
    <w:rsid w:val="00DC0E35"/>
    <w:rsid w:val="00DD06F2"/>
    <w:rsid w:val="00DD0D24"/>
    <w:rsid w:val="00DD4109"/>
    <w:rsid w:val="00DD5743"/>
    <w:rsid w:val="00DE1EFD"/>
    <w:rsid w:val="00DE2F5B"/>
    <w:rsid w:val="00DE70F8"/>
    <w:rsid w:val="00DF04CB"/>
    <w:rsid w:val="00DF1601"/>
    <w:rsid w:val="00DF43CF"/>
    <w:rsid w:val="00DF4A3C"/>
    <w:rsid w:val="00DF669A"/>
    <w:rsid w:val="00DF6A69"/>
    <w:rsid w:val="00DF785E"/>
    <w:rsid w:val="00E0054B"/>
    <w:rsid w:val="00E0076A"/>
    <w:rsid w:val="00E02CA8"/>
    <w:rsid w:val="00E04D69"/>
    <w:rsid w:val="00E0631B"/>
    <w:rsid w:val="00E07DAC"/>
    <w:rsid w:val="00E105BE"/>
    <w:rsid w:val="00E1090D"/>
    <w:rsid w:val="00E10B2D"/>
    <w:rsid w:val="00E11CBF"/>
    <w:rsid w:val="00E12EF0"/>
    <w:rsid w:val="00E1301B"/>
    <w:rsid w:val="00E15CD4"/>
    <w:rsid w:val="00E21618"/>
    <w:rsid w:val="00E241F3"/>
    <w:rsid w:val="00E24B0B"/>
    <w:rsid w:val="00E26267"/>
    <w:rsid w:val="00E30EF5"/>
    <w:rsid w:val="00E30F79"/>
    <w:rsid w:val="00E3650F"/>
    <w:rsid w:val="00E40E80"/>
    <w:rsid w:val="00E431D8"/>
    <w:rsid w:val="00E4487A"/>
    <w:rsid w:val="00E463A0"/>
    <w:rsid w:val="00E46E7A"/>
    <w:rsid w:val="00E47241"/>
    <w:rsid w:val="00E476EC"/>
    <w:rsid w:val="00E50144"/>
    <w:rsid w:val="00E51A21"/>
    <w:rsid w:val="00E52F0E"/>
    <w:rsid w:val="00E56EE2"/>
    <w:rsid w:val="00E578F9"/>
    <w:rsid w:val="00E61F47"/>
    <w:rsid w:val="00E63071"/>
    <w:rsid w:val="00E6548A"/>
    <w:rsid w:val="00E65F12"/>
    <w:rsid w:val="00E672F0"/>
    <w:rsid w:val="00E6772A"/>
    <w:rsid w:val="00E70357"/>
    <w:rsid w:val="00E758CA"/>
    <w:rsid w:val="00E77C33"/>
    <w:rsid w:val="00E802AC"/>
    <w:rsid w:val="00E82BCC"/>
    <w:rsid w:val="00E82F50"/>
    <w:rsid w:val="00E863B5"/>
    <w:rsid w:val="00E8680C"/>
    <w:rsid w:val="00E87D23"/>
    <w:rsid w:val="00E90017"/>
    <w:rsid w:val="00E908CE"/>
    <w:rsid w:val="00E93325"/>
    <w:rsid w:val="00E93C5F"/>
    <w:rsid w:val="00E94567"/>
    <w:rsid w:val="00E94903"/>
    <w:rsid w:val="00E966A9"/>
    <w:rsid w:val="00E97017"/>
    <w:rsid w:val="00E97B38"/>
    <w:rsid w:val="00EA0557"/>
    <w:rsid w:val="00EA4919"/>
    <w:rsid w:val="00EA4DA8"/>
    <w:rsid w:val="00EA4EED"/>
    <w:rsid w:val="00EA5229"/>
    <w:rsid w:val="00EA5B73"/>
    <w:rsid w:val="00EA7F51"/>
    <w:rsid w:val="00EB0994"/>
    <w:rsid w:val="00EB6CF6"/>
    <w:rsid w:val="00EB7157"/>
    <w:rsid w:val="00EC0145"/>
    <w:rsid w:val="00EC135B"/>
    <w:rsid w:val="00EC5ADC"/>
    <w:rsid w:val="00EC74BC"/>
    <w:rsid w:val="00ED0A3C"/>
    <w:rsid w:val="00ED2F27"/>
    <w:rsid w:val="00ED6355"/>
    <w:rsid w:val="00EE404E"/>
    <w:rsid w:val="00EE7347"/>
    <w:rsid w:val="00EE7451"/>
    <w:rsid w:val="00EF32EC"/>
    <w:rsid w:val="00EF62C0"/>
    <w:rsid w:val="00F00264"/>
    <w:rsid w:val="00F00AC0"/>
    <w:rsid w:val="00F01745"/>
    <w:rsid w:val="00F04906"/>
    <w:rsid w:val="00F05A70"/>
    <w:rsid w:val="00F05EA4"/>
    <w:rsid w:val="00F1125C"/>
    <w:rsid w:val="00F2225B"/>
    <w:rsid w:val="00F24311"/>
    <w:rsid w:val="00F24B78"/>
    <w:rsid w:val="00F25C76"/>
    <w:rsid w:val="00F2723B"/>
    <w:rsid w:val="00F27714"/>
    <w:rsid w:val="00F30E3D"/>
    <w:rsid w:val="00F32072"/>
    <w:rsid w:val="00F35401"/>
    <w:rsid w:val="00F360E6"/>
    <w:rsid w:val="00F409BE"/>
    <w:rsid w:val="00F45755"/>
    <w:rsid w:val="00F45AE9"/>
    <w:rsid w:val="00F46962"/>
    <w:rsid w:val="00F53003"/>
    <w:rsid w:val="00F54231"/>
    <w:rsid w:val="00F57E89"/>
    <w:rsid w:val="00F60C30"/>
    <w:rsid w:val="00F60D8A"/>
    <w:rsid w:val="00F672B1"/>
    <w:rsid w:val="00F701AF"/>
    <w:rsid w:val="00F703D9"/>
    <w:rsid w:val="00F72838"/>
    <w:rsid w:val="00F813FB"/>
    <w:rsid w:val="00F81597"/>
    <w:rsid w:val="00F82732"/>
    <w:rsid w:val="00F82A11"/>
    <w:rsid w:val="00F85067"/>
    <w:rsid w:val="00F871AB"/>
    <w:rsid w:val="00F90331"/>
    <w:rsid w:val="00F90819"/>
    <w:rsid w:val="00F92668"/>
    <w:rsid w:val="00F93224"/>
    <w:rsid w:val="00F96E10"/>
    <w:rsid w:val="00FA1A16"/>
    <w:rsid w:val="00FA431B"/>
    <w:rsid w:val="00FA49ED"/>
    <w:rsid w:val="00FA7E7F"/>
    <w:rsid w:val="00FA7EA4"/>
    <w:rsid w:val="00FB4038"/>
    <w:rsid w:val="00FC05F9"/>
    <w:rsid w:val="00FC1DBB"/>
    <w:rsid w:val="00FC2087"/>
    <w:rsid w:val="00FC285C"/>
    <w:rsid w:val="00FC2CC6"/>
    <w:rsid w:val="00FC3042"/>
    <w:rsid w:val="00FC37A4"/>
    <w:rsid w:val="00FD1625"/>
    <w:rsid w:val="00FD2B53"/>
    <w:rsid w:val="00FD316E"/>
    <w:rsid w:val="00FD3FCD"/>
    <w:rsid w:val="00FD6049"/>
    <w:rsid w:val="00FD7F4E"/>
    <w:rsid w:val="00FE05EF"/>
    <w:rsid w:val="00FE39BD"/>
    <w:rsid w:val="00FE3C00"/>
    <w:rsid w:val="00FE4037"/>
    <w:rsid w:val="00FE5361"/>
    <w:rsid w:val="00FF0871"/>
    <w:rsid w:val="00FF4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79486"/>
  <w15:chartTrackingRefBased/>
  <w15:docId w15:val="{96F3DB90-B057-4AB7-BD15-01A906983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E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42E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E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E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E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E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E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E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E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E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42E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E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E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E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E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E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E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E04"/>
    <w:rPr>
      <w:rFonts w:eastAsiaTheme="majorEastAsia" w:cstheme="majorBidi"/>
      <w:color w:val="272727" w:themeColor="text1" w:themeTint="D8"/>
    </w:rPr>
  </w:style>
  <w:style w:type="paragraph" w:styleId="Title">
    <w:name w:val="Title"/>
    <w:basedOn w:val="Normal"/>
    <w:next w:val="Normal"/>
    <w:link w:val="TitleChar"/>
    <w:uiPriority w:val="10"/>
    <w:qFormat/>
    <w:rsid w:val="00742E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E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E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E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E04"/>
    <w:pPr>
      <w:spacing w:before="160"/>
      <w:jc w:val="center"/>
    </w:pPr>
    <w:rPr>
      <w:i/>
      <w:iCs/>
      <w:color w:val="404040" w:themeColor="text1" w:themeTint="BF"/>
    </w:rPr>
  </w:style>
  <w:style w:type="character" w:customStyle="1" w:styleId="QuoteChar">
    <w:name w:val="Quote Char"/>
    <w:basedOn w:val="DefaultParagraphFont"/>
    <w:link w:val="Quote"/>
    <w:uiPriority w:val="29"/>
    <w:rsid w:val="00742E04"/>
    <w:rPr>
      <w:i/>
      <w:iCs/>
      <w:color w:val="404040" w:themeColor="text1" w:themeTint="BF"/>
    </w:rPr>
  </w:style>
  <w:style w:type="paragraph" w:styleId="ListParagraph">
    <w:name w:val="List Paragraph"/>
    <w:basedOn w:val="Normal"/>
    <w:uiPriority w:val="34"/>
    <w:qFormat/>
    <w:rsid w:val="00742E04"/>
    <w:pPr>
      <w:ind w:left="720"/>
      <w:contextualSpacing/>
    </w:pPr>
  </w:style>
  <w:style w:type="character" w:styleId="IntenseEmphasis">
    <w:name w:val="Intense Emphasis"/>
    <w:basedOn w:val="DefaultParagraphFont"/>
    <w:uiPriority w:val="21"/>
    <w:qFormat/>
    <w:rsid w:val="00742E04"/>
    <w:rPr>
      <w:i/>
      <w:iCs/>
      <w:color w:val="0F4761" w:themeColor="accent1" w:themeShade="BF"/>
    </w:rPr>
  </w:style>
  <w:style w:type="paragraph" w:styleId="IntenseQuote">
    <w:name w:val="Intense Quote"/>
    <w:basedOn w:val="Normal"/>
    <w:next w:val="Normal"/>
    <w:link w:val="IntenseQuoteChar"/>
    <w:uiPriority w:val="30"/>
    <w:qFormat/>
    <w:rsid w:val="00742E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E04"/>
    <w:rPr>
      <w:i/>
      <w:iCs/>
      <w:color w:val="0F4761" w:themeColor="accent1" w:themeShade="BF"/>
    </w:rPr>
  </w:style>
  <w:style w:type="character" w:styleId="IntenseReference">
    <w:name w:val="Intense Reference"/>
    <w:basedOn w:val="DefaultParagraphFont"/>
    <w:uiPriority w:val="32"/>
    <w:qFormat/>
    <w:rsid w:val="00742E04"/>
    <w:rPr>
      <w:b/>
      <w:bCs/>
      <w:smallCaps/>
      <w:color w:val="0F4761" w:themeColor="accent1" w:themeShade="BF"/>
      <w:spacing w:val="5"/>
    </w:rPr>
  </w:style>
  <w:style w:type="character" w:styleId="CommentReference">
    <w:name w:val="annotation reference"/>
    <w:basedOn w:val="DefaultParagraphFont"/>
    <w:uiPriority w:val="99"/>
    <w:semiHidden/>
    <w:unhideWhenUsed/>
    <w:rsid w:val="00D77777"/>
    <w:rPr>
      <w:sz w:val="16"/>
      <w:szCs w:val="16"/>
    </w:rPr>
  </w:style>
  <w:style w:type="paragraph" w:styleId="CommentText">
    <w:name w:val="annotation text"/>
    <w:basedOn w:val="Normal"/>
    <w:link w:val="CommentTextChar"/>
    <w:uiPriority w:val="99"/>
    <w:unhideWhenUsed/>
    <w:rsid w:val="00D77777"/>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D77777"/>
    <w:rPr>
      <w:kern w:val="0"/>
      <w:sz w:val="20"/>
      <w:szCs w:val="20"/>
      <w14:ligatures w14:val="none"/>
    </w:rPr>
  </w:style>
  <w:style w:type="paragraph" w:styleId="EndnoteText">
    <w:name w:val="endnote text"/>
    <w:basedOn w:val="Normal"/>
    <w:link w:val="EndnoteTextChar"/>
    <w:uiPriority w:val="99"/>
    <w:semiHidden/>
    <w:unhideWhenUsed/>
    <w:rsid w:val="007400F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0FE"/>
    <w:rPr>
      <w:sz w:val="20"/>
      <w:szCs w:val="20"/>
    </w:rPr>
  </w:style>
  <w:style w:type="character" w:styleId="EndnoteReference">
    <w:name w:val="endnote reference"/>
    <w:basedOn w:val="DefaultParagraphFont"/>
    <w:uiPriority w:val="99"/>
    <w:semiHidden/>
    <w:unhideWhenUsed/>
    <w:rsid w:val="007400FE"/>
    <w:rPr>
      <w:vertAlign w:val="superscript"/>
    </w:rPr>
  </w:style>
  <w:style w:type="paragraph" w:styleId="FootnoteText">
    <w:name w:val="footnote text"/>
    <w:basedOn w:val="Normal"/>
    <w:link w:val="FootnoteTextChar"/>
    <w:uiPriority w:val="99"/>
    <w:semiHidden/>
    <w:unhideWhenUsed/>
    <w:rsid w:val="007400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0FE"/>
    <w:rPr>
      <w:sz w:val="20"/>
      <w:szCs w:val="20"/>
    </w:rPr>
  </w:style>
  <w:style w:type="character" w:styleId="FootnoteReference">
    <w:name w:val="footnote reference"/>
    <w:basedOn w:val="DefaultParagraphFont"/>
    <w:uiPriority w:val="99"/>
    <w:semiHidden/>
    <w:unhideWhenUsed/>
    <w:rsid w:val="007400FE"/>
    <w:rPr>
      <w:vertAlign w:val="superscript"/>
    </w:rPr>
  </w:style>
  <w:style w:type="paragraph" w:styleId="NormalWeb">
    <w:name w:val="Normal (Web)"/>
    <w:basedOn w:val="Normal"/>
    <w:uiPriority w:val="99"/>
    <w:semiHidden/>
    <w:unhideWhenUsed/>
    <w:rsid w:val="0035325D"/>
    <w:rPr>
      <w:rFonts w:ascii="Times New Roman" w:hAnsi="Times New Roman" w:cs="Times New Roman"/>
    </w:rPr>
  </w:style>
  <w:style w:type="paragraph" w:styleId="Revision">
    <w:name w:val="Revision"/>
    <w:hidden/>
    <w:uiPriority w:val="99"/>
    <w:semiHidden/>
    <w:rsid w:val="007774A7"/>
    <w:pPr>
      <w:spacing w:after="0" w:line="240" w:lineRule="auto"/>
    </w:pPr>
  </w:style>
  <w:style w:type="paragraph" w:styleId="CommentSubject">
    <w:name w:val="annotation subject"/>
    <w:basedOn w:val="CommentText"/>
    <w:next w:val="CommentText"/>
    <w:link w:val="CommentSubjectChar"/>
    <w:uiPriority w:val="99"/>
    <w:semiHidden/>
    <w:unhideWhenUsed/>
    <w:rsid w:val="00A81FA5"/>
    <w:rPr>
      <w:b/>
      <w:bCs/>
      <w:kern w:val="2"/>
      <w14:ligatures w14:val="standardContextual"/>
    </w:rPr>
  </w:style>
  <w:style w:type="character" w:customStyle="1" w:styleId="CommentSubjectChar">
    <w:name w:val="Comment Subject Char"/>
    <w:basedOn w:val="CommentTextChar"/>
    <w:link w:val="CommentSubject"/>
    <w:uiPriority w:val="99"/>
    <w:semiHidden/>
    <w:rsid w:val="00A81FA5"/>
    <w:rPr>
      <w:b/>
      <w:bCs/>
      <w:kern w:val="0"/>
      <w:sz w:val="20"/>
      <w:szCs w:val="20"/>
      <w14:ligatures w14:val="none"/>
    </w:rPr>
  </w:style>
  <w:style w:type="character" w:styleId="Hyperlink">
    <w:name w:val="Hyperlink"/>
    <w:basedOn w:val="DefaultParagraphFont"/>
    <w:uiPriority w:val="99"/>
    <w:unhideWhenUsed/>
    <w:rsid w:val="009667F5"/>
    <w:rPr>
      <w:color w:val="467886" w:themeColor="hyperlink"/>
      <w:u w:val="single"/>
    </w:rPr>
  </w:style>
  <w:style w:type="character" w:styleId="UnresolvedMention">
    <w:name w:val="Unresolved Mention"/>
    <w:basedOn w:val="DefaultParagraphFont"/>
    <w:uiPriority w:val="99"/>
    <w:semiHidden/>
    <w:unhideWhenUsed/>
    <w:rsid w:val="009667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E109AC6D8825498C60AAA2A4504ABB" ma:contentTypeVersion="14" ma:contentTypeDescription="Create a new document." ma:contentTypeScope="" ma:versionID="963cbe58eafef2d5cd0cdf132aee524f">
  <xsd:schema xmlns:xsd="http://www.w3.org/2001/XMLSchema" xmlns:xs="http://www.w3.org/2001/XMLSchema" xmlns:p="http://schemas.microsoft.com/office/2006/metadata/properties" xmlns:ns2="a1112e56-2832-42be-a945-0dc5bf5802b2" xmlns:ns3="d89666b6-eb5f-416f-9481-684ff84b7fbb" targetNamespace="http://schemas.microsoft.com/office/2006/metadata/properties" ma:root="true" ma:fieldsID="57a8adf7aa599c587b5b20cbb2d16347" ns2:_="" ns3:_="">
    <xsd:import namespace="a1112e56-2832-42be-a945-0dc5bf5802b2"/>
    <xsd:import namespace="d89666b6-eb5f-416f-9481-684ff84b7fb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12e56-2832-42be-a945-0dc5bf5802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f18342c-3873-4b17-a030-b3de3da2e17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9666b6-eb5f-416f-9481-684ff84b7fb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77c90c-e952-4336-a4dc-6a7712c64890}" ma:internalName="TaxCatchAll" ma:showField="CatchAllData" ma:web="d89666b6-eb5f-416f-9481-684ff84b7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1112e56-2832-42be-a945-0dc5bf5802b2">
      <Terms xmlns="http://schemas.microsoft.com/office/infopath/2007/PartnerControls"/>
    </lcf76f155ced4ddcb4097134ff3c332f>
    <TaxCatchAll xmlns="d89666b6-eb5f-416f-9481-684ff84b7fbb" xsi:nil="true"/>
  </documentManagement>
</p:properties>
</file>

<file path=customXml/itemProps1.xml><?xml version="1.0" encoding="utf-8"?>
<ds:datastoreItem xmlns:ds="http://schemas.openxmlformats.org/officeDocument/2006/customXml" ds:itemID="{7717EAC5-556F-45A0-8A2F-BE5056731FC6}">
  <ds:schemaRefs>
    <ds:schemaRef ds:uri="http://schemas.openxmlformats.org/officeDocument/2006/bibliography"/>
  </ds:schemaRefs>
</ds:datastoreItem>
</file>

<file path=customXml/itemProps2.xml><?xml version="1.0" encoding="utf-8"?>
<ds:datastoreItem xmlns:ds="http://schemas.openxmlformats.org/officeDocument/2006/customXml" ds:itemID="{2CD2F235-9A43-479A-91D3-C10EFCECFAC8}"/>
</file>

<file path=customXml/itemProps3.xml><?xml version="1.0" encoding="utf-8"?>
<ds:datastoreItem xmlns:ds="http://schemas.openxmlformats.org/officeDocument/2006/customXml" ds:itemID="{B2E75385-F569-4B6F-AC33-43B003220FFC}"/>
</file>

<file path=customXml/itemProps4.xml><?xml version="1.0" encoding="utf-8"?>
<ds:datastoreItem xmlns:ds="http://schemas.openxmlformats.org/officeDocument/2006/customXml" ds:itemID="{A787E54A-EFCE-4529-8F4A-BE20E5FBCC54}"/>
</file>

<file path=docMetadata/LabelInfo.xml><?xml version="1.0" encoding="utf-8"?>
<clbl:labelList xmlns:clbl="http://schemas.microsoft.com/office/2020/mipLabelMetadata">
  <clbl:label id="{5c4e35d5-db9c-4c03-801d-f4783407a705}" enabled="1" method="Standard" siteId="{8e0fb675-40bd-4ab4-adce-8720cfc45ba7}"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1709</Words>
  <Characters>9915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Moldovan</dc:creator>
  <cp:keywords/>
  <dc:description/>
  <cp:lastModifiedBy>Lidia Badia</cp:lastModifiedBy>
  <cp:revision>2</cp:revision>
  <cp:lastPrinted>2025-11-18T08:05:00Z</cp:lastPrinted>
  <dcterms:created xsi:type="dcterms:W3CDTF">2025-12-11T13:57:00Z</dcterms:created>
  <dcterms:modified xsi:type="dcterms:W3CDTF">2025-12-11T13:57:00Z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0x01010073E109AC6D8825498C60AAA2A4504ABB</vt:lpwstr>
  </property>
</Properties>
</file>