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EB2C" w14:textId="77777777" w:rsidR="00CB39AC" w:rsidRPr="008E1982" w:rsidRDefault="00CB39AC" w:rsidP="00CB39AC">
      <w:pPr>
        <w:pStyle w:val="tt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</w:p>
    <w:p w14:paraId="003C9DF4" w14:textId="77777777" w:rsidR="00CB39AC" w:rsidRPr="008E1982" w:rsidRDefault="00CB39AC" w:rsidP="00CB39AC">
      <w:pPr>
        <w:pStyle w:val="tt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>GUVERNUL  REPUBLICII  MOLDOVA</w:t>
      </w:r>
    </w:p>
    <w:p w14:paraId="30843823" w14:textId="77777777" w:rsidR="00CB39AC" w:rsidRPr="008E1982" w:rsidRDefault="00CB39AC" w:rsidP="00CB39AC">
      <w:pPr>
        <w:pStyle w:val="tt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</w:p>
    <w:p w14:paraId="5B6A6DC8" w14:textId="77777777" w:rsidR="00CB39AC" w:rsidRPr="008E1982" w:rsidRDefault="00CB39AC" w:rsidP="00CB39AC">
      <w:pPr>
        <w:pStyle w:val="tt"/>
        <w:spacing w:line="276" w:lineRule="auto"/>
        <w:rPr>
          <w:color w:val="000000" w:themeColor="text1"/>
          <w:sz w:val="28"/>
          <w:szCs w:val="28"/>
          <w:lang w:val="ro-RO"/>
        </w:rPr>
      </w:pPr>
      <w:r w:rsidRPr="008E1982">
        <w:rPr>
          <w:color w:val="000000" w:themeColor="text1"/>
          <w:sz w:val="28"/>
          <w:szCs w:val="28"/>
          <w:lang w:val="ro-MD"/>
        </w:rPr>
        <w:t>HOTĂRÂRE nr. __</w:t>
      </w:r>
    </w:p>
    <w:p w14:paraId="1D027C6E" w14:textId="77777777" w:rsidR="00CB39AC" w:rsidRPr="008E1982" w:rsidRDefault="00CB39AC" w:rsidP="00CB39AC">
      <w:pPr>
        <w:pStyle w:val="tt"/>
        <w:spacing w:line="276" w:lineRule="auto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>din _________________ 2025</w:t>
      </w:r>
    </w:p>
    <w:p w14:paraId="036C5B96" w14:textId="77777777" w:rsidR="00CB39AC" w:rsidRPr="008E1982" w:rsidRDefault="00CB39AC" w:rsidP="00CB39AC">
      <w:pPr>
        <w:pStyle w:val="tt"/>
        <w:spacing w:line="276" w:lineRule="auto"/>
        <w:rPr>
          <w:b w:val="0"/>
          <w:color w:val="000000" w:themeColor="text1"/>
          <w:sz w:val="28"/>
          <w:szCs w:val="28"/>
          <w:lang w:val="ro-MD"/>
        </w:rPr>
      </w:pPr>
      <w:r w:rsidRPr="008E1982">
        <w:rPr>
          <w:b w:val="0"/>
          <w:color w:val="000000" w:themeColor="text1"/>
          <w:sz w:val="28"/>
          <w:szCs w:val="28"/>
          <w:lang w:val="ro-MD"/>
        </w:rPr>
        <w:t>Chișinău</w:t>
      </w:r>
    </w:p>
    <w:p w14:paraId="6F0231E0" w14:textId="77777777" w:rsidR="00CB39AC" w:rsidRDefault="00CB39AC" w:rsidP="00CB39AC">
      <w:pPr>
        <w:pStyle w:val="cp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  <w:bookmarkStart w:id="0" w:name="_Hlk173938889"/>
      <w:r w:rsidRPr="008E1982">
        <w:rPr>
          <w:color w:val="000000" w:themeColor="text1"/>
          <w:sz w:val="28"/>
          <w:szCs w:val="28"/>
          <w:lang w:val="ro-MD"/>
        </w:rPr>
        <w:t xml:space="preserve">cu privire </w:t>
      </w:r>
      <w:bookmarkStart w:id="1" w:name="_Hlk194656902"/>
      <w:r w:rsidRPr="008E1982">
        <w:rPr>
          <w:color w:val="000000" w:themeColor="text1"/>
          <w:sz w:val="28"/>
          <w:szCs w:val="28"/>
          <w:lang w:val="ro-MD"/>
        </w:rPr>
        <w:t xml:space="preserve">la transmiterea unor bunuri imobile din </w:t>
      </w:r>
    </w:p>
    <w:p w14:paraId="42405AE8" w14:textId="3F91FDE1" w:rsidR="00CB39AC" w:rsidRDefault="00CB39AC" w:rsidP="00CB39AC">
      <w:pPr>
        <w:pStyle w:val="cp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 xml:space="preserve">proprietatea statului în proprietatea orașului </w:t>
      </w:r>
      <w:r>
        <w:rPr>
          <w:color w:val="000000" w:themeColor="text1"/>
          <w:sz w:val="28"/>
          <w:szCs w:val="28"/>
          <w:lang w:val="ro-MD"/>
        </w:rPr>
        <w:t xml:space="preserve">Căinari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bookmarkEnd w:id="1"/>
    <w:p w14:paraId="39298E2D" w14:textId="77777777" w:rsidR="00CB39AC" w:rsidRPr="008E1982" w:rsidRDefault="00CB39AC" w:rsidP="00CB39AC">
      <w:pPr>
        <w:pStyle w:val="NormalWeb"/>
        <w:spacing w:line="276" w:lineRule="auto"/>
        <w:ind w:firstLine="0"/>
        <w:rPr>
          <w:b/>
          <w:bCs/>
          <w:color w:val="000000" w:themeColor="text1"/>
          <w:sz w:val="28"/>
          <w:szCs w:val="28"/>
          <w:lang w:val="ro-MD"/>
        </w:rPr>
      </w:pPr>
      <w:r w:rsidRPr="008E1982">
        <w:rPr>
          <w:b/>
          <w:bCs/>
          <w:color w:val="000000" w:themeColor="text1"/>
          <w:sz w:val="28"/>
          <w:szCs w:val="28"/>
          <w:lang w:val="ro-MD"/>
        </w:rPr>
        <w:t xml:space="preserve">         </w:t>
      </w:r>
    </w:p>
    <w:p w14:paraId="5B3E78D9" w14:textId="0DF6AC6B" w:rsidR="00CB39AC" w:rsidRPr="00B570D5" w:rsidRDefault="00B570D5" w:rsidP="0079428E">
      <w:pPr>
        <w:pStyle w:val="NormalWeb"/>
        <w:ind w:firstLine="708"/>
        <w:rPr>
          <w:color w:val="000000" w:themeColor="text1"/>
          <w:sz w:val="28"/>
          <w:szCs w:val="28"/>
          <w:lang w:val="ro-MD"/>
        </w:rPr>
      </w:pPr>
      <w:r w:rsidRPr="00B570D5">
        <w:rPr>
          <w:color w:val="000000" w:themeColor="text1"/>
          <w:sz w:val="28"/>
          <w:szCs w:val="28"/>
          <w:lang w:val="ro-MD"/>
        </w:rPr>
        <w:t xml:space="preserve">În temeiul art. 6 alin. (1) lit. a), art. 14 alin. (1) lit. b) din Legea nr. 121/2007 privind administrarea și </w:t>
      </w:r>
      <w:proofErr w:type="spellStart"/>
      <w:r w:rsidRPr="00B570D5">
        <w:rPr>
          <w:color w:val="000000" w:themeColor="text1"/>
          <w:sz w:val="28"/>
          <w:szCs w:val="28"/>
          <w:lang w:val="ro-MD"/>
        </w:rPr>
        <w:t>deetatizarea</w:t>
      </w:r>
      <w:proofErr w:type="spellEnd"/>
      <w:r w:rsidRPr="00B570D5">
        <w:rPr>
          <w:color w:val="000000" w:themeColor="text1"/>
          <w:sz w:val="28"/>
          <w:szCs w:val="28"/>
          <w:lang w:val="ro-MD"/>
        </w:rPr>
        <w:t xml:space="preserve"> proprietății publice (Monitorul Oficial al Republicii Moldova, 2007, nr. 90-93, art. 401), cu modificările ulterioare, art. 8 alin. (2) din Legea nr. 523/1999 cu privire la proprietatea publică a unităților administrativ-teritoriale (Monitorul Oficial al Republicii Moldova, 1999, nr. 124-125, art. 611), cu modificările ulterioare și art. 16 alin. (1) din Codul funciar nr. 22/2024 (Monitorul Oficial al Republicii Moldova, 2024, nr. 93-95, art. 137), cu modificările ulterioare, Guvernul HOTĂRĂŞTE:</w:t>
      </w:r>
    </w:p>
    <w:p w14:paraId="06AF1459" w14:textId="7C2FDC4E" w:rsidR="00CB39AC" w:rsidRPr="008E1982" w:rsidRDefault="00CB39AC" w:rsidP="00CB39AC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color w:val="000000" w:themeColor="text1"/>
          <w:sz w:val="28"/>
          <w:szCs w:val="28"/>
          <w:lang w:val="ro-MD"/>
        </w:rPr>
      </w:pPr>
      <w:r w:rsidRPr="008E1982">
        <w:rPr>
          <w:bCs/>
          <w:color w:val="000000" w:themeColor="text1"/>
          <w:sz w:val="28"/>
          <w:szCs w:val="28"/>
          <w:lang w:val="ro-MD"/>
        </w:rPr>
        <w:tab/>
        <w:t>1.</w:t>
      </w:r>
      <w:r w:rsidRPr="008E1982">
        <w:rPr>
          <w:color w:val="000000" w:themeColor="text1"/>
          <w:sz w:val="28"/>
          <w:szCs w:val="28"/>
          <w:lang w:val="ro-MD"/>
        </w:rPr>
        <w:t xml:space="preserve">Se transmite, cu titlu gratuit, cu acordul Consiliului </w:t>
      </w:r>
      <w:r w:rsidRPr="008E1982">
        <w:rPr>
          <w:color w:val="000000" w:themeColor="text1"/>
          <w:sz w:val="28"/>
          <w:szCs w:val="28"/>
          <w:lang w:val="ro-RO"/>
        </w:rPr>
        <w:t xml:space="preserve">orășenesc </w:t>
      </w:r>
      <w:r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din proprietatea statului, administrarea Agenției Proprietății Publice (gestiunea Direcției </w:t>
      </w:r>
      <w:r>
        <w:rPr>
          <w:color w:val="000000" w:themeColor="text1"/>
          <w:sz w:val="28"/>
          <w:szCs w:val="28"/>
          <w:lang w:val="ro-MD"/>
        </w:rPr>
        <w:t>regional</w:t>
      </w:r>
      <w:r w:rsidR="00E741AB">
        <w:rPr>
          <w:color w:val="000000" w:themeColor="text1"/>
          <w:sz w:val="28"/>
          <w:szCs w:val="28"/>
          <w:lang w:val="ro-MD"/>
        </w:rPr>
        <w:t>e</w:t>
      </w:r>
      <w:r>
        <w:rPr>
          <w:color w:val="000000" w:themeColor="text1"/>
          <w:sz w:val="28"/>
          <w:szCs w:val="28"/>
          <w:lang w:val="ro-MD"/>
        </w:rPr>
        <w:t xml:space="preserve"> situații excepționale 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 a Inspectoratului General pentru Situații de Urgență), </w:t>
      </w:r>
      <w:r w:rsidRPr="008E1982">
        <w:rPr>
          <w:color w:val="000000" w:themeColor="text1"/>
          <w:sz w:val="28"/>
          <w:szCs w:val="28"/>
          <w:lang w:val="ro-RO"/>
        </w:rPr>
        <w:t xml:space="preserve">în proprietatea orașului </w:t>
      </w:r>
      <w:r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RO"/>
        </w:rPr>
        <w:t>,</w:t>
      </w:r>
      <w:r w:rsidRPr="008E1982">
        <w:rPr>
          <w:color w:val="000000" w:themeColor="text1"/>
          <w:sz w:val="28"/>
          <w:szCs w:val="28"/>
          <w:lang w:val="ro-MD"/>
        </w:rPr>
        <w:t xml:space="preserve"> terenul cu număr</w:t>
      </w:r>
      <w:r w:rsidR="00A13858">
        <w:rPr>
          <w:color w:val="000000" w:themeColor="text1"/>
          <w:sz w:val="28"/>
          <w:szCs w:val="28"/>
          <w:lang w:val="ro-MD"/>
        </w:rPr>
        <w:t>ul</w:t>
      </w:r>
      <w:r w:rsidRPr="008E1982">
        <w:rPr>
          <w:color w:val="000000" w:themeColor="text1"/>
          <w:sz w:val="28"/>
          <w:szCs w:val="28"/>
          <w:lang w:val="ro-MD"/>
        </w:rPr>
        <w:t xml:space="preserve"> cadastral </w:t>
      </w:r>
      <w:r>
        <w:rPr>
          <w:color w:val="000000" w:themeColor="text1"/>
          <w:sz w:val="28"/>
          <w:szCs w:val="28"/>
          <w:lang w:val="ro-MD"/>
        </w:rPr>
        <w:t>2301113.147</w:t>
      </w:r>
      <w:r w:rsidRPr="008E1982">
        <w:rPr>
          <w:color w:val="000000" w:themeColor="text1"/>
          <w:sz w:val="28"/>
          <w:szCs w:val="28"/>
          <w:lang w:val="ro-MD"/>
        </w:rPr>
        <w:t xml:space="preserve">, amplasat în raionul </w:t>
      </w:r>
      <w:r>
        <w:rPr>
          <w:color w:val="000000" w:themeColor="text1"/>
          <w:sz w:val="28"/>
          <w:szCs w:val="28"/>
          <w:lang w:val="ro-MD"/>
        </w:rPr>
        <w:t>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, orașul </w:t>
      </w:r>
      <w:r>
        <w:rPr>
          <w:color w:val="000000" w:themeColor="text1"/>
          <w:sz w:val="28"/>
          <w:szCs w:val="28"/>
          <w:lang w:val="ro-MD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str. </w:t>
      </w:r>
      <w:r>
        <w:rPr>
          <w:color w:val="000000" w:themeColor="text1"/>
          <w:sz w:val="28"/>
          <w:szCs w:val="28"/>
          <w:lang w:val="ro-MD"/>
        </w:rPr>
        <w:t xml:space="preserve">Vladimir </w:t>
      </w:r>
      <w:proofErr w:type="spellStart"/>
      <w:r>
        <w:rPr>
          <w:color w:val="000000" w:themeColor="text1"/>
          <w:sz w:val="28"/>
          <w:szCs w:val="28"/>
          <w:lang w:val="ro-MD"/>
        </w:rPr>
        <w:t>Coliban</w:t>
      </w:r>
      <w:proofErr w:type="spellEnd"/>
      <w:r w:rsidRPr="008E1982">
        <w:rPr>
          <w:color w:val="000000" w:themeColor="text1"/>
          <w:sz w:val="28"/>
          <w:szCs w:val="28"/>
          <w:lang w:val="ro-MD"/>
        </w:rPr>
        <w:t xml:space="preserve">, 16. </w:t>
      </w:r>
    </w:p>
    <w:p w14:paraId="7F47C313" w14:textId="19A07BA4" w:rsidR="00CB39AC" w:rsidRPr="008E1982" w:rsidRDefault="00CB39AC" w:rsidP="00CB39AC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ab/>
        <w:t xml:space="preserve">2.Se transmit, cu titlu gratuit, cu acordul Consiliului </w:t>
      </w:r>
      <w:r w:rsidRPr="008E1982">
        <w:rPr>
          <w:color w:val="000000" w:themeColor="text1"/>
          <w:sz w:val="28"/>
          <w:szCs w:val="28"/>
          <w:lang w:val="ro-RO"/>
        </w:rPr>
        <w:t xml:space="preserve">orășenesc </w:t>
      </w:r>
      <w:r w:rsidR="005E5E10"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din proprietatea statului, administrarea Ministerului Afacerilor Interne (gestiunea Direcției </w:t>
      </w:r>
      <w:r>
        <w:rPr>
          <w:color w:val="000000" w:themeColor="text1"/>
          <w:sz w:val="28"/>
          <w:szCs w:val="28"/>
          <w:lang w:val="ro-MD"/>
        </w:rPr>
        <w:t>regional</w:t>
      </w:r>
      <w:r w:rsidR="00E741AB">
        <w:rPr>
          <w:color w:val="000000" w:themeColor="text1"/>
          <w:sz w:val="28"/>
          <w:szCs w:val="28"/>
          <w:lang w:val="ro-MD"/>
        </w:rPr>
        <w:t>e</w:t>
      </w:r>
      <w:r>
        <w:rPr>
          <w:color w:val="000000" w:themeColor="text1"/>
          <w:sz w:val="28"/>
          <w:szCs w:val="28"/>
          <w:lang w:val="ro-MD"/>
        </w:rPr>
        <w:t xml:space="preserve"> situații excepționale 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 a Inspectoratului General pentru Situații de Urgență), </w:t>
      </w:r>
      <w:r w:rsidRPr="008E1982">
        <w:rPr>
          <w:color w:val="000000" w:themeColor="text1"/>
          <w:sz w:val="28"/>
          <w:szCs w:val="28"/>
          <w:lang w:val="ro-RO"/>
        </w:rPr>
        <w:t xml:space="preserve">în proprietatea orașului </w:t>
      </w:r>
      <w:r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RO"/>
        </w:rPr>
        <w:t>,</w:t>
      </w:r>
      <w:r w:rsidRPr="008E1982">
        <w:rPr>
          <w:color w:val="000000" w:themeColor="text1"/>
          <w:sz w:val="28"/>
          <w:szCs w:val="28"/>
          <w:lang w:val="ro-MD"/>
        </w:rPr>
        <w:t xml:space="preserve"> construcția cu</w:t>
      </w:r>
      <w:r w:rsidR="00A13858">
        <w:rPr>
          <w:color w:val="000000" w:themeColor="text1"/>
          <w:sz w:val="28"/>
          <w:szCs w:val="28"/>
          <w:lang w:val="ro-MD"/>
        </w:rPr>
        <w:t xml:space="preserve"> </w:t>
      </w:r>
      <w:r w:rsidRPr="008E1982">
        <w:rPr>
          <w:color w:val="000000" w:themeColor="text1"/>
          <w:sz w:val="28"/>
          <w:szCs w:val="28"/>
          <w:lang w:val="ro-MD"/>
        </w:rPr>
        <w:t xml:space="preserve">număr cadastral </w:t>
      </w:r>
      <w:r>
        <w:rPr>
          <w:color w:val="000000" w:themeColor="text1"/>
          <w:sz w:val="28"/>
          <w:szCs w:val="28"/>
          <w:lang w:val="ro-MD"/>
        </w:rPr>
        <w:t xml:space="preserve">2301113.147.01 și </w:t>
      </w:r>
      <w:r w:rsidRPr="008E1982">
        <w:rPr>
          <w:color w:val="000000" w:themeColor="text1"/>
          <w:sz w:val="28"/>
          <w:szCs w:val="28"/>
          <w:lang w:val="ro-MD"/>
        </w:rPr>
        <w:t>construcția cu număr</w:t>
      </w:r>
      <w:r w:rsidR="00A13858">
        <w:rPr>
          <w:color w:val="000000" w:themeColor="text1"/>
          <w:sz w:val="28"/>
          <w:szCs w:val="28"/>
          <w:lang w:val="ro-MD"/>
        </w:rPr>
        <w:t>ul</w:t>
      </w:r>
      <w:r w:rsidRPr="008E1982">
        <w:rPr>
          <w:color w:val="000000" w:themeColor="text1"/>
          <w:sz w:val="28"/>
          <w:szCs w:val="28"/>
          <w:lang w:val="ro-MD"/>
        </w:rPr>
        <w:t xml:space="preserve"> cadastral </w:t>
      </w:r>
      <w:r>
        <w:rPr>
          <w:color w:val="000000" w:themeColor="text1"/>
          <w:sz w:val="28"/>
          <w:szCs w:val="28"/>
          <w:lang w:val="ro-MD"/>
        </w:rPr>
        <w:t>2301113.147.03, amplasate în</w:t>
      </w:r>
      <w:r w:rsidRPr="008E1982">
        <w:rPr>
          <w:color w:val="000000" w:themeColor="text1"/>
          <w:sz w:val="28"/>
          <w:szCs w:val="28"/>
          <w:lang w:val="ro-MD"/>
        </w:rPr>
        <w:t xml:space="preserve"> raionul </w:t>
      </w:r>
      <w:r>
        <w:rPr>
          <w:color w:val="000000" w:themeColor="text1"/>
          <w:sz w:val="28"/>
          <w:szCs w:val="28"/>
          <w:lang w:val="ro-MD"/>
        </w:rPr>
        <w:t>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, orașul </w:t>
      </w:r>
      <w:r>
        <w:rPr>
          <w:color w:val="000000" w:themeColor="text1"/>
          <w:sz w:val="28"/>
          <w:szCs w:val="28"/>
          <w:lang w:val="ro-MD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str. </w:t>
      </w:r>
      <w:r>
        <w:rPr>
          <w:color w:val="000000" w:themeColor="text1"/>
          <w:sz w:val="28"/>
          <w:szCs w:val="28"/>
          <w:lang w:val="ro-MD"/>
        </w:rPr>
        <w:t xml:space="preserve">Vladimir </w:t>
      </w:r>
      <w:proofErr w:type="spellStart"/>
      <w:r>
        <w:rPr>
          <w:color w:val="000000" w:themeColor="text1"/>
          <w:sz w:val="28"/>
          <w:szCs w:val="28"/>
          <w:lang w:val="ro-MD"/>
        </w:rPr>
        <w:t>Coliban</w:t>
      </w:r>
      <w:proofErr w:type="spellEnd"/>
      <w:r w:rsidRPr="008E1982">
        <w:rPr>
          <w:color w:val="000000" w:themeColor="text1"/>
          <w:sz w:val="28"/>
          <w:szCs w:val="28"/>
          <w:lang w:val="ro-MD"/>
        </w:rPr>
        <w:t xml:space="preserve">, 16. </w:t>
      </w:r>
    </w:p>
    <w:p w14:paraId="3C9102A0" w14:textId="19D7937F" w:rsidR="00CB39AC" w:rsidRPr="008E1982" w:rsidRDefault="00CB39AC" w:rsidP="00CB39AC">
      <w:pPr>
        <w:pStyle w:val="NormalWeb"/>
        <w:tabs>
          <w:tab w:val="left" w:pos="567"/>
          <w:tab w:val="left" w:pos="851"/>
          <w:tab w:val="left" w:pos="1134"/>
        </w:tabs>
        <w:spacing w:line="276" w:lineRule="auto"/>
        <w:ind w:firstLine="0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ab/>
      </w:r>
      <w:r w:rsidRPr="008E1982">
        <w:rPr>
          <w:color w:val="000000" w:themeColor="text1"/>
          <w:sz w:val="28"/>
          <w:szCs w:val="28"/>
          <w:lang w:val="ro-MD"/>
        </w:rPr>
        <w:t xml:space="preserve">3. </w:t>
      </w:r>
      <w:r w:rsidR="004029ED" w:rsidRPr="004029ED">
        <w:rPr>
          <w:color w:val="000000" w:themeColor="text1"/>
          <w:sz w:val="28"/>
          <w:szCs w:val="28"/>
          <w:lang w:val="ro-MD"/>
        </w:rPr>
        <w:t>Ministerul Afacerilor Interne</w:t>
      </w:r>
      <w:r w:rsidR="004029ED">
        <w:rPr>
          <w:color w:val="000000" w:themeColor="text1"/>
          <w:sz w:val="28"/>
          <w:szCs w:val="28"/>
          <w:lang w:val="ro-MD"/>
        </w:rPr>
        <w:t>,</w:t>
      </w:r>
      <w:r w:rsidR="004029ED" w:rsidRPr="004029ED">
        <w:rPr>
          <w:color w:val="000000" w:themeColor="text1"/>
          <w:sz w:val="28"/>
          <w:szCs w:val="28"/>
          <w:lang w:val="ro-MD"/>
        </w:rPr>
        <w:t xml:space="preserve"> </w:t>
      </w:r>
      <w:r w:rsidRPr="008E1982">
        <w:rPr>
          <w:color w:val="000000" w:themeColor="text1"/>
          <w:sz w:val="28"/>
          <w:szCs w:val="28"/>
          <w:lang w:val="ro-MD"/>
        </w:rPr>
        <w:t xml:space="preserve">Inspectoratul General pentru Situații de Urgență,  Agenția Proprietății Publice în comun cu Primarul orașului </w:t>
      </w:r>
      <w:r>
        <w:rPr>
          <w:color w:val="000000" w:themeColor="text1"/>
          <w:sz w:val="28"/>
          <w:szCs w:val="28"/>
          <w:lang w:val="ro-MD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 vor institui comisia de transmitere și vor asigura, în termen de 30 de zile, transmiterea bunurilor menționate la punctele 1 și 2, în conformitate cu prevederile Regulamentului cu privire la modul de transmitere a bunurilor proprietate publică, aprobat prin Hotărârea Guvernului </w:t>
      </w:r>
      <w:r w:rsidR="00F77521">
        <w:rPr>
          <w:color w:val="000000" w:themeColor="text1"/>
          <w:sz w:val="28"/>
          <w:szCs w:val="28"/>
          <w:lang w:val="ro-MD"/>
        </w:rPr>
        <w:t xml:space="preserve">         </w:t>
      </w:r>
      <w:r w:rsidRPr="008E1982">
        <w:rPr>
          <w:color w:val="000000" w:themeColor="text1"/>
          <w:sz w:val="28"/>
          <w:szCs w:val="28"/>
          <w:lang w:val="ro-MD"/>
        </w:rPr>
        <w:t>nr. 901/2015.</w:t>
      </w:r>
    </w:p>
    <w:p w14:paraId="55C26057" w14:textId="23B1D2B9" w:rsidR="00B570D5" w:rsidRDefault="00395421" w:rsidP="00CB39AC">
      <w:pPr>
        <w:pStyle w:val="NormalWeb"/>
        <w:spacing w:line="276" w:lineRule="auto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4</w:t>
      </w:r>
      <w:r w:rsidR="00CB39AC" w:rsidRPr="008E1982">
        <w:rPr>
          <w:color w:val="000000" w:themeColor="text1"/>
          <w:sz w:val="28"/>
          <w:szCs w:val="28"/>
          <w:lang w:val="ro-MD"/>
        </w:rPr>
        <w:t>. În anexa nr. 1</w:t>
      </w:r>
      <w:r w:rsidR="00B570D5">
        <w:rPr>
          <w:color w:val="000000" w:themeColor="text1"/>
          <w:sz w:val="28"/>
          <w:szCs w:val="28"/>
          <w:lang w:val="ro-MD"/>
        </w:rPr>
        <w:t xml:space="preserve"> la Hotărârea Guvernului nr. 161/2019 cu privire la aprobarea listei terenurilor proprietate publică a statului </w:t>
      </w:r>
      <w:r w:rsidR="00B570D5" w:rsidRPr="008E1982">
        <w:rPr>
          <w:color w:val="000000" w:themeColor="text1"/>
          <w:sz w:val="28"/>
          <w:szCs w:val="28"/>
          <w:lang w:val="ro-MD"/>
        </w:rPr>
        <w:t xml:space="preserve">(Monitorul Oficial al Republicii Moldova, </w:t>
      </w:r>
      <w:r w:rsidR="00B570D5">
        <w:rPr>
          <w:color w:val="000000" w:themeColor="text1"/>
          <w:sz w:val="28"/>
          <w:szCs w:val="28"/>
          <w:lang w:val="ro-MD"/>
        </w:rPr>
        <w:t>2019</w:t>
      </w:r>
      <w:r w:rsidR="00B570D5" w:rsidRPr="008E1982">
        <w:rPr>
          <w:color w:val="000000" w:themeColor="text1"/>
          <w:sz w:val="28"/>
          <w:szCs w:val="28"/>
          <w:lang w:val="ro-MD"/>
        </w:rPr>
        <w:t xml:space="preserve">, nr. </w:t>
      </w:r>
      <w:r w:rsidR="00B570D5">
        <w:rPr>
          <w:color w:val="000000" w:themeColor="text1"/>
          <w:sz w:val="28"/>
          <w:szCs w:val="28"/>
          <w:lang w:val="ro-MD"/>
        </w:rPr>
        <w:t>108 - 110</w:t>
      </w:r>
      <w:r w:rsidR="00B570D5" w:rsidRPr="008E1982">
        <w:rPr>
          <w:color w:val="000000" w:themeColor="text1"/>
          <w:sz w:val="28"/>
          <w:szCs w:val="28"/>
          <w:lang w:val="ro-MD"/>
        </w:rPr>
        <w:t xml:space="preserve">, art. </w:t>
      </w:r>
      <w:r w:rsidR="00B570D5">
        <w:rPr>
          <w:color w:val="000000" w:themeColor="text1"/>
          <w:sz w:val="28"/>
          <w:szCs w:val="28"/>
          <w:lang w:val="ro-MD"/>
        </w:rPr>
        <w:t>215</w:t>
      </w:r>
      <w:r w:rsidR="00B570D5" w:rsidRPr="008E1982">
        <w:rPr>
          <w:color w:val="000000" w:themeColor="text1"/>
          <w:sz w:val="28"/>
          <w:szCs w:val="28"/>
          <w:lang w:val="ro-MD"/>
        </w:rPr>
        <w:t>), cu modificările ulterioare,</w:t>
      </w:r>
      <w:r w:rsidR="00B570D5">
        <w:rPr>
          <w:color w:val="000000" w:themeColor="text1"/>
          <w:sz w:val="28"/>
          <w:szCs w:val="28"/>
          <w:lang w:val="ro-MD"/>
        </w:rPr>
        <w:t xml:space="preserve"> poziția 1044 se exclude.</w:t>
      </w:r>
    </w:p>
    <w:p w14:paraId="06B80B3F" w14:textId="7990FAB0" w:rsidR="00CB39AC" w:rsidRPr="008E1982" w:rsidRDefault="00395421" w:rsidP="00B570D5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5</w:t>
      </w:r>
      <w:r w:rsidR="00B570D5">
        <w:rPr>
          <w:color w:val="000000" w:themeColor="text1"/>
          <w:sz w:val="28"/>
          <w:szCs w:val="28"/>
          <w:lang w:val="ro-MD"/>
        </w:rPr>
        <w:t>. În anexa nr. 1</w:t>
      </w:r>
      <w:r w:rsidR="00CB39AC" w:rsidRPr="008E1982">
        <w:rPr>
          <w:color w:val="000000" w:themeColor="text1"/>
          <w:sz w:val="28"/>
          <w:szCs w:val="28"/>
          <w:lang w:val="ro-MD"/>
        </w:rPr>
        <w:t>8 la Hotărârea Guvernului nr. 351/2005 cu privire la aprobarea listelor bunurilor imobile proprietate publică a statului și la transmiterea unor bunuri imobile (Monitorul Oficial al Republicii Moldova, 2005, nr. 129-131, art. 1072), cu modificările ulterioare, poziția 2.</w:t>
      </w:r>
      <w:r w:rsidR="00B570D5">
        <w:rPr>
          <w:color w:val="000000" w:themeColor="text1"/>
          <w:sz w:val="28"/>
          <w:szCs w:val="28"/>
          <w:lang w:val="ro-MD"/>
        </w:rPr>
        <w:t>42</w:t>
      </w:r>
      <w:r w:rsidR="00CB39AC" w:rsidRPr="008E1982">
        <w:rPr>
          <w:color w:val="000000" w:themeColor="text1"/>
          <w:sz w:val="28"/>
          <w:szCs w:val="28"/>
          <w:lang w:val="ro-MD"/>
        </w:rPr>
        <w:t xml:space="preserve"> se exclude.</w:t>
      </w:r>
    </w:p>
    <w:p w14:paraId="5D942130" w14:textId="1FE1D0B4" w:rsidR="00CB39AC" w:rsidRDefault="00395421" w:rsidP="00CB39AC">
      <w:pPr>
        <w:pStyle w:val="NormalWeb"/>
        <w:spacing w:line="276" w:lineRule="auto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lastRenderedPageBreak/>
        <w:t xml:space="preserve">6. </w:t>
      </w:r>
      <w:r w:rsidR="0038591C">
        <w:rPr>
          <w:color w:val="000000" w:themeColor="text1"/>
          <w:sz w:val="28"/>
          <w:szCs w:val="28"/>
          <w:lang w:val="ro-MD"/>
        </w:rPr>
        <w:t>P</w:t>
      </w:r>
      <w:r>
        <w:rPr>
          <w:color w:val="000000" w:themeColor="text1"/>
          <w:sz w:val="28"/>
          <w:szCs w:val="28"/>
          <w:lang w:val="ro-MD"/>
        </w:rPr>
        <w:t>rezenta hotărâre intră în vigoare la expirarea termenului de o lună de la data publicării în Monitorul Oficial al Republicii Moldova.</w:t>
      </w:r>
    </w:p>
    <w:p w14:paraId="0348584A" w14:textId="77777777" w:rsidR="0038591C" w:rsidRPr="008E1982" w:rsidRDefault="0038591C" w:rsidP="00CB39AC">
      <w:pPr>
        <w:pStyle w:val="NormalWeb"/>
        <w:spacing w:line="276" w:lineRule="auto"/>
        <w:rPr>
          <w:color w:val="000000" w:themeColor="text1"/>
          <w:sz w:val="28"/>
          <w:szCs w:val="28"/>
          <w:lang w:val="ro-MD"/>
        </w:rPr>
      </w:pPr>
    </w:p>
    <w:p w14:paraId="16CA1C36" w14:textId="77777777" w:rsidR="00CB39AC" w:rsidRPr="008E1982" w:rsidRDefault="00CB39AC" w:rsidP="00CB39AC">
      <w:pPr>
        <w:pStyle w:val="NormalWeb"/>
        <w:spacing w:line="276" w:lineRule="auto"/>
        <w:ind w:firstLine="426"/>
        <w:rPr>
          <w:b/>
          <w:color w:val="000000" w:themeColor="text1"/>
          <w:sz w:val="28"/>
          <w:szCs w:val="28"/>
          <w:lang w:val="ro-MD"/>
        </w:rPr>
      </w:pPr>
    </w:p>
    <w:p w14:paraId="62A8FB10" w14:textId="0B523D90" w:rsidR="00CB39AC" w:rsidRPr="008E1982" w:rsidRDefault="00CB39AC" w:rsidP="00CB39AC">
      <w:pPr>
        <w:pStyle w:val="NormalWeb"/>
        <w:spacing w:line="276" w:lineRule="auto"/>
        <w:ind w:firstLine="426"/>
        <w:rPr>
          <w:b/>
          <w:color w:val="000000" w:themeColor="text1"/>
          <w:sz w:val="28"/>
          <w:szCs w:val="28"/>
          <w:lang w:val="ro-MD"/>
        </w:rPr>
      </w:pPr>
      <w:r w:rsidRPr="008E1982">
        <w:rPr>
          <w:b/>
          <w:color w:val="000000" w:themeColor="text1"/>
          <w:sz w:val="28"/>
          <w:szCs w:val="28"/>
          <w:lang w:val="ro-MD"/>
        </w:rPr>
        <w:t>PRIM-MINISTRU</w:t>
      </w:r>
      <w:r w:rsidRPr="008E1982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  <w:t>Alexandru MUNTEANU</w:t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Pr="008E1982">
        <w:rPr>
          <w:b/>
          <w:color w:val="000000" w:themeColor="text1"/>
          <w:sz w:val="28"/>
          <w:szCs w:val="28"/>
          <w:lang w:val="ro-MD"/>
        </w:rPr>
        <w:tab/>
        <w:t xml:space="preserve"> </w:t>
      </w:r>
      <w:r w:rsidRPr="008E1982">
        <w:rPr>
          <w:b/>
          <w:color w:val="000000" w:themeColor="text1"/>
          <w:sz w:val="28"/>
          <w:szCs w:val="28"/>
          <w:lang w:val="ro-MD"/>
        </w:rPr>
        <w:tab/>
        <w:t xml:space="preserve">                                        </w:t>
      </w:r>
      <w:r w:rsidRPr="008E1982">
        <w:rPr>
          <w:b/>
          <w:color w:val="000000" w:themeColor="text1"/>
          <w:sz w:val="28"/>
          <w:szCs w:val="28"/>
          <w:lang w:val="ro-MD"/>
        </w:rPr>
        <w:tab/>
        <w:t xml:space="preserve">       </w:t>
      </w:r>
      <w:r w:rsidRPr="008E1982">
        <w:rPr>
          <w:b/>
          <w:color w:val="000000" w:themeColor="text1"/>
          <w:sz w:val="28"/>
          <w:szCs w:val="28"/>
          <w:lang w:val="ro-MD"/>
        </w:rPr>
        <w:tab/>
      </w:r>
    </w:p>
    <w:p w14:paraId="07B47E8A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</w:p>
    <w:p w14:paraId="326732ED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>Contrasemnează:</w:t>
      </w:r>
    </w:p>
    <w:p w14:paraId="3C1969D1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</w:p>
    <w:p w14:paraId="35FD47D9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</w:p>
    <w:p w14:paraId="50BA3044" w14:textId="65A68742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lang w:val="en-US"/>
        </w:rPr>
      </w:pPr>
      <w:r w:rsidRPr="008E1982">
        <w:rPr>
          <w:color w:val="000000" w:themeColor="text1"/>
          <w:sz w:val="28"/>
          <w:szCs w:val="28"/>
          <w:lang w:val="ro-MD"/>
        </w:rPr>
        <w:t xml:space="preserve">Ministrul afacerilor interne       </w:t>
      </w:r>
      <w:r w:rsidRPr="008E1982">
        <w:rPr>
          <w:color w:val="000000" w:themeColor="text1"/>
          <w:sz w:val="28"/>
          <w:szCs w:val="28"/>
          <w:lang w:val="ro-MD"/>
        </w:rPr>
        <w:tab/>
        <w:t xml:space="preserve">       </w:t>
      </w:r>
      <w:r w:rsidR="0008144F">
        <w:rPr>
          <w:color w:val="000000" w:themeColor="text1"/>
          <w:sz w:val="28"/>
          <w:szCs w:val="28"/>
          <w:lang w:val="ro-MD"/>
        </w:rPr>
        <w:tab/>
      </w:r>
      <w:r w:rsidR="0008144F">
        <w:rPr>
          <w:color w:val="000000" w:themeColor="text1"/>
          <w:sz w:val="28"/>
          <w:szCs w:val="28"/>
          <w:lang w:val="ro-MD"/>
        </w:rPr>
        <w:tab/>
      </w:r>
      <w:r w:rsidR="0038591C">
        <w:rPr>
          <w:color w:val="000000" w:themeColor="text1"/>
          <w:sz w:val="28"/>
          <w:szCs w:val="28"/>
          <w:lang w:val="ro-MD"/>
        </w:rPr>
        <w:t xml:space="preserve">         </w:t>
      </w:r>
      <w:proofErr w:type="spellStart"/>
      <w:r w:rsidR="0008144F">
        <w:rPr>
          <w:sz w:val="28"/>
          <w:szCs w:val="28"/>
          <w:lang w:val="ro-MD"/>
        </w:rPr>
        <w:t>Daniella</w:t>
      </w:r>
      <w:proofErr w:type="spellEnd"/>
      <w:r w:rsidR="0008144F">
        <w:rPr>
          <w:sz w:val="28"/>
          <w:szCs w:val="28"/>
          <w:lang w:val="ro-MD"/>
        </w:rPr>
        <w:t xml:space="preserve"> MISAIL-NICHITIN</w:t>
      </w:r>
      <w:r w:rsidRPr="008E1982">
        <w:rPr>
          <w:color w:val="000000" w:themeColor="text1"/>
          <w:sz w:val="28"/>
          <w:szCs w:val="28"/>
          <w:lang w:val="ro-MD"/>
        </w:rPr>
        <w:t xml:space="preserve">                             </w:t>
      </w:r>
    </w:p>
    <w:p w14:paraId="36EC50A0" w14:textId="77777777" w:rsidR="00796A56" w:rsidRDefault="00796A56"/>
    <w:sectPr w:rsidR="00796A56" w:rsidSect="00CB39A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37"/>
    <w:rsid w:val="00027477"/>
    <w:rsid w:val="0008144F"/>
    <w:rsid w:val="002A132D"/>
    <w:rsid w:val="0038591C"/>
    <w:rsid w:val="00395421"/>
    <w:rsid w:val="004029ED"/>
    <w:rsid w:val="005E5E10"/>
    <w:rsid w:val="005F3875"/>
    <w:rsid w:val="006638DA"/>
    <w:rsid w:val="007237CF"/>
    <w:rsid w:val="0079428E"/>
    <w:rsid w:val="00796A56"/>
    <w:rsid w:val="008E7CBE"/>
    <w:rsid w:val="00A13858"/>
    <w:rsid w:val="00A6719A"/>
    <w:rsid w:val="00B570D5"/>
    <w:rsid w:val="00BA2B1F"/>
    <w:rsid w:val="00C62CC7"/>
    <w:rsid w:val="00CB39AC"/>
    <w:rsid w:val="00DD3337"/>
    <w:rsid w:val="00E30AC2"/>
    <w:rsid w:val="00E741AB"/>
    <w:rsid w:val="00F77521"/>
    <w:rsid w:val="00F90499"/>
    <w:rsid w:val="00F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D902"/>
  <w15:chartTrackingRefBased/>
  <w15:docId w15:val="{0521E1A5-4B4E-4AD9-BC5C-06FCE6B5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9A"/>
    <w:rPr>
      <w:rFonts w:ascii="Times New Roman" w:hAnsi="Times New Roman"/>
      <w:kern w:val="0"/>
      <w:sz w:val="24"/>
      <w:lang w:val="ro-MD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D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3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3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3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33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33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33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33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333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o-MD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DD33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o-MD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3337"/>
    <w:rPr>
      <w:rFonts w:eastAsiaTheme="majorEastAsia" w:cstheme="majorBidi"/>
      <w:color w:val="2F5496" w:themeColor="accent1" w:themeShade="BF"/>
      <w:kern w:val="0"/>
      <w:sz w:val="28"/>
      <w:szCs w:val="28"/>
      <w:lang w:val="ro-MD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3337"/>
    <w:rPr>
      <w:rFonts w:eastAsiaTheme="majorEastAsia" w:cstheme="majorBidi"/>
      <w:i/>
      <w:iCs/>
      <w:color w:val="2F5496" w:themeColor="accent1" w:themeShade="BF"/>
      <w:kern w:val="0"/>
      <w:sz w:val="24"/>
      <w:lang w:val="ro-MD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3337"/>
    <w:rPr>
      <w:rFonts w:eastAsiaTheme="majorEastAsia" w:cstheme="majorBidi"/>
      <w:color w:val="2F5496" w:themeColor="accent1" w:themeShade="BF"/>
      <w:kern w:val="0"/>
      <w:sz w:val="24"/>
      <w:lang w:val="ro-MD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3337"/>
    <w:rPr>
      <w:rFonts w:eastAsiaTheme="majorEastAsia" w:cstheme="majorBidi"/>
      <w:i/>
      <w:iCs/>
      <w:color w:val="595959" w:themeColor="text1" w:themeTint="A6"/>
      <w:kern w:val="0"/>
      <w:sz w:val="24"/>
      <w:lang w:val="ro-MD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3337"/>
    <w:rPr>
      <w:rFonts w:eastAsiaTheme="majorEastAsia" w:cstheme="majorBidi"/>
      <w:color w:val="595959" w:themeColor="text1" w:themeTint="A6"/>
      <w:kern w:val="0"/>
      <w:sz w:val="24"/>
      <w:lang w:val="ro-MD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3337"/>
    <w:rPr>
      <w:rFonts w:eastAsiaTheme="majorEastAsia" w:cstheme="majorBidi"/>
      <w:i/>
      <w:iCs/>
      <w:color w:val="272727" w:themeColor="text1" w:themeTint="D8"/>
      <w:kern w:val="0"/>
      <w:sz w:val="24"/>
      <w:lang w:val="ro-MD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3337"/>
    <w:rPr>
      <w:rFonts w:eastAsiaTheme="majorEastAsia" w:cstheme="majorBidi"/>
      <w:color w:val="272727" w:themeColor="text1" w:themeTint="D8"/>
      <w:kern w:val="0"/>
      <w:sz w:val="24"/>
      <w:lang w:val="ro-MD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DD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3337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33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333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MD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DD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3337"/>
    <w:rPr>
      <w:rFonts w:ascii="Times New Roman" w:hAnsi="Times New Roman"/>
      <w:i/>
      <w:iCs/>
      <w:color w:val="404040" w:themeColor="text1" w:themeTint="BF"/>
      <w:kern w:val="0"/>
      <w:sz w:val="24"/>
      <w:lang w:val="ro-MD"/>
      <w14:ligatures w14:val="none"/>
    </w:rPr>
  </w:style>
  <w:style w:type="paragraph" w:styleId="Listparagraf">
    <w:name w:val="List Paragraph"/>
    <w:basedOn w:val="Normal"/>
    <w:uiPriority w:val="34"/>
    <w:qFormat/>
    <w:rsid w:val="00DD33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33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3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3337"/>
    <w:rPr>
      <w:rFonts w:ascii="Times New Roman" w:hAnsi="Times New Roman"/>
      <w:i/>
      <w:iCs/>
      <w:color w:val="2F5496" w:themeColor="accent1" w:themeShade="BF"/>
      <w:kern w:val="0"/>
      <w:sz w:val="24"/>
      <w:lang w:val="ro-MD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DD33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39AC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Normal"/>
    <w:uiPriority w:val="99"/>
    <w:rsid w:val="00CB39AC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Normal"/>
    <w:uiPriority w:val="99"/>
    <w:rsid w:val="00CB39AC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2</cp:revision>
  <dcterms:created xsi:type="dcterms:W3CDTF">2025-12-09T09:44:00Z</dcterms:created>
  <dcterms:modified xsi:type="dcterms:W3CDTF">2025-12-09T09:44:00Z</dcterms:modified>
</cp:coreProperties>
</file>