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DE6" w:rsidRPr="00F878B9" w:rsidRDefault="00F42DE6" w:rsidP="00EC4C9E">
      <w:pPr>
        <w:pStyle w:val="cn"/>
        <w:shd w:val="clear" w:color="auto" w:fill="FFFFFF"/>
        <w:spacing w:before="0" w:beforeAutospacing="0" w:after="240" w:afterAutospacing="0"/>
        <w:ind w:left="-426"/>
        <w:jc w:val="center"/>
        <w:rPr>
          <w:b/>
          <w:bCs/>
          <w:color w:val="000000"/>
          <w:sz w:val="26"/>
          <w:szCs w:val="26"/>
          <w:lang w:val="ro-MD"/>
        </w:rPr>
      </w:pPr>
      <w:r w:rsidRPr="00F878B9">
        <w:rPr>
          <w:b/>
          <w:bCs/>
          <w:color w:val="000000"/>
          <w:sz w:val="26"/>
          <w:szCs w:val="26"/>
          <w:lang w:val="ro-MD"/>
        </w:rPr>
        <w:t>NOTA DE FUNDAMENTARE</w:t>
      </w:r>
    </w:p>
    <w:p w:rsidR="00746F55" w:rsidRPr="00F878B9" w:rsidRDefault="00F42DE6" w:rsidP="00F422CA">
      <w:pPr>
        <w:pStyle w:val="cn"/>
        <w:shd w:val="clear" w:color="auto" w:fill="FFFFFF"/>
        <w:spacing w:line="276" w:lineRule="auto"/>
        <w:ind w:left="-425"/>
        <w:contextualSpacing/>
        <w:jc w:val="center"/>
        <w:rPr>
          <w:b/>
          <w:bCs/>
          <w:color w:val="000000"/>
          <w:sz w:val="26"/>
          <w:szCs w:val="26"/>
          <w:lang w:val="ro-MD"/>
        </w:rPr>
      </w:pPr>
      <w:r w:rsidRPr="00F878B9">
        <w:rPr>
          <w:b/>
          <w:bCs/>
          <w:color w:val="000000"/>
          <w:sz w:val="26"/>
          <w:szCs w:val="26"/>
          <w:lang w:val="ro-MD"/>
        </w:rPr>
        <w:t>la proiectul</w:t>
      </w:r>
      <w:r w:rsidR="00587F02" w:rsidRPr="00F878B9">
        <w:rPr>
          <w:b/>
          <w:bCs/>
          <w:color w:val="000000"/>
          <w:sz w:val="26"/>
          <w:szCs w:val="26"/>
          <w:lang w:val="ro-MD"/>
        </w:rPr>
        <w:t xml:space="preserve"> hotărârii de Guvern</w:t>
      </w:r>
      <w:r w:rsidRPr="00F878B9">
        <w:rPr>
          <w:b/>
          <w:bCs/>
          <w:color w:val="000000"/>
          <w:sz w:val="26"/>
          <w:szCs w:val="26"/>
          <w:lang w:val="ro-MD"/>
        </w:rPr>
        <w:t xml:space="preserve"> </w:t>
      </w:r>
      <w:r w:rsidR="00E60898" w:rsidRPr="00F878B9">
        <w:rPr>
          <w:b/>
          <w:bCs/>
          <w:color w:val="000000"/>
          <w:sz w:val="26"/>
          <w:szCs w:val="26"/>
          <w:lang w:val="ro-MD"/>
        </w:rPr>
        <w:t>cu privire la aprobarea Regulamentului privind procedura de autorizare, cultivare, monitorizare, comercializare și procesare a cânepei industriale</w:t>
      </w:r>
    </w:p>
    <w:tbl>
      <w:tblPr>
        <w:tblW w:w="5961" w:type="pct"/>
        <w:tblInd w:w="-1209" w:type="dxa"/>
        <w:shd w:val="clear" w:color="auto" w:fill="FFFFFF"/>
        <w:tblCellMar>
          <w:left w:w="0" w:type="dxa"/>
          <w:right w:w="0" w:type="dxa"/>
        </w:tblCellMar>
        <w:tblLook w:val="04A0" w:firstRow="1" w:lastRow="0" w:firstColumn="1" w:lastColumn="0" w:noHBand="0" w:noVBand="1"/>
      </w:tblPr>
      <w:tblGrid>
        <w:gridCol w:w="11134"/>
      </w:tblGrid>
      <w:tr w:rsidR="00645815" w:rsidRPr="00F878B9" w:rsidTr="00632F11">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F878B9" w:rsidRDefault="00645815" w:rsidP="00645815">
            <w:pPr>
              <w:spacing w:after="0" w:line="240" w:lineRule="auto"/>
              <w:rPr>
                <w:rFonts w:ascii="Times New Roman" w:eastAsia="Times New Roman" w:hAnsi="Times New Roman" w:cs="Times New Roman"/>
                <w:color w:val="000000"/>
                <w:sz w:val="26"/>
                <w:szCs w:val="26"/>
                <w:lang w:val="ro-MD" w:eastAsia="ru-RU"/>
              </w:rPr>
            </w:pPr>
            <w:r w:rsidRPr="00F878B9">
              <w:rPr>
                <w:rFonts w:ascii="Times New Roman" w:eastAsia="Times New Roman" w:hAnsi="Times New Roman" w:cs="Times New Roman"/>
                <w:b/>
                <w:bCs/>
                <w:color w:val="000000"/>
                <w:sz w:val="26"/>
                <w:szCs w:val="26"/>
                <w:lang w:val="ro-MD" w:eastAsia="ru-RU"/>
              </w:rPr>
              <w:t xml:space="preserve">1. Denumirea sau numele autorului </w:t>
            </w:r>
            <w:proofErr w:type="spellStart"/>
            <w:r w:rsidRPr="00F878B9">
              <w:rPr>
                <w:rFonts w:ascii="Times New Roman" w:eastAsia="Times New Roman" w:hAnsi="Times New Roman" w:cs="Times New Roman"/>
                <w:b/>
                <w:bCs/>
                <w:color w:val="000000"/>
                <w:sz w:val="26"/>
                <w:szCs w:val="26"/>
                <w:lang w:val="ro-MD" w:eastAsia="ru-RU"/>
              </w:rPr>
              <w:t>şi</w:t>
            </w:r>
            <w:proofErr w:type="spellEnd"/>
            <w:r w:rsidRPr="00F878B9">
              <w:rPr>
                <w:rFonts w:ascii="Times New Roman" w:eastAsia="Times New Roman" w:hAnsi="Times New Roman" w:cs="Times New Roman"/>
                <w:b/>
                <w:bCs/>
                <w:color w:val="000000"/>
                <w:sz w:val="26"/>
                <w:szCs w:val="26"/>
                <w:lang w:val="ro-MD" w:eastAsia="ru-RU"/>
              </w:rPr>
              <w:t xml:space="preserve">, după caz, a/al </w:t>
            </w:r>
            <w:proofErr w:type="spellStart"/>
            <w:r w:rsidRPr="00F878B9">
              <w:rPr>
                <w:rFonts w:ascii="Times New Roman" w:eastAsia="Times New Roman" w:hAnsi="Times New Roman" w:cs="Times New Roman"/>
                <w:b/>
                <w:bCs/>
                <w:color w:val="000000"/>
                <w:sz w:val="26"/>
                <w:szCs w:val="26"/>
                <w:lang w:val="ro-MD" w:eastAsia="ru-RU"/>
              </w:rPr>
              <w:t>participanţilor</w:t>
            </w:r>
            <w:proofErr w:type="spellEnd"/>
            <w:r w:rsidRPr="00F878B9">
              <w:rPr>
                <w:rFonts w:ascii="Times New Roman" w:eastAsia="Times New Roman" w:hAnsi="Times New Roman" w:cs="Times New Roman"/>
                <w:b/>
                <w:bCs/>
                <w:color w:val="000000"/>
                <w:sz w:val="26"/>
                <w:szCs w:val="26"/>
                <w:lang w:val="ro-MD" w:eastAsia="ru-RU"/>
              </w:rPr>
              <w:t xml:space="preserve"> la elaborarea proiectului actului normativ</w:t>
            </w:r>
          </w:p>
        </w:tc>
      </w:tr>
      <w:tr w:rsidR="00645815" w:rsidRPr="00F878B9" w:rsidTr="00632F11">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F878B9" w:rsidRDefault="00E74109" w:rsidP="00ED4DCC">
            <w:pPr>
              <w:spacing w:after="0" w:line="240" w:lineRule="auto"/>
              <w:ind w:firstLine="452"/>
              <w:jc w:val="both"/>
              <w:rPr>
                <w:rFonts w:ascii="Times New Roman" w:eastAsia="Times New Roman" w:hAnsi="Times New Roman" w:cs="Times New Roman"/>
                <w:color w:val="000000"/>
                <w:sz w:val="26"/>
                <w:szCs w:val="26"/>
                <w:lang w:val="ro-MD" w:eastAsia="ru-RU"/>
              </w:rPr>
            </w:pPr>
            <w:r w:rsidRPr="00F878B9">
              <w:rPr>
                <w:rFonts w:ascii="Times New Roman" w:eastAsia="Times New Roman" w:hAnsi="Times New Roman" w:cs="Times New Roman"/>
                <w:color w:val="000000"/>
                <w:sz w:val="26"/>
                <w:szCs w:val="26"/>
                <w:lang w:val="ro-MD" w:eastAsia="ru-RU"/>
              </w:rPr>
              <w:t xml:space="preserve">Proiectul hotărârii de Guvern </w:t>
            </w:r>
            <w:r w:rsidR="00E60898" w:rsidRPr="00F878B9">
              <w:rPr>
                <w:rFonts w:ascii="Times New Roman" w:eastAsia="Times New Roman" w:hAnsi="Times New Roman" w:cs="Times New Roman"/>
                <w:color w:val="000000"/>
                <w:sz w:val="26"/>
                <w:szCs w:val="26"/>
                <w:lang w:val="ro-MD" w:eastAsia="ru-RU"/>
              </w:rPr>
              <w:t>cu privire la aprobarea Regulamentului privind procedura de autorizare, cultivare, monitorizare, comercializare și procesare a cânepei industriale</w:t>
            </w:r>
            <w:r w:rsidR="00587F02" w:rsidRPr="00F878B9">
              <w:rPr>
                <w:rFonts w:ascii="Times New Roman" w:eastAsia="Times New Roman" w:hAnsi="Times New Roman" w:cs="Times New Roman"/>
                <w:color w:val="000000"/>
                <w:sz w:val="26"/>
                <w:szCs w:val="26"/>
                <w:lang w:val="ro-MD" w:eastAsia="ru-RU"/>
              </w:rPr>
              <w:t xml:space="preserve">, </w:t>
            </w:r>
            <w:r w:rsidRPr="00F878B9">
              <w:rPr>
                <w:rFonts w:ascii="Times New Roman" w:eastAsia="Times New Roman" w:hAnsi="Times New Roman" w:cs="Times New Roman"/>
                <w:color w:val="000000"/>
                <w:sz w:val="26"/>
                <w:szCs w:val="26"/>
                <w:lang w:val="ro-MD" w:eastAsia="ru-RU"/>
              </w:rPr>
              <w:t>a fost elaborat de</w:t>
            </w:r>
            <w:r w:rsidR="00CF5C96" w:rsidRPr="00F878B9">
              <w:rPr>
                <w:rFonts w:ascii="Times New Roman" w:eastAsia="Times New Roman" w:hAnsi="Times New Roman" w:cs="Times New Roman"/>
                <w:color w:val="000000"/>
                <w:sz w:val="26"/>
                <w:szCs w:val="26"/>
                <w:lang w:val="ro-MD" w:eastAsia="ru-RU"/>
              </w:rPr>
              <w:t xml:space="preserve"> Ministerul Agriculturii și Industriei Alimentare.</w:t>
            </w:r>
          </w:p>
        </w:tc>
      </w:tr>
      <w:tr w:rsidR="00645815" w:rsidRPr="00F878B9" w:rsidTr="00632F11">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F878B9" w:rsidRDefault="00645815" w:rsidP="00645815">
            <w:pPr>
              <w:spacing w:after="0" w:line="240" w:lineRule="auto"/>
              <w:rPr>
                <w:rFonts w:ascii="Times New Roman" w:eastAsia="Times New Roman" w:hAnsi="Times New Roman" w:cs="Times New Roman"/>
                <w:color w:val="000000"/>
                <w:sz w:val="26"/>
                <w:szCs w:val="26"/>
                <w:lang w:val="ro-MD" w:eastAsia="ru-RU"/>
              </w:rPr>
            </w:pPr>
            <w:r w:rsidRPr="00F878B9">
              <w:rPr>
                <w:rFonts w:ascii="Times New Roman" w:eastAsia="Times New Roman" w:hAnsi="Times New Roman" w:cs="Times New Roman"/>
                <w:b/>
                <w:bCs/>
                <w:color w:val="000000"/>
                <w:sz w:val="26"/>
                <w:szCs w:val="26"/>
                <w:lang w:val="ro-MD" w:eastAsia="ru-RU"/>
              </w:rPr>
              <w:t xml:space="preserve">2. </w:t>
            </w:r>
            <w:proofErr w:type="spellStart"/>
            <w:r w:rsidRPr="00F878B9">
              <w:rPr>
                <w:rFonts w:ascii="Times New Roman" w:eastAsia="Times New Roman" w:hAnsi="Times New Roman" w:cs="Times New Roman"/>
                <w:b/>
                <w:bCs/>
                <w:color w:val="000000"/>
                <w:sz w:val="26"/>
                <w:szCs w:val="26"/>
                <w:lang w:val="ro-MD" w:eastAsia="ru-RU"/>
              </w:rPr>
              <w:t>Condiţiile</w:t>
            </w:r>
            <w:proofErr w:type="spellEnd"/>
            <w:r w:rsidRPr="00F878B9">
              <w:rPr>
                <w:rFonts w:ascii="Times New Roman" w:eastAsia="Times New Roman" w:hAnsi="Times New Roman" w:cs="Times New Roman"/>
                <w:b/>
                <w:bCs/>
                <w:color w:val="000000"/>
                <w:sz w:val="26"/>
                <w:szCs w:val="26"/>
                <w:lang w:val="ro-MD" w:eastAsia="ru-RU"/>
              </w:rPr>
              <w:t xml:space="preserve"> ce au impus elaborarea proiectului actului normativ</w:t>
            </w:r>
          </w:p>
        </w:tc>
      </w:tr>
      <w:tr w:rsidR="00BA77A0" w:rsidRPr="00F878B9" w:rsidTr="00632F11">
        <w:trPr>
          <w:trHeight w:val="2086"/>
        </w:trPr>
        <w:tc>
          <w:tcPr>
            <w:tcW w:w="5000" w:type="pct"/>
            <w:tcBorders>
              <w:top w:val="single" w:sz="6" w:space="0" w:color="000000"/>
              <w:left w:val="single" w:sz="6" w:space="0" w:color="000000"/>
              <w:right w:val="single" w:sz="6" w:space="0" w:color="000000"/>
            </w:tcBorders>
            <w:shd w:val="clear" w:color="auto" w:fill="FFFFFF"/>
            <w:tcMar>
              <w:top w:w="24" w:type="dxa"/>
              <w:left w:w="48" w:type="dxa"/>
              <w:bottom w:w="24" w:type="dxa"/>
              <w:right w:w="48" w:type="dxa"/>
            </w:tcMar>
            <w:hideMark/>
          </w:tcPr>
          <w:p w:rsidR="00BA77A0" w:rsidRPr="00F878B9" w:rsidRDefault="00BA77A0" w:rsidP="006A298B">
            <w:pPr>
              <w:spacing w:after="0" w:line="240" w:lineRule="auto"/>
              <w:jc w:val="both"/>
              <w:rPr>
                <w:rFonts w:ascii="Times New Roman" w:eastAsia="Times New Roman" w:hAnsi="Times New Roman" w:cs="Times New Roman"/>
                <w:b/>
                <w:color w:val="000000"/>
                <w:sz w:val="26"/>
                <w:szCs w:val="26"/>
                <w:lang w:val="ro-MD" w:eastAsia="ru-RU"/>
              </w:rPr>
            </w:pPr>
            <w:r w:rsidRPr="00F878B9">
              <w:rPr>
                <w:rFonts w:ascii="Times New Roman" w:eastAsia="Times New Roman" w:hAnsi="Times New Roman" w:cs="Times New Roman"/>
                <w:b/>
                <w:color w:val="000000"/>
                <w:sz w:val="26"/>
                <w:szCs w:val="26"/>
                <w:lang w:val="ro-MD" w:eastAsia="ru-RU"/>
              </w:rPr>
              <w:t>2.1. Temeiul legal sau, după caz, sursa proiectului actului normativ</w:t>
            </w:r>
          </w:p>
          <w:p w:rsidR="00FA5F0B" w:rsidRPr="00F878B9" w:rsidRDefault="00FA5F0B" w:rsidP="00E60898">
            <w:pPr>
              <w:spacing w:after="0" w:line="240" w:lineRule="auto"/>
              <w:ind w:firstLine="585"/>
              <w:jc w:val="both"/>
              <w:rPr>
                <w:rFonts w:ascii="Times New Roman" w:eastAsia="Times New Roman" w:hAnsi="Times New Roman" w:cs="Times New Roman"/>
                <w:color w:val="000000"/>
                <w:sz w:val="26"/>
                <w:szCs w:val="26"/>
                <w:lang w:val="ro-MD" w:eastAsia="ru-RU"/>
              </w:rPr>
            </w:pPr>
            <w:r w:rsidRPr="00F878B9">
              <w:rPr>
                <w:rFonts w:ascii="Times New Roman" w:eastAsia="Times New Roman" w:hAnsi="Times New Roman" w:cs="Times New Roman"/>
                <w:color w:val="000000"/>
                <w:sz w:val="26"/>
                <w:szCs w:val="26"/>
                <w:lang w:val="ro-MD" w:eastAsia="ru-RU"/>
              </w:rPr>
              <w:t xml:space="preserve">Necesitatea elaborării prezentului proiect de hotărâre este condiționată de ajustarea cadrului normativ </w:t>
            </w:r>
            <w:r w:rsidR="00E60898" w:rsidRPr="00F878B9">
              <w:rPr>
                <w:rFonts w:ascii="Times New Roman" w:eastAsia="Times New Roman" w:hAnsi="Times New Roman" w:cs="Times New Roman"/>
                <w:color w:val="000000"/>
                <w:sz w:val="26"/>
                <w:szCs w:val="26"/>
                <w:lang w:val="ro-MD" w:eastAsia="ru-RU"/>
              </w:rPr>
              <w:t xml:space="preserve">privind circulația substanțelor stupefiante, psihotrope și a plantelor care conțin astfel de substanțe, a precursorilor, a substanțelor </w:t>
            </w:r>
            <w:proofErr w:type="spellStart"/>
            <w:r w:rsidR="00E60898" w:rsidRPr="00F878B9">
              <w:rPr>
                <w:rFonts w:ascii="Times New Roman" w:eastAsia="Times New Roman" w:hAnsi="Times New Roman" w:cs="Times New Roman"/>
                <w:color w:val="000000"/>
                <w:sz w:val="26"/>
                <w:szCs w:val="26"/>
                <w:lang w:val="ro-MD" w:eastAsia="ru-RU"/>
              </w:rPr>
              <w:t>psihoactive</w:t>
            </w:r>
            <w:proofErr w:type="spellEnd"/>
            <w:r w:rsidR="00E60898" w:rsidRPr="00F878B9">
              <w:rPr>
                <w:rFonts w:ascii="Times New Roman" w:eastAsia="Times New Roman" w:hAnsi="Times New Roman" w:cs="Times New Roman"/>
                <w:color w:val="000000"/>
                <w:sz w:val="26"/>
                <w:szCs w:val="26"/>
                <w:lang w:val="ro-MD" w:eastAsia="ru-RU"/>
              </w:rPr>
              <w:t xml:space="preserve"> noi și a substitutelor de droguri</w:t>
            </w:r>
            <w:r w:rsidRPr="00F878B9">
              <w:rPr>
                <w:rFonts w:ascii="Times New Roman" w:eastAsia="Times New Roman" w:hAnsi="Times New Roman" w:cs="Times New Roman"/>
                <w:color w:val="000000"/>
                <w:sz w:val="26"/>
                <w:szCs w:val="26"/>
                <w:lang w:val="ro-MD" w:eastAsia="ru-RU"/>
              </w:rPr>
              <w:t>.</w:t>
            </w:r>
          </w:p>
          <w:p w:rsidR="002257B4" w:rsidRPr="00F878B9" w:rsidRDefault="00E60898" w:rsidP="007939CA">
            <w:pPr>
              <w:tabs>
                <w:tab w:val="left" w:pos="1010"/>
              </w:tabs>
              <w:spacing w:after="0" w:line="240" w:lineRule="auto"/>
              <w:ind w:firstLine="585"/>
              <w:jc w:val="both"/>
              <w:rPr>
                <w:rFonts w:ascii="Times New Roman" w:eastAsia="Times New Roman" w:hAnsi="Times New Roman" w:cs="Times New Roman"/>
                <w:color w:val="000000"/>
                <w:sz w:val="26"/>
                <w:szCs w:val="26"/>
                <w:lang w:val="ro-MD" w:eastAsia="ru-RU"/>
              </w:rPr>
            </w:pPr>
            <w:r w:rsidRPr="00F878B9">
              <w:rPr>
                <w:rFonts w:ascii="Times New Roman" w:eastAsia="Times New Roman" w:hAnsi="Times New Roman" w:cs="Times New Roman"/>
                <w:color w:val="000000"/>
                <w:sz w:val="26"/>
                <w:szCs w:val="26"/>
                <w:lang w:val="ro-MD" w:eastAsia="ru-RU"/>
              </w:rPr>
              <w:t>În contextul procesului de deschidere a negocierilor de aderare la Uniunea Europeană a Republicii Moldova, a</w:t>
            </w:r>
            <w:r w:rsidR="0075016E" w:rsidRPr="00F878B9">
              <w:rPr>
                <w:rFonts w:ascii="Times New Roman" w:eastAsia="Times New Roman" w:hAnsi="Times New Roman" w:cs="Times New Roman"/>
                <w:color w:val="000000"/>
                <w:sz w:val="26"/>
                <w:szCs w:val="26"/>
                <w:lang w:val="ro-MD" w:eastAsia="ru-RU"/>
              </w:rPr>
              <w:t xml:space="preserve"> adoptării Legii nr.201/2025 privind circulația substanțelor stupefiante, psihotrope și a plantelor care conțin astfel de substanțe, a precursorilor, a substanțelor </w:t>
            </w:r>
            <w:proofErr w:type="spellStart"/>
            <w:r w:rsidR="0075016E" w:rsidRPr="00F878B9">
              <w:rPr>
                <w:rFonts w:ascii="Times New Roman" w:eastAsia="Times New Roman" w:hAnsi="Times New Roman" w:cs="Times New Roman"/>
                <w:color w:val="000000"/>
                <w:sz w:val="26"/>
                <w:szCs w:val="26"/>
                <w:lang w:val="ro-MD" w:eastAsia="ru-RU"/>
              </w:rPr>
              <w:t>psihoactive</w:t>
            </w:r>
            <w:proofErr w:type="spellEnd"/>
            <w:r w:rsidR="0075016E" w:rsidRPr="00F878B9">
              <w:rPr>
                <w:rFonts w:ascii="Times New Roman" w:eastAsia="Times New Roman" w:hAnsi="Times New Roman" w:cs="Times New Roman"/>
                <w:color w:val="000000"/>
                <w:sz w:val="26"/>
                <w:szCs w:val="26"/>
                <w:lang w:val="ro-MD" w:eastAsia="ru-RU"/>
              </w:rPr>
              <w:t xml:space="preserve"> noi și a substitutelor de droguri </w:t>
            </w:r>
            <w:r w:rsidRPr="00F878B9">
              <w:rPr>
                <w:rFonts w:ascii="Times New Roman" w:eastAsia="Times New Roman" w:hAnsi="Times New Roman" w:cs="Times New Roman"/>
                <w:color w:val="000000"/>
                <w:sz w:val="26"/>
                <w:szCs w:val="26"/>
                <w:lang w:val="ro-MD" w:eastAsia="ru-RU"/>
              </w:rPr>
              <w:t xml:space="preserve">și în vederea realizării angajamentelor Republicii Moldova asumate în baza Acordului de Asociere între Republica Moldova </w:t>
            </w:r>
            <w:proofErr w:type="spellStart"/>
            <w:r w:rsidRPr="00F878B9">
              <w:rPr>
                <w:rFonts w:ascii="Times New Roman" w:eastAsia="Times New Roman" w:hAnsi="Times New Roman" w:cs="Times New Roman"/>
                <w:color w:val="000000"/>
                <w:sz w:val="26"/>
                <w:szCs w:val="26"/>
                <w:lang w:val="ro-MD" w:eastAsia="ru-RU"/>
              </w:rPr>
              <w:t>şi</w:t>
            </w:r>
            <w:proofErr w:type="spellEnd"/>
            <w:r w:rsidRPr="00F878B9">
              <w:rPr>
                <w:rFonts w:ascii="Times New Roman" w:eastAsia="Times New Roman" w:hAnsi="Times New Roman" w:cs="Times New Roman"/>
                <w:color w:val="000000"/>
                <w:sz w:val="26"/>
                <w:szCs w:val="26"/>
                <w:lang w:val="ro-MD" w:eastAsia="ru-RU"/>
              </w:rPr>
              <w:t xml:space="preserve"> Uniunea Europeană și a Planului național de acțiuni pentru aderarea Republicii Moldova la Uniunea Europeană pe anii 2024-2027 (aprobat prin Hotărârea Guvernului nr. 829/2023) este</w:t>
            </w:r>
            <w:r w:rsidR="002257B4" w:rsidRPr="00F878B9">
              <w:rPr>
                <w:rFonts w:ascii="Times New Roman" w:eastAsia="Times New Roman" w:hAnsi="Times New Roman" w:cs="Times New Roman"/>
                <w:color w:val="000000"/>
                <w:sz w:val="26"/>
                <w:szCs w:val="26"/>
                <w:lang w:val="ro-MD" w:eastAsia="ru-RU"/>
              </w:rPr>
              <w:t xml:space="preserve"> </w:t>
            </w:r>
            <w:r w:rsidR="007939CA" w:rsidRPr="00F878B9">
              <w:rPr>
                <w:rFonts w:ascii="Times New Roman" w:eastAsia="Times New Roman" w:hAnsi="Times New Roman" w:cs="Times New Roman"/>
                <w:color w:val="000000"/>
                <w:sz w:val="26"/>
                <w:szCs w:val="26"/>
                <w:lang w:val="ro-MD" w:eastAsia="ru-RU"/>
              </w:rPr>
              <w:t xml:space="preserve">necesară revizuirea </w:t>
            </w:r>
            <w:r w:rsidR="002257B4" w:rsidRPr="00F878B9">
              <w:rPr>
                <w:rFonts w:ascii="Times New Roman" w:eastAsia="Times New Roman" w:hAnsi="Times New Roman" w:cs="Times New Roman"/>
                <w:color w:val="000000"/>
                <w:sz w:val="26"/>
                <w:szCs w:val="26"/>
                <w:lang w:val="ro-MD" w:eastAsia="ru-RU"/>
              </w:rPr>
              <w:t xml:space="preserve">Regulamentului cu privire la reglementarea </w:t>
            </w:r>
            <w:proofErr w:type="spellStart"/>
            <w:r w:rsidR="002257B4" w:rsidRPr="00F878B9">
              <w:rPr>
                <w:rFonts w:ascii="Times New Roman" w:eastAsia="Times New Roman" w:hAnsi="Times New Roman" w:cs="Times New Roman"/>
                <w:color w:val="000000"/>
                <w:sz w:val="26"/>
                <w:szCs w:val="26"/>
                <w:lang w:val="ro-MD" w:eastAsia="ru-RU"/>
              </w:rPr>
              <w:t>activităţilor</w:t>
            </w:r>
            <w:proofErr w:type="spellEnd"/>
            <w:r w:rsidR="002257B4" w:rsidRPr="00F878B9">
              <w:rPr>
                <w:rFonts w:ascii="Times New Roman" w:eastAsia="Times New Roman" w:hAnsi="Times New Roman" w:cs="Times New Roman"/>
                <w:color w:val="000000"/>
                <w:sz w:val="26"/>
                <w:szCs w:val="26"/>
                <w:lang w:val="ro-MD" w:eastAsia="ru-RU"/>
              </w:rPr>
              <w:t xml:space="preserve"> de cultivare a plantelor care </w:t>
            </w:r>
            <w:proofErr w:type="spellStart"/>
            <w:r w:rsidR="002257B4" w:rsidRPr="00F878B9">
              <w:rPr>
                <w:rFonts w:ascii="Times New Roman" w:eastAsia="Times New Roman" w:hAnsi="Times New Roman" w:cs="Times New Roman"/>
                <w:color w:val="000000"/>
                <w:sz w:val="26"/>
                <w:szCs w:val="26"/>
                <w:lang w:val="ro-MD" w:eastAsia="ru-RU"/>
              </w:rPr>
              <w:t>conţin</w:t>
            </w:r>
            <w:proofErr w:type="spellEnd"/>
            <w:r w:rsidR="002257B4" w:rsidRPr="00F878B9">
              <w:rPr>
                <w:rFonts w:ascii="Times New Roman" w:eastAsia="Times New Roman" w:hAnsi="Times New Roman" w:cs="Times New Roman"/>
                <w:color w:val="000000"/>
                <w:sz w:val="26"/>
                <w:szCs w:val="26"/>
                <w:lang w:val="ro-MD" w:eastAsia="ru-RU"/>
              </w:rPr>
              <w:t xml:space="preserve"> </w:t>
            </w:r>
            <w:proofErr w:type="spellStart"/>
            <w:r w:rsidR="002257B4" w:rsidRPr="00F878B9">
              <w:rPr>
                <w:rFonts w:ascii="Times New Roman" w:eastAsia="Times New Roman" w:hAnsi="Times New Roman" w:cs="Times New Roman"/>
                <w:color w:val="000000"/>
                <w:sz w:val="26"/>
                <w:szCs w:val="26"/>
                <w:lang w:val="ro-MD" w:eastAsia="ru-RU"/>
              </w:rPr>
              <w:t>substanţe</w:t>
            </w:r>
            <w:proofErr w:type="spellEnd"/>
            <w:r w:rsidR="002257B4" w:rsidRPr="00F878B9">
              <w:rPr>
                <w:rFonts w:ascii="Times New Roman" w:eastAsia="Times New Roman" w:hAnsi="Times New Roman" w:cs="Times New Roman"/>
                <w:color w:val="000000"/>
                <w:sz w:val="26"/>
                <w:szCs w:val="26"/>
                <w:lang w:val="ro-MD" w:eastAsia="ru-RU"/>
              </w:rPr>
              <w:t xml:space="preserve"> stupefiante sau psihotrope aprobat prin Hotărârea Guvernului nr. 1382/2006.</w:t>
            </w:r>
          </w:p>
          <w:p w:rsidR="001B76DA" w:rsidRPr="00F878B9" w:rsidRDefault="00D94785" w:rsidP="00D94785">
            <w:pPr>
              <w:spacing w:line="240" w:lineRule="auto"/>
              <w:ind w:firstLine="583"/>
              <w:jc w:val="both"/>
              <w:rPr>
                <w:rFonts w:ascii="Times New Roman" w:eastAsia="Times New Roman" w:hAnsi="Times New Roman" w:cs="Times New Roman"/>
                <w:color w:val="000000"/>
                <w:sz w:val="26"/>
                <w:szCs w:val="26"/>
                <w:lang w:val="ro-MD" w:eastAsia="ru-RU"/>
              </w:rPr>
            </w:pPr>
            <w:r w:rsidRPr="00F878B9">
              <w:rPr>
                <w:rFonts w:ascii="Times New Roman" w:eastAsia="Times New Roman" w:hAnsi="Times New Roman" w:cs="Times New Roman"/>
                <w:color w:val="000000"/>
                <w:sz w:val="26"/>
                <w:szCs w:val="26"/>
                <w:lang w:val="ro-MD" w:eastAsia="ru-RU"/>
              </w:rPr>
              <w:t>În acest sens, având în vedere prevederile art. 14 alin. (4) și (7) ale Legii nr. 201/2025, se impune elaborarea și aprobarea unui Regulament distinct care să reglementeze în mod detaliat procedura de autorizare, cultivare, monitorizare, comercializare și procesare a cânepii industriale.</w:t>
            </w:r>
          </w:p>
          <w:p w:rsidR="00BA77A0" w:rsidRPr="00F878B9" w:rsidRDefault="00BA77A0" w:rsidP="006A298B">
            <w:pPr>
              <w:spacing w:after="0" w:line="240" w:lineRule="auto"/>
              <w:jc w:val="both"/>
              <w:rPr>
                <w:rFonts w:ascii="Times New Roman" w:eastAsia="Times New Roman" w:hAnsi="Times New Roman" w:cs="Times New Roman"/>
                <w:b/>
                <w:color w:val="000000"/>
                <w:sz w:val="26"/>
                <w:szCs w:val="26"/>
                <w:lang w:val="ro-MD" w:eastAsia="ru-RU"/>
              </w:rPr>
            </w:pPr>
            <w:r w:rsidRPr="00F878B9">
              <w:rPr>
                <w:rFonts w:ascii="Times New Roman" w:eastAsia="Times New Roman" w:hAnsi="Times New Roman" w:cs="Times New Roman"/>
                <w:b/>
                <w:color w:val="000000"/>
                <w:sz w:val="26"/>
                <w:szCs w:val="26"/>
                <w:lang w:val="ro-MD" w:eastAsia="ru-RU"/>
              </w:rPr>
              <w:t xml:space="preserve">2.2. Descrierea </w:t>
            </w:r>
            <w:proofErr w:type="spellStart"/>
            <w:r w:rsidRPr="00F878B9">
              <w:rPr>
                <w:rFonts w:ascii="Times New Roman" w:eastAsia="Times New Roman" w:hAnsi="Times New Roman" w:cs="Times New Roman"/>
                <w:b/>
                <w:color w:val="000000"/>
                <w:sz w:val="26"/>
                <w:szCs w:val="26"/>
                <w:lang w:val="ro-MD" w:eastAsia="ru-RU"/>
              </w:rPr>
              <w:t>situaţiei</w:t>
            </w:r>
            <w:proofErr w:type="spellEnd"/>
            <w:r w:rsidRPr="00F878B9">
              <w:rPr>
                <w:rFonts w:ascii="Times New Roman" w:eastAsia="Times New Roman" w:hAnsi="Times New Roman" w:cs="Times New Roman"/>
                <w:b/>
                <w:color w:val="000000"/>
                <w:sz w:val="26"/>
                <w:szCs w:val="26"/>
                <w:lang w:val="ro-MD" w:eastAsia="ru-RU"/>
              </w:rPr>
              <w:t xml:space="preserve"> actuale </w:t>
            </w:r>
            <w:proofErr w:type="spellStart"/>
            <w:r w:rsidRPr="00F878B9">
              <w:rPr>
                <w:rFonts w:ascii="Times New Roman" w:eastAsia="Times New Roman" w:hAnsi="Times New Roman" w:cs="Times New Roman"/>
                <w:b/>
                <w:color w:val="000000"/>
                <w:sz w:val="26"/>
                <w:szCs w:val="26"/>
                <w:lang w:val="ro-MD" w:eastAsia="ru-RU"/>
              </w:rPr>
              <w:t>şi</w:t>
            </w:r>
            <w:proofErr w:type="spellEnd"/>
            <w:r w:rsidRPr="00F878B9">
              <w:rPr>
                <w:rFonts w:ascii="Times New Roman" w:eastAsia="Times New Roman" w:hAnsi="Times New Roman" w:cs="Times New Roman"/>
                <w:b/>
                <w:color w:val="000000"/>
                <w:sz w:val="26"/>
                <w:szCs w:val="26"/>
                <w:lang w:val="ro-MD" w:eastAsia="ru-RU"/>
              </w:rPr>
              <w:t xml:space="preserve"> a problemelor care impun </w:t>
            </w:r>
            <w:proofErr w:type="spellStart"/>
            <w:r w:rsidRPr="00F878B9">
              <w:rPr>
                <w:rFonts w:ascii="Times New Roman" w:eastAsia="Times New Roman" w:hAnsi="Times New Roman" w:cs="Times New Roman"/>
                <w:b/>
                <w:color w:val="000000"/>
                <w:sz w:val="26"/>
                <w:szCs w:val="26"/>
                <w:lang w:val="ro-MD" w:eastAsia="ru-RU"/>
              </w:rPr>
              <w:t>intervenţia</w:t>
            </w:r>
            <w:proofErr w:type="spellEnd"/>
            <w:r w:rsidRPr="00F878B9">
              <w:rPr>
                <w:rFonts w:ascii="Times New Roman" w:eastAsia="Times New Roman" w:hAnsi="Times New Roman" w:cs="Times New Roman"/>
                <w:b/>
                <w:color w:val="000000"/>
                <w:sz w:val="26"/>
                <w:szCs w:val="26"/>
                <w:lang w:val="ro-MD" w:eastAsia="ru-RU"/>
              </w:rPr>
              <w:t xml:space="preserve">, inclusiv a cadrului normativ aplicabil </w:t>
            </w:r>
            <w:proofErr w:type="spellStart"/>
            <w:r w:rsidRPr="00F878B9">
              <w:rPr>
                <w:rFonts w:ascii="Times New Roman" w:eastAsia="Times New Roman" w:hAnsi="Times New Roman" w:cs="Times New Roman"/>
                <w:b/>
                <w:color w:val="000000"/>
                <w:sz w:val="26"/>
                <w:szCs w:val="26"/>
                <w:lang w:val="ro-MD" w:eastAsia="ru-RU"/>
              </w:rPr>
              <w:t>şi</w:t>
            </w:r>
            <w:proofErr w:type="spellEnd"/>
            <w:r w:rsidRPr="00F878B9">
              <w:rPr>
                <w:rFonts w:ascii="Times New Roman" w:eastAsia="Times New Roman" w:hAnsi="Times New Roman" w:cs="Times New Roman"/>
                <w:b/>
                <w:color w:val="000000"/>
                <w:sz w:val="26"/>
                <w:szCs w:val="26"/>
                <w:lang w:val="ro-MD" w:eastAsia="ru-RU"/>
              </w:rPr>
              <w:t xml:space="preserve"> a </w:t>
            </w:r>
            <w:proofErr w:type="spellStart"/>
            <w:r w:rsidRPr="00F878B9">
              <w:rPr>
                <w:rFonts w:ascii="Times New Roman" w:eastAsia="Times New Roman" w:hAnsi="Times New Roman" w:cs="Times New Roman"/>
                <w:b/>
                <w:color w:val="000000"/>
                <w:sz w:val="26"/>
                <w:szCs w:val="26"/>
                <w:lang w:val="ro-MD" w:eastAsia="ru-RU"/>
              </w:rPr>
              <w:t>deficienţelor</w:t>
            </w:r>
            <w:proofErr w:type="spellEnd"/>
            <w:r w:rsidRPr="00F878B9">
              <w:rPr>
                <w:rFonts w:ascii="Times New Roman" w:eastAsia="Times New Roman" w:hAnsi="Times New Roman" w:cs="Times New Roman"/>
                <w:b/>
                <w:color w:val="000000"/>
                <w:sz w:val="26"/>
                <w:szCs w:val="26"/>
                <w:lang w:val="ro-MD" w:eastAsia="ru-RU"/>
              </w:rPr>
              <w:t>/lacunelor normative</w:t>
            </w:r>
          </w:p>
          <w:p w:rsidR="00D94785" w:rsidRPr="00F878B9" w:rsidRDefault="00D94785" w:rsidP="000A7E9C">
            <w:pPr>
              <w:spacing w:after="0" w:line="240" w:lineRule="auto"/>
              <w:ind w:firstLine="585"/>
              <w:jc w:val="both"/>
              <w:rPr>
                <w:rFonts w:ascii="Times New Roman" w:eastAsia="Times New Roman" w:hAnsi="Times New Roman" w:cs="Times New Roman"/>
                <w:color w:val="000000"/>
                <w:sz w:val="26"/>
                <w:szCs w:val="26"/>
                <w:lang w:val="ro-MD" w:eastAsia="ru-RU"/>
              </w:rPr>
            </w:pPr>
            <w:r w:rsidRPr="00F878B9">
              <w:rPr>
                <w:rFonts w:ascii="Times New Roman" w:eastAsia="Times New Roman" w:hAnsi="Times New Roman" w:cs="Times New Roman"/>
                <w:color w:val="000000"/>
                <w:sz w:val="26"/>
                <w:szCs w:val="26"/>
                <w:lang w:val="ro-MD" w:eastAsia="ru-RU"/>
              </w:rPr>
              <w:t xml:space="preserve">În situația actuală, caracterizată prin dezvoltarea vertiginoasă a </w:t>
            </w:r>
            <w:proofErr w:type="spellStart"/>
            <w:r w:rsidRPr="00F878B9">
              <w:rPr>
                <w:rFonts w:ascii="Times New Roman" w:eastAsia="Times New Roman" w:hAnsi="Times New Roman" w:cs="Times New Roman"/>
                <w:color w:val="000000"/>
                <w:sz w:val="26"/>
                <w:szCs w:val="26"/>
                <w:lang w:val="ro-MD" w:eastAsia="ru-RU"/>
              </w:rPr>
              <w:t>agrobiotehnologiilor</w:t>
            </w:r>
            <w:proofErr w:type="spellEnd"/>
            <w:r w:rsidRPr="00F878B9">
              <w:rPr>
                <w:rFonts w:ascii="Times New Roman" w:eastAsia="Times New Roman" w:hAnsi="Times New Roman" w:cs="Times New Roman"/>
                <w:color w:val="000000"/>
                <w:sz w:val="26"/>
                <w:szCs w:val="26"/>
                <w:lang w:val="ro-MD" w:eastAsia="ru-RU"/>
              </w:rPr>
              <w:t xml:space="preserve"> moderne și prin accentul pus la nivel global pe politici agricole inteligente și echilibrate, se conturează necesitatea de a valorifica la maximum potențialul culturilor industriale cu utilizări multiple. Cânepa cultivată în scopuri industriale, horticole sau alimentare reprezintă o resursă agricolă valoroasă pentru obținerea de fibre, tulpini, semințe, ulei, biomasă și alte derivate, cu aplicabilitate în industriile textile, alimentare, farmaceutice, cosmetice, în construcții și în producerea de biocombustibili. Simplificarea procesului de cultivare, corelată cu reglementarea clară a procedurilor de autorizare și monitorizare, precum și cu o abordare practică și adaptată realităților din teren, ar putea genera informații relevante privind utilizările sale în diverse sectoare, ar stimula inițiativele antreprenoriale și ar contribui la consolidarea competitivității economiei naționale. În același timp, lipsa unor norme distincte dedicate cânepii industriale, precum și confuzia legislativă creată de încadrarea acesteia alături de plantele cu caracter stupefiant sau psihotrop, constituie un obstacol în calea dezvoltării durabile a sectorului și impun necesitatea intervenției Guvernului prin elaborarea unui Regulament clar, coerent și aliniat la standardele europene.</w:t>
            </w:r>
          </w:p>
          <w:p w:rsidR="00D94785" w:rsidRDefault="00F878B9" w:rsidP="009E20AD">
            <w:pPr>
              <w:spacing w:before="120" w:after="0" w:line="240" w:lineRule="auto"/>
              <w:ind w:firstLine="584"/>
              <w:jc w:val="both"/>
              <w:rPr>
                <w:rFonts w:ascii="Times New Roman" w:eastAsia="Times New Roman" w:hAnsi="Times New Roman" w:cs="Times New Roman"/>
                <w:color w:val="000000"/>
                <w:sz w:val="26"/>
                <w:szCs w:val="26"/>
                <w:lang w:val="ro-MD" w:eastAsia="ru-RU"/>
              </w:rPr>
            </w:pPr>
            <w:r w:rsidRPr="00F878B9">
              <w:rPr>
                <w:rFonts w:ascii="Times New Roman" w:eastAsia="Times New Roman" w:hAnsi="Times New Roman" w:cs="Times New Roman"/>
                <w:color w:val="000000"/>
                <w:sz w:val="26"/>
                <w:szCs w:val="26"/>
                <w:lang w:val="ro-MD" w:eastAsia="ru-RU"/>
              </w:rPr>
              <w:t xml:space="preserve">Din perspectiva sustenabilității și a impactului ecologic, cânepa industrială se caracterizează printr-un necesar redus de inputuri chimice și resurse de irigare comparativ cu alte culturi, având o adaptabilitate ridicată la diverse condiții pedoclimatice și neimpunând cerințe speciale de cultivare. Promovarea acestei </w:t>
            </w:r>
            <w:r w:rsidRPr="00F878B9">
              <w:rPr>
                <w:rFonts w:ascii="Times New Roman" w:eastAsia="Times New Roman" w:hAnsi="Times New Roman" w:cs="Times New Roman"/>
                <w:color w:val="000000"/>
                <w:sz w:val="26"/>
                <w:szCs w:val="26"/>
                <w:lang w:val="ro-MD" w:eastAsia="ru-RU"/>
              </w:rPr>
              <w:lastRenderedPageBreak/>
              <w:t>culturi ar putea contribui la diminuarea impactului asupra mediului, la utilizarea mai eficientă a resurselor și la diversificarea rotației culturilor agricole.</w:t>
            </w:r>
          </w:p>
          <w:p w:rsidR="00F878B9" w:rsidRPr="00F878B9" w:rsidRDefault="00F878B9" w:rsidP="00E27E6B">
            <w:pPr>
              <w:spacing w:after="0" w:line="240" w:lineRule="auto"/>
              <w:ind w:firstLine="585"/>
              <w:jc w:val="both"/>
              <w:rPr>
                <w:rFonts w:ascii="Times New Roman" w:eastAsia="Times New Roman" w:hAnsi="Times New Roman" w:cs="Times New Roman"/>
                <w:color w:val="000000"/>
                <w:sz w:val="26"/>
                <w:szCs w:val="26"/>
                <w:lang w:val="ro-MD" w:eastAsia="ru-RU"/>
              </w:rPr>
            </w:pPr>
            <w:r w:rsidRPr="00F878B9">
              <w:rPr>
                <w:rFonts w:ascii="Times New Roman" w:eastAsia="Times New Roman" w:hAnsi="Times New Roman" w:cs="Times New Roman"/>
                <w:color w:val="000000"/>
                <w:sz w:val="26"/>
                <w:szCs w:val="26"/>
                <w:lang w:val="ro-MD" w:eastAsia="ru-RU"/>
              </w:rPr>
              <w:t xml:space="preserve">În practica statelor membre ale Uniunii Europene, reglementarea cânepii industriale este realizată prin acte normative distincte de legislația privind substanțele stupefiante, cu delimitarea explicită a acesteia pe baza conținutului redus de </w:t>
            </w:r>
            <w:proofErr w:type="spellStart"/>
            <w:r w:rsidRPr="00F878B9">
              <w:rPr>
                <w:rFonts w:ascii="Times New Roman" w:eastAsia="Times New Roman" w:hAnsi="Times New Roman" w:cs="Times New Roman"/>
                <w:color w:val="000000"/>
                <w:sz w:val="26"/>
                <w:szCs w:val="26"/>
                <w:lang w:val="ro-MD" w:eastAsia="ru-RU"/>
              </w:rPr>
              <w:t>tetrahidrocanabinol</w:t>
            </w:r>
            <w:proofErr w:type="spellEnd"/>
            <w:r w:rsidRPr="00F878B9">
              <w:rPr>
                <w:rFonts w:ascii="Times New Roman" w:eastAsia="Times New Roman" w:hAnsi="Times New Roman" w:cs="Times New Roman"/>
                <w:color w:val="000000"/>
                <w:sz w:val="26"/>
                <w:szCs w:val="26"/>
                <w:lang w:val="ro-MD" w:eastAsia="ru-RU"/>
              </w:rPr>
              <w:t xml:space="preserve"> (THC). Franța, Lituania, Polonia și Italia au instituit proceduri clare de autorizare și monitorizare, care includ: definirea precisă a soiurilor permise pentru cultivare, aprobarea acestora la nivelul catalogului european de plante agricole, stabilirea condițiilor de înregistrare și licențiere a producătorilor, precum și instituirea unor mecanisme de control și raportare privind suprafețele cultivate și producția obținută. De asemenea, în aceste state sunt aplicate sisteme de trasabilitate pe întreg lanțul valoric, de la cultivare până la procesare și comercializare, prin care se asigură respectarea standardelor europene și prevenirea utilizărilor neautorizate.</w:t>
            </w:r>
          </w:p>
          <w:p w:rsidR="00F878B9" w:rsidRPr="00F878B9" w:rsidRDefault="00F878B9" w:rsidP="00F878B9">
            <w:pPr>
              <w:spacing w:after="0" w:line="240" w:lineRule="auto"/>
              <w:ind w:firstLine="585"/>
              <w:jc w:val="both"/>
              <w:rPr>
                <w:rFonts w:ascii="Times New Roman" w:eastAsia="Times New Roman" w:hAnsi="Times New Roman" w:cs="Times New Roman"/>
                <w:color w:val="000000"/>
                <w:sz w:val="26"/>
                <w:szCs w:val="26"/>
                <w:lang w:val="ro-MD" w:eastAsia="ru-RU"/>
              </w:rPr>
            </w:pPr>
            <w:r w:rsidRPr="00F878B9">
              <w:rPr>
                <w:rFonts w:ascii="Times New Roman" w:eastAsia="Times New Roman" w:hAnsi="Times New Roman" w:cs="Times New Roman"/>
                <w:color w:val="000000"/>
                <w:sz w:val="26"/>
                <w:szCs w:val="26"/>
                <w:lang w:val="ro-MD" w:eastAsia="ru-RU"/>
              </w:rPr>
              <w:t>Ca rezultat al acestor reglementări, cânepa industrială a devenit o cultură competitivă și cu valoare adăugată în industriile textile, alimentare, farmaceutice, cosmetice, de construcții și bioenergie. În Franța, spre exemplu, cânepa este utilizată pe scară largă în industria materialelor de construcții ecologice și a textilelor tehnice; în Polonia, accentul este pus pe producerea de semințe și uleiuri cu utilizări alimentare și cosmetice; în Italia, dezvoltarea sectorului de cânepă industrială s-a extins către industria alimentară și a produselor de nișă cu valoare adăugată; iar în Lituania, cultivarea cânepii industriale este integrată în rotația culturilor agricole pentru diversificarea producției și reducerea impactului asupra mediului. Astfel, experiența statelor membre evidențiază un cadru normativ diferențiat, adaptat particularităților acestei culturi, care sprijină atât trasabilitatea și controlul, cât și integrarea economică în lanțuri valorice multiple</w:t>
            </w:r>
          </w:p>
          <w:p w:rsidR="00D94785" w:rsidRPr="00F878B9" w:rsidRDefault="00E8019E" w:rsidP="009E20AD">
            <w:pPr>
              <w:spacing w:before="120" w:after="0" w:line="240" w:lineRule="auto"/>
              <w:ind w:firstLine="584"/>
              <w:jc w:val="both"/>
              <w:rPr>
                <w:rFonts w:ascii="Times New Roman" w:eastAsia="Times New Roman" w:hAnsi="Times New Roman" w:cs="Times New Roman"/>
                <w:color w:val="000000"/>
                <w:sz w:val="26"/>
                <w:szCs w:val="26"/>
                <w:lang w:val="ro-MD" w:eastAsia="ru-RU"/>
              </w:rPr>
            </w:pPr>
            <w:r w:rsidRPr="00E8019E">
              <w:rPr>
                <w:rFonts w:ascii="Times New Roman" w:eastAsia="Times New Roman" w:hAnsi="Times New Roman" w:cs="Times New Roman"/>
                <w:color w:val="000000"/>
                <w:sz w:val="26"/>
                <w:szCs w:val="26"/>
                <w:lang w:val="ro-MD" w:eastAsia="ru-RU"/>
              </w:rPr>
              <w:t xml:space="preserve">În prezent, cultivarea plantelor care conțin substanțe stupefiante sau psihotrope este reglementată de Hotărârea Guvernului nr. 1382/2006, care se aplică tuturor plantelor cu potențial </w:t>
            </w:r>
            <w:proofErr w:type="spellStart"/>
            <w:r w:rsidRPr="00E8019E">
              <w:rPr>
                <w:rFonts w:ascii="Times New Roman" w:eastAsia="Times New Roman" w:hAnsi="Times New Roman" w:cs="Times New Roman"/>
                <w:color w:val="000000"/>
                <w:sz w:val="26"/>
                <w:szCs w:val="26"/>
                <w:lang w:val="ro-MD" w:eastAsia="ru-RU"/>
              </w:rPr>
              <w:t>psihoactiv</w:t>
            </w:r>
            <w:proofErr w:type="spellEnd"/>
            <w:r w:rsidRPr="00E8019E">
              <w:rPr>
                <w:rFonts w:ascii="Times New Roman" w:eastAsia="Times New Roman" w:hAnsi="Times New Roman" w:cs="Times New Roman"/>
                <w:color w:val="000000"/>
                <w:sz w:val="26"/>
                <w:szCs w:val="26"/>
                <w:lang w:val="ro-MD" w:eastAsia="ru-RU"/>
              </w:rPr>
              <w:t xml:space="preserve">. Deși legislația existentă permite </w:t>
            </w:r>
            <w:r>
              <w:rPr>
                <w:rFonts w:ascii="Times New Roman" w:eastAsia="Times New Roman" w:hAnsi="Times New Roman" w:cs="Times New Roman"/>
                <w:color w:val="000000"/>
                <w:sz w:val="26"/>
                <w:szCs w:val="26"/>
                <w:lang w:val="ro-MD" w:eastAsia="ru-RU"/>
              </w:rPr>
              <w:t>condiționat</w:t>
            </w:r>
            <w:r w:rsidRPr="00E8019E">
              <w:rPr>
                <w:rFonts w:ascii="Times New Roman" w:eastAsia="Times New Roman" w:hAnsi="Times New Roman" w:cs="Times New Roman"/>
                <w:color w:val="000000"/>
                <w:sz w:val="26"/>
                <w:szCs w:val="26"/>
                <w:lang w:val="ro-MD" w:eastAsia="ru-RU"/>
              </w:rPr>
              <w:t xml:space="preserve"> cultivarea cânepei</w:t>
            </w:r>
            <w:r>
              <w:rPr>
                <w:rFonts w:ascii="Times New Roman" w:eastAsia="Times New Roman" w:hAnsi="Times New Roman" w:cs="Times New Roman"/>
                <w:color w:val="000000"/>
                <w:sz w:val="26"/>
                <w:szCs w:val="26"/>
                <w:lang w:val="ro-MD" w:eastAsia="ru-RU"/>
              </w:rPr>
              <w:t xml:space="preserve"> industriale</w:t>
            </w:r>
            <w:r w:rsidRPr="00E8019E">
              <w:rPr>
                <w:rFonts w:ascii="Times New Roman" w:eastAsia="Times New Roman" w:hAnsi="Times New Roman" w:cs="Times New Roman"/>
                <w:color w:val="000000"/>
                <w:sz w:val="26"/>
                <w:szCs w:val="26"/>
                <w:lang w:val="ro-MD" w:eastAsia="ru-RU"/>
              </w:rPr>
              <w:t>, aceasta se realizează pe baza prevederilor Legii nr. 382/1999, care urmează a fi abrogată prin Legea nr. 201/2025</w:t>
            </w:r>
            <w:r>
              <w:rPr>
                <w:rFonts w:ascii="Times New Roman" w:eastAsia="Times New Roman" w:hAnsi="Times New Roman" w:cs="Times New Roman"/>
                <w:color w:val="000000"/>
                <w:sz w:val="26"/>
                <w:szCs w:val="26"/>
                <w:lang w:val="ro-MD" w:eastAsia="ru-RU"/>
              </w:rPr>
              <w:t>, odată cu intrarea acesteia în vigoare.</w:t>
            </w:r>
          </w:p>
          <w:p w:rsidR="00D94785" w:rsidRPr="00F878B9" w:rsidRDefault="009E20AD" w:rsidP="000A7E9C">
            <w:pPr>
              <w:spacing w:after="0" w:line="240" w:lineRule="auto"/>
              <w:ind w:firstLine="585"/>
              <w:jc w:val="both"/>
              <w:rPr>
                <w:rFonts w:ascii="Times New Roman" w:eastAsia="Times New Roman" w:hAnsi="Times New Roman" w:cs="Times New Roman"/>
                <w:color w:val="000000"/>
                <w:sz w:val="26"/>
                <w:szCs w:val="26"/>
                <w:lang w:val="ro-MD" w:eastAsia="ru-RU"/>
              </w:rPr>
            </w:pPr>
            <w:r w:rsidRPr="009E20AD">
              <w:rPr>
                <w:rFonts w:ascii="Times New Roman" w:eastAsia="Times New Roman" w:hAnsi="Times New Roman" w:cs="Times New Roman"/>
                <w:color w:val="000000"/>
                <w:sz w:val="26"/>
                <w:szCs w:val="26"/>
                <w:lang w:val="ro-MD" w:eastAsia="ru-RU"/>
              </w:rPr>
              <w:t>Conform prevederilor Legii nr. 201/2025, cultivarea cânepei industriale sau horticole pentru obținerea de tulpini, fibre, semințe, ulei, biomasă și alte derivate se realizează în baza autorizației eliberate de Agenția Națională pentru Siguranța Alimentelor (ANSA), conform unui regulament aprobat de Guvern, și în limitele estimărilor anuale aprobate. Cerințele speciale privind autorizarea, cultivarea, monitorizarea și comercializarea cânepei industriale sau horticole sunt stabilite de Ministerul Agriculturii și Industriei Alimentare, ceea ce conferă un cadru normativ clar, distinct de prevederile actuale care prevăd că autorizația este eliberată de Comitetul permanent de control asupra drogurilor</w:t>
            </w:r>
            <w:r>
              <w:rPr>
                <w:rFonts w:ascii="Times New Roman" w:eastAsia="Times New Roman" w:hAnsi="Times New Roman" w:cs="Times New Roman"/>
                <w:color w:val="000000"/>
                <w:sz w:val="26"/>
                <w:szCs w:val="26"/>
                <w:lang w:val="ro-MD" w:eastAsia="ru-RU"/>
              </w:rPr>
              <w:t xml:space="preserve">, din cadrul </w:t>
            </w:r>
            <w:proofErr w:type="spellStart"/>
            <w:r w:rsidRPr="009E20AD">
              <w:rPr>
                <w:rFonts w:ascii="Times New Roman" w:eastAsia="Times New Roman" w:hAnsi="Times New Roman" w:cs="Times New Roman"/>
                <w:color w:val="000000"/>
                <w:sz w:val="26"/>
                <w:szCs w:val="26"/>
                <w:lang w:val="ro-MD" w:eastAsia="ru-RU"/>
              </w:rPr>
              <w:t>Agenţi</w:t>
            </w:r>
            <w:r>
              <w:rPr>
                <w:rFonts w:ascii="Times New Roman" w:eastAsia="Times New Roman" w:hAnsi="Times New Roman" w:cs="Times New Roman"/>
                <w:color w:val="000000"/>
                <w:sz w:val="26"/>
                <w:szCs w:val="26"/>
                <w:lang w:val="ro-MD" w:eastAsia="ru-RU"/>
              </w:rPr>
              <w:t>ei</w:t>
            </w:r>
            <w:proofErr w:type="spellEnd"/>
            <w:r w:rsidRPr="009E20AD">
              <w:rPr>
                <w:rFonts w:ascii="Times New Roman" w:eastAsia="Times New Roman" w:hAnsi="Times New Roman" w:cs="Times New Roman"/>
                <w:color w:val="000000"/>
                <w:sz w:val="26"/>
                <w:szCs w:val="26"/>
                <w:lang w:val="ro-MD" w:eastAsia="ru-RU"/>
              </w:rPr>
              <w:t xml:space="preserve"> Medicamentului </w:t>
            </w:r>
            <w:proofErr w:type="spellStart"/>
            <w:r w:rsidRPr="009E20AD">
              <w:rPr>
                <w:rFonts w:ascii="Times New Roman" w:eastAsia="Times New Roman" w:hAnsi="Times New Roman" w:cs="Times New Roman"/>
                <w:color w:val="000000"/>
                <w:sz w:val="26"/>
                <w:szCs w:val="26"/>
                <w:lang w:val="ro-MD" w:eastAsia="ru-RU"/>
              </w:rPr>
              <w:t>şi</w:t>
            </w:r>
            <w:proofErr w:type="spellEnd"/>
            <w:r w:rsidRPr="009E20AD">
              <w:rPr>
                <w:rFonts w:ascii="Times New Roman" w:eastAsia="Times New Roman" w:hAnsi="Times New Roman" w:cs="Times New Roman"/>
                <w:color w:val="000000"/>
                <w:sz w:val="26"/>
                <w:szCs w:val="26"/>
                <w:lang w:val="ro-MD" w:eastAsia="ru-RU"/>
              </w:rPr>
              <w:t xml:space="preserve"> Dispozitivelor Medicale</w:t>
            </w:r>
            <w:r>
              <w:rPr>
                <w:rFonts w:ascii="Times New Roman" w:eastAsia="Times New Roman" w:hAnsi="Times New Roman" w:cs="Times New Roman"/>
                <w:color w:val="000000"/>
                <w:sz w:val="26"/>
                <w:szCs w:val="26"/>
                <w:lang w:val="ro-MD" w:eastAsia="ru-RU"/>
              </w:rPr>
              <w:t>.</w:t>
            </w:r>
          </w:p>
          <w:p w:rsidR="00D94785" w:rsidRPr="00F878B9" w:rsidRDefault="009E20AD" w:rsidP="009E20AD">
            <w:pPr>
              <w:spacing w:after="0" w:line="240" w:lineRule="auto"/>
              <w:ind w:firstLine="585"/>
              <w:jc w:val="both"/>
              <w:rPr>
                <w:rFonts w:ascii="Times New Roman" w:eastAsia="Times New Roman" w:hAnsi="Times New Roman" w:cs="Times New Roman"/>
                <w:color w:val="000000"/>
                <w:sz w:val="26"/>
                <w:szCs w:val="26"/>
                <w:lang w:val="ro-MD" w:eastAsia="ru-RU"/>
              </w:rPr>
            </w:pPr>
            <w:r w:rsidRPr="009E20AD">
              <w:rPr>
                <w:rFonts w:ascii="Times New Roman" w:eastAsia="Times New Roman" w:hAnsi="Times New Roman" w:cs="Times New Roman"/>
                <w:color w:val="000000"/>
                <w:sz w:val="26"/>
                <w:szCs w:val="26"/>
                <w:lang w:val="ro-MD" w:eastAsia="ru-RU"/>
              </w:rPr>
              <w:t>În prezent, utilizarea cânepei este limitată la scopul producerii de semințe, fibre și/sau ulei, restricție care limitează activitatea producătorilor industriali în alte domenii de valorificare, cu excepția celor medicinale și recreative. Această situație evidențiază necesitatea ajustării cadrului normativ prin elaborarea unui regulament distinct, adaptat la specificul cânepii industriale și horticole și la cerințele economice și tehnice ale producției și procesării în scop industrial.</w:t>
            </w:r>
          </w:p>
        </w:tc>
      </w:tr>
      <w:tr w:rsidR="00645815" w:rsidRPr="00F878B9" w:rsidTr="00632F11">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F878B9" w:rsidRDefault="00645815" w:rsidP="00645815">
            <w:pPr>
              <w:spacing w:after="0" w:line="240" w:lineRule="auto"/>
              <w:rPr>
                <w:rFonts w:ascii="Times New Roman" w:eastAsia="Times New Roman" w:hAnsi="Times New Roman" w:cs="Times New Roman"/>
                <w:color w:val="000000"/>
                <w:sz w:val="26"/>
                <w:szCs w:val="26"/>
                <w:lang w:val="ro-MD" w:eastAsia="ru-RU"/>
              </w:rPr>
            </w:pPr>
            <w:r w:rsidRPr="00F878B9">
              <w:rPr>
                <w:rFonts w:ascii="Times New Roman" w:eastAsia="Times New Roman" w:hAnsi="Times New Roman" w:cs="Times New Roman"/>
                <w:b/>
                <w:bCs/>
                <w:color w:val="000000"/>
                <w:sz w:val="26"/>
                <w:szCs w:val="26"/>
                <w:lang w:val="ro-MD" w:eastAsia="ru-RU"/>
              </w:rPr>
              <w:lastRenderedPageBreak/>
              <w:t xml:space="preserve">3. Obiectivele urmărite </w:t>
            </w:r>
            <w:proofErr w:type="spellStart"/>
            <w:r w:rsidRPr="00F878B9">
              <w:rPr>
                <w:rFonts w:ascii="Times New Roman" w:eastAsia="Times New Roman" w:hAnsi="Times New Roman" w:cs="Times New Roman"/>
                <w:b/>
                <w:bCs/>
                <w:color w:val="000000"/>
                <w:sz w:val="26"/>
                <w:szCs w:val="26"/>
                <w:lang w:val="ro-MD" w:eastAsia="ru-RU"/>
              </w:rPr>
              <w:t>şi</w:t>
            </w:r>
            <w:proofErr w:type="spellEnd"/>
            <w:r w:rsidRPr="00F878B9">
              <w:rPr>
                <w:rFonts w:ascii="Times New Roman" w:eastAsia="Times New Roman" w:hAnsi="Times New Roman" w:cs="Times New Roman"/>
                <w:b/>
                <w:bCs/>
                <w:color w:val="000000"/>
                <w:sz w:val="26"/>
                <w:szCs w:val="26"/>
                <w:lang w:val="ro-MD" w:eastAsia="ru-RU"/>
              </w:rPr>
              <w:t xml:space="preserve"> </w:t>
            </w:r>
            <w:proofErr w:type="spellStart"/>
            <w:r w:rsidRPr="00F878B9">
              <w:rPr>
                <w:rFonts w:ascii="Times New Roman" w:eastAsia="Times New Roman" w:hAnsi="Times New Roman" w:cs="Times New Roman"/>
                <w:b/>
                <w:bCs/>
                <w:color w:val="000000"/>
                <w:sz w:val="26"/>
                <w:szCs w:val="26"/>
                <w:lang w:val="ro-MD" w:eastAsia="ru-RU"/>
              </w:rPr>
              <w:t>soluţiile</w:t>
            </w:r>
            <w:proofErr w:type="spellEnd"/>
            <w:r w:rsidRPr="00F878B9">
              <w:rPr>
                <w:rFonts w:ascii="Times New Roman" w:eastAsia="Times New Roman" w:hAnsi="Times New Roman" w:cs="Times New Roman"/>
                <w:b/>
                <w:bCs/>
                <w:color w:val="000000"/>
                <w:sz w:val="26"/>
                <w:szCs w:val="26"/>
                <w:lang w:val="ro-MD" w:eastAsia="ru-RU"/>
              </w:rPr>
              <w:t xml:space="preserve"> propuse</w:t>
            </w:r>
          </w:p>
        </w:tc>
      </w:tr>
      <w:tr w:rsidR="00645815" w:rsidRPr="00F878B9" w:rsidTr="00632F11">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273D1F" w:rsidRPr="00273D1F" w:rsidRDefault="00273D1F" w:rsidP="00273D1F">
            <w:pPr>
              <w:tabs>
                <w:tab w:val="left" w:pos="1012"/>
              </w:tabs>
              <w:spacing w:after="0" w:line="240" w:lineRule="auto"/>
              <w:ind w:firstLine="585"/>
              <w:jc w:val="both"/>
              <w:rPr>
                <w:rFonts w:ascii="Times New Roman" w:eastAsia="Times New Roman" w:hAnsi="Times New Roman" w:cs="Times New Roman"/>
                <w:color w:val="000000"/>
                <w:sz w:val="26"/>
                <w:szCs w:val="26"/>
                <w:lang w:val="ro-MD" w:eastAsia="ru-RU"/>
              </w:rPr>
            </w:pPr>
            <w:r w:rsidRPr="00273D1F">
              <w:rPr>
                <w:rFonts w:ascii="Times New Roman" w:eastAsia="Times New Roman" w:hAnsi="Times New Roman" w:cs="Times New Roman"/>
                <w:color w:val="000000"/>
                <w:sz w:val="26"/>
                <w:szCs w:val="26"/>
                <w:lang w:val="ro-MD" w:eastAsia="ru-RU"/>
              </w:rPr>
              <w:t>Prezentul proiect de regulament urmărește stabilirea unui cadru normativ clar și unitar pentru autorizarea, cultivarea, monitorizarea și valorificarea cânepii industriale, în conformitate cu legislația națională și cerințele Uniunii Europene.</w:t>
            </w:r>
          </w:p>
          <w:p w:rsidR="00982127" w:rsidRDefault="00982127" w:rsidP="00D94785">
            <w:pPr>
              <w:tabs>
                <w:tab w:val="left" w:pos="1012"/>
              </w:tabs>
              <w:spacing w:after="0" w:line="240" w:lineRule="auto"/>
              <w:ind w:firstLine="585"/>
              <w:jc w:val="both"/>
              <w:rPr>
                <w:rFonts w:ascii="Times New Roman" w:eastAsia="Times New Roman" w:hAnsi="Times New Roman" w:cs="Times New Roman"/>
                <w:color w:val="000000"/>
                <w:sz w:val="26"/>
                <w:szCs w:val="26"/>
                <w:lang w:val="ro-MD" w:eastAsia="ru-RU"/>
              </w:rPr>
            </w:pPr>
            <w:r>
              <w:rPr>
                <w:rFonts w:ascii="Times New Roman" w:eastAsia="Times New Roman" w:hAnsi="Times New Roman" w:cs="Times New Roman"/>
                <w:color w:val="000000"/>
                <w:sz w:val="26"/>
                <w:szCs w:val="26"/>
                <w:lang w:val="ro-MD" w:eastAsia="ru-RU"/>
              </w:rPr>
              <w:t>În aceiași ordine de idei, î</w:t>
            </w:r>
            <w:r w:rsidRPr="00982127">
              <w:rPr>
                <w:rFonts w:ascii="Times New Roman" w:eastAsia="Times New Roman" w:hAnsi="Times New Roman" w:cs="Times New Roman"/>
                <w:color w:val="000000"/>
                <w:sz w:val="26"/>
                <w:szCs w:val="26"/>
                <w:lang w:val="ro-MD" w:eastAsia="ru-RU"/>
              </w:rPr>
              <w:t xml:space="preserve">n cadrul prezentului regulament, cultivarea cânepei industriale se va realiza în conformitate cu normele agrotehnice aplicabile culturilor tehnice și cu respectarea fișelor tehnologice, ghidurilor și bunelor practici agricole aprobate de instituțiile de profil. Producătorii agricoli sunt </w:t>
            </w:r>
            <w:r>
              <w:rPr>
                <w:rFonts w:ascii="Times New Roman" w:eastAsia="Times New Roman" w:hAnsi="Times New Roman" w:cs="Times New Roman"/>
                <w:color w:val="000000"/>
                <w:sz w:val="26"/>
                <w:szCs w:val="26"/>
                <w:lang w:val="ro-MD" w:eastAsia="ru-RU"/>
              </w:rPr>
              <w:t>îndemnaț</w:t>
            </w:r>
            <w:r w:rsidRPr="00982127">
              <w:rPr>
                <w:rFonts w:ascii="Times New Roman" w:eastAsia="Times New Roman" w:hAnsi="Times New Roman" w:cs="Times New Roman"/>
                <w:color w:val="000000"/>
                <w:sz w:val="26"/>
                <w:szCs w:val="26"/>
                <w:lang w:val="ro-MD" w:eastAsia="ru-RU"/>
              </w:rPr>
              <w:t>i să respecte cerințele minime privind pregătirea solului, alegerea și densitatea optimă a plantelor, lucrările de întreținere, protecția fitosanitară și fertilizarea, precum și recoltarea și condiționarea producției.</w:t>
            </w:r>
          </w:p>
          <w:p w:rsidR="00273D1F" w:rsidRDefault="00982127" w:rsidP="00D94785">
            <w:pPr>
              <w:tabs>
                <w:tab w:val="left" w:pos="1012"/>
              </w:tabs>
              <w:spacing w:after="0" w:line="240" w:lineRule="auto"/>
              <w:ind w:firstLine="585"/>
              <w:jc w:val="both"/>
              <w:rPr>
                <w:rFonts w:ascii="Times New Roman" w:eastAsia="Times New Roman" w:hAnsi="Times New Roman" w:cs="Times New Roman"/>
                <w:color w:val="000000"/>
                <w:sz w:val="26"/>
                <w:szCs w:val="26"/>
                <w:lang w:val="ro-MD" w:eastAsia="ru-RU"/>
              </w:rPr>
            </w:pPr>
            <w:r w:rsidRPr="00982127">
              <w:rPr>
                <w:rFonts w:ascii="Times New Roman" w:eastAsia="Times New Roman" w:hAnsi="Times New Roman" w:cs="Times New Roman"/>
                <w:color w:val="000000"/>
                <w:sz w:val="26"/>
                <w:szCs w:val="26"/>
                <w:lang w:val="ro-MD" w:eastAsia="ru-RU"/>
              </w:rPr>
              <w:lastRenderedPageBreak/>
              <w:t>Această abordare are drept scop asigurarea calității și productivității culturilor, prevenirea pierderilor, menținerea stabilității caracteristicilor calitative ale fibrelor, semințelor, uleiului și altor derivate, precum și garantarea trasabilității și conformității produselor obținute cu cerințele legale și standardele naționale și internaționale aplicabile.</w:t>
            </w:r>
          </w:p>
          <w:p w:rsidR="00D30D21" w:rsidRPr="00D30D21" w:rsidRDefault="00D30D21" w:rsidP="00D30D21">
            <w:pPr>
              <w:tabs>
                <w:tab w:val="left" w:pos="1012"/>
              </w:tabs>
              <w:spacing w:after="0" w:line="240" w:lineRule="auto"/>
              <w:ind w:firstLine="585"/>
              <w:jc w:val="both"/>
              <w:rPr>
                <w:rFonts w:ascii="Times New Roman" w:eastAsia="Times New Roman" w:hAnsi="Times New Roman" w:cs="Times New Roman"/>
                <w:color w:val="000000"/>
                <w:sz w:val="26"/>
                <w:szCs w:val="26"/>
                <w:lang w:val="ro-MD" w:eastAsia="ru-RU"/>
              </w:rPr>
            </w:pPr>
            <w:r w:rsidRPr="00D30D21">
              <w:rPr>
                <w:rFonts w:ascii="Times New Roman" w:eastAsia="Times New Roman" w:hAnsi="Times New Roman" w:cs="Times New Roman"/>
                <w:color w:val="000000"/>
                <w:sz w:val="26"/>
                <w:szCs w:val="26"/>
                <w:lang w:val="ro-MD" w:eastAsia="ru-RU"/>
              </w:rPr>
              <w:t>Obiective urmărite prin prezentul regulament</w:t>
            </w:r>
          </w:p>
          <w:p w:rsidR="00273D1F" w:rsidRDefault="00D30D21" w:rsidP="00D30D21">
            <w:pPr>
              <w:pStyle w:val="Listparagraf"/>
              <w:numPr>
                <w:ilvl w:val="0"/>
                <w:numId w:val="16"/>
              </w:numPr>
              <w:tabs>
                <w:tab w:val="left" w:pos="1012"/>
              </w:tabs>
              <w:spacing w:after="0" w:line="240" w:lineRule="auto"/>
              <w:jc w:val="both"/>
              <w:rPr>
                <w:rFonts w:ascii="Times New Roman" w:eastAsia="Times New Roman" w:hAnsi="Times New Roman" w:cs="Times New Roman"/>
                <w:color w:val="000000"/>
                <w:sz w:val="26"/>
                <w:szCs w:val="26"/>
                <w:lang w:val="ro-MD" w:eastAsia="ru-RU"/>
              </w:rPr>
            </w:pPr>
            <w:r w:rsidRPr="00D30D21">
              <w:rPr>
                <w:rFonts w:ascii="Times New Roman" w:eastAsia="Times New Roman" w:hAnsi="Times New Roman" w:cs="Times New Roman"/>
                <w:color w:val="000000"/>
                <w:sz w:val="26"/>
                <w:szCs w:val="26"/>
                <w:lang w:val="ro-MD" w:eastAsia="ru-RU"/>
              </w:rPr>
              <w:t xml:space="preserve">Asigurarea unui cadru legal clar și coerent, care să permită delimitarea cânepii industriale de plantele cu efect </w:t>
            </w:r>
            <w:proofErr w:type="spellStart"/>
            <w:r w:rsidRPr="00D30D21">
              <w:rPr>
                <w:rFonts w:ascii="Times New Roman" w:eastAsia="Times New Roman" w:hAnsi="Times New Roman" w:cs="Times New Roman"/>
                <w:color w:val="000000"/>
                <w:sz w:val="26"/>
                <w:szCs w:val="26"/>
                <w:lang w:val="ro-MD" w:eastAsia="ru-RU"/>
              </w:rPr>
              <w:t>psihoactiv</w:t>
            </w:r>
            <w:proofErr w:type="spellEnd"/>
            <w:r w:rsidRPr="00D30D21">
              <w:rPr>
                <w:rFonts w:ascii="Times New Roman" w:eastAsia="Times New Roman" w:hAnsi="Times New Roman" w:cs="Times New Roman"/>
                <w:color w:val="000000"/>
                <w:sz w:val="26"/>
                <w:szCs w:val="26"/>
                <w:lang w:val="ro-MD" w:eastAsia="ru-RU"/>
              </w:rPr>
              <w:t xml:space="preserve"> și să asigure conformitatea cu Legea nr. 201/2025 și cu standardele naționale și europene.</w:t>
            </w:r>
          </w:p>
          <w:p w:rsidR="00D30D21" w:rsidRDefault="00D30D21" w:rsidP="00D30D21">
            <w:pPr>
              <w:pStyle w:val="Listparagraf"/>
              <w:numPr>
                <w:ilvl w:val="0"/>
                <w:numId w:val="16"/>
              </w:numPr>
              <w:tabs>
                <w:tab w:val="left" w:pos="1012"/>
              </w:tabs>
              <w:spacing w:after="0" w:line="240" w:lineRule="auto"/>
              <w:jc w:val="both"/>
              <w:rPr>
                <w:rFonts w:ascii="Times New Roman" w:eastAsia="Times New Roman" w:hAnsi="Times New Roman" w:cs="Times New Roman"/>
                <w:color w:val="000000"/>
                <w:sz w:val="26"/>
                <w:szCs w:val="26"/>
                <w:lang w:val="ro-MD" w:eastAsia="ru-RU"/>
              </w:rPr>
            </w:pPr>
            <w:r w:rsidRPr="00D30D21">
              <w:rPr>
                <w:rFonts w:ascii="Times New Roman" w:eastAsia="Times New Roman" w:hAnsi="Times New Roman" w:cs="Times New Roman"/>
                <w:color w:val="000000"/>
                <w:sz w:val="26"/>
                <w:szCs w:val="26"/>
                <w:lang w:val="ro-MD" w:eastAsia="ru-RU"/>
              </w:rPr>
              <w:t>Facilitarea accesului fermierilor la autorizațiile de cultivare, prin stabilirea procedurilor clare și predictibile de solicitare și eliberare a acestora.</w:t>
            </w:r>
          </w:p>
          <w:p w:rsidR="00D30D21" w:rsidRDefault="00D30D21" w:rsidP="00D30D21">
            <w:pPr>
              <w:pStyle w:val="Listparagraf"/>
              <w:numPr>
                <w:ilvl w:val="0"/>
                <w:numId w:val="16"/>
              </w:numPr>
              <w:tabs>
                <w:tab w:val="left" w:pos="1012"/>
              </w:tabs>
              <w:spacing w:after="0" w:line="240" w:lineRule="auto"/>
              <w:jc w:val="both"/>
              <w:rPr>
                <w:rFonts w:ascii="Times New Roman" w:eastAsia="Times New Roman" w:hAnsi="Times New Roman" w:cs="Times New Roman"/>
                <w:color w:val="000000"/>
                <w:sz w:val="26"/>
                <w:szCs w:val="26"/>
                <w:lang w:val="ro-MD" w:eastAsia="ru-RU"/>
              </w:rPr>
            </w:pPr>
            <w:r w:rsidRPr="00D30D21">
              <w:rPr>
                <w:rFonts w:ascii="Times New Roman" w:eastAsia="Times New Roman" w:hAnsi="Times New Roman" w:cs="Times New Roman"/>
                <w:color w:val="000000"/>
                <w:sz w:val="26"/>
                <w:szCs w:val="26"/>
                <w:lang w:val="ro-MD" w:eastAsia="ru-RU"/>
              </w:rPr>
              <w:t>Garantarea trasabilității și monitorizării producției, în scopul respectării reglementărilor legale și protejării integrității lanțului valoric al cânepii industriale.</w:t>
            </w:r>
          </w:p>
          <w:p w:rsidR="00D30D21" w:rsidRPr="00D30D21" w:rsidRDefault="00D30D21" w:rsidP="00D30D21">
            <w:pPr>
              <w:pStyle w:val="Listparagraf"/>
              <w:numPr>
                <w:ilvl w:val="0"/>
                <w:numId w:val="16"/>
              </w:numPr>
              <w:tabs>
                <w:tab w:val="left" w:pos="1012"/>
              </w:tabs>
              <w:spacing w:line="240" w:lineRule="auto"/>
              <w:jc w:val="both"/>
              <w:rPr>
                <w:rFonts w:ascii="Times New Roman" w:eastAsia="Times New Roman" w:hAnsi="Times New Roman" w:cs="Times New Roman"/>
                <w:color w:val="000000"/>
                <w:sz w:val="26"/>
                <w:szCs w:val="26"/>
                <w:lang w:val="ro-MD" w:eastAsia="ru-RU"/>
              </w:rPr>
            </w:pPr>
            <w:r w:rsidRPr="00D30D21">
              <w:rPr>
                <w:rFonts w:ascii="Times New Roman" w:eastAsia="Times New Roman" w:hAnsi="Times New Roman" w:cs="Times New Roman"/>
                <w:color w:val="000000"/>
                <w:sz w:val="26"/>
                <w:szCs w:val="26"/>
                <w:lang w:val="ro-MD" w:eastAsia="ru-RU"/>
              </w:rPr>
              <w:t>Sprijinirea cercetării și inovării în domeniul cânepii industriale, pentru dezvoltarea de tehnologii agricole eficiente, studierea caracteristicilor culturii și stimularea progresului tehnologic.</w:t>
            </w:r>
          </w:p>
          <w:p w:rsidR="00273D1F" w:rsidRPr="00F878B9" w:rsidRDefault="00645815" w:rsidP="00273D1F">
            <w:pPr>
              <w:tabs>
                <w:tab w:val="left" w:pos="1012"/>
              </w:tabs>
              <w:spacing w:after="0" w:line="240" w:lineRule="auto"/>
              <w:ind w:firstLine="585"/>
              <w:jc w:val="both"/>
              <w:rPr>
                <w:rFonts w:ascii="Times New Roman" w:eastAsia="Times New Roman" w:hAnsi="Times New Roman" w:cs="Times New Roman"/>
                <w:b/>
                <w:color w:val="000000"/>
                <w:sz w:val="26"/>
                <w:szCs w:val="26"/>
                <w:lang w:val="ro-MD" w:eastAsia="ru-RU"/>
              </w:rPr>
            </w:pPr>
            <w:r w:rsidRPr="00F878B9">
              <w:rPr>
                <w:rFonts w:ascii="Times New Roman" w:eastAsia="Times New Roman" w:hAnsi="Times New Roman" w:cs="Times New Roman"/>
                <w:b/>
                <w:color w:val="000000"/>
                <w:sz w:val="26"/>
                <w:szCs w:val="26"/>
                <w:lang w:val="ro-MD" w:eastAsia="ru-RU"/>
              </w:rPr>
              <w:t xml:space="preserve">3.1. </w:t>
            </w:r>
            <w:proofErr w:type="spellStart"/>
            <w:r w:rsidRPr="00F878B9">
              <w:rPr>
                <w:rFonts w:ascii="Times New Roman" w:eastAsia="Times New Roman" w:hAnsi="Times New Roman" w:cs="Times New Roman"/>
                <w:b/>
                <w:color w:val="000000"/>
                <w:sz w:val="26"/>
                <w:szCs w:val="26"/>
                <w:lang w:val="ro-MD" w:eastAsia="ru-RU"/>
              </w:rPr>
              <w:t>Pr</w:t>
            </w:r>
            <w:r w:rsidR="00D30D21">
              <w:rPr>
                <w:rFonts w:ascii="Times New Roman" w:eastAsia="Times New Roman" w:hAnsi="Times New Roman" w:cs="Times New Roman"/>
                <w:b/>
                <w:color w:val="000000"/>
                <w:sz w:val="26"/>
                <w:szCs w:val="26"/>
                <w:lang w:val="ro-MD" w:eastAsia="ru-RU"/>
              </w:rPr>
              <w:t>nu</w:t>
            </w:r>
            <w:proofErr w:type="spellEnd"/>
            <w:r w:rsidR="00D30D21">
              <w:rPr>
                <w:rFonts w:ascii="Times New Roman" w:eastAsia="Times New Roman" w:hAnsi="Times New Roman" w:cs="Times New Roman"/>
                <w:b/>
                <w:color w:val="000000"/>
                <w:sz w:val="26"/>
                <w:szCs w:val="26"/>
                <w:lang w:val="ro-MD" w:eastAsia="ru-RU"/>
              </w:rPr>
              <w:t xml:space="preserve">, </w:t>
            </w:r>
            <w:proofErr w:type="spellStart"/>
            <w:r w:rsidRPr="00F878B9">
              <w:rPr>
                <w:rFonts w:ascii="Times New Roman" w:eastAsia="Times New Roman" w:hAnsi="Times New Roman" w:cs="Times New Roman"/>
                <w:b/>
                <w:color w:val="000000"/>
                <w:sz w:val="26"/>
                <w:szCs w:val="26"/>
                <w:lang w:val="ro-MD" w:eastAsia="ru-RU"/>
              </w:rPr>
              <w:t>incipalele</w:t>
            </w:r>
            <w:proofErr w:type="spellEnd"/>
            <w:r w:rsidRPr="00F878B9">
              <w:rPr>
                <w:rFonts w:ascii="Times New Roman" w:eastAsia="Times New Roman" w:hAnsi="Times New Roman" w:cs="Times New Roman"/>
                <w:b/>
                <w:color w:val="000000"/>
                <w:sz w:val="26"/>
                <w:szCs w:val="26"/>
                <w:lang w:val="ro-MD" w:eastAsia="ru-RU"/>
              </w:rPr>
              <w:t xml:space="preserve"> prevederi ale proiectului </w:t>
            </w:r>
            <w:proofErr w:type="spellStart"/>
            <w:r w:rsidRPr="00F878B9">
              <w:rPr>
                <w:rFonts w:ascii="Times New Roman" w:eastAsia="Times New Roman" w:hAnsi="Times New Roman" w:cs="Times New Roman"/>
                <w:b/>
                <w:color w:val="000000"/>
                <w:sz w:val="26"/>
                <w:szCs w:val="26"/>
                <w:lang w:val="ro-MD" w:eastAsia="ru-RU"/>
              </w:rPr>
              <w:t>şi</w:t>
            </w:r>
            <w:proofErr w:type="spellEnd"/>
            <w:r w:rsidRPr="00F878B9">
              <w:rPr>
                <w:rFonts w:ascii="Times New Roman" w:eastAsia="Times New Roman" w:hAnsi="Times New Roman" w:cs="Times New Roman"/>
                <w:b/>
                <w:color w:val="000000"/>
                <w:sz w:val="26"/>
                <w:szCs w:val="26"/>
                <w:lang w:val="ro-MD" w:eastAsia="ru-RU"/>
              </w:rPr>
              <w:t xml:space="preserve"> </w:t>
            </w:r>
            <w:proofErr w:type="spellStart"/>
            <w:r w:rsidRPr="00F878B9">
              <w:rPr>
                <w:rFonts w:ascii="Times New Roman" w:eastAsia="Times New Roman" w:hAnsi="Times New Roman" w:cs="Times New Roman"/>
                <w:b/>
                <w:color w:val="000000"/>
                <w:sz w:val="26"/>
                <w:szCs w:val="26"/>
                <w:lang w:val="ro-MD" w:eastAsia="ru-RU"/>
              </w:rPr>
              <w:t>evidenţierea</w:t>
            </w:r>
            <w:proofErr w:type="spellEnd"/>
            <w:r w:rsidRPr="00F878B9">
              <w:rPr>
                <w:rFonts w:ascii="Times New Roman" w:eastAsia="Times New Roman" w:hAnsi="Times New Roman" w:cs="Times New Roman"/>
                <w:b/>
                <w:color w:val="000000"/>
                <w:sz w:val="26"/>
                <w:szCs w:val="26"/>
                <w:lang w:val="ro-MD" w:eastAsia="ru-RU"/>
              </w:rPr>
              <w:t xml:space="preserve"> elementelor noi</w:t>
            </w:r>
          </w:p>
          <w:p w:rsidR="00D30D21" w:rsidRDefault="00D30D21" w:rsidP="0003103A">
            <w:pPr>
              <w:tabs>
                <w:tab w:val="left" w:pos="1012"/>
              </w:tabs>
              <w:spacing w:after="0" w:line="240" w:lineRule="auto"/>
              <w:ind w:firstLine="585"/>
              <w:jc w:val="both"/>
              <w:rPr>
                <w:rFonts w:ascii="Times New Roman" w:eastAsia="Times New Roman" w:hAnsi="Times New Roman" w:cs="Times New Roman"/>
                <w:color w:val="000000"/>
                <w:sz w:val="26"/>
                <w:szCs w:val="26"/>
                <w:lang w:eastAsia="ru-RU"/>
              </w:rPr>
            </w:pPr>
            <w:r w:rsidRPr="00D30D21">
              <w:rPr>
                <w:rFonts w:ascii="Times New Roman" w:eastAsia="Times New Roman" w:hAnsi="Times New Roman" w:cs="Times New Roman"/>
                <w:color w:val="000000"/>
                <w:sz w:val="26"/>
                <w:szCs w:val="26"/>
                <w:lang w:eastAsia="ru-RU"/>
              </w:rPr>
              <w:t>Regulamentul urmărește definirea clară a responsabilităților autorităților și producătorilor agricoli în domeniul cânepii industriale, precum și stabilirea procedurilor aplicabile pentru toate etapele activității, de la autorizare până la valorificarea producției.</w:t>
            </w:r>
          </w:p>
          <w:p w:rsidR="00273D1F" w:rsidRDefault="00273D1F" w:rsidP="0003103A">
            <w:pPr>
              <w:tabs>
                <w:tab w:val="left" w:pos="1012"/>
              </w:tabs>
              <w:spacing w:after="0" w:line="240" w:lineRule="auto"/>
              <w:ind w:firstLine="585"/>
              <w:jc w:val="both"/>
              <w:rPr>
                <w:rFonts w:ascii="Times New Roman" w:eastAsia="Times New Roman" w:hAnsi="Times New Roman" w:cs="Times New Roman"/>
                <w:color w:val="000000"/>
                <w:sz w:val="26"/>
                <w:szCs w:val="26"/>
                <w:lang w:eastAsia="ru-RU"/>
              </w:rPr>
            </w:pPr>
            <w:r w:rsidRPr="00273D1F">
              <w:rPr>
                <w:rFonts w:ascii="Times New Roman" w:eastAsia="Times New Roman" w:hAnsi="Times New Roman" w:cs="Times New Roman"/>
                <w:color w:val="000000"/>
                <w:sz w:val="26"/>
                <w:szCs w:val="26"/>
                <w:lang w:eastAsia="ru-RU"/>
              </w:rPr>
              <w:t>1. Autorizarea cultivării cânepei industriale. Proiectul prevede reglementarea procedurii de eliberare a autorizațiilor de cultivare, de către  Agenția Națională pentru Siguranța Alimentelor, fermierilor cu dreptului de proprietate sau folosință asupra terenurilor agricole, în limitele estimărilor anuale aprobate de Ministerul Agriculturii și Industriei Alimentare. Autorizația va include date privind denumirea solicitantului, scopul, suprafața și locația terenului, soiul de cultură și modalitățile de valorificare a producției.</w:t>
            </w:r>
          </w:p>
          <w:p w:rsidR="00273D1F" w:rsidRDefault="00273D1F" w:rsidP="00273D1F">
            <w:pPr>
              <w:tabs>
                <w:tab w:val="left" w:pos="1012"/>
              </w:tabs>
              <w:spacing w:after="0" w:line="240" w:lineRule="auto"/>
              <w:ind w:firstLine="585"/>
              <w:jc w:val="both"/>
              <w:rPr>
                <w:rFonts w:ascii="Times New Roman" w:eastAsia="Times New Roman" w:hAnsi="Times New Roman" w:cs="Times New Roman"/>
                <w:color w:val="000000"/>
                <w:sz w:val="26"/>
                <w:szCs w:val="26"/>
                <w:lang w:eastAsia="ru-RU"/>
              </w:rPr>
            </w:pPr>
            <w:r w:rsidRPr="00273D1F">
              <w:rPr>
                <w:rFonts w:ascii="Times New Roman" w:eastAsia="Times New Roman" w:hAnsi="Times New Roman" w:cs="Times New Roman"/>
                <w:color w:val="000000"/>
                <w:sz w:val="26"/>
                <w:szCs w:val="26"/>
                <w:lang w:eastAsia="ru-RU"/>
              </w:rPr>
              <w:t>2. Proceduri de cultivare, monitorizare și control</w:t>
            </w:r>
            <w:r>
              <w:rPr>
                <w:rFonts w:ascii="Times New Roman" w:eastAsia="Times New Roman" w:hAnsi="Times New Roman" w:cs="Times New Roman"/>
                <w:color w:val="000000"/>
                <w:sz w:val="26"/>
                <w:szCs w:val="26"/>
                <w:lang w:eastAsia="ru-RU"/>
              </w:rPr>
              <w:t xml:space="preserve">. </w:t>
            </w:r>
            <w:r w:rsidRPr="00273D1F">
              <w:rPr>
                <w:rFonts w:ascii="Times New Roman" w:eastAsia="Times New Roman" w:hAnsi="Times New Roman" w:cs="Times New Roman"/>
                <w:color w:val="000000"/>
                <w:sz w:val="26"/>
                <w:szCs w:val="26"/>
                <w:lang w:eastAsia="ru-RU"/>
              </w:rPr>
              <w:t xml:space="preserve">Regulamentul </w:t>
            </w:r>
            <w:r>
              <w:rPr>
                <w:rFonts w:ascii="Times New Roman" w:eastAsia="Times New Roman" w:hAnsi="Times New Roman" w:cs="Times New Roman"/>
                <w:color w:val="000000"/>
                <w:sz w:val="26"/>
                <w:szCs w:val="26"/>
                <w:lang w:eastAsia="ru-RU"/>
              </w:rPr>
              <w:t>ține să stabilească</w:t>
            </w:r>
            <w:r w:rsidRPr="00273D1F">
              <w:rPr>
                <w:rFonts w:ascii="Times New Roman" w:eastAsia="Times New Roman" w:hAnsi="Times New Roman" w:cs="Times New Roman"/>
                <w:color w:val="000000"/>
                <w:sz w:val="26"/>
                <w:szCs w:val="26"/>
                <w:lang w:eastAsia="ru-RU"/>
              </w:rPr>
              <w:t xml:space="preserve"> condițiile privind soiurile de cânepă autorizate, normele agrotehnice aplicabile, precum și cerințele de trasabilitate și evidență, prin Registrul de evidență și trasabilitate a producției, care va fi păstrat și arhivat conform legislației. Agenția exercită control asupra respectării cerințelor și condițiilor activității autorizate, inclusiv prin controale planificate și neplanificate, întocmirea actelor de control și aplicarea măsurilor corective sau retragerea autorizației, după caz.</w:t>
            </w:r>
          </w:p>
          <w:p w:rsidR="00273D1F" w:rsidRDefault="00273D1F" w:rsidP="00273D1F">
            <w:pPr>
              <w:tabs>
                <w:tab w:val="left" w:pos="1012"/>
              </w:tabs>
              <w:spacing w:after="0" w:line="240" w:lineRule="auto"/>
              <w:ind w:firstLine="585"/>
              <w:jc w:val="both"/>
              <w:rPr>
                <w:rFonts w:ascii="Times New Roman" w:eastAsia="Times New Roman" w:hAnsi="Times New Roman" w:cs="Times New Roman"/>
                <w:color w:val="000000"/>
                <w:sz w:val="26"/>
                <w:szCs w:val="26"/>
                <w:lang w:eastAsia="ru-RU"/>
              </w:rPr>
            </w:pPr>
            <w:r w:rsidRPr="00273D1F">
              <w:rPr>
                <w:rFonts w:ascii="Times New Roman" w:eastAsia="Times New Roman" w:hAnsi="Times New Roman" w:cs="Times New Roman"/>
                <w:color w:val="000000"/>
                <w:sz w:val="26"/>
                <w:szCs w:val="26"/>
                <w:lang w:eastAsia="ru-RU"/>
              </w:rPr>
              <w:t>3. Valorificarea producției</w:t>
            </w:r>
            <w:r>
              <w:rPr>
                <w:rFonts w:ascii="Times New Roman" w:eastAsia="Times New Roman" w:hAnsi="Times New Roman" w:cs="Times New Roman"/>
                <w:color w:val="000000"/>
                <w:sz w:val="26"/>
                <w:szCs w:val="26"/>
                <w:lang w:eastAsia="ru-RU"/>
              </w:rPr>
              <w:t xml:space="preserve">. </w:t>
            </w:r>
            <w:r w:rsidRPr="00273D1F">
              <w:rPr>
                <w:rFonts w:ascii="Times New Roman" w:eastAsia="Times New Roman" w:hAnsi="Times New Roman" w:cs="Times New Roman"/>
                <w:color w:val="000000"/>
                <w:sz w:val="26"/>
                <w:szCs w:val="26"/>
                <w:lang w:eastAsia="ru-RU"/>
              </w:rPr>
              <w:t>Regulamentul prevede condițiile de transport și comercializare a producției obținute din cultivarea cânepei industriale, care se efectuează pe teritoriul Republicii Moldova și la export, pe baza autorizației și fără restricții suplimentare, asigurând respectarea legislației aplicabile. Datele privind producția se raportează anual către Agenție, care întocmește un raport consolidat pentru Ministerul Agriculturii și Industriei Alimentare, în vederea aprobării estimărilor anuale pentru anul următor.</w:t>
            </w:r>
          </w:p>
          <w:p w:rsidR="00E50739" w:rsidRDefault="00273D1F" w:rsidP="00273D1F">
            <w:pPr>
              <w:tabs>
                <w:tab w:val="left" w:pos="1012"/>
              </w:tabs>
              <w:spacing w:after="0" w:line="240" w:lineRule="auto"/>
              <w:ind w:firstLine="585"/>
              <w:jc w:val="both"/>
              <w:rPr>
                <w:rFonts w:ascii="Times New Roman" w:eastAsia="Times New Roman" w:hAnsi="Times New Roman" w:cs="Times New Roman"/>
                <w:color w:val="000000"/>
                <w:sz w:val="26"/>
                <w:szCs w:val="26"/>
                <w:lang w:eastAsia="ru-RU"/>
              </w:rPr>
            </w:pPr>
            <w:r w:rsidRPr="00273D1F">
              <w:rPr>
                <w:rFonts w:ascii="Times New Roman" w:eastAsia="Times New Roman" w:hAnsi="Times New Roman" w:cs="Times New Roman"/>
                <w:color w:val="000000"/>
                <w:sz w:val="26"/>
                <w:szCs w:val="26"/>
                <w:lang w:eastAsia="ru-RU"/>
              </w:rPr>
              <w:t>4. Sprijinirea cercetării și dezvoltării tehnologice</w:t>
            </w:r>
            <w:r>
              <w:rPr>
                <w:rFonts w:ascii="Times New Roman" w:eastAsia="Times New Roman" w:hAnsi="Times New Roman" w:cs="Times New Roman"/>
                <w:color w:val="000000"/>
                <w:sz w:val="26"/>
                <w:szCs w:val="26"/>
                <w:lang w:eastAsia="ru-RU"/>
              </w:rPr>
              <w:t xml:space="preserve">. </w:t>
            </w:r>
            <w:r w:rsidRPr="00273D1F">
              <w:rPr>
                <w:rFonts w:ascii="Times New Roman" w:eastAsia="Times New Roman" w:hAnsi="Times New Roman" w:cs="Times New Roman"/>
                <w:color w:val="000000"/>
                <w:sz w:val="26"/>
                <w:szCs w:val="26"/>
                <w:lang w:eastAsia="ru-RU"/>
              </w:rPr>
              <w:t>Se reglementează cultivarea cânepei în scop de cercetare în instituțiile publice și private autorizate, pentru dezvoltarea de tehnologii agricole și studiul caracteristicilor genetice, agronomice și tehnologice ale culturii, fără utilizare finală în scop medical, recreativ sau experimental.</w:t>
            </w:r>
          </w:p>
          <w:p w:rsidR="00273D1F" w:rsidRPr="00F878B9" w:rsidRDefault="00273D1F" w:rsidP="00273D1F">
            <w:pPr>
              <w:tabs>
                <w:tab w:val="left" w:pos="1012"/>
              </w:tabs>
              <w:spacing w:after="0" w:line="240" w:lineRule="auto"/>
              <w:ind w:firstLine="585"/>
              <w:jc w:val="both"/>
              <w:rPr>
                <w:rFonts w:ascii="Times New Roman" w:eastAsia="Times New Roman" w:hAnsi="Times New Roman" w:cs="Times New Roman"/>
                <w:color w:val="000000"/>
                <w:sz w:val="26"/>
                <w:szCs w:val="26"/>
                <w:lang w:eastAsia="ru-RU"/>
              </w:rPr>
            </w:pPr>
            <w:r w:rsidRPr="00273D1F">
              <w:rPr>
                <w:rFonts w:ascii="Times New Roman" w:eastAsia="Times New Roman" w:hAnsi="Times New Roman" w:cs="Times New Roman"/>
                <w:color w:val="000000"/>
                <w:sz w:val="26"/>
                <w:szCs w:val="26"/>
                <w:lang w:eastAsia="ru-RU"/>
              </w:rPr>
              <w:t>Se propune ca prezentul regulament să intre în vigoare odată cu publicarea în Monitorul Oficial al Republicii Moldova, pentru a asigura aplicarea efectivă a prevederilor Legii nr. 201/2025 și pentru a permite fermierilor obținerea autorizațiilor de cultivare în termenele stabilite.</w:t>
            </w:r>
          </w:p>
        </w:tc>
      </w:tr>
      <w:tr w:rsidR="00645815" w:rsidRPr="00F878B9" w:rsidTr="00632F11">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A37225" w:rsidRPr="00F878B9" w:rsidRDefault="00645815" w:rsidP="00403A9E">
            <w:pPr>
              <w:spacing w:after="0" w:line="240" w:lineRule="auto"/>
              <w:jc w:val="both"/>
              <w:rPr>
                <w:rFonts w:ascii="Times New Roman" w:eastAsia="Times New Roman" w:hAnsi="Times New Roman" w:cs="Times New Roman"/>
                <w:b/>
                <w:color w:val="000000"/>
                <w:sz w:val="26"/>
                <w:szCs w:val="26"/>
                <w:lang w:val="ro-MD" w:eastAsia="ru-RU"/>
              </w:rPr>
            </w:pPr>
            <w:r w:rsidRPr="00F878B9">
              <w:rPr>
                <w:rFonts w:ascii="Times New Roman" w:eastAsia="Times New Roman" w:hAnsi="Times New Roman" w:cs="Times New Roman"/>
                <w:b/>
                <w:color w:val="000000"/>
                <w:sz w:val="26"/>
                <w:szCs w:val="26"/>
                <w:lang w:val="ro-MD" w:eastAsia="ru-RU"/>
              </w:rPr>
              <w:lastRenderedPageBreak/>
              <w:t xml:space="preserve">3.2. </w:t>
            </w:r>
            <w:proofErr w:type="spellStart"/>
            <w:r w:rsidRPr="00F878B9">
              <w:rPr>
                <w:rFonts w:ascii="Times New Roman" w:eastAsia="Times New Roman" w:hAnsi="Times New Roman" w:cs="Times New Roman"/>
                <w:b/>
                <w:color w:val="000000"/>
                <w:sz w:val="26"/>
                <w:szCs w:val="26"/>
                <w:lang w:val="ro-MD" w:eastAsia="ru-RU"/>
              </w:rPr>
              <w:t>Opţiunile</w:t>
            </w:r>
            <w:proofErr w:type="spellEnd"/>
            <w:r w:rsidRPr="00F878B9">
              <w:rPr>
                <w:rFonts w:ascii="Times New Roman" w:eastAsia="Times New Roman" w:hAnsi="Times New Roman" w:cs="Times New Roman"/>
                <w:b/>
                <w:color w:val="000000"/>
                <w:sz w:val="26"/>
                <w:szCs w:val="26"/>
                <w:lang w:val="ro-MD" w:eastAsia="ru-RU"/>
              </w:rPr>
              <w:t xml:space="preserve"> alternative analizate </w:t>
            </w:r>
            <w:proofErr w:type="spellStart"/>
            <w:r w:rsidRPr="00F878B9">
              <w:rPr>
                <w:rFonts w:ascii="Times New Roman" w:eastAsia="Times New Roman" w:hAnsi="Times New Roman" w:cs="Times New Roman"/>
                <w:b/>
                <w:color w:val="000000"/>
                <w:sz w:val="26"/>
                <w:szCs w:val="26"/>
                <w:lang w:val="ro-MD" w:eastAsia="ru-RU"/>
              </w:rPr>
              <w:t>şi</w:t>
            </w:r>
            <w:proofErr w:type="spellEnd"/>
            <w:r w:rsidRPr="00F878B9">
              <w:rPr>
                <w:rFonts w:ascii="Times New Roman" w:eastAsia="Times New Roman" w:hAnsi="Times New Roman" w:cs="Times New Roman"/>
                <w:b/>
                <w:color w:val="000000"/>
                <w:sz w:val="26"/>
                <w:szCs w:val="26"/>
                <w:lang w:val="ro-MD" w:eastAsia="ru-RU"/>
              </w:rPr>
              <w:t xml:space="preserve"> motivele pentru care acestea nu au fost luate în considerare</w:t>
            </w:r>
          </w:p>
          <w:p w:rsidR="00870092" w:rsidRPr="00F11C9E" w:rsidRDefault="00A37225" w:rsidP="00F11C9E">
            <w:pPr>
              <w:spacing w:after="0" w:line="240" w:lineRule="auto"/>
              <w:ind w:firstLine="585"/>
              <w:jc w:val="both"/>
              <w:rPr>
                <w:rFonts w:ascii="Times New Roman" w:eastAsia="Times New Roman" w:hAnsi="Times New Roman" w:cs="Times New Roman"/>
                <w:color w:val="000000"/>
                <w:sz w:val="26"/>
                <w:szCs w:val="26"/>
                <w:lang w:val="ro-MD" w:eastAsia="ru-RU"/>
              </w:rPr>
            </w:pPr>
            <w:r w:rsidRPr="00F878B9">
              <w:rPr>
                <w:rFonts w:ascii="Times New Roman" w:eastAsia="Times New Roman" w:hAnsi="Times New Roman" w:cs="Times New Roman"/>
                <w:color w:val="000000"/>
                <w:sz w:val="26"/>
                <w:szCs w:val="26"/>
                <w:lang w:val="ro-MD" w:eastAsia="ru-RU"/>
              </w:rPr>
              <w:t>În cadrul procesului de elaborare a proiectului de act normativ, au fost analizate mai multe opțiuni alternative</w:t>
            </w:r>
            <w:r w:rsidR="002E2BCD" w:rsidRPr="00F878B9">
              <w:rPr>
                <w:rFonts w:ascii="Times New Roman" w:eastAsia="Times New Roman" w:hAnsi="Times New Roman" w:cs="Times New Roman"/>
                <w:color w:val="000000"/>
                <w:sz w:val="26"/>
                <w:szCs w:val="26"/>
                <w:lang w:val="ro-MD" w:eastAsia="ru-RU"/>
              </w:rPr>
              <w:t xml:space="preserve">, </w:t>
            </w:r>
            <w:r w:rsidR="00870092" w:rsidRPr="00F878B9">
              <w:rPr>
                <w:rFonts w:ascii="Times New Roman" w:eastAsia="Times New Roman" w:hAnsi="Times New Roman" w:cs="Times New Roman"/>
                <w:color w:val="000000"/>
                <w:sz w:val="26"/>
                <w:szCs w:val="26"/>
                <w:lang w:val="ro-MD" w:eastAsia="ru-RU"/>
              </w:rPr>
              <w:t>precum</w:t>
            </w:r>
            <w:r w:rsidR="00F11C9E">
              <w:rPr>
                <w:rFonts w:ascii="Times New Roman" w:eastAsia="Times New Roman" w:hAnsi="Times New Roman" w:cs="Times New Roman"/>
                <w:color w:val="000000"/>
                <w:sz w:val="26"/>
                <w:szCs w:val="26"/>
                <w:lang w:val="ro-MD" w:eastAsia="ru-RU"/>
              </w:rPr>
              <w:t xml:space="preserve"> m</w:t>
            </w:r>
            <w:r w:rsidR="00F11C9E" w:rsidRPr="00F11C9E">
              <w:rPr>
                <w:rFonts w:ascii="Times New Roman" w:eastAsia="Times New Roman" w:hAnsi="Times New Roman" w:cs="Times New Roman"/>
                <w:color w:val="000000"/>
                <w:sz w:val="26"/>
                <w:szCs w:val="26"/>
                <w:lang w:val="ro-MD" w:eastAsia="ru-RU"/>
              </w:rPr>
              <w:t xml:space="preserve">odificarea cadrului normativ existent (HG nr. 1382/2006), care include cultivarea cânepii industriale alături de alte plante cu potențial </w:t>
            </w:r>
            <w:proofErr w:type="spellStart"/>
            <w:r w:rsidR="00F11C9E" w:rsidRPr="00F11C9E">
              <w:rPr>
                <w:rFonts w:ascii="Times New Roman" w:eastAsia="Times New Roman" w:hAnsi="Times New Roman" w:cs="Times New Roman"/>
                <w:color w:val="000000"/>
                <w:sz w:val="26"/>
                <w:szCs w:val="26"/>
                <w:lang w:val="ro-MD" w:eastAsia="ru-RU"/>
              </w:rPr>
              <w:t>psihoactiv</w:t>
            </w:r>
            <w:proofErr w:type="spellEnd"/>
            <w:r w:rsidR="00F11C9E" w:rsidRPr="00F11C9E">
              <w:rPr>
                <w:rFonts w:ascii="Times New Roman" w:eastAsia="Times New Roman" w:hAnsi="Times New Roman" w:cs="Times New Roman"/>
                <w:color w:val="000000"/>
                <w:sz w:val="26"/>
                <w:szCs w:val="26"/>
                <w:lang w:val="ro-MD" w:eastAsia="ru-RU"/>
              </w:rPr>
              <w:t xml:space="preserve">, nu a fost reținută, deoarece nu delimitează </w:t>
            </w:r>
            <w:r w:rsidR="00F11C9E" w:rsidRPr="00F11C9E">
              <w:rPr>
                <w:rFonts w:ascii="Times New Roman" w:eastAsia="Times New Roman" w:hAnsi="Times New Roman" w:cs="Times New Roman"/>
                <w:color w:val="000000"/>
                <w:sz w:val="26"/>
                <w:szCs w:val="26"/>
                <w:lang w:val="ro-MD" w:eastAsia="ru-RU"/>
              </w:rPr>
              <w:lastRenderedPageBreak/>
              <w:t xml:space="preserve">clar cânepa industrială de plantele cu efect </w:t>
            </w:r>
            <w:proofErr w:type="spellStart"/>
            <w:r w:rsidR="00F11C9E" w:rsidRPr="00F11C9E">
              <w:rPr>
                <w:rFonts w:ascii="Times New Roman" w:eastAsia="Times New Roman" w:hAnsi="Times New Roman" w:cs="Times New Roman"/>
                <w:color w:val="000000"/>
                <w:sz w:val="26"/>
                <w:szCs w:val="26"/>
                <w:lang w:val="ro-MD" w:eastAsia="ru-RU"/>
              </w:rPr>
              <w:t>psihoactiv</w:t>
            </w:r>
            <w:proofErr w:type="spellEnd"/>
            <w:r w:rsidR="00F11C9E" w:rsidRPr="00F11C9E">
              <w:rPr>
                <w:rFonts w:ascii="Times New Roman" w:eastAsia="Times New Roman" w:hAnsi="Times New Roman" w:cs="Times New Roman"/>
                <w:color w:val="000000"/>
                <w:sz w:val="26"/>
                <w:szCs w:val="26"/>
                <w:lang w:val="ro-MD" w:eastAsia="ru-RU"/>
              </w:rPr>
              <w:t>, ceea ce generează incertitudini juridice și procedurale și limitează dezvoltarea durabilă a sectorului industrial al cânepii, contrar obiectivelor Legii nr. 201/2025.</w:t>
            </w:r>
            <w:r w:rsidR="00870092" w:rsidRPr="00F11C9E">
              <w:rPr>
                <w:rFonts w:ascii="Times New Roman" w:eastAsia="Times New Roman" w:hAnsi="Times New Roman" w:cs="Times New Roman"/>
                <w:color w:val="000000"/>
                <w:sz w:val="26"/>
                <w:szCs w:val="26"/>
                <w:lang w:val="ro-MD" w:eastAsia="ru-RU"/>
              </w:rPr>
              <w:t>.</w:t>
            </w:r>
          </w:p>
          <w:p w:rsidR="00403A9E" w:rsidRPr="00F11C9E" w:rsidRDefault="00F11C9E" w:rsidP="00F11C9E">
            <w:pPr>
              <w:spacing w:after="0" w:line="240" w:lineRule="auto"/>
              <w:ind w:left="21" w:firstLine="567"/>
              <w:jc w:val="both"/>
              <w:rPr>
                <w:rFonts w:ascii="Times New Roman" w:eastAsia="Times New Roman" w:hAnsi="Times New Roman" w:cs="Times New Roman"/>
                <w:color w:val="000000"/>
                <w:sz w:val="26"/>
                <w:szCs w:val="26"/>
                <w:lang w:val="ro-MD" w:eastAsia="ru-RU"/>
              </w:rPr>
            </w:pPr>
            <w:r w:rsidRPr="00F11C9E">
              <w:rPr>
                <w:rFonts w:ascii="Times New Roman" w:eastAsia="Times New Roman" w:hAnsi="Times New Roman" w:cs="Times New Roman"/>
                <w:color w:val="000000"/>
                <w:sz w:val="26"/>
                <w:szCs w:val="26"/>
                <w:lang w:val="ro-MD" w:eastAsia="ru-RU"/>
              </w:rPr>
              <w:t xml:space="preserve">În concluzie, s-a optat pentru elaborarea proiectului prezentului regulament privind procedura de autorizare, cultivare, monitorizare, valorificare și procesare a cânepii industriale, ca măsură necesară pentru clarificarea cadrului legal, delimitarea cânepii industriale de plantele cu efect </w:t>
            </w:r>
            <w:proofErr w:type="spellStart"/>
            <w:r w:rsidRPr="00F11C9E">
              <w:rPr>
                <w:rFonts w:ascii="Times New Roman" w:eastAsia="Times New Roman" w:hAnsi="Times New Roman" w:cs="Times New Roman"/>
                <w:color w:val="000000"/>
                <w:sz w:val="26"/>
                <w:szCs w:val="26"/>
                <w:lang w:val="ro-MD" w:eastAsia="ru-RU"/>
              </w:rPr>
              <w:t>psihoactiv</w:t>
            </w:r>
            <w:proofErr w:type="spellEnd"/>
            <w:r w:rsidRPr="00F11C9E">
              <w:rPr>
                <w:rFonts w:ascii="Times New Roman" w:eastAsia="Times New Roman" w:hAnsi="Times New Roman" w:cs="Times New Roman"/>
                <w:color w:val="000000"/>
                <w:sz w:val="26"/>
                <w:szCs w:val="26"/>
                <w:lang w:val="ro-MD" w:eastAsia="ru-RU"/>
              </w:rPr>
              <w:t xml:space="preserve"> și asigurarea aplicării eficiente a prevederilor Legii nr. 201/2025</w:t>
            </w:r>
            <w:r w:rsidR="0003103A" w:rsidRPr="00F11C9E">
              <w:rPr>
                <w:rFonts w:ascii="Times New Roman" w:eastAsia="Times New Roman" w:hAnsi="Times New Roman" w:cs="Times New Roman"/>
                <w:color w:val="000000"/>
                <w:sz w:val="26"/>
                <w:szCs w:val="26"/>
                <w:lang w:val="ro-MD" w:eastAsia="ru-RU"/>
              </w:rPr>
              <w:t>.</w:t>
            </w:r>
          </w:p>
        </w:tc>
      </w:tr>
      <w:tr w:rsidR="00645815" w:rsidRPr="00F878B9" w:rsidTr="00632F11">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F878B9" w:rsidRDefault="00645815" w:rsidP="00645815">
            <w:pPr>
              <w:spacing w:after="0" w:line="240" w:lineRule="auto"/>
              <w:rPr>
                <w:rFonts w:ascii="Times New Roman" w:eastAsia="Times New Roman" w:hAnsi="Times New Roman" w:cs="Times New Roman"/>
                <w:color w:val="000000"/>
                <w:sz w:val="26"/>
                <w:szCs w:val="26"/>
                <w:lang w:val="ro-MD" w:eastAsia="ru-RU"/>
              </w:rPr>
            </w:pPr>
            <w:r w:rsidRPr="00F878B9">
              <w:rPr>
                <w:rFonts w:ascii="Times New Roman" w:eastAsia="Times New Roman" w:hAnsi="Times New Roman" w:cs="Times New Roman"/>
                <w:b/>
                <w:bCs/>
                <w:color w:val="000000"/>
                <w:sz w:val="26"/>
                <w:szCs w:val="26"/>
                <w:lang w:val="ro-MD" w:eastAsia="ru-RU"/>
              </w:rPr>
              <w:lastRenderedPageBreak/>
              <w:t>4. Analiza impactului de reglementare</w:t>
            </w:r>
          </w:p>
        </w:tc>
      </w:tr>
      <w:tr w:rsidR="00645815" w:rsidRPr="00F878B9" w:rsidTr="00632F11">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F7FEA" w:rsidRPr="00F878B9" w:rsidRDefault="00645815" w:rsidP="00FF7FEA">
            <w:pPr>
              <w:spacing w:after="0" w:line="240" w:lineRule="auto"/>
              <w:rPr>
                <w:rFonts w:ascii="Times New Roman" w:eastAsia="Times New Roman" w:hAnsi="Times New Roman" w:cs="Times New Roman"/>
                <w:b/>
                <w:color w:val="000000"/>
                <w:sz w:val="26"/>
                <w:szCs w:val="26"/>
                <w:lang w:val="ro-MD" w:eastAsia="ru-RU"/>
              </w:rPr>
            </w:pPr>
            <w:r w:rsidRPr="00F878B9">
              <w:rPr>
                <w:rFonts w:ascii="Times New Roman" w:eastAsia="Times New Roman" w:hAnsi="Times New Roman" w:cs="Times New Roman"/>
                <w:b/>
                <w:color w:val="000000"/>
                <w:sz w:val="26"/>
                <w:szCs w:val="26"/>
                <w:lang w:val="ro-MD" w:eastAsia="ru-RU"/>
              </w:rPr>
              <w:t>4.1. Impactul asupra sectorului public</w:t>
            </w:r>
          </w:p>
          <w:p w:rsidR="001941ED" w:rsidRPr="00F878B9" w:rsidRDefault="00F11C9E" w:rsidP="007817D5">
            <w:pPr>
              <w:spacing w:after="0" w:line="240" w:lineRule="auto"/>
              <w:ind w:firstLine="583"/>
              <w:jc w:val="both"/>
              <w:rPr>
                <w:rFonts w:ascii="Times New Roman" w:eastAsia="Times New Roman" w:hAnsi="Times New Roman" w:cs="Times New Roman"/>
                <w:color w:val="000000"/>
                <w:sz w:val="26"/>
                <w:szCs w:val="26"/>
                <w:lang w:val="ro-MD" w:eastAsia="ru-RU"/>
              </w:rPr>
            </w:pPr>
            <w:r w:rsidRPr="00F11C9E">
              <w:rPr>
                <w:rFonts w:ascii="Times New Roman" w:eastAsia="Times New Roman" w:hAnsi="Times New Roman" w:cs="Times New Roman"/>
                <w:color w:val="000000"/>
                <w:sz w:val="26"/>
                <w:szCs w:val="26"/>
                <w:lang w:eastAsia="ru-RU"/>
              </w:rPr>
              <w:t>Prezentul regulament pune în aplicare prevederile Legii nr. 201/2025, conform căreia atribuțiile privind examinarea cererilor, eliberarea autorizațiilor de cultivare și efectuarea controalelor în domeniul cânepii industriale revin Agenției Naționale pentru Siguranța Alimentelor (ANSA), ceea ce permite centralizarea procedurilor, clarificarea responsabilităților instituționale și asigurarea respectării legislației în vigoare, facilitând totodată procesarea mai rapidă a cererilor fermierilor.</w:t>
            </w:r>
          </w:p>
        </w:tc>
      </w:tr>
      <w:tr w:rsidR="00645815" w:rsidRPr="00F878B9" w:rsidTr="00632F11">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F878B9" w:rsidRDefault="00645815" w:rsidP="007817D5">
            <w:pPr>
              <w:spacing w:after="0" w:line="240" w:lineRule="auto"/>
              <w:rPr>
                <w:rFonts w:ascii="Times New Roman" w:eastAsia="Times New Roman" w:hAnsi="Times New Roman" w:cs="Times New Roman"/>
                <w:b/>
                <w:color w:val="000000"/>
                <w:sz w:val="26"/>
                <w:szCs w:val="26"/>
                <w:lang w:val="ro-MD" w:eastAsia="ru-RU"/>
              </w:rPr>
            </w:pPr>
            <w:r w:rsidRPr="00F878B9">
              <w:rPr>
                <w:rFonts w:ascii="Times New Roman" w:eastAsia="Times New Roman" w:hAnsi="Times New Roman" w:cs="Times New Roman"/>
                <w:b/>
                <w:color w:val="000000"/>
                <w:sz w:val="26"/>
                <w:szCs w:val="26"/>
                <w:lang w:val="ro-MD" w:eastAsia="ru-RU"/>
              </w:rPr>
              <w:t xml:space="preserve">4.2. Impactul financiar </w:t>
            </w:r>
            <w:proofErr w:type="spellStart"/>
            <w:r w:rsidRPr="00F878B9">
              <w:rPr>
                <w:rFonts w:ascii="Times New Roman" w:eastAsia="Times New Roman" w:hAnsi="Times New Roman" w:cs="Times New Roman"/>
                <w:b/>
                <w:color w:val="000000"/>
                <w:sz w:val="26"/>
                <w:szCs w:val="26"/>
                <w:lang w:val="ro-MD" w:eastAsia="ru-RU"/>
              </w:rPr>
              <w:t>şi</w:t>
            </w:r>
            <w:proofErr w:type="spellEnd"/>
            <w:r w:rsidRPr="00F878B9">
              <w:rPr>
                <w:rFonts w:ascii="Times New Roman" w:eastAsia="Times New Roman" w:hAnsi="Times New Roman" w:cs="Times New Roman"/>
                <w:b/>
                <w:color w:val="000000"/>
                <w:sz w:val="26"/>
                <w:szCs w:val="26"/>
                <w:lang w:val="ro-MD" w:eastAsia="ru-RU"/>
              </w:rPr>
              <w:t xml:space="preserve"> argumentarea costurilor estimative</w:t>
            </w:r>
          </w:p>
          <w:p w:rsidR="00FF7FEA" w:rsidRPr="00F878B9" w:rsidRDefault="00F11C9E" w:rsidP="007817D5">
            <w:pPr>
              <w:spacing w:after="0" w:line="240" w:lineRule="auto"/>
              <w:ind w:firstLine="583"/>
              <w:jc w:val="both"/>
              <w:rPr>
                <w:rFonts w:ascii="Times New Roman" w:eastAsia="Times New Roman" w:hAnsi="Times New Roman" w:cs="Times New Roman"/>
                <w:color w:val="000000"/>
                <w:sz w:val="26"/>
                <w:szCs w:val="26"/>
                <w:lang w:eastAsia="ru-RU"/>
              </w:rPr>
            </w:pPr>
            <w:r w:rsidRPr="00F11C9E">
              <w:rPr>
                <w:rFonts w:ascii="Times New Roman" w:eastAsia="Times New Roman" w:hAnsi="Times New Roman" w:cs="Times New Roman"/>
                <w:color w:val="000000"/>
                <w:sz w:val="26"/>
                <w:szCs w:val="26"/>
                <w:lang w:val="ro-MD" w:eastAsia="ru-RU"/>
              </w:rPr>
              <w:t>Implementarea prezentului regulament nu generează cheltuieli semnificative suplimentare pentru sectorul public, întrucât atribuțiile privind examinarea cererilor, eliberarea autorizațiilor și efectuarea controalelor sunt preluate de Agenția Națională pentru Siguranța Alimentelor în baza resurselor existente. Costurile estimative pentru administrarea procedurilor (personal, verificări, evidență și raportare) se încadrează în bugetul curent al Agenției</w:t>
            </w:r>
            <w:r w:rsidR="00D313C3" w:rsidRPr="00F878B9">
              <w:rPr>
                <w:rFonts w:ascii="Times New Roman" w:eastAsia="Times New Roman" w:hAnsi="Times New Roman" w:cs="Times New Roman"/>
                <w:color w:val="000000"/>
                <w:sz w:val="26"/>
                <w:szCs w:val="26"/>
                <w:lang w:val="ro-MD" w:eastAsia="ru-RU"/>
              </w:rPr>
              <w:t>.</w:t>
            </w:r>
          </w:p>
        </w:tc>
      </w:tr>
      <w:tr w:rsidR="00645815" w:rsidRPr="00F878B9" w:rsidTr="00632F11">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F878B9" w:rsidRDefault="00645815" w:rsidP="007817D5">
            <w:pPr>
              <w:spacing w:after="0" w:line="240" w:lineRule="auto"/>
              <w:rPr>
                <w:rFonts w:ascii="Times New Roman" w:eastAsia="Times New Roman" w:hAnsi="Times New Roman" w:cs="Times New Roman"/>
                <w:b/>
                <w:color w:val="000000"/>
                <w:sz w:val="26"/>
                <w:szCs w:val="26"/>
                <w:lang w:val="ro-MD" w:eastAsia="ru-RU"/>
              </w:rPr>
            </w:pPr>
            <w:r w:rsidRPr="00F878B9">
              <w:rPr>
                <w:rFonts w:ascii="Times New Roman" w:eastAsia="Times New Roman" w:hAnsi="Times New Roman" w:cs="Times New Roman"/>
                <w:b/>
                <w:color w:val="000000"/>
                <w:sz w:val="26"/>
                <w:szCs w:val="26"/>
                <w:lang w:val="ro-MD" w:eastAsia="ru-RU"/>
              </w:rPr>
              <w:t>4.3. Impactul asupra sectorului privat</w:t>
            </w:r>
          </w:p>
          <w:p w:rsidR="009F5BA3" w:rsidRPr="00F878B9" w:rsidRDefault="00F11C9E" w:rsidP="007817D5">
            <w:pPr>
              <w:spacing w:after="0" w:line="240" w:lineRule="auto"/>
              <w:ind w:firstLine="583"/>
              <w:jc w:val="both"/>
              <w:rPr>
                <w:rFonts w:ascii="Times New Roman" w:eastAsia="Times New Roman" w:hAnsi="Times New Roman" w:cs="Times New Roman"/>
                <w:color w:val="000000"/>
                <w:sz w:val="26"/>
                <w:szCs w:val="26"/>
                <w:lang w:val="ro-MD" w:eastAsia="ru-RU"/>
              </w:rPr>
            </w:pPr>
            <w:r w:rsidRPr="00F11C9E">
              <w:rPr>
                <w:rFonts w:ascii="Times New Roman" w:eastAsia="Times New Roman" w:hAnsi="Times New Roman" w:cs="Times New Roman"/>
                <w:color w:val="000000"/>
                <w:sz w:val="26"/>
                <w:szCs w:val="26"/>
                <w:lang w:val="ro-MD" w:eastAsia="ru-RU"/>
              </w:rPr>
              <w:t>Implementarea proiectului va avea un impact pozitiv asupra sectorului privat, prin crearea unui cadru clar și previzibil pentru cultivarea și valorificarea cânepii industriale, facilitând accesul fermierilor la autorizații și asigurând trasabilitatea și legalitatea producției. De asemenea, regulamentul va permite extinderea activităților de producție și procesare</w:t>
            </w:r>
            <w:r>
              <w:rPr>
                <w:rFonts w:ascii="Times New Roman" w:eastAsia="Times New Roman" w:hAnsi="Times New Roman" w:cs="Times New Roman"/>
                <w:color w:val="000000"/>
                <w:sz w:val="26"/>
                <w:szCs w:val="26"/>
                <w:lang w:val="ro-MD" w:eastAsia="ru-RU"/>
              </w:rPr>
              <w:t>.</w:t>
            </w:r>
          </w:p>
        </w:tc>
      </w:tr>
      <w:tr w:rsidR="00645815" w:rsidRPr="00F878B9" w:rsidTr="00632F11">
        <w:trPr>
          <w:trHeight w:val="72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F878B9" w:rsidRDefault="00645815" w:rsidP="007817D5">
            <w:pPr>
              <w:spacing w:after="0" w:line="240" w:lineRule="auto"/>
              <w:rPr>
                <w:rFonts w:ascii="Times New Roman" w:eastAsia="Times New Roman" w:hAnsi="Times New Roman" w:cs="Times New Roman"/>
                <w:b/>
                <w:color w:val="000000"/>
                <w:sz w:val="26"/>
                <w:szCs w:val="26"/>
                <w:lang w:val="ro-MD" w:eastAsia="ru-RU"/>
              </w:rPr>
            </w:pPr>
            <w:r w:rsidRPr="00F878B9">
              <w:rPr>
                <w:rFonts w:ascii="Times New Roman" w:eastAsia="Times New Roman" w:hAnsi="Times New Roman" w:cs="Times New Roman"/>
                <w:b/>
                <w:color w:val="000000"/>
                <w:sz w:val="26"/>
                <w:szCs w:val="26"/>
                <w:lang w:val="ro-MD" w:eastAsia="ru-RU"/>
              </w:rPr>
              <w:t>4.4. Impactul social</w:t>
            </w:r>
          </w:p>
          <w:p w:rsidR="00645815" w:rsidRPr="00F878B9" w:rsidRDefault="00645815" w:rsidP="007817D5">
            <w:pPr>
              <w:spacing w:after="0" w:line="240" w:lineRule="auto"/>
              <w:rPr>
                <w:rFonts w:ascii="Times New Roman" w:eastAsia="Times New Roman" w:hAnsi="Times New Roman" w:cs="Times New Roman"/>
                <w:b/>
                <w:color w:val="000000"/>
                <w:sz w:val="26"/>
                <w:szCs w:val="26"/>
                <w:lang w:val="ro-MD" w:eastAsia="ru-RU"/>
              </w:rPr>
            </w:pPr>
            <w:r w:rsidRPr="00F878B9">
              <w:rPr>
                <w:rFonts w:ascii="Times New Roman" w:eastAsia="Times New Roman" w:hAnsi="Times New Roman" w:cs="Times New Roman"/>
                <w:b/>
                <w:color w:val="000000"/>
                <w:sz w:val="26"/>
                <w:szCs w:val="26"/>
                <w:lang w:val="ro-MD" w:eastAsia="ru-RU"/>
              </w:rPr>
              <w:t>4.4.1. Impactul asupra datelor cu caracter personal</w:t>
            </w:r>
          </w:p>
          <w:p w:rsidR="00067D2D" w:rsidRPr="00F878B9" w:rsidRDefault="00F11C9E" w:rsidP="007817D5">
            <w:pPr>
              <w:spacing w:after="0" w:line="240" w:lineRule="auto"/>
              <w:ind w:firstLine="583"/>
              <w:jc w:val="both"/>
              <w:rPr>
                <w:rFonts w:ascii="Times New Roman" w:eastAsia="Times New Roman" w:hAnsi="Times New Roman" w:cs="Times New Roman"/>
                <w:color w:val="000000"/>
                <w:sz w:val="26"/>
                <w:szCs w:val="26"/>
                <w:lang w:val="ro-MD" w:eastAsia="ru-RU"/>
              </w:rPr>
            </w:pPr>
            <w:r w:rsidRPr="00F11C9E">
              <w:rPr>
                <w:rFonts w:ascii="Times New Roman" w:eastAsia="Times New Roman" w:hAnsi="Times New Roman" w:cs="Times New Roman"/>
                <w:color w:val="000000"/>
                <w:sz w:val="26"/>
                <w:szCs w:val="26"/>
                <w:lang w:val="ro-MD" w:eastAsia="ru-RU"/>
              </w:rPr>
              <w:t>Implementarea prezentului regulament presupune colectarea și prelucrarea datelor cu caracter personal ale solicitanților autorizațiilor de cultivare a cânepii industriale, inclusiv nume, date de contact, informații despre teren și producție, în scopul examinării cererilor, eliberării autorizațiilor și monitorizării activității agricole. Prelucrarea acestor date se realizează în conformitate cu prevederile legislației naționale privind protecția datelor cu caracter personal, asigurând confidențialitatea, securitatea și accesul restricționat la informațiile colectate, iar datele sunt utilizate exclusiv pentru îndeplinirea atribuțiilor instituției competente.</w:t>
            </w:r>
            <w:r w:rsidR="00067D2D" w:rsidRPr="00F878B9">
              <w:rPr>
                <w:rFonts w:ascii="Times New Roman" w:eastAsia="Times New Roman" w:hAnsi="Times New Roman" w:cs="Times New Roman"/>
                <w:color w:val="000000"/>
                <w:sz w:val="26"/>
                <w:szCs w:val="26"/>
                <w:lang w:val="ro-MD" w:eastAsia="ru-RU"/>
              </w:rPr>
              <w:t xml:space="preserve">. </w:t>
            </w:r>
          </w:p>
          <w:p w:rsidR="00645815" w:rsidRPr="00F878B9" w:rsidRDefault="00645815" w:rsidP="007817D5">
            <w:pPr>
              <w:spacing w:after="0" w:line="240" w:lineRule="auto"/>
              <w:jc w:val="both"/>
              <w:rPr>
                <w:rFonts w:ascii="Times New Roman" w:eastAsia="Times New Roman" w:hAnsi="Times New Roman" w:cs="Times New Roman"/>
                <w:b/>
                <w:color w:val="000000"/>
                <w:sz w:val="26"/>
                <w:szCs w:val="26"/>
                <w:lang w:val="ro-MD" w:eastAsia="ru-RU"/>
              </w:rPr>
            </w:pPr>
            <w:r w:rsidRPr="00F878B9">
              <w:rPr>
                <w:rFonts w:ascii="Times New Roman" w:eastAsia="Times New Roman" w:hAnsi="Times New Roman" w:cs="Times New Roman"/>
                <w:b/>
                <w:color w:val="000000"/>
                <w:sz w:val="26"/>
                <w:szCs w:val="26"/>
                <w:lang w:val="ro-MD" w:eastAsia="ru-RU"/>
              </w:rPr>
              <w:t xml:space="preserve">4.4.2. Impactul asupra </w:t>
            </w:r>
            <w:proofErr w:type="spellStart"/>
            <w:r w:rsidRPr="00F878B9">
              <w:rPr>
                <w:rFonts w:ascii="Times New Roman" w:eastAsia="Times New Roman" w:hAnsi="Times New Roman" w:cs="Times New Roman"/>
                <w:b/>
                <w:color w:val="000000"/>
                <w:sz w:val="26"/>
                <w:szCs w:val="26"/>
                <w:lang w:val="ro-MD" w:eastAsia="ru-RU"/>
              </w:rPr>
              <w:t>echităţii</w:t>
            </w:r>
            <w:proofErr w:type="spellEnd"/>
            <w:r w:rsidRPr="00F878B9">
              <w:rPr>
                <w:rFonts w:ascii="Times New Roman" w:eastAsia="Times New Roman" w:hAnsi="Times New Roman" w:cs="Times New Roman"/>
                <w:b/>
                <w:color w:val="000000"/>
                <w:sz w:val="26"/>
                <w:szCs w:val="26"/>
                <w:lang w:val="ro-MD" w:eastAsia="ru-RU"/>
              </w:rPr>
              <w:t xml:space="preserve"> </w:t>
            </w:r>
            <w:proofErr w:type="spellStart"/>
            <w:r w:rsidRPr="00F878B9">
              <w:rPr>
                <w:rFonts w:ascii="Times New Roman" w:eastAsia="Times New Roman" w:hAnsi="Times New Roman" w:cs="Times New Roman"/>
                <w:b/>
                <w:color w:val="000000"/>
                <w:sz w:val="26"/>
                <w:szCs w:val="26"/>
                <w:lang w:val="ro-MD" w:eastAsia="ru-RU"/>
              </w:rPr>
              <w:t>şi</w:t>
            </w:r>
            <w:proofErr w:type="spellEnd"/>
            <w:r w:rsidRPr="00F878B9">
              <w:rPr>
                <w:rFonts w:ascii="Times New Roman" w:eastAsia="Times New Roman" w:hAnsi="Times New Roman" w:cs="Times New Roman"/>
                <w:b/>
                <w:color w:val="000000"/>
                <w:sz w:val="26"/>
                <w:szCs w:val="26"/>
                <w:lang w:val="ro-MD" w:eastAsia="ru-RU"/>
              </w:rPr>
              <w:t xml:space="preserve"> </w:t>
            </w:r>
            <w:proofErr w:type="spellStart"/>
            <w:r w:rsidRPr="00F878B9">
              <w:rPr>
                <w:rFonts w:ascii="Times New Roman" w:eastAsia="Times New Roman" w:hAnsi="Times New Roman" w:cs="Times New Roman"/>
                <w:b/>
                <w:color w:val="000000"/>
                <w:sz w:val="26"/>
                <w:szCs w:val="26"/>
                <w:lang w:val="ro-MD" w:eastAsia="ru-RU"/>
              </w:rPr>
              <w:t>egalităţii</w:t>
            </w:r>
            <w:proofErr w:type="spellEnd"/>
            <w:r w:rsidRPr="00F878B9">
              <w:rPr>
                <w:rFonts w:ascii="Times New Roman" w:eastAsia="Times New Roman" w:hAnsi="Times New Roman" w:cs="Times New Roman"/>
                <w:b/>
                <w:color w:val="000000"/>
                <w:sz w:val="26"/>
                <w:szCs w:val="26"/>
                <w:lang w:val="ro-MD" w:eastAsia="ru-RU"/>
              </w:rPr>
              <w:t xml:space="preserve"> de gen</w:t>
            </w:r>
          </w:p>
          <w:p w:rsidR="00F91EB9" w:rsidRPr="00F878B9" w:rsidRDefault="00746F55" w:rsidP="007817D5">
            <w:pPr>
              <w:spacing w:after="0" w:line="240" w:lineRule="auto"/>
              <w:ind w:firstLine="583"/>
              <w:jc w:val="both"/>
              <w:rPr>
                <w:rFonts w:ascii="Times New Roman" w:eastAsia="Times New Roman" w:hAnsi="Times New Roman" w:cs="Times New Roman"/>
                <w:color w:val="000000"/>
                <w:sz w:val="26"/>
                <w:szCs w:val="26"/>
                <w:lang w:val="ro-MD" w:eastAsia="ru-RU"/>
              </w:rPr>
            </w:pPr>
            <w:r w:rsidRPr="00F878B9">
              <w:rPr>
                <w:rFonts w:ascii="Times New Roman" w:eastAsia="Times New Roman" w:hAnsi="Times New Roman" w:cs="Times New Roman"/>
                <w:color w:val="000000"/>
                <w:sz w:val="26"/>
                <w:szCs w:val="26"/>
                <w:lang w:val="ro-MD" w:eastAsia="ru-RU"/>
              </w:rPr>
              <w:t>Nu este aplicabil</w:t>
            </w:r>
          </w:p>
        </w:tc>
      </w:tr>
      <w:tr w:rsidR="00645815" w:rsidRPr="00F878B9" w:rsidTr="00632F11">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F878B9" w:rsidRDefault="00645815" w:rsidP="007817D5">
            <w:pPr>
              <w:spacing w:after="0" w:line="240" w:lineRule="auto"/>
              <w:rPr>
                <w:rFonts w:ascii="Times New Roman" w:eastAsia="Times New Roman" w:hAnsi="Times New Roman" w:cs="Times New Roman"/>
                <w:b/>
                <w:color w:val="000000"/>
                <w:sz w:val="26"/>
                <w:szCs w:val="26"/>
                <w:lang w:val="ro-MD" w:eastAsia="ru-RU"/>
              </w:rPr>
            </w:pPr>
            <w:r w:rsidRPr="00F878B9">
              <w:rPr>
                <w:rFonts w:ascii="Times New Roman" w:eastAsia="Times New Roman" w:hAnsi="Times New Roman" w:cs="Times New Roman"/>
                <w:b/>
                <w:color w:val="000000"/>
                <w:sz w:val="26"/>
                <w:szCs w:val="26"/>
                <w:lang w:val="ro-MD" w:eastAsia="ru-RU"/>
              </w:rPr>
              <w:t>4.5. Impactul asupra mediului</w:t>
            </w:r>
          </w:p>
          <w:p w:rsidR="00F91EB9" w:rsidRPr="00F878B9" w:rsidRDefault="00A1415D" w:rsidP="007817D5">
            <w:pPr>
              <w:spacing w:after="0" w:line="240" w:lineRule="auto"/>
              <w:ind w:firstLine="583"/>
              <w:rPr>
                <w:rFonts w:ascii="Times New Roman" w:eastAsia="Times New Roman" w:hAnsi="Times New Roman" w:cs="Times New Roman"/>
                <w:color w:val="000000"/>
                <w:sz w:val="26"/>
                <w:szCs w:val="26"/>
                <w:lang w:val="ro-MD" w:eastAsia="ru-RU"/>
              </w:rPr>
            </w:pPr>
            <w:r w:rsidRPr="00A1415D">
              <w:rPr>
                <w:rFonts w:ascii="Times New Roman" w:eastAsia="Times New Roman" w:hAnsi="Times New Roman" w:cs="Times New Roman"/>
                <w:color w:val="000000"/>
                <w:sz w:val="26"/>
                <w:szCs w:val="26"/>
                <w:lang w:val="ro-MD" w:eastAsia="ru-RU"/>
              </w:rPr>
              <w:t>Implementarea prezentului regulament va avea un impact pozitiv asupra mediului, prin promovarea cultivării cânepii industriale ca cultură durabilă, cu consum redus de substanțe chimice și apă, contribuind la protecția solului</w:t>
            </w:r>
            <w:r>
              <w:rPr>
                <w:rFonts w:ascii="Times New Roman" w:eastAsia="Times New Roman" w:hAnsi="Times New Roman" w:cs="Times New Roman"/>
                <w:color w:val="000000"/>
                <w:sz w:val="26"/>
                <w:szCs w:val="26"/>
                <w:lang w:val="ro-MD" w:eastAsia="ru-RU"/>
              </w:rPr>
              <w:t xml:space="preserve"> și </w:t>
            </w:r>
            <w:r w:rsidRPr="00A1415D">
              <w:rPr>
                <w:rFonts w:ascii="Times New Roman" w:eastAsia="Times New Roman" w:hAnsi="Times New Roman" w:cs="Times New Roman"/>
                <w:color w:val="000000"/>
                <w:sz w:val="26"/>
                <w:szCs w:val="26"/>
                <w:lang w:val="ro-MD" w:eastAsia="ru-RU"/>
              </w:rPr>
              <w:t>conservarea resurselor naturale</w:t>
            </w:r>
            <w:r>
              <w:rPr>
                <w:rFonts w:ascii="Times New Roman" w:eastAsia="Times New Roman" w:hAnsi="Times New Roman" w:cs="Times New Roman"/>
                <w:color w:val="000000"/>
                <w:sz w:val="26"/>
                <w:szCs w:val="26"/>
                <w:lang w:val="ro-MD" w:eastAsia="ru-RU"/>
              </w:rPr>
              <w:t>.</w:t>
            </w:r>
          </w:p>
        </w:tc>
      </w:tr>
      <w:tr w:rsidR="00645815" w:rsidRPr="00F878B9" w:rsidTr="00632F11">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F878B9" w:rsidRDefault="00645815" w:rsidP="007817D5">
            <w:pPr>
              <w:spacing w:after="0" w:line="240" w:lineRule="auto"/>
              <w:rPr>
                <w:rFonts w:ascii="Times New Roman" w:eastAsia="Times New Roman" w:hAnsi="Times New Roman" w:cs="Times New Roman"/>
                <w:b/>
                <w:color w:val="000000"/>
                <w:sz w:val="26"/>
                <w:szCs w:val="26"/>
                <w:lang w:val="ro-MD" w:eastAsia="ru-RU"/>
              </w:rPr>
            </w:pPr>
            <w:r w:rsidRPr="00F878B9">
              <w:rPr>
                <w:rFonts w:ascii="Times New Roman" w:eastAsia="Times New Roman" w:hAnsi="Times New Roman" w:cs="Times New Roman"/>
                <w:b/>
                <w:color w:val="000000"/>
                <w:sz w:val="26"/>
                <w:szCs w:val="26"/>
                <w:lang w:val="ro-MD" w:eastAsia="ru-RU"/>
              </w:rPr>
              <w:t xml:space="preserve">4.6. Alte impacturi </w:t>
            </w:r>
            <w:proofErr w:type="spellStart"/>
            <w:r w:rsidRPr="00F878B9">
              <w:rPr>
                <w:rFonts w:ascii="Times New Roman" w:eastAsia="Times New Roman" w:hAnsi="Times New Roman" w:cs="Times New Roman"/>
                <w:b/>
                <w:color w:val="000000"/>
                <w:sz w:val="26"/>
                <w:szCs w:val="26"/>
                <w:lang w:val="ro-MD" w:eastAsia="ru-RU"/>
              </w:rPr>
              <w:t>şi</w:t>
            </w:r>
            <w:proofErr w:type="spellEnd"/>
            <w:r w:rsidRPr="00F878B9">
              <w:rPr>
                <w:rFonts w:ascii="Times New Roman" w:eastAsia="Times New Roman" w:hAnsi="Times New Roman" w:cs="Times New Roman"/>
                <w:b/>
                <w:color w:val="000000"/>
                <w:sz w:val="26"/>
                <w:szCs w:val="26"/>
                <w:lang w:val="ro-MD" w:eastAsia="ru-RU"/>
              </w:rPr>
              <w:t xml:space="preserve"> </w:t>
            </w:r>
            <w:proofErr w:type="spellStart"/>
            <w:r w:rsidRPr="00F878B9">
              <w:rPr>
                <w:rFonts w:ascii="Times New Roman" w:eastAsia="Times New Roman" w:hAnsi="Times New Roman" w:cs="Times New Roman"/>
                <w:b/>
                <w:color w:val="000000"/>
                <w:sz w:val="26"/>
                <w:szCs w:val="26"/>
                <w:lang w:val="ro-MD" w:eastAsia="ru-RU"/>
              </w:rPr>
              <w:t>informaţi</w:t>
            </w:r>
            <w:r w:rsidR="00F91EB9" w:rsidRPr="00F878B9">
              <w:rPr>
                <w:rFonts w:ascii="Times New Roman" w:eastAsia="Times New Roman" w:hAnsi="Times New Roman" w:cs="Times New Roman"/>
                <w:b/>
                <w:color w:val="000000"/>
                <w:sz w:val="26"/>
                <w:szCs w:val="26"/>
                <w:lang w:val="ro-MD" w:eastAsia="ru-RU"/>
              </w:rPr>
              <w:t>e</w:t>
            </w:r>
            <w:r w:rsidRPr="00F878B9">
              <w:rPr>
                <w:rFonts w:ascii="Times New Roman" w:eastAsia="Times New Roman" w:hAnsi="Times New Roman" w:cs="Times New Roman"/>
                <w:b/>
                <w:color w:val="000000"/>
                <w:sz w:val="26"/>
                <w:szCs w:val="26"/>
                <w:lang w:val="ro-MD" w:eastAsia="ru-RU"/>
              </w:rPr>
              <w:t>i</w:t>
            </w:r>
            <w:proofErr w:type="spellEnd"/>
            <w:r w:rsidRPr="00F878B9">
              <w:rPr>
                <w:rFonts w:ascii="Times New Roman" w:eastAsia="Times New Roman" w:hAnsi="Times New Roman" w:cs="Times New Roman"/>
                <w:b/>
                <w:color w:val="000000"/>
                <w:sz w:val="26"/>
                <w:szCs w:val="26"/>
                <w:lang w:val="ro-MD" w:eastAsia="ru-RU"/>
              </w:rPr>
              <w:t xml:space="preserve"> relevante</w:t>
            </w:r>
          </w:p>
          <w:p w:rsidR="00F91EB9" w:rsidRPr="00F878B9" w:rsidRDefault="00BB3BBF" w:rsidP="007817D5">
            <w:pPr>
              <w:spacing w:after="0" w:line="240" w:lineRule="auto"/>
              <w:ind w:firstLine="583"/>
              <w:jc w:val="both"/>
              <w:rPr>
                <w:rFonts w:ascii="Times New Roman" w:eastAsia="Times New Roman" w:hAnsi="Times New Roman" w:cs="Times New Roman"/>
                <w:color w:val="000000"/>
                <w:sz w:val="26"/>
                <w:szCs w:val="26"/>
                <w:lang w:val="ro-MD" w:eastAsia="ru-RU"/>
              </w:rPr>
            </w:pPr>
            <w:r w:rsidRPr="00F878B9">
              <w:rPr>
                <w:rFonts w:ascii="Times New Roman" w:eastAsia="Times New Roman" w:hAnsi="Times New Roman" w:cs="Times New Roman"/>
                <w:color w:val="000000"/>
                <w:sz w:val="26"/>
                <w:szCs w:val="26"/>
                <w:lang w:val="ro-MD" w:eastAsia="ru-RU"/>
              </w:rPr>
              <w:t>Nu este aplicabil</w:t>
            </w:r>
          </w:p>
        </w:tc>
      </w:tr>
      <w:tr w:rsidR="00645815" w:rsidRPr="00F878B9" w:rsidTr="00632F11">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F878B9" w:rsidRDefault="00645815" w:rsidP="007817D5">
            <w:pPr>
              <w:spacing w:after="0" w:line="240" w:lineRule="auto"/>
              <w:rPr>
                <w:rFonts w:ascii="Times New Roman" w:eastAsia="Times New Roman" w:hAnsi="Times New Roman" w:cs="Times New Roman"/>
                <w:color w:val="000000"/>
                <w:sz w:val="26"/>
                <w:szCs w:val="26"/>
                <w:lang w:val="ro-MD" w:eastAsia="ru-RU"/>
              </w:rPr>
            </w:pPr>
            <w:r w:rsidRPr="00F878B9">
              <w:rPr>
                <w:rFonts w:ascii="Times New Roman" w:eastAsia="Times New Roman" w:hAnsi="Times New Roman" w:cs="Times New Roman"/>
                <w:b/>
                <w:bCs/>
                <w:color w:val="000000"/>
                <w:sz w:val="26"/>
                <w:szCs w:val="26"/>
                <w:lang w:val="ro-MD" w:eastAsia="ru-RU"/>
              </w:rPr>
              <w:t xml:space="preserve">5. Compatibilitatea proiectului actului normativ cu </w:t>
            </w:r>
            <w:proofErr w:type="spellStart"/>
            <w:r w:rsidRPr="00F878B9">
              <w:rPr>
                <w:rFonts w:ascii="Times New Roman" w:eastAsia="Times New Roman" w:hAnsi="Times New Roman" w:cs="Times New Roman"/>
                <w:b/>
                <w:bCs/>
                <w:color w:val="000000"/>
                <w:sz w:val="26"/>
                <w:szCs w:val="26"/>
                <w:lang w:val="ro-MD" w:eastAsia="ru-RU"/>
              </w:rPr>
              <w:t>legislaţia</w:t>
            </w:r>
            <w:proofErr w:type="spellEnd"/>
            <w:r w:rsidRPr="00F878B9">
              <w:rPr>
                <w:rFonts w:ascii="Times New Roman" w:eastAsia="Times New Roman" w:hAnsi="Times New Roman" w:cs="Times New Roman"/>
                <w:b/>
                <w:bCs/>
                <w:color w:val="000000"/>
                <w:sz w:val="26"/>
                <w:szCs w:val="26"/>
                <w:lang w:val="ro-MD" w:eastAsia="ru-RU"/>
              </w:rPr>
              <w:t xml:space="preserve"> UE</w:t>
            </w:r>
          </w:p>
        </w:tc>
      </w:tr>
      <w:tr w:rsidR="00645815" w:rsidRPr="00F878B9" w:rsidTr="00632F11">
        <w:trPr>
          <w:trHeight w:val="475"/>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F878B9" w:rsidRDefault="00645815" w:rsidP="007817D5">
            <w:pPr>
              <w:spacing w:after="0" w:line="240" w:lineRule="auto"/>
              <w:rPr>
                <w:rFonts w:ascii="Times New Roman" w:eastAsia="Times New Roman" w:hAnsi="Times New Roman" w:cs="Times New Roman"/>
                <w:b/>
                <w:color w:val="000000"/>
                <w:sz w:val="26"/>
                <w:szCs w:val="26"/>
                <w:lang w:val="ro-MD" w:eastAsia="ru-RU"/>
              </w:rPr>
            </w:pPr>
            <w:r w:rsidRPr="00F878B9">
              <w:rPr>
                <w:rFonts w:ascii="Times New Roman" w:eastAsia="Times New Roman" w:hAnsi="Times New Roman" w:cs="Times New Roman"/>
                <w:b/>
                <w:color w:val="000000"/>
                <w:sz w:val="26"/>
                <w:szCs w:val="26"/>
                <w:lang w:val="ro-MD" w:eastAsia="ru-RU"/>
              </w:rPr>
              <w:t xml:space="preserve">5.1. Măsuri normative necesare pentru transpunerea actelor juridice ale UE în </w:t>
            </w:r>
            <w:proofErr w:type="spellStart"/>
            <w:r w:rsidRPr="00F878B9">
              <w:rPr>
                <w:rFonts w:ascii="Times New Roman" w:eastAsia="Times New Roman" w:hAnsi="Times New Roman" w:cs="Times New Roman"/>
                <w:b/>
                <w:color w:val="000000"/>
                <w:sz w:val="26"/>
                <w:szCs w:val="26"/>
                <w:lang w:val="ro-MD" w:eastAsia="ru-RU"/>
              </w:rPr>
              <w:t>legislaţia</w:t>
            </w:r>
            <w:proofErr w:type="spellEnd"/>
            <w:r w:rsidRPr="00F878B9">
              <w:rPr>
                <w:rFonts w:ascii="Times New Roman" w:eastAsia="Times New Roman" w:hAnsi="Times New Roman" w:cs="Times New Roman"/>
                <w:b/>
                <w:color w:val="000000"/>
                <w:sz w:val="26"/>
                <w:szCs w:val="26"/>
                <w:lang w:val="ro-MD" w:eastAsia="ru-RU"/>
              </w:rPr>
              <w:t xml:space="preserve"> </w:t>
            </w:r>
            <w:proofErr w:type="spellStart"/>
            <w:r w:rsidRPr="00F878B9">
              <w:rPr>
                <w:rFonts w:ascii="Times New Roman" w:eastAsia="Times New Roman" w:hAnsi="Times New Roman" w:cs="Times New Roman"/>
                <w:b/>
                <w:color w:val="000000"/>
                <w:sz w:val="26"/>
                <w:szCs w:val="26"/>
                <w:lang w:val="ro-MD" w:eastAsia="ru-RU"/>
              </w:rPr>
              <w:t>naţională</w:t>
            </w:r>
            <w:proofErr w:type="spellEnd"/>
          </w:p>
          <w:p w:rsidR="0039360E" w:rsidRPr="00F878B9" w:rsidRDefault="00A1415D" w:rsidP="007817D5">
            <w:pPr>
              <w:spacing w:after="0" w:line="240" w:lineRule="auto"/>
              <w:ind w:firstLine="583"/>
              <w:jc w:val="both"/>
              <w:rPr>
                <w:rFonts w:ascii="Times New Roman" w:eastAsia="Times New Roman" w:hAnsi="Times New Roman" w:cs="Times New Roman"/>
                <w:color w:val="000000"/>
                <w:sz w:val="26"/>
                <w:szCs w:val="26"/>
                <w:lang w:val="ro-MD" w:eastAsia="ru-RU"/>
              </w:rPr>
            </w:pPr>
            <w:r w:rsidRPr="00A1415D">
              <w:rPr>
                <w:rFonts w:ascii="Times New Roman" w:eastAsia="Times New Roman" w:hAnsi="Times New Roman" w:cs="Times New Roman"/>
                <w:color w:val="000000"/>
                <w:sz w:val="26"/>
                <w:szCs w:val="26"/>
                <w:lang w:val="ro-MD" w:eastAsia="ru-RU"/>
              </w:rPr>
              <w:t>Prezentul regulament nu transpune direct acte UE</w:t>
            </w:r>
            <w:r>
              <w:rPr>
                <w:rFonts w:ascii="Times New Roman" w:eastAsia="Times New Roman" w:hAnsi="Times New Roman" w:cs="Times New Roman"/>
                <w:color w:val="000000"/>
                <w:sz w:val="26"/>
                <w:szCs w:val="26"/>
                <w:lang w:val="ro-MD" w:eastAsia="ru-RU"/>
              </w:rPr>
              <w:t>.</w:t>
            </w:r>
          </w:p>
        </w:tc>
      </w:tr>
      <w:tr w:rsidR="00645815" w:rsidRPr="00F878B9" w:rsidTr="00632F11">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F878B9" w:rsidRDefault="00645815" w:rsidP="007817D5">
            <w:pPr>
              <w:spacing w:after="0" w:line="240" w:lineRule="auto"/>
              <w:rPr>
                <w:rFonts w:ascii="Times New Roman" w:eastAsia="Times New Roman" w:hAnsi="Times New Roman" w:cs="Times New Roman"/>
                <w:b/>
                <w:color w:val="000000"/>
                <w:sz w:val="26"/>
                <w:szCs w:val="26"/>
                <w:lang w:val="ro-MD" w:eastAsia="ru-RU"/>
              </w:rPr>
            </w:pPr>
            <w:r w:rsidRPr="00F878B9">
              <w:rPr>
                <w:rFonts w:ascii="Times New Roman" w:eastAsia="Times New Roman" w:hAnsi="Times New Roman" w:cs="Times New Roman"/>
                <w:b/>
                <w:color w:val="000000"/>
                <w:sz w:val="26"/>
                <w:szCs w:val="26"/>
                <w:lang w:val="ro-MD" w:eastAsia="ru-RU"/>
              </w:rPr>
              <w:lastRenderedPageBreak/>
              <w:t xml:space="preserve">5.2. Măsuri normative care urmăresc crearea cadrului juridic intern necesar pentru implementarea </w:t>
            </w:r>
            <w:proofErr w:type="spellStart"/>
            <w:r w:rsidRPr="00F878B9">
              <w:rPr>
                <w:rFonts w:ascii="Times New Roman" w:eastAsia="Times New Roman" w:hAnsi="Times New Roman" w:cs="Times New Roman"/>
                <w:b/>
                <w:color w:val="000000"/>
                <w:sz w:val="26"/>
                <w:szCs w:val="26"/>
                <w:lang w:val="ro-MD" w:eastAsia="ru-RU"/>
              </w:rPr>
              <w:t>legislaţiei</w:t>
            </w:r>
            <w:proofErr w:type="spellEnd"/>
            <w:r w:rsidRPr="00F878B9">
              <w:rPr>
                <w:rFonts w:ascii="Times New Roman" w:eastAsia="Times New Roman" w:hAnsi="Times New Roman" w:cs="Times New Roman"/>
                <w:b/>
                <w:color w:val="000000"/>
                <w:sz w:val="26"/>
                <w:szCs w:val="26"/>
                <w:lang w:val="ro-MD" w:eastAsia="ru-RU"/>
              </w:rPr>
              <w:t xml:space="preserve"> UE</w:t>
            </w:r>
          </w:p>
          <w:p w:rsidR="00221596" w:rsidRPr="00F878B9" w:rsidRDefault="00A1415D" w:rsidP="007817D5">
            <w:pPr>
              <w:spacing w:after="0" w:line="240" w:lineRule="auto"/>
              <w:ind w:firstLine="583"/>
              <w:jc w:val="both"/>
              <w:rPr>
                <w:rFonts w:ascii="Times New Roman" w:eastAsia="Times New Roman" w:hAnsi="Times New Roman" w:cs="Times New Roman"/>
                <w:color w:val="000000"/>
                <w:sz w:val="26"/>
                <w:szCs w:val="26"/>
                <w:lang w:val="ro-MD" w:eastAsia="ru-RU"/>
              </w:rPr>
            </w:pPr>
            <w:r w:rsidRPr="00A1415D">
              <w:rPr>
                <w:rFonts w:ascii="Times New Roman" w:eastAsia="Times New Roman" w:hAnsi="Times New Roman" w:cs="Times New Roman"/>
                <w:color w:val="000000"/>
                <w:sz w:val="26"/>
                <w:szCs w:val="26"/>
                <w:lang w:val="ro-MD" w:eastAsia="ru-RU"/>
              </w:rPr>
              <w:t>Prezentul regulament stabilește proceduri administrative și tehnice pentru aplicarea efectivă a Legii nr. 201/2025, contribuind la crearea unui cadru intern coerent care sprijină implementarea angajamentelor Republicii Moldova</w:t>
            </w:r>
            <w:r>
              <w:rPr>
                <w:rFonts w:ascii="Times New Roman" w:eastAsia="Times New Roman" w:hAnsi="Times New Roman" w:cs="Times New Roman"/>
                <w:color w:val="000000"/>
                <w:sz w:val="26"/>
                <w:szCs w:val="26"/>
                <w:lang w:val="ro-MD" w:eastAsia="ru-RU"/>
              </w:rPr>
              <w:t>.</w:t>
            </w:r>
          </w:p>
        </w:tc>
      </w:tr>
      <w:tr w:rsidR="00645815" w:rsidRPr="00F878B9" w:rsidTr="00632F11">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F878B9" w:rsidRDefault="00645815" w:rsidP="007817D5">
            <w:pPr>
              <w:spacing w:after="0" w:line="240" w:lineRule="auto"/>
              <w:rPr>
                <w:rFonts w:ascii="Times New Roman" w:eastAsia="Times New Roman" w:hAnsi="Times New Roman" w:cs="Times New Roman"/>
                <w:color w:val="000000"/>
                <w:sz w:val="26"/>
                <w:szCs w:val="26"/>
                <w:lang w:val="ro-MD" w:eastAsia="ru-RU"/>
              </w:rPr>
            </w:pPr>
            <w:r w:rsidRPr="00F878B9">
              <w:rPr>
                <w:rFonts w:ascii="Times New Roman" w:eastAsia="Times New Roman" w:hAnsi="Times New Roman" w:cs="Times New Roman"/>
                <w:b/>
                <w:bCs/>
                <w:color w:val="000000"/>
                <w:sz w:val="26"/>
                <w:szCs w:val="26"/>
                <w:lang w:val="ro-MD" w:eastAsia="ru-RU"/>
              </w:rPr>
              <w:t xml:space="preserve">6. Avizarea </w:t>
            </w:r>
            <w:proofErr w:type="spellStart"/>
            <w:r w:rsidRPr="00F878B9">
              <w:rPr>
                <w:rFonts w:ascii="Times New Roman" w:eastAsia="Times New Roman" w:hAnsi="Times New Roman" w:cs="Times New Roman"/>
                <w:b/>
                <w:bCs/>
                <w:color w:val="000000"/>
                <w:sz w:val="26"/>
                <w:szCs w:val="26"/>
                <w:lang w:val="ro-MD" w:eastAsia="ru-RU"/>
              </w:rPr>
              <w:t>şi</w:t>
            </w:r>
            <w:proofErr w:type="spellEnd"/>
            <w:r w:rsidRPr="00F878B9">
              <w:rPr>
                <w:rFonts w:ascii="Times New Roman" w:eastAsia="Times New Roman" w:hAnsi="Times New Roman" w:cs="Times New Roman"/>
                <w:b/>
                <w:bCs/>
                <w:color w:val="000000"/>
                <w:sz w:val="26"/>
                <w:szCs w:val="26"/>
                <w:lang w:val="ro-MD" w:eastAsia="ru-RU"/>
              </w:rPr>
              <w:t xml:space="preserve"> consultarea publică a proiectului actului normativ</w:t>
            </w:r>
          </w:p>
        </w:tc>
      </w:tr>
      <w:tr w:rsidR="00645815" w:rsidRPr="00F878B9" w:rsidTr="00632F11">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A1415D" w:rsidRDefault="00F42DE6" w:rsidP="00A1415D">
            <w:pPr>
              <w:spacing w:after="0" w:line="240" w:lineRule="auto"/>
              <w:ind w:firstLine="583"/>
              <w:jc w:val="both"/>
              <w:rPr>
                <w:rFonts w:ascii="Times New Roman" w:hAnsi="Times New Roman" w:cs="Times New Roman"/>
                <w:sz w:val="26"/>
                <w:szCs w:val="26"/>
                <w:lang w:val="en-US"/>
              </w:rPr>
            </w:pPr>
            <w:r w:rsidRPr="00F878B9">
              <w:rPr>
                <w:rFonts w:ascii="Times New Roman" w:hAnsi="Times New Roman" w:cs="Times New Roman"/>
                <w:sz w:val="26"/>
                <w:szCs w:val="26"/>
              </w:rPr>
              <w:t>Proiectul a fost publicat spre consultări publice în conformitate cu Legea nr.</w:t>
            </w:r>
            <w:r w:rsidRPr="00F878B9">
              <w:rPr>
                <w:rFonts w:ascii="Times New Roman" w:hAnsi="Times New Roman" w:cs="Times New Roman"/>
                <w:sz w:val="26"/>
                <w:szCs w:val="26"/>
                <w:lang w:val="en-US"/>
              </w:rPr>
              <w:t xml:space="preserve">239/2008 </w:t>
            </w:r>
            <w:proofErr w:type="spellStart"/>
            <w:r w:rsidRPr="00F878B9">
              <w:rPr>
                <w:rFonts w:ascii="Times New Roman" w:hAnsi="Times New Roman" w:cs="Times New Roman"/>
                <w:sz w:val="26"/>
                <w:szCs w:val="26"/>
                <w:lang w:val="en-US"/>
              </w:rPr>
              <w:t>privind</w:t>
            </w:r>
            <w:proofErr w:type="spellEnd"/>
            <w:r w:rsidRPr="00F878B9">
              <w:rPr>
                <w:rFonts w:ascii="Times New Roman" w:hAnsi="Times New Roman" w:cs="Times New Roman"/>
                <w:sz w:val="26"/>
                <w:szCs w:val="26"/>
                <w:lang w:val="en-US"/>
              </w:rPr>
              <w:t xml:space="preserve"> </w:t>
            </w:r>
            <w:proofErr w:type="spellStart"/>
            <w:r w:rsidRPr="00F878B9">
              <w:rPr>
                <w:rFonts w:ascii="Times New Roman" w:hAnsi="Times New Roman" w:cs="Times New Roman"/>
                <w:sz w:val="26"/>
                <w:szCs w:val="26"/>
                <w:lang w:val="en-US"/>
              </w:rPr>
              <w:t>transparenţa</w:t>
            </w:r>
            <w:proofErr w:type="spellEnd"/>
            <w:r w:rsidRPr="00F878B9">
              <w:rPr>
                <w:rFonts w:ascii="Times New Roman" w:hAnsi="Times New Roman" w:cs="Times New Roman"/>
                <w:sz w:val="26"/>
                <w:szCs w:val="26"/>
                <w:lang w:val="en-US"/>
              </w:rPr>
              <w:t xml:space="preserve"> </w:t>
            </w:r>
            <w:proofErr w:type="spellStart"/>
            <w:r w:rsidRPr="00F878B9">
              <w:rPr>
                <w:rFonts w:ascii="Times New Roman" w:hAnsi="Times New Roman" w:cs="Times New Roman"/>
                <w:sz w:val="26"/>
                <w:szCs w:val="26"/>
                <w:lang w:val="en-US"/>
              </w:rPr>
              <w:t>în</w:t>
            </w:r>
            <w:proofErr w:type="spellEnd"/>
            <w:r w:rsidRPr="00F878B9">
              <w:rPr>
                <w:rFonts w:ascii="Times New Roman" w:hAnsi="Times New Roman" w:cs="Times New Roman"/>
                <w:sz w:val="26"/>
                <w:szCs w:val="26"/>
                <w:lang w:val="en-US"/>
              </w:rPr>
              <w:t xml:space="preserve"> </w:t>
            </w:r>
            <w:proofErr w:type="spellStart"/>
            <w:r w:rsidRPr="00F878B9">
              <w:rPr>
                <w:rFonts w:ascii="Times New Roman" w:hAnsi="Times New Roman" w:cs="Times New Roman"/>
                <w:sz w:val="26"/>
                <w:szCs w:val="26"/>
                <w:lang w:val="en-US"/>
              </w:rPr>
              <w:t>procesul</w:t>
            </w:r>
            <w:proofErr w:type="spellEnd"/>
            <w:r w:rsidRPr="00F878B9">
              <w:rPr>
                <w:rFonts w:ascii="Times New Roman" w:hAnsi="Times New Roman" w:cs="Times New Roman"/>
                <w:sz w:val="26"/>
                <w:szCs w:val="26"/>
                <w:lang w:val="en-US"/>
              </w:rPr>
              <w:t xml:space="preserve"> </w:t>
            </w:r>
            <w:proofErr w:type="spellStart"/>
            <w:r w:rsidRPr="00F878B9">
              <w:rPr>
                <w:rFonts w:ascii="Times New Roman" w:hAnsi="Times New Roman" w:cs="Times New Roman"/>
                <w:sz w:val="26"/>
                <w:szCs w:val="26"/>
                <w:lang w:val="en-US"/>
              </w:rPr>
              <w:t>decizional</w:t>
            </w:r>
            <w:proofErr w:type="spellEnd"/>
            <w:r w:rsidRPr="00F878B9">
              <w:rPr>
                <w:rFonts w:ascii="Times New Roman" w:hAnsi="Times New Roman" w:cs="Times New Roman"/>
                <w:sz w:val="26"/>
                <w:szCs w:val="26"/>
                <w:lang w:val="en-US"/>
              </w:rPr>
              <w:t>.</w:t>
            </w:r>
          </w:p>
          <w:p w:rsidR="00A1415D" w:rsidRPr="00A1415D" w:rsidRDefault="00A1415D" w:rsidP="00A1415D">
            <w:pPr>
              <w:spacing w:after="0" w:line="240" w:lineRule="auto"/>
              <w:ind w:firstLine="583"/>
              <w:jc w:val="both"/>
              <w:rPr>
                <w:rFonts w:ascii="Times New Roman" w:hAnsi="Times New Roman" w:cs="Times New Roman"/>
                <w:sz w:val="26"/>
                <w:szCs w:val="26"/>
                <w:lang w:val="en-US"/>
              </w:rPr>
            </w:pPr>
          </w:p>
          <w:p w:rsidR="00A1415D" w:rsidRDefault="00A1415D" w:rsidP="007817D5">
            <w:pPr>
              <w:spacing w:after="0" w:line="240" w:lineRule="auto"/>
              <w:ind w:firstLine="583"/>
              <w:jc w:val="both"/>
              <w:rPr>
                <w:rFonts w:ascii="Times New Roman" w:hAnsi="Times New Roman" w:cs="Times New Roman"/>
                <w:sz w:val="26"/>
                <w:szCs w:val="26"/>
                <w:lang w:val="ro-MD"/>
              </w:rPr>
            </w:pPr>
          </w:p>
          <w:p w:rsidR="00645263" w:rsidRPr="00F878B9" w:rsidRDefault="00F42DE6" w:rsidP="007817D5">
            <w:pPr>
              <w:spacing w:after="0" w:line="240" w:lineRule="auto"/>
              <w:ind w:firstLine="583"/>
              <w:jc w:val="both"/>
              <w:rPr>
                <w:rFonts w:ascii="Times New Roman" w:eastAsia="Times New Roman" w:hAnsi="Times New Roman" w:cs="Times New Roman"/>
                <w:color w:val="000000"/>
                <w:sz w:val="26"/>
                <w:szCs w:val="26"/>
                <w:lang w:val="ro-MD" w:eastAsia="ru-RU"/>
              </w:rPr>
            </w:pPr>
            <w:r w:rsidRPr="00F878B9">
              <w:rPr>
                <w:rFonts w:ascii="Times New Roman" w:hAnsi="Times New Roman" w:cs="Times New Roman"/>
                <w:sz w:val="26"/>
                <w:szCs w:val="26"/>
                <w:lang w:val="ro-MD"/>
              </w:rPr>
              <w:t>Proiec</w:t>
            </w:r>
            <w:r w:rsidR="00645263" w:rsidRPr="00F878B9">
              <w:rPr>
                <w:rFonts w:ascii="Times New Roman" w:hAnsi="Times New Roman" w:cs="Times New Roman"/>
                <w:sz w:val="26"/>
                <w:szCs w:val="26"/>
                <w:lang w:val="ro-MD"/>
              </w:rPr>
              <w:t>tul de Hotărâre de Guvern</w:t>
            </w:r>
            <w:r w:rsidR="00475A11" w:rsidRPr="00F878B9">
              <w:rPr>
                <w:rFonts w:ascii="Times New Roman" w:hAnsi="Times New Roman" w:cs="Times New Roman"/>
                <w:sz w:val="26"/>
                <w:szCs w:val="26"/>
                <w:lang w:val="ro-MD"/>
              </w:rPr>
              <w:t xml:space="preserve"> </w:t>
            </w:r>
            <w:r w:rsidR="00A1415D">
              <w:rPr>
                <w:rFonts w:ascii="Times New Roman" w:hAnsi="Times New Roman" w:cs="Times New Roman"/>
                <w:sz w:val="26"/>
                <w:szCs w:val="26"/>
                <w:lang w:val="ro-MD"/>
              </w:rPr>
              <w:t xml:space="preserve">urmează </w:t>
            </w:r>
            <w:r w:rsidR="00475A11" w:rsidRPr="00F878B9">
              <w:rPr>
                <w:rFonts w:ascii="Times New Roman" w:hAnsi="Times New Roman" w:cs="Times New Roman"/>
                <w:sz w:val="26"/>
                <w:szCs w:val="26"/>
                <w:lang w:val="ro-MD"/>
              </w:rPr>
              <w:t>a f</w:t>
            </w:r>
            <w:r w:rsidR="00A1415D">
              <w:rPr>
                <w:rFonts w:ascii="Times New Roman" w:hAnsi="Times New Roman" w:cs="Times New Roman"/>
                <w:sz w:val="26"/>
                <w:szCs w:val="26"/>
                <w:lang w:val="ro-MD"/>
              </w:rPr>
              <w:t>i</w:t>
            </w:r>
            <w:r w:rsidR="00475A11" w:rsidRPr="00F878B9">
              <w:rPr>
                <w:rFonts w:ascii="Times New Roman" w:hAnsi="Times New Roman" w:cs="Times New Roman"/>
                <w:sz w:val="26"/>
                <w:szCs w:val="26"/>
                <w:lang w:val="ro-MD"/>
              </w:rPr>
              <w:t xml:space="preserve"> </w:t>
            </w:r>
            <w:r w:rsidRPr="00F878B9">
              <w:rPr>
                <w:rFonts w:ascii="Times New Roman" w:hAnsi="Times New Roman" w:cs="Times New Roman"/>
                <w:sz w:val="26"/>
                <w:szCs w:val="26"/>
                <w:lang w:val="ro-MD"/>
              </w:rPr>
              <w:t>consultat și avizat în conformitate cu prevederile Legii nr. 100/2017.</w:t>
            </w:r>
          </w:p>
        </w:tc>
      </w:tr>
      <w:tr w:rsidR="00645815" w:rsidRPr="00F878B9" w:rsidTr="00632F11">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F878B9" w:rsidRDefault="00645815" w:rsidP="007817D5">
            <w:pPr>
              <w:spacing w:after="0" w:line="240" w:lineRule="auto"/>
              <w:rPr>
                <w:rFonts w:ascii="Times New Roman" w:eastAsia="Times New Roman" w:hAnsi="Times New Roman" w:cs="Times New Roman"/>
                <w:color w:val="000000"/>
                <w:sz w:val="26"/>
                <w:szCs w:val="26"/>
                <w:lang w:val="ro-MD" w:eastAsia="ru-RU"/>
              </w:rPr>
            </w:pPr>
            <w:r w:rsidRPr="00F878B9">
              <w:rPr>
                <w:rFonts w:ascii="Times New Roman" w:eastAsia="Times New Roman" w:hAnsi="Times New Roman" w:cs="Times New Roman"/>
                <w:b/>
                <w:bCs/>
                <w:color w:val="000000"/>
                <w:sz w:val="26"/>
                <w:szCs w:val="26"/>
                <w:lang w:val="ro-MD" w:eastAsia="ru-RU"/>
              </w:rPr>
              <w:t>7. Concluziile expertizelor</w:t>
            </w:r>
          </w:p>
        </w:tc>
      </w:tr>
      <w:tr w:rsidR="00645815" w:rsidRPr="00F878B9" w:rsidTr="00632F11">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D67390" w:rsidRPr="00F878B9" w:rsidRDefault="00A1415D" w:rsidP="00D67390">
            <w:pPr>
              <w:pStyle w:val="Listparagraf"/>
              <w:spacing w:after="0"/>
              <w:ind w:left="21" w:firstLine="708"/>
              <w:jc w:val="both"/>
              <w:rPr>
                <w:rFonts w:ascii="Times New Roman" w:eastAsia="Times New Roman" w:hAnsi="Times New Roman" w:cs="Times New Roman"/>
                <w:color w:val="000000"/>
                <w:sz w:val="26"/>
                <w:szCs w:val="26"/>
                <w:lang w:val="ro-MD" w:eastAsia="ru-RU"/>
              </w:rPr>
            </w:pPr>
            <w:r w:rsidRPr="00A1415D">
              <w:rPr>
                <w:rFonts w:ascii="Times New Roman" w:eastAsia="Times New Roman" w:hAnsi="Times New Roman" w:cs="Times New Roman"/>
                <w:color w:val="000000"/>
                <w:sz w:val="26"/>
                <w:szCs w:val="26"/>
                <w:lang w:val="ro-MD" w:eastAsia="ru-RU"/>
              </w:rPr>
              <w:t>Proiectul urmează a fi remis pentru expertiza anticorupție de către Centrul National Anticorupție și expertizat de către Ministerul Justiției, conform Legea nr. 100/2017 cu privire la actele normative. iar rezultatele acesteia vor fi inc1use în sinteza obiecțiilor și propunerilor.</w:t>
            </w:r>
          </w:p>
        </w:tc>
      </w:tr>
      <w:tr w:rsidR="00645815" w:rsidRPr="00F878B9" w:rsidTr="00632F11">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F878B9" w:rsidRDefault="00645815" w:rsidP="007817D5">
            <w:pPr>
              <w:spacing w:after="0" w:line="240" w:lineRule="auto"/>
              <w:rPr>
                <w:rFonts w:ascii="Times New Roman" w:eastAsia="Times New Roman" w:hAnsi="Times New Roman" w:cs="Times New Roman"/>
                <w:color w:val="000000"/>
                <w:sz w:val="26"/>
                <w:szCs w:val="26"/>
                <w:lang w:val="ro-MD" w:eastAsia="ru-RU"/>
              </w:rPr>
            </w:pPr>
            <w:r w:rsidRPr="00F878B9">
              <w:rPr>
                <w:rFonts w:ascii="Times New Roman" w:eastAsia="Times New Roman" w:hAnsi="Times New Roman" w:cs="Times New Roman"/>
                <w:b/>
                <w:bCs/>
                <w:color w:val="000000"/>
                <w:sz w:val="26"/>
                <w:szCs w:val="26"/>
                <w:lang w:val="ro-MD" w:eastAsia="ru-RU"/>
              </w:rPr>
              <w:t>8. Modul de încorporare a actului în cadrul normativ existent</w:t>
            </w:r>
          </w:p>
        </w:tc>
      </w:tr>
      <w:tr w:rsidR="00645815" w:rsidRPr="00F878B9" w:rsidTr="00632F11">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F878B9" w:rsidRDefault="00A1415D" w:rsidP="007817D5">
            <w:pPr>
              <w:spacing w:after="0" w:line="240" w:lineRule="auto"/>
              <w:ind w:firstLine="583"/>
              <w:jc w:val="both"/>
              <w:rPr>
                <w:rFonts w:ascii="Times New Roman" w:eastAsia="Times New Roman" w:hAnsi="Times New Roman" w:cs="Times New Roman"/>
                <w:color w:val="000000"/>
                <w:sz w:val="26"/>
                <w:szCs w:val="26"/>
                <w:lang w:eastAsia="ru-RU"/>
              </w:rPr>
            </w:pPr>
            <w:r w:rsidRPr="00A1415D">
              <w:rPr>
                <w:rFonts w:ascii="Times New Roman" w:eastAsia="Times New Roman" w:hAnsi="Times New Roman" w:cs="Times New Roman"/>
                <w:color w:val="000000"/>
                <w:sz w:val="26"/>
                <w:szCs w:val="26"/>
                <w:lang w:eastAsia="ru-RU"/>
              </w:rPr>
              <w:t>Prezentul regulament se încorporează în cadrul normativ existent.</w:t>
            </w:r>
            <w:bookmarkStart w:id="0" w:name="_GoBack"/>
            <w:bookmarkEnd w:id="0"/>
          </w:p>
        </w:tc>
      </w:tr>
      <w:tr w:rsidR="00645815" w:rsidRPr="00F878B9" w:rsidTr="00632F11">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F878B9" w:rsidRDefault="00645815" w:rsidP="007817D5">
            <w:pPr>
              <w:spacing w:after="0" w:line="240" w:lineRule="auto"/>
              <w:rPr>
                <w:rFonts w:ascii="Times New Roman" w:eastAsia="Times New Roman" w:hAnsi="Times New Roman" w:cs="Times New Roman"/>
                <w:color w:val="000000"/>
                <w:sz w:val="26"/>
                <w:szCs w:val="26"/>
                <w:lang w:eastAsia="ru-RU"/>
              </w:rPr>
            </w:pPr>
            <w:r w:rsidRPr="00F878B9">
              <w:rPr>
                <w:rFonts w:ascii="Times New Roman" w:eastAsia="Times New Roman" w:hAnsi="Times New Roman" w:cs="Times New Roman"/>
                <w:b/>
                <w:bCs/>
                <w:color w:val="000000"/>
                <w:sz w:val="26"/>
                <w:szCs w:val="26"/>
                <w:lang w:eastAsia="ru-RU"/>
              </w:rPr>
              <w:t>9. Măsurile necesare pentru implementarea prevederilor proiectului actului normativ</w:t>
            </w:r>
          </w:p>
        </w:tc>
      </w:tr>
      <w:tr w:rsidR="00645815" w:rsidRPr="00F878B9" w:rsidTr="00632F11">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AE0809" w:rsidRPr="00F878B9" w:rsidRDefault="00C361E2" w:rsidP="007817D5">
            <w:pPr>
              <w:spacing w:after="0" w:line="240" w:lineRule="auto"/>
              <w:ind w:firstLine="583"/>
              <w:jc w:val="both"/>
              <w:rPr>
                <w:rFonts w:ascii="Times New Roman" w:eastAsia="Times New Roman" w:hAnsi="Times New Roman" w:cs="Times New Roman"/>
                <w:color w:val="000000"/>
                <w:sz w:val="26"/>
                <w:szCs w:val="26"/>
                <w:lang w:eastAsia="ru-RU"/>
              </w:rPr>
            </w:pPr>
            <w:r w:rsidRPr="00F878B9">
              <w:rPr>
                <w:rFonts w:ascii="Times New Roman" w:eastAsia="Times New Roman" w:hAnsi="Times New Roman" w:cs="Times New Roman"/>
                <w:color w:val="000000"/>
                <w:sz w:val="26"/>
                <w:szCs w:val="26"/>
                <w:lang w:val="ro-MD" w:eastAsia="ru-RU"/>
              </w:rPr>
              <w:t>Intervenția propusă nu necesită schimbări instituționale, precum și modificarea cadrului normativ existent</w:t>
            </w:r>
            <w:r w:rsidRPr="00F878B9">
              <w:rPr>
                <w:rFonts w:ascii="Times New Roman" w:eastAsia="Times New Roman" w:hAnsi="Times New Roman" w:cs="Times New Roman"/>
                <w:color w:val="000000"/>
                <w:sz w:val="26"/>
                <w:szCs w:val="26"/>
                <w:lang w:eastAsia="ru-RU"/>
              </w:rPr>
              <w:t>.</w:t>
            </w:r>
          </w:p>
        </w:tc>
      </w:tr>
      <w:tr w:rsidR="00645815" w:rsidRPr="00F878B9" w:rsidTr="00632F11">
        <w:trPr>
          <w:trHeight w:val="237"/>
        </w:trPr>
        <w:tc>
          <w:tcPr>
            <w:tcW w:w="5000" w:type="pct"/>
            <w:tcBorders>
              <w:top w:val="single" w:sz="6" w:space="0" w:color="000000"/>
              <w:left w:val="nil"/>
              <w:bottom w:val="nil"/>
              <w:right w:val="nil"/>
            </w:tcBorders>
            <w:shd w:val="clear" w:color="auto" w:fill="FFFFFF"/>
            <w:tcMar>
              <w:top w:w="24" w:type="dxa"/>
              <w:left w:w="48" w:type="dxa"/>
              <w:bottom w:w="24" w:type="dxa"/>
              <w:right w:w="48" w:type="dxa"/>
            </w:tcMar>
            <w:hideMark/>
          </w:tcPr>
          <w:p w:rsidR="00645815" w:rsidRPr="00F878B9" w:rsidRDefault="00645815" w:rsidP="00645815">
            <w:pPr>
              <w:spacing w:after="0" w:line="240" w:lineRule="auto"/>
              <w:rPr>
                <w:rFonts w:ascii="Arial" w:eastAsia="Times New Roman" w:hAnsi="Arial" w:cs="Arial"/>
                <w:color w:val="000000"/>
                <w:sz w:val="26"/>
                <w:szCs w:val="26"/>
                <w:lang w:val="en-US" w:eastAsia="ru-RU"/>
              </w:rPr>
            </w:pPr>
            <w:r w:rsidRPr="00F878B9">
              <w:rPr>
                <w:rFonts w:ascii="Arial" w:eastAsia="Times New Roman" w:hAnsi="Arial" w:cs="Arial"/>
                <w:color w:val="000000"/>
                <w:sz w:val="26"/>
                <w:szCs w:val="26"/>
                <w:lang w:val="en-US" w:eastAsia="ru-RU"/>
              </w:rPr>
              <w:t> </w:t>
            </w:r>
          </w:p>
        </w:tc>
      </w:tr>
    </w:tbl>
    <w:p w:rsidR="009578C3" w:rsidRPr="00F878B9" w:rsidRDefault="009578C3" w:rsidP="00840CFE">
      <w:pPr>
        <w:tabs>
          <w:tab w:val="left" w:pos="3780"/>
        </w:tabs>
        <w:rPr>
          <w:rFonts w:ascii="Times New Roman" w:hAnsi="Times New Roman" w:cs="Times New Roman"/>
          <w:sz w:val="26"/>
          <w:szCs w:val="26"/>
          <w:lang w:val="en-US"/>
        </w:rPr>
      </w:pPr>
    </w:p>
    <w:p w:rsidR="00746F55" w:rsidRPr="00F878B9" w:rsidRDefault="00746F55" w:rsidP="00840CFE">
      <w:pPr>
        <w:tabs>
          <w:tab w:val="left" w:pos="3780"/>
        </w:tabs>
        <w:rPr>
          <w:rFonts w:ascii="Times New Roman" w:hAnsi="Times New Roman" w:cs="Times New Roman"/>
          <w:sz w:val="26"/>
          <w:szCs w:val="26"/>
          <w:lang w:val="en-US"/>
        </w:rPr>
      </w:pPr>
    </w:p>
    <w:p w:rsidR="00746F55" w:rsidRPr="00F878B9" w:rsidRDefault="00447CB1" w:rsidP="000627EA">
      <w:pPr>
        <w:ind w:hanging="567"/>
        <w:rPr>
          <w:rFonts w:ascii="Times New Roman" w:hAnsi="Times New Roman" w:cs="Times New Roman"/>
          <w:sz w:val="26"/>
          <w:szCs w:val="26"/>
          <w:lang w:val="en-US"/>
        </w:rPr>
      </w:pPr>
      <w:r w:rsidRPr="00F878B9">
        <w:rPr>
          <w:rFonts w:ascii="Times New Roman" w:hAnsi="Times New Roman" w:cs="Times New Roman"/>
          <w:b/>
          <w:sz w:val="26"/>
          <w:szCs w:val="26"/>
        </w:rPr>
        <w:t>Secretar de Stat</w:t>
      </w:r>
      <w:r w:rsidRPr="00F878B9">
        <w:rPr>
          <w:rFonts w:ascii="Times New Roman" w:hAnsi="Times New Roman" w:cs="Times New Roman"/>
          <w:b/>
          <w:sz w:val="26"/>
          <w:szCs w:val="26"/>
        </w:rPr>
        <w:tab/>
      </w:r>
      <w:r w:rsidRPr="00F878B9">
        <w:rPr>
          <w:rFonts w:ascii="Times New Roman" w:hAnsi="Times New Roman" w:cs="Times New Roman"/>
          <w:b/>
          <w:sz w:val="26"/>
          <w:szCs w:val="26"/>
        </w:rPr>
        <w:tab/>
      </w:r>
      <w:r w:rsidRPr="00F878B9">
        <w:rPr>
          <w:rFonts w:ascii="Times New Roman" w:hAnsi="Times New Roman" w:cs="Times New Roman"/>
          <w:b/>
          <w:sz w:val="26"/>
          <w:szCs w:val="26"/>
        </w:rPr>
        <w:tab/>
      </w:r>
      <w:r w:rsidRPr="00F878B9">
        <w:rPr>
          <w:rFonts w:ascii="Times New Roman" w:hAnsi="Times New Roman" w:cs="Times New Roman"/>
          <w:b/>
          <w:sz w:val="26"/>
          <w:szCs w:val="26"/>
        </w:rPr>
        <w:tab/>
      </w:r>
      <w:r w:rsidRPr="00F878B9">
        <w:rPr>
          <w:rFonts w:ascii="Times New Roman" w:hAnsi="Times New Roman" w:cs="Times New Roman"/>
          <w:b/>
          <w:sz w:val="26"/>
          <w:szCs w:val="26"/>
        </w:rPr>
        <w:tab/>
      </w:r>
      <w:r w:rsidR="00FF1A85" w:rsidRPr="00F878B9">
        <w:rPr>
          <w:rFonts w:ascii="Times New Roman" w:hAnsi="Times New Roman" w:cs="Times New Roman"/>
          <w:b/>
          <w:sz w:val="26"/>
          <w:szCs w:val="26"/>
        </w:rPr>
        <w:tab/>
      </w:r>
      <w:r w:rsidRPr="00F878B9">
        <w:rPr>
          <w:rFonts w:ascii="Times New Roman" w:hAnsi="Times New Roman" w:cs="Times New Roman"/>
          <w:b/>
          <w:sz w:val="26"/>
          <w:szCs w:val="26"/>
        </w:rPr>
        <w:tab/>
      </w:r>
      <w:r w:rsidRPr="00F878B9">
        <w:rPr>
          <w:rFonts w:ascii="Times New Roman" w:hAnsi="Times New Roman" w:cs="Times New Roman"/>
          <w:b/>
          <w:sz w:val="26"/>
          <w:szCs w:val="26"/>
        </w:rPr>
        <w:tab/>
      </w:r>
      <w:r w:rsidRPr="00F878B9">
        <w:rPr>
          <w:rFonts w:ascii="Times New Roman" w:hAnsi="Times New Roman" w:cs="Times New Roman"/>
          <w:b/>
          <w:sz w:val="26"/>
          <w:szCs w:val="26"/>
        </w:rPr>
        <w:tab/>
        <w:t xml:space="preserve">Vasile ȘARBAN </w:t>
      </w:r>
    </w:p>
    <w:sectPr w:rsidR="00746F55" w:rsidRPr="00F878B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CA6" w:rsidRDefault="00A32CA6" w:rsidP="00D80DCA">
      <w:pPr>
        <w:spacing w:after="0" w:line="240" w:lineRule="auto"/>
      </w:pPr>
      <w:r>
        <w:separator/>
      </w:r>
    </w:p>
  </w:endnote>
  <w:endnote w:type="continuationSeparator" w:id="0">
    <w:p w:rsidR="00A32CA6" w:rsidRDefault="00A32CA6" w:rsidP="00D80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CA6" w:rsidRDefault="00A32CA6" w:rsidP="00D80DCA">
      <w:pPr>
        <w:spacing w:after="0" w:line="240" w:lineRule="auto"/>
      </w:pPr>
      <w:r>
        <w:separator/>
      </w:r>
    </w:p>
  </w:footnote>
  <w:footnote w:type="continuationSeparator" w:id="0">
    <w:p w:rsidR="00A32CA6" w:rsidRDefault="00A32CA6" w:rsidP="00D80D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F2F5F"/>
    <w:multiLevelType w:val="hybridMultilevel"/>
    <w:tmpl w:val="A55AFD14"/>
    <w:lvl w:ilvl="0" w:tplc="18E6B76E">
      <w:numFmt w:val="bullet"/>
      <w:lvlText w:val="•"/>
      <w:lvlJc w:val="left"/>
      <w:pPr>
        <w:ind w:left="945" w:hanging="360"/>
      </w:pPr>
      <w:rPr>
        <w:rFonts w:ascii="Times New Roman" w:eastAsia="Times New Roman" w:hAnsi="Times New Roman" w:cs="Times New Roman" w:hint="default"/>
      </w:rPr>
    </w:lvl>
    <w:lvl w:ilvl="1" w:tplc="04180003" w:tentative="1">
      <w:start w:val="1"/>
      <w:numFmt w:val="bullet"/>
      <w:lvlText w:val="o"/>
      <w:lvlJc w:val="left"/>
      <w:pPr>
        <w:ind w:left="1665" w:hanging="360"/>
      </w:pPr>
      <w:rPr>
        <w:rFonts w:ascii="Courier New" w:hAnsi="Courier New" w:cs="Courier New" w:hint="default"/>
      </w:rPr>
    </w:lvl>
    <w:lvl w:ilvl="2" w:tplc="04180005" w:tentative="1">
      <w:start w:val="1"/>
      <w:numFmt w:val="bullet"/>
      <w:lvlText w:val=""/>
      <w:lvlJc w:val="left"/>
      <w:pPr>
        <w:ind w:left="2385" w:hanging="360"/>
      </w:pPr>
      <w:rPr>
        <w:rFonts w:ascii="Wingdings" w:hAnsi="Wingdings" w:hint="default"/>
      </w:rPr>
    </w:lvl>
    <w:lvl w:ilvl="3" w:tplc="04180001" w:tentative="1">
      <w:start w:val="1"/>
      <w:numFmt w:val="bullet"/>
      <w:lvlText w:val=""/>
      <w:lvlJc w:val="left"/>
      <w:pPr>
        <w:ind w:left="3105" w:hanging="360"/>
      </w:pPr>
      <w:rPr>
        <w:rFonts w:ascii="Symbol" w:hAnsi="Symbol" w:hint="default"/>
      </w:rPr>
    </w:lvl>
    <w:lvl w:ilvl="4" w:tplc="04180003" w:tentative="1">
      <w:start w:val="1"/>
      <w:numFmt w:val="bullet"/>
      <w:lvlText w:val="o"/>
      <w:lvlJc w:val="left"/>
      <w:pPr>
        <w:ind w:left="3825" w:hanging="360"/>
      </w:pPr>
      <w:rPr>
        <w:rFonts w:ascii="Courier New" w:hAnsi="Courier New" w:cs="Courier New" w:hint="default"/>
      </w:rPr>
    </w:lvl>
    <w:lvl w:ilvl="5" w:tplc="04180005" w:tentative="1">
      <w:start w:val="1"/>
      <w:numFmt w:val="bullet"/>
      <w:lvlText w:val=""/>
      <w:lvlJc w:val="left"/>
      <w:pPr>
        <w:ind w:left="4545" w:hanging="360"/>
      </w:pPr>
      <w:rPr>
        <w:rFonts w:ascii="Wingdings" w:hAnsi="Wingdings" w:hint="default"/>
      </w:rPr>
    </w:lvl>
    <w:lvl w:ilvl="6" w:tplc="04180001" w:tentative="1">
      <w:start w:val="1"/>
      <w:numFmt w:val="bullet"/>
      <w:lvlText w:val=""/>
      <w:lvlJc w:val="left"/>
      <w:pPr>
        <w:ind w:left="5265" w:hanging="360"/>
      </w:pPr>
      <w:rPr>
        <w:rFonts w:ascii="Symbol" w:hAnsi="Symbol" w:hint="default"/>
      </w:rPr>
    </w:lvl>
    <w:lvl w:ilvl="7" w:tplc="04180003" w:tentative="1">
      <w:start w:val="1"/>
      <w:numFmt w:val="bullet"/>
      <w:lvlText w:val="o"/>
      <w:lvlJc w:val="left"/>
      <w:pPr>
        <w:ind w:left="5985" w:hanging="360"/>
      </w:pPr>
      <w:rPr>
        <w:rFonts w:ascii="Courier New" w:hAnsi="Courier New" w:cs="Courier New" w:hint="default"/>
      </w:rPr>
    </w:lvl>
    <w:lvl w:ilvl="8" w:tplc="04180005" w:tentative="1">
      <w:start w:val="1"/>
      <w:numFmt w:val="bullet"/>
      <w:lvlText w:val=""/>
      <w:lvlJc w:val="left"/>
      <w:pPr>
        <w:ind w:left="6705" w:hanging="360"/>
      </w:pPr>
      <w:rPr>
        <w:rFonts w:ascii="Wingdings" w:hAnsi="Wingdings" w:hint="default"/>
      </w:rPr>
    </w:lvl>
  </w:abstractNum>
  <w:abstractNum w:abstractNumId="1" w15:restartNumberingAfterBreak="0">
    <w:nsid w:val="06D127D1"/>
    <w:multiLevelType w:val="hybridMultilevel"/>
    <w:tmpl w:val="109EE2B8"/>
    <w:lvl w:ilvl="0" w:tplc="BCAED1E6">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B5B42A5"/>
    <w:multiLevelType w:val="hybridMultilevel"/>
    <w:tmpl w:val="1A3E173C"/>
    <w:lvl w:ilvl="0" w:tplc="12E68314">
      <w:start w:val="1"/>
      <w:numFmt w:val="decimal"/>
      <w:lvlText w:val="%1."/>
      <w:lvlJc w:val="left"/>
      <w:pPr>
        <w:ind w:left="812" w:hanging="360"/>
      </w:pPr>
      <w:rPr>
        <w:rFonts w:hint="default"/>
      </w:rPr>
    </w:lvl>
    <w:lvl w:ilvl="1" w:tplc="04180019" w:tentative="1">
      <w:start w:val="1"/>
      <w:numFmt w:val="lowerLetter"/>
      <w:lvlText w:val="%2."/>
      <w:lvlJc w:val="left"/>
      <w:pPr>
        <w:ind w:left="1532" w:hanging="360"/>
      </w:pPr>
    </w:lvl>
    <w:lvl w:ilvl="2" w:tplc="0418001B" w:tentative="1">
      <w:start w:val="1"/>
      <w:numFmt w:val="lowerRoman"/>
      <w:lvlText w:val="%3."/>
      <w:lvlJc w:val="right"/>
      <w:pPr>
        <w:ind w:left="2252" w:hanging="180"/>
      </w:pPr>
    </w:lvl>
    <w:lvl w:ilvl="3" w:tplc="0418000F" w:tentative="1">
      <w:start w:val="1"/>
      <w:numFmt w:val="decimal"/>
      <w:lvlText w:val="%4."/>
      <w:lvlJc w:val="left"/>
      <w:pPr>
        <w:ind w:left="2972" w:hanging="360"/>
      </w:pPr>
    </w:lvl>
    <w:lvl w:ilvl="4" w:tplc="04180019" w:tentative="1">
      <w:start w:val="1"/>
      <w:numFmt w:val="lowerLetter"/>
      <w:lvlText w:val="%5."/>
      <w:lvlJc w:val="left"/>
      <w:pPr>
        <w:ind w:left="3692" w:hanging="360"/>
      </w:pPr>
    </w:lvl>
    <w:lvl w:ilvl="5" w:tplc="0418001B" w:tentative="1">
      <w:start w:val="1"/>
      <w:numFmt w:val="lowerRoman"/>
      <w:lvlText w:val="%6."/>
      <w:lvlJc w:val="right"/>
      <w:pPr>
        <w:ind w:left="4412" w:hanging="180"/>
      </w:pPr>
    </w:lvl>
    <w:lvl w:ilvl="6" w:tplc="0418000F" w:tentative="1">
      <w:start w:val="1"/>
      <w:numFmt w:val="decimal"/>
      <w:lvlText w:val="%7."/>
      <w:lvlJc w:val="left"/>
      <w:pPr>
        <w:ind w:left="5132" w:hanging="360"/>
      </w:pPr>
    </w:lvl>
    <w:lvl w:ilvl="7" w:tplc="04180019" w:tentative="1">
      <w:start w:val="1"/>
      <w:numFmt w:val="lowerLetter"/>
      <w:lvlText w:val="%8."/>
      <w:lvlJc w:val="left"/>
      <w:pPr>
        <w:ind w:left="5852" w:hanging="360"/>
      </w:pPr>
    </w:lvl>
    <w:lvl w:ilvl="8" w:tplc="0418001B" w:tentative="1">
      <w:start w:val="1"/>
      <w:numFmt w:val="lowerRoman"/>
      <w:lvlText w:val="%9."/>
      <w:lvlJc w:val="right"/>
      <w:pPr>
        <w:ind w:left="6572" w:hanging="180"/>
      </w:pPr>
    </w:lvl>
  </w:abstractNum>
  <w:abstractNum w:abstractNumId="3" w15:restartNumberingAfterBreak="0">
    <w:nsid w:val="0CB24A95"/>
    <w:multiLevelType w:val="hybridMultilevel"/>
    <w:tmpl w:val="DD8032E6"/>
    <w:lvl w:ilvl="0" w:tplc="354AABFE">
      <w:numFmt w:val="bullet"/>
      <w:lvlText w:val="-"/>
      <w:lvlJc w:val="left"/>
      <w:pPr>
        <w:ind w:left="943" w:hanging="360"/>
      </w:pPr>
      <w:rPr>
        <w:rFonts w:ascii="Times New Roman" w:eastAsia="Times New Roman" w:hAnsi="Times New Roman" w:cs="Times New Roman" w:hint="default"/>
      </w:rPr>
    </w:lvl>
    <w:lvl w:ilvl="1" w:tplc="04180003" w:tentative="1">
      <w:start w:val="1"/>
      <w:numFmt w:val="bullet"/>
      <w:lvlText w:val="o"/>
      <w:lvlJc w:val="left"/>
      <w:pPr>
        <w:ind w:left="1663" w:hanging="360"/>
      </w:pPr>
      <w:rPr>
        <w:rFonts w:ascii="Courier New" w:hAnsi="Courier New" w:cs="Courier New" w:hint="default"/>
      </w:rPr>
    </w:lvl>
    <w:lvl w:ilvl="2" w:tplc="04180005" w:tentative="1">
      <w:start w:val="1"/>
      <w:numFmt w:val="bullet"/>
      <w:lvlText w:val=""/>
      <w:lvlJc w:val="left"/>
      <w:pPr>
        <w:ind w:left="2383" w:hanging="360"/>
      </w:pPr>
      <w:rPr>
        <w:rFonts w:ascii="Wingdings" w:hAnsi="Wingdings" w:hint="default"/>
      </w:rPr>
    </w:lvl>
    <w:lvl w:ilvl="3" w:tplc="04180001" w:tentative="1">
      <w:start w:val="1"/>
      <w:numFmt w:val="bullet"/>
      <w:lvlText w:val=""/>
      <w:lvlJc w:val="left"/>
      <w:pPr>
        <w:ind w:left="3103" w:hanging="360"/>
      </w:pPr>
      <w:rPr>
        <w:rFonts w:ascii="Symbol" w:hAnsi="Symbol" w:hint="default"/>
      </w:rPr>
    </w:lvl>
    <w:lvl w:ilvl="4" w:tplc="04180003" w:tentative="1">
      <w:start w:val="1"/>
      <w:numFmt w:val="bullet"/>
      <w:lvlText w:val="o"/>
      <w:lvlJc w:val="left"/>
      <w:pPr>
        <w:ind w:left="3823" w:hanging="360"/>
      </w:pPr>
      <w:rPr>
        <w:rFonts w:ascii="Courier New" w:hAnsi="Courier New" w:cs="Courier New" w:hint="default"/>
      </w:rPr>
    </w:lvl>
    <w:lvl w:ilvl="5" w:tplc="04180005" w:tentative="1">
      <w:start w:val="1"/>
      <w:numFmt w:val="bullet"/>
      <w:lvlText w:val=""/>
      <w:lvlJc w:val="left"/>
      <w:pPr>
        <w:ind w:left="4543" w:hanging="360"/>
      </w:pPr>
      <w:rPr>
        <w:rFonts w:ascii="Wingdings" w:hAnsi="Wingdings" w:hint="default"/>
      </w:rPr>
    </w:lvl>
    <w:lvl w:ilvl="6" w:tplc="04180001" w:tentative="1">
      <w:start w:val="1"/>
      <w:numFmt w:val="bullet"/>
      <w:lvlText w:val=""/>
      <w:lvlJc w:val="left"/>
      <w:pPr>
        <w:ind w:left="5263" w:hanging="360"/>
      </w:pPr>
      <w:rPr>
        <w:rFonts w:ascii="Symbol" w:hAnsi="Symbol" w:hint="default"/>
      </w:rPr>
    </w:lvl>
    <w:lvl w:ilvl="7" w:tplc="04180003" w:tentative="1">
      <w:start w:val="1"/>
      <w:numFmt w:val="bullet"/>
      <w:lvlText w:val="o"/>
      <w:lvlJc w:val="left"/>
      <w:pPr>
        <w:ind w:left="5983" w:hanging="360"/>
      </w:pPr>
      <w:rPr>
        <w:rFonts w:ascii="Courier New" w:hAnsi="Courier New" w:cs="Courier New" w:hint="default"/>
      </w:rPr>
    </w:lvl>
    <w:lvl w:ilvl="8" w:tplc="04180005" w:tentative="1">
      <w:start w:val="1"/>
      <w:numFmt w:val="bullet"/>
      <w:lvlText w:val=""/>
      <w:lvlJc w:val="left"/>
      <w:pPr>
        <w:ind w:left="6703" w:hanging="360"/>
      </w:pPr>
      <w:rPr>
        <w:rFonts w:ascii="Wingdings" w:hAnsi="Wingdings" w:hint="default"/>
      </w:rPr>
    </w:lvl>
  </w:abstractNum>
  <w:abstractNum w:abstractNumId="4" w15:restartNumberingAfterBreak="0">
    <w:nsid w:val="198533B0"/>
    <w:multiLevelType w:val="hybridMultilevel"/>
    <w:tmpl w:val="4C26AAC8"/>
    <w:lvl w:ilvl="0" w:tplc="BBC85A12">
      <w:start w:val="1"/>
      <w:numFmt w:val="bullet"/>
      <w:lvlText w:val=""/>
      <w:lvlJc w:val="left"/>
      <w:pPr>
        <w:ind w:left="1172" w:hanging="360"/>
      </w:pPr>
      <w:rPr>
        <w:rFonts w:ascii="Symbol" w:hAnsi="Symbol" w:hint="default"/>
      </w:rPr>
    </w:lvl>
    <w:lvl w:ilvl="1" w:tplc="04180003" w:tentative="1">
      <w:start w:val="1"/>
      <w:numFmt w:val="bullet"/>
      <w:lvlText w:val="o"/>
      <w:lvlJc w:val="left"/>
      <w:pPr>
        <w:ind w:left="1892" w:hanging="360"/>
      </w:pPr>
      <w:rPr>
        <w:rFonts w:ascii="Courier New" w:hAnsi="Courier New" w:cs="Courier New" w:hint="default"/>
      </w:rPr>
    </w:lvl>
    <w:lvl w:ilvl="2" w:tplc="04180005" w:tentative="1">
      <w:start w:val="1"/>
      <w:numFmt w:val="bullet"/>
      <w:lvlText w:val=""/>
      <w:lvlJc w:val="left"/>
      <w:pPr>
        <w:ind w:left="2612" w:hanging="360"/>
      </w:pPr>
      <w:rPr>
        <w:rFonts w:ascii="Wingdings" w:hAnsi="Wingdings" w:hint="default"/>
      </w:rPr>
    </w:lvl>
    <w:lvl w:ilvl="3" w:tplc="04180001" w:tentative="1">
      <w:start w:val="1"/>
      <w:numFmt w:val="bullet"/>
      <w:lvlText w:val=""/>
      <w:lvlJc w:val="left"/>
      <w:pPr>
        <w:ind w:left="3332" w:hanging="360"/>
      </w:pPr>
      <w:rPr>
        <w:rFonts w:ascii="Symbol" w:hAnsi="Symbol" w:hint="default"/>
      </w:rPr>
    </w:lvl>
    <w:lvl w:ilvl="4" w:tplc="04180003" w:tentative="1">
      <w:start w:val="1"/>
      <w:numFmt w:val="bullet"/>
      <w:lvlText w:val="o"/>
      <w:lvlJc w:val="left"/>
      <w:pPr>
        <w:ind w:left="4052" w:hanging="360"/>
      </w:pPr>
      <w:rPr>
        <w:rFonts w:ascii="Courier New" w:hAnsi="Courier New" w:cs="Courier New" w:hint="default"/>
      </w:rPr>
    </w:lvl>
    <w:lvl w:ilvl="5" w:tplc="04180005" w:tentative="1">
      <w:start w:val="1"/>
      <w:numFmt w:val="bullet"/>
      <w:lvlText w:val=""/>
      <w:lvlJc w:val="left"/>
      <w:pPr>
        <w:ind w:left="4772" w:hanging="360"/>
      </w:pPr>
      <w:rPr>
        <w:rFonts w:ascii="Wingdings" w:hAnsi="Wingdings" w:hint="default"/>
      </w:rPr>
    </w:lvl>
    <w:lvl w:ilvl="6" w:tplc="04180001" w:tentative="1">
      <w:start w:val="1"/>
      <w:numFmt w:val="bullet"/>
      <w:lvlText w:val=""/>
      <w:lvlJc w:val="left"/>
      <w:pPr>
        <w:ind w:left="5492" w:hanging="360"/>
      </w:pPr>
      <w:rPr>
        <w:rFonts w:ascii="Symbol" w:hAnsi="Symbol" w:hint="default"/>
      </w:rPr>
    </w:lvl>
    <w:lvl w:ilvl="7" w:tplc="04180003" w:tentative="1">
      <w:start w:val="1"/>
      <w:numFmt w:val="bullet"/>
      <w:lvlText w:val="o"/>
      <w:lvlJc w:val="left"/>
      <w:pPr>
        <w:ind w:left="6212" w:hanging="360"/>
      </w:pPr>
      <w:rPr>
        <w:rFonts w:ascii="Courier New" w:hAnsi="Courier New" w:cs="Courier New" w:hint="default"/>
      </w:rPr>
    </w:lvl>
    <w:lvl w:ilvl="8" w:tplc="04180005" w:tentative="1">
      <w:start w:val="1"/>
      <w:numFmt w:val="bullet"/>
      <w:lvlText w:val=""/>
      <w:lvlJc w:val="left"/>
      <w:pPr>
        <w:ind w:left="6932" w:hanging="360"/>
      </w:pPr>
      <w:rPr>
        <w:rFonts w:ascii="Wingdings" w:hAnsi="Wingdings" w:hint="default"/>
      </w:rPr>
    </w:lvl>
  </w:abstractNum>
  <w:abstractNum w:abstractNumId="5" w15:restartNumberingAfterBreak="0">
    <w:nsid w:val="1A4F032A"/>
    <w:multiLevelType w:val="hybridMultilevel"/>
    <w:tmpl w:val="FE2C66D2"/>
    <w:lvl w:ilvl="0" w:tplc="3600FBE6">
      <w:start w:val="3"/>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15:restartNumberingAfterBreak="0">
    <w:nsid w:val="1DFD2977"/>
    <w:multiLevelType w:val="hybridMultilevel"/>
    <w:tmpl w:val="C8A8842C"/>
    <w:lvl w:ilvl="0" w:tplc="BBC85A12">
      <w:start w:val="1"/>
      <w:numFmt w:val="bullet"/>
      <w:lvlText w:val=""/>
      <w:lvlJc w:val="left"/>
      <w:pPr>
        <w:ind w:left="1172" w:hanging="360"/>
      </w:pPr>
      <w:rPr>
        <w:rFonts w:ascii="Symbol" w:hAnsi="Symbol" w:hint="default"/>
      </w:rPr>
    </w:lvl>
    <w:lvl w:ilvl="1" w:tplc="04180003" w:tentative="1">
      <w:start w:val="1"/>
      <w:numFmt w:val="bullet"/>
      <w:lvlText w:val="o"/>
      <w:lvlJc w:val="left"/>
      <w:pPr>
        <w:ind w:left="1892" w:hanging="360"/>
      </w:pPr>
      <w:rPr>
        <w:rFonts w:ascii="Courier New" w:hAnsi="Courier New" w:cs="Courier New" w:hint="default"/>
      </w:rPr>
    </w:lvl>
    <w:lvl w:ilvl="2" w:tplc="04180005" w:tentative="1">
      <w:start w:val="1"/>
      <w:numFmt w:val="bullet"/>
      <w:lvlText w:val=""/>
      <w:lvlJc w:val="left"/>
      <w:pPr>
        <w:ind w:left="2612" w:hanging="360"/>
      </w:pPr>
      <w:rPr>
        <w:rFonts w:ascii="Wingdings" w:hAnsi="Wingdings" w:hint="default"/>
      </w:rPr>
    </w:lvl>
    <w:lvl w:ilvl="3" w:tplc="04180001" w:tentative="1">
      <w:start w:val="1"/>
      <w:numFmt w:val="bullet"/>
      <w:lvlText w:val=""/>
      <w:lvlJc w:val="left"/>
      <w:pPr>
        <w:ind w:left="3332" w:hanging="360"/>
      </w:pPr>
      <w:rPr>
        <w:rFonts w:ascii="Symbol" w:hAnsi="Symbol" w:hint="default"/>
      </w:rPr>
    </w:lvl>
    <w:lvl w:ilvl="4" w:tplc="04180003" w:tentative="1">
      <w:start w:val="1"/>
      <w:numFmt w:val="bullet"/>
      <w:lvlText w:val="o"/>
      <w:lvlJc w:val="left"/>
      <w:pPr>
        <w:ind w:left="4052" w:hanging="360"/>
      </w:pPr>
      <w:rPr>
        <w:rFonts w:ascii="Courier New" w:hAnsi="Courier New" w:cs="Courier New" w:hint="default"/>
      </w:rPr>
    </w:lvl>
    <w:lvl w:ilvl="5" w:tplc="04180005" w:tentative="1">
      <w:start w:val="1"/>
      <w:numFmt w:val="bullet"/>
      <w:lvlText w:val=""/>
      <w:lvlJc w:val="left"/>
      <w:pPr>
        <w:ind w:left="4772" w:hanging="360"/>
      </w:pPr>
      <w:rPr>
        <w:rFonts w:ascii="Wingdings" w:hAnsi="Wingdings" w:hint="default"/>
      </w:rPr>
    </w:lvl>
    <w:lvl w:ilvl="6" w:tplc="04180001" w:tentative="1">
      <w:start w:val="1"/>
      <w:numFmt w:val="bullet"/>
      <w:lvlText w:val=""/>
      <w:lvlJc w:val="left"/>
      <w:pPr>
        <w:ind w:left="5492" w:hanging="360"/>
      </w:pPr>
      <w:rPr>
        <w:rFonts w:ascii="Symbol" w:hAnsi="Symbol" w:hint="default"/>
      </w:rPr>
    </w:lvl>
    <w:lvl w:ilvl="7" w:tplc="04180003" w:tentative="1">
      <w:start w:val="1"/>
      <w:numFmt w:val="bullet"/>
      <w:lvlText w:val="o"/>
      <w:lvlJc w:val="left"/>
      <w:pPr>
        <w:ind w:left="6212" w:hanging="360"/>
      </w:pPr>
      <w:rPr>
        <w:rFonts w:ascii="Courier New" w:hAnsi="Courier New" w:cs="Courier New" w:hint="default"/>
      </w:rPr>
    </w:lvl>
    <w:lvl w:ilvl="8" w:tplc="04180005" w:tentative="1">
      <w:start w:val="1"/>
      <w:numFmt w:val="bullet"/>
      <w:lvlText w:val=""/>
      <w:lvlJc w:val="left"/>
      <w:pPr>
        <w:ind w:left="6932" w:hanging="360"/>
      </w:pPr>
      <w:rPr>
        <w:rFonts w:ascii="Wingdings" w:hAnsi="Wingdings" w:hint="default"/>
      </w:rPr>
    </w:lvl>
  </w:abstractNum>
  <w:abstractNum w:abstractNumId="7" w15:restartNumberingAfterBreak="0">
    <w:nsid w:val="1F460636"/>
    <w:multiLevelType w:val="multilevel"/>
    <w:tmpl w:val="FC88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2275D4"/>
    <w:multiLevelType w:val="hybridMultilevel"/>
    <w:tmpl w:val="443893DA"/>
    <w:lvl w:ilvl="0" w:tplc="7B1671DA">
      <w:start w:val="4"/>
      <w:numFmt w:val="bullet"/>
      <w:lvlText w:val="-"/>
      <w:lvlJc w:val="left"/>
      <w:pPr>
        <w:ind w:left="945" w:hanging="360"/>
      </w:pPr>
      <w:rPr>
        <w:rFonts w:ascii="Times New Roman" w:eastAsia="Times New Roman" w:hAnsi="Times New Roman" w:cs="Times New Roman" w:hint="default"/>
      </w:rPr>
    </w:lvl>
    <w:lvl w:ilvl="1" w:tplc="04180003" w:tentative="1">
      <w:start w:val="1"/>
      <w:numFmt w:val="bullet"/>
      <w:lvlText w:val="o"/>
      <w:lvlJc w:val="left"/>
      <w:pPr>
        <w:ind w:left="1665" w:hanging="360"/>
      </w:pPr>
      <w:rPr>
        <w:rFonts w:ascii="Courier New" w:hAnsi="Courier New" w:cs="Courier New" w:hint="default"/>
      </w:rPr>
    </w:lvl>
    <w:lvl w:ilvl="2" w:tplc="04180005" w:tentative="1">
      <w:start w:val="1"/>
      <w:numFmt w:val="bullet"/>
      <w:lvlText w:val=""/>
      <w:lvlJc w:val="left"/>
      <w:pPr>
        <w:ind w:left="2385" w:hanging="360"/>
      </w:pPr>
      <w:rPr>
        <w:rFonts w:ascii="Wingdings" w:hAnsi="Wingdings" w:hint="default"/>
      </w:rPr>
    </w:lvl>
    <w:lvl w:ilvl="3" w:tplc="04180001" w:tentative="1">
      <w:start w:val="1"/>
      <w:numFmt w:val="bullet"/>
      <w:lvlText w:val=""/>
      <w:lvlJc w:val="left"/>
      <w:pPr>
        <w:ind w:left="3105" w:hanging="360"/>
      </w:pPr>
      <w:rPr>
        <w:rFonts w:ascii="Symbol" w:hAnsi="Symbol" w:hint="default"/>
      </w:rPr>
    </w:lvl>
    <w:lvl w:ilvl="4" w:tplc="04180003" w:tentative="1">
      <w:start w:val="1"/>
      <w:numFmt w:val="bullet"/>
      <w:lvlText w:val="o"/>
      <w:lvlJc w:val="left"/>
      <w:pPr>
        <w:ind w:left="3825" w:hanging="360"/>
      </w:pPr>
      <w:rPr>
        <w:rFonts w:ascii="Courier New" w:hAnsi="Courier New" w:cs="Courier New" w:hint="default"/>
      </w:rPr>
    </w:lvl>
    <w:lvl w:ilvl="5" w:tplc="04180005" w:tentative="1">
      <w:start w:val="1"/>
      <w:numFmt w:val="bullet"/>
      <w:lvlText w:val=""/>
      <w:lvlJc w:val="left"/>
      <w:pPr>
        <w:ind w:left="4545" w:hanging="360"/>
      </w:pPr>
      <w:rPr>
        <w:rFonts w:ascii="Wingdings" w:hAnsi="Wingdings" w:hint="default"/>
      </w:rPr>
    </w:lvl>
    <w:lvl w:ilvl="6" w:tplc="04180001" w:tentative="1">
      <w:start w:val="1"/>
      <w:numFmt w:val="bullet"/>
      <w:lvlText w:val=""/>
      <w:lvlJc w:val="left"/>
      <w:pPr>
        <w:ind w:left="5265" w:hanging="360"/>
      </w:pPr>
      <w:rPr>
        <w:rFonts w:ascii="Symbol" w:hAnsi="Symbol" w:hint="default"/>
      </w:rPr>
    </w:lvl>
    <w:lvl w:ilvl="7" w:tplc="04180003" w:tentative="1">
      <w:start w:val="1"/>
      <w:numFmt w:val="bullet"/>
      <w:lvlText w:val="o"/>
      <w:lvlJc w:val="left"/>
      <w:pPr>
        <w:ind w:left="5985" w:hanging="360"/>
      </w:pPr>
      <w:rPr>
        <w:rFonts w:ascii="Courier New" w:hAnsi="Courier New" w:cs="Courier New" w:hint="default"/>
      </w:rPr>
    </w:lvl>
    <w:lvl w:ilvl="8" w:tplc="04180005" w:tentative="1">
      <w:start w:val="1"/>
      <w:numFmt w:val="bullet"/>
      <w:lvlText w:val=""/>
      <w:lvlJc w:val="left"/>
      <w:pPr>
        <w:ind w:left="6705" w:hanging="360"/>
      </w:pPr>
      <w:rPr>
        <w:rFonts w:ascii="Wingdings" w:hAnsi="Wingdings" w:hint="default"/>
      </w:rPr>
    </w:lvl>
  </w:abstractNum>
  <w:abstractNum w:abstractNumId="9" w15:restartNumberingAfterBreak="0">
    <w:nsid w:val="213A6252"/>
    <w:multiLevelType w:val="hybridMultilevel"/>
    <w:tmpl w:val="13E6C0B8"/>
    <w:lvl w:ilvl="0" w:tplc="FFA06C8E">
      <w:numFmt w:val="bullet"/>
      <w:lvlText w:val="-"/>
      <w:lvlJc w:val="left"/>
      <w:pPr>
        <w:ind w:left="943" w:hanging="360"/>
      </w:pPr>
      <w:rPr>
        <w:rFonts w:ascii="Times New Roman" w:eastAsia="Times New Roman" w:hAnsi="Times New Roman" w:cs="Times New Roman" w:hint="default"/>
      </w:rPr>
    </w:lvl>
    <w:lvl w:ilvl="1" w:tplc="04180003" w:tentative="1">
      <w:start w:val="1"/>
      <w:numFmt w:val="bullet"/>
      <w:lvlText w:val="o"/>
      <w:lvlJc w:val="left"/>
      <w:pPr>
        <w:ind w:left="1663" w:hanging="360"/>
      </w:pPr>
      <w:rPr>
        <w:rFonts w:ascii="Courier New" w:hAnsi="Courier New" w:cs="Courier New" w:hint="default"/>
      </w:rPr>
    </w:lvl>
    <w:lvl w:ilvl="2" w:tplc="04180005" w:tentative="1">
      <w:start w:val="1"/>
      <w:numFmt w:val="bullet"/>
      <w:lvlText w:val=""/>
      <w:lvlJc w:val="left"/>
      <w:pPr>
        <w:ind w:left="2383" w:hanging="360"/>
      </w:pPr>
      <w:rPr>
        <w:rFonts w:ascii="Wingdings" w:hAnsi="Wingdings" w:hint="default"/>
      </w:rPr>
    </w:lvl>
    <w:lvl w:ilvl="3" w:tplc="04180001" w:tentative="1">
      <w:start w:val="1"/>
      <w:numFmt w:val="bullet"/>
      <w:lvlText w:val=""/>
      <w:lvlJc w:val="left"/>
      <w:pPr>
        <w:ind w:left="3103" w:hanging="360"/>
      </w:pPr>
      <w:rPr>
        <w:rFonts w:ascii="Symbol" w:hAnsi="Symbol" w:hint="default"/>
      </w:rPr>
    </w:lvl>
    <w:lvl w:ilvl="4" w:tplc="04180003" w:tentative="1">
      <w:start w:val="1"/>
      <w:numFmt w:val="bullet"/>
      <w:lvlText w:val="o"/>
      <w:lvlJc w:val="left"/>
      <w:pPr>
        <w:ind w:left="3823" w:hanging="360"/>
      </w:pPr>
      <w:rPr>
        <w:rFonts w:ascii="Courier New" w:hAnsi="Courier New" w:cs="Courier New" w:hint="default"/>
      </w:rPr>
    </w:lvl>
    <w:lvl w:ilvl="5" w:tplc="04180005" w:tentative="1">
      <w:start w:val="1"/>
      <w:numFmt w:val="bullet"/>
      <w:lvlText w:val=""/>
      <w:lvlJc w:val="left"/>
      <w:pPr>
        <w:ind w:left="4543" w:hanging="360"/>
      </w:pPr>
      <w:rPr>
        <w:rFonts w:ascii="Wingdings" w:hAnsi="Wingdings" w:hint="default"/>
      </w:rPr>
    </w:lvl>
    <w:lvl w:ilvl="6" w:tplc="04180001" w:tentative="1">
      <w:start w:val="1"/>
      <w:numFmt w:val="bullet"/>
      <w:lvlText w:val=""/>
      <w:lvlJc w:val="left"/>
      <w:pPr>
        <w:ind w:left="5263" w:hanging="360"/>
      </w:pPr>
      <w:rPr>
        <w:rFonts w:ascii="Symbol" w:hAnsi="Symbol" w:hint="default"/>
      </w:rPr>
    </w:lvl>
    <w:lvl w:ilvl="7" w:tplc="04180003" w:tentative="1">
      <w:start w:val="1"/>
      <w:numFmt w:val="bullet"/>
      <w:lvlText w:val="o"/>
      <w:lvlJc w:val="left"/>
      <w:pPr>
        <w:ind w:left="5983" w:hanging="360"/>
      </w:pPr>
      <w:rPr>
        <w:rFonts w:ascii="Courier New" w:hAnsi="Courier New" w:cs="Courier New" w:hint="default"/>
      </w:rPr>
    </w:lvl>
    <w:lvl w:ilvl="8" w:tplc="04180005" w:tentative="1">
      <w:start w:val="1"/>
      <w:numFmt w:val="bullet"/>
      <w:lvlText w:val=""/>
      <w:lvlJc w:val="left"/>
      <w:pPr>
        <w:ind w:left="6703" w:hanging="360"/>
      </w:pPr>
      <w:rPr>
        <w:rFonts w:ascii="Wingdings" w:hAnsi="Wingdings" w:hint="default"/>
      </w:rPr>
    </w:lvl>
  </w:abstractNum>
  <w:abstractNum w:abstractNumId="10" w15:restartNumberingAfterBreak="0">
    <w:nsid w:val="29DF1A09"/>
    <w:multiLevelType w:val="hybridMultilevel"/>
    <w:tmpl w:val="1396DE6A"/>
    <w:lvl w:ilvl="0" w:tplc="BBC85A12">
      <w:start w:val="1"/>
      <w:numFmt w:val="bullet"/>
      <w:lvlText w:val=""/>
      <w:lvlJc w:val="left"/>
      <w:pPr>
        <w:ind w:left="1172" w:hanging="360"/>
      </w:pPr>
      <w:rPr>
        <w:rFonts w:ascii="Symbol" w:hAnsi="Symbol" w:hint="default"/>
      </w:rPr>
    </w:lvl>
    <w:lvl w:ilvl="1" w:tplc="04180003" w:tentative="1">
      <w:start w:val="1"/>
      <w:numFmt w:val="bullet"/>
      <w:lvlText w:val="o"/>
      <w:lvlJc w:val="left"/>
      <w:pPr>
        <w:ind w:left="1892" w:hanging="360"/>
      </w:pPr>
      <w:rPr>
        <w:rFonts w:ascii="Courier New" w:hAnsi="Courier New" w:cs="Courier New" w:hint="default"/>
      </w:rPr>
    </w:lvl>
    <w:lvl w:ilvl="2" w:tplc="04180005" w:tentative="1">
      <w:start w:val="1"/>
      <w:numFmt w:val="bullet"/>
      <w:lvlText w:val=""/>
      <w:lvlJc w:val="left"/>
      <w:pPr>
        <w:ind w:left="2612" w:hanging="360"/>
      </w:pPr>
      <w:rPr>
        <w:rFonts w:ascii="Wingdings" w:hAnsi="Wingdings" w:hint="default"/>
      </w:rPr>
    </w:lvl>
    <w:lvl w:ilvl="3" w:tplc="04180001" w:tentative="1">
      <w:start w:val="1"/>
      <w:numFmt w:val="bullet"/>
      <w:lvlText w:val=""/>
      <w:lvlJc w:val="left"/>
      <w:pPr>
        <w:ind w:left="3332" w:hanging="360"/>
      </w:pPr>
      <w:rPr>
        <w:rFonts w:ascii="Symbol" w:hAnsi="Symbol" w:hint="default"/>
      </w:rPr>
    </w:lvl>
    <w:lvl w:ilvl="4" w:tplc="04180003" w:tentative="1">
      <w:start w:val="1"/>
      <w:numFmt w:val="bullet"/>
      <w:lvlText w:val="o"/>
      <w:lvlJc w:val="left"/>
      <w:pPr>
        <w:ind w:left="4052" w:hanging="360"/>
      </w:pPr>
      <w:rPr>
        <w:rFonts w:ascii="Courier New" w:hAnsi="Courier New" w:cs="Courier New" w:hint="default"/>
      </w:rPr>
    </w:lvl>
    <w:lvl w:ilvl="5" w:tplc="04180005" w:tentative="1">
      <w:start w:val="1"/>
      <w:numFmt w:val="bullet"/>
      <w:lvlText w:val=""/>
      <w:lvlJc w:val="left"/>
      <w:pPr>
        <w:ind w:left="4772" w:hanging="360"/>
      </w:pPr>
      <w:rPr>
        <w:rFonts w:ascii="Wingdings" w:hAnsi="Wingdings" w:hint="default"/>
      </w:rPr>
    </w:lvl>
    <w:lvl w:ilvl="6" w:tplc="04180001" w:tentative="1">
      <w:start w:val="1"/>
      <w:numFmt w:val="bullet"/>
      <w:lvlText w:val=""/>
      <w:lvlJc w:val="left"/>
      <w:pPr>
        <w:ind w:left="5492" w:hanging="360"/>
      </w:pPr>
      <w:rPr>
        <w:rFonts w:ascii="Symbol" w:hAnsi="Symbol" w:hint="default"/>
      </w:rPr>
    </w:lvl>
    <w:lvl w:ilvl="7" w:tplc="04180003" w:tentative="1">
      <w:start w:val="1"/>
      <w:numFmt w:val="bullet"/>
      <w:lvlText w:val="o"/>
      <w:lvlJc w:val="left"/>
      <w:pPr>
        <w:ind w:left="6212" w:hanging="360"/>
      </w:pPr>
      <w:rPr>
        <w:rFonts w:ascii="Courier New" w:hAnsi="Courier New" w:cs="Courier New" w:hint="default"/>
      </w:rPr>
    </w:lvl>
    <w:lvl w:ilvl="8" w:tplc="04180005" w:tentative="1">
      <w:start w:val="1"/>
      <w:numFmt w:val="bullet"/>
      <w:lvlText w:val=""/>
      <w:lvlJc w:val="left"/>
      <w:pPr>
        <w:ind w:left="6932" w:hanging="360"/>
      </w:pPr>
      <w:rPr>
        <w:rFonts w:ascii="Wingdings" w:hAnsi="Wingdings" w:hint="default"/>
      </w:rPr>
    </w:lvl>
  </w:abstractNum>
  <w:abstractNum w:abstractNumId="11" w15:restartNumberingAfterBreak="0">
    <w:nsid w:val="2A78701B"/>
    <w:multiLevelType w:val="hybridMultilevel"/>
    <w:tmpl w:val="498E1A26"/>
    <w:lvl w:ilvl="0" w:tplc="52249DFC">
      <w:start w:val="7"/>
      <w:numFmt w:val="bullet"/>
      <w:lvlText w:val="-"/>
      <w:lvlJc w:val="left"/>
      <w:pPr>
        <w:ind w:left="943" w:hanging="360"/>
      </w:pPr>
      <w:rPr>
        <w:rFonts w:ascii="Times New Roman" w:eastAsia="Times New Roman" w:hAnsi="Times New Roman" w:cs="Times New Roman" w:hint="default"/>
      </w:rPr>
    </w:lvl>
    <w:lvl w:ilvl="1" w:tplc="04180003" w:tentative="1">
      <w:start w:val="1"/>
      <w:numFmt w:val="bullet"/>
      <w:lvlText w:val="o"/>
      <w:lvlJc w:val="left"/>
      <w:pPr>
        <w:ind w:left="1663" w:hanging="360"/>
      </w:pPr>
      <w:rPr>
        <w:rFonts w:ascii="Courier New" w:hAnsi="Courier New" w:cs="Courier New" w:hint="default"/>
      </w:rPr>
    </w:lvl>
    <w:lvl w:ilvl="2" w:tplc="04180005" w:tentative="1">
      <w:start w:val="1"/>
      <w:numFmt w:val="bullet"/>
      <w:lvlText w:val=""/>
      <w:lvlJc w:val="left"/>
      <w:pPr>
        <w:ind w:left="2383" w:hanging="360"/>
      </w:pPr>
      <w:rPr>
        <w:rFonts w:ascii="Wingdings" w:hAnsi="Wingdings" w:hint="default"/>
      </w:rPr>
    </w:lvl>
    <w:lvl w:ilvl="3" w:tplc="04180001" w:tentative="1">
      <w:start w:val="1"/>
      <w:numFmt w:val="bullet"/>
      <w:lvlText w:val=""/>
      <w:lvlJc w:val="left"/>
      <w:pPr>
        <w:ind w:left="3103" w:hanging="360"/>
      </w:pPr>
      <w:rPr>
        <w:rFonts w:ascii="Symbol" w:hAnsi="Symbol" w:hint="default"/>
      </w:rPr>
    </w:lvl>
    <w:lvl w:ilvl="4" w:tplc="04180003" w:tentative="1">
      <w:start w:val="1"/>
      <w:numFmt w:val="bullet"/>
      <w:lvlText w:val="o"/>
      <w:lvlJc w:val="left"/>
      <w:pPr>
        <w:ind w:left="3823" w:hanging="360"/>
      </w:pPr>
      <w:rPr>
        <w:rFonts w:ascii="Courier New" w:hAnsi="Courier New" w:cs="Courier New" w:hint="default"/>
      </w:rPr>
    </w:lvl>
    <w:lvl w:ilvl="5" w:tplc="04180005" w:tentative="1">
      <w:start w:val="1"/>
      <w:numFmt w:val="bullet"/>
      <w:lvlText w:val=""/>
      <w:lvlJc w:val="left"/>
      <w:pPr>
        <w:ind w:left="4543" w:hanging="360"/>
      </w:pPr>
      <w:rPr>
        <w:rFonts w:ascii="Wingdings" w:hAnsi="Wingdings" w:hint="default"/>
      </w:rPr>
    </w:lvl>
    <w:lvl w:ilvl="6" w:tplc="04180001" w:tentative="1">
      <w:start w:val="1"/>
      <w:numFmt w:val="bullet"/>
      <w:lvlText w:val=""/>
      <w:lvlJc w:val="left"/>
      <w:pPr>
        <w:ind w:left="5263" w:hanging="360"/>
      </w:pPr>
      <w:rPr>
        <w:rFonts w:ascii="Symbol" w:hAnsi="Symbol" w:hint="default"/>
      </w:rPr>
    </w:lvl>
    <w:lvl w:ilvl="7" w:tplc="04180003" w:tentative="1">
      <w:start w:val="1"/>
      <w:numFmt w:val="bullet"/>
      <w:lvlText w:val="o"/>
      <w:lvlJc w:val="left"/>
      <w:pPr>
        <w:ind w:left="5983" w:hanging="360"/>
      </w:pPr>
      <w:rPr>
        <w:rFonts w:ascii="Courier New" w:hAnsi="Courier New" w:cs="Courier New" w:hint="default"/>
      </w:rPr>
    </w:lvl>
    <w:lvl w:ilvl="8" w:tplc="04180005" w:tentative="1">
      <w:start w:val="1"/>
      <w:numFmt w:val="bullet"/>
      <w:lvlText w:val=""/>
      <w:lvlJc w:val="left"/>
      <w:pPr>
        <w:ind w:left="6703" w:hanging="360"/>
      </w:pPr>
      <w:rPr>
        <w:rFonts w:ascii="Wingdings" w:hAnsi="Wingdings" w:hint="default"/>
      </w:rPr>
    </w:lvl>
  </w:abstractNum>
  <w:abstractNum w:abstractNumId="12" w15:restartNumberingAfterBreak="0">
    <w:nsid w:val="333A006B"/>
    <w:multiLevelType w:val="hybridMultilevel"/>
    <w:tmpl w:val="CE367E0A"/>
    <w:lvl w:ilvl="0" w:tplc="E26CDB14">
      <w:start w:val="1"/>
      <w:numFmt w:val="decimal"/>
      <w:lvlText w:val="%1."/>
      <w:lvlJc w:val="left"/>
      <w:pPr>
        <w:ind w:left="720" w:hanging="360"/>
      </w:pPr>
      <w:rPr>
        <w:rFonts w:ascii="Times New Roman" w:eastAsia="Times New Roman" w:hAnsi="Times New Roman"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4302B92"/>
    <w:multiLevelType w:val="hybridMultilevel"/>
    <w:tmpl w:val="69460F16"/>
    <w:lvl w:ilvl="0" w:tplc="BBC85A12">
      <w:start w:val="1"/>
      <w:numFmt w:val="bullet"/>
      <w:lvlText w:val=""/>
      <w:lvlJc w:val="left"/>
      <w:pPr>
        <w:ind w:left="1305" w:hanging="360"/>
      </w:pPr>
      <w:rPr>
        <w:rFonts w:ascii="Symbol" w:hAnsi="Symbol" w:hint="default"/>
      </w:rPr>
    </w:lvl>
    <w:lvl w:ilvl="1" w:tplc="04180003" w:tentative="1">
      <w:start w:val="1"/>
      <w:numFmt w:val="bullet"/>
      <w:lvlText w:val="o"/>
      <w:lvlJc w:val="left"/>
      <w:pPr>
        <w:ind w:left="2025" w:hanging="360"/>
      </w:pPr>
      <w:rPr>
        <w:rFonts w:ascii="Courier New" w:hAnsi="Courier New" w:cs="Courier New" w:hint="default"/>
      </w:rPr>
    </w:lvl>
    <w:lvl w:ilvl="2" w:tplc="04180005" w:tentative="1">
      <w:start w:val="1"/>
      <w:numFmt w:val="bullet"/>
      <w:lvlText w:val=""/>
      <w:lvlJc w:val="left"/>
      <w:pPr>
        <w:ind w:left="2745" w:hanging="360"/>
      </w:pPr>
      <w:rPr>
        <w:rFonts w:ascii="Wingdings" w:hAnsi="Wingdings" w:hint="default"/>
      </w:rPr>
    </w:lvl>
    <w:lvl w:ilvl="3" w:tplc="04180001" w:tentative="1">
      <w:start w:val="1"/>
      <w:numFmt w:val="bullet"/>
      <w:lvlText w:val=""/>
      <w:lvlJc w:val="left"/>
      <w:pPr>
        <w:ind w:left="3465" w:hanging="360"/>
      </w:pPr>
      <w:rPr>
        <w:rFonts w:ascii="Symbol" w:hAnsi="Symbol" w:hint="default"/>
      </w:rPr>
    </w:lvl>
    <w:lvl w:ilvl="4" w:tplc="04180003" w:tentative="1">
      <w:start w:val="1"/>
      <w:numFmt w:val="bullet"/>
      <w:lvlText w:val="o"/>
      <w:lvlJc w:val="left"/>
      <w:pPr>
        <w:ind w:left="4185" w:hanging="360"/>
      </w:pPr>
      <w:rPr>
        <w:rFonts w:ascii="Courier New" w:hAnsi="Courier New" w:cs="Courier New" w:hint="default"/>
      </w:rPr>
    </w:lvl>
    <w:lvl w:ilvl="5" w:tplc="04180005" w:tentative="1">
      <w:start w:val="1"/>
      <w:numFmt w:val="bullet"/>
      <w:lvlText w:val=""/>
      <w:lvlJc w:val="left"/>
      <w:pPr>
        <w:ind w:left="4905" w:hanging="360"/>
      </w:pPr>
      <w:rPr>
        <w:rFonts w:ascii="Wingdings" w:hAnsi="Wingdings" w:hint="default"/>
      </w:rPr>
    </w:lvl>
    <w:lvl w:ilvl="6" w:tplc="04180001" w:tentative="1">
      <w:start w:val="1"/>
      <w:numFmt w:val="bullet"/>
      <w:lvlText w:val=""/>
      <w:lvlJc w:val="left"/>
      <w:pPr>
        <w:ind w:left="5625" w:hanging="360"/>
      </w:pPr>
      <w:rPr>
        <w:rFonts w:ascii="Symbol" w:hAnsi="Symbol" w:hint="default"/>
      </w:rPr>
    </w:lvl>
    <w:lvl w:ilvl="7" w:tplc="04180003" w:tentative="1">
      <w:start w:val="1"/>
      <w:numFmt w:val="bullet"/>
      <w:lvlText w:val="o"/>
      <w:lvlJc w:val="left"/>
      <w:pPr>
        <w:ind w:left="6345" w:hanging="360"/>
      </w:pPr>
      <w:rPr>
        <w:rFonts w:ascii="Courier New" w:hAnsi="Courier New" w:cs="Courier New" w:hint="default"/>
      </w:rPr>
    </w:lvl>
    <w:lvl w:ilvl="8" w:tplc="04180005" w:tentative="1">
      <w:start w:val="1"/>
      <w:numFmt w:val="bullet"/>
      <w:lvlText w:val=""/>
      <w:lvlJc w:val="left"/>
      <w:pPr>
        <w:ind w:left="7065" w:hanging="360"/>
      </w:pPr>
      <w:rPr>
        <w:rFonts w:ascii="Wingdings" w:hAnsi="Wingdings" w:hint="default"/>
      </w:rPr>
    </w:lvl>
  </w:abstractNum>
  <w:abstractNum w:abstractNumId="14" w15:restartNumberingAfterBreak="0">
    <w:nsid w:val="55222EC7"/>
    <w:multiLevelType w:val="hybridMultilevel"/>
    <w:tmpl w:val="4D60B6F4"/>
    <w:lvl w:ilvl="0" w:tplc="3600FBE6">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D282077"/>
    <w:multiLevelType w:val="hybridMultilevel"/>
    <w:tmpl w:val="1A3E173C"/>
    <w:lvl w:ilvl="0" w:tplc="12E68314">
      <w:start w:val="1"/>
      <w:numFmt w:val="decimal"/>
      <w:lvlText w:val="%1."/>
      <w:lvlJc w:val="left"/>
      <w:pPr>
        <w:ind w:left="812" w:hanging="360"/>
      </w:pPr>
      <w:rPr>
        <w:rFonts w:hint="default"/>
      </w:rPr>
    </w:lvl>
    <w:lvl w:ilvl="1" w:tplc="04180019" w:tentative="1">
      <w:start w:val="1"/>
      <w:numFmt w:val="lowerLetter"/>
      <w:lvlText w:val="%2."/>
      <w:lvlJc w:val="left"/>
      <w:pPr>
        <w:ind w:left="1532" w:hanging="360"/>
      </w:pPr>
    </w:lvl>
    <w:lvl w:ilvl="2" w:tplc="0418001B" w:tentative="1">
      <w:start w:val="1"/>
      <w:numFmt w:val="lowerRoman"/>
      <w:lvlText w:val="%3."/>
      <w:lvlJc w:val="right"/>
      <w:pPr>
        <w:ind w:left="2252" w:hanging="180"/>
      </w:pPr>
    </w:lvl>
    <w:lvl w:ilvl="3" w:tplc="0418000F" w:tentative="1">
      <w:start w:val="1"/>
      <w:numFmt w:val="decimal"/>
      <w:lvlText w:val="%4."/>
      <w:lvlJc w:val="left"/>
      <w:pPr>
        <w:ind w:left="2972" w:hanging="360"/>
      </w:pPr>
    </w:lvl>
    <w:lvl w:ilvl="4" w:tplc="04180019" w:tentative="1">
      <w:start w:val="1"/>
      <w:numFmt w:val="lowerLetter"/>
      <w:lvlText w:val="%5."/>
      <w:lvlJc w:val="left"/>
      <w:pPr>
        <w:ind w:left="3692" w:hanging="360"/>
      </w:pPr>
    </w:lvl>
    <w:lvl w:ilvl="5" w:tplc="0418001B" w:tentative="1">
      <w:start w:val="1"/>
      <w:numFmt w:val="lowerRoman"/>
      <w:lvlText w:val="%6."/>
      <w:lvlJc w:val="right"/>
      <w:pPr>
        <w:ind w:left="4412" w:hanging="180"/>
      </w:pPr>
    </w:lvl>
    <w:lvl w:ilvl="6" w:tplc="0418000F" w:tentative="1">
      <w:start w:val="1"/>
      <w:numFmt w:val="decimal"/>
      <w:lvlText w:val="%7."/>
      <w:lvlJc w:val="left"/>
      <w:pPr>
        <w:ind w:left="5132" w:hanging="360"/>
      </w:pPr>
    </w:lvl>
    <w:lvl w:ilvl="7" w:tplc="04180019" w:tentative="1">
      <w:start w:val="1"/>
      <w:numFmt w:val="lowerLetter"/>
      <w:lvlText w:val="%8."/>
      <w:lvlJc w:val="left"/>
      <w:pPr>
        <w:ind w:left="5852" w:hanging="360"/>
      </w:pPr>
    </w:lvl>
    <w:lvl w:ilvl="8" w:tplc="0418001B" w:tentative="1">
      <w:start w:val="1"/>
      <w:numFmt w:val="lowerRoman"/>
      <w:lvlText w:val="%9."/>
      <w:lvlJc w:val="right"/>
      <w:pPr>
        <w:ind w:left="6572" w:hanging="180"/>
      </w:pPr>
    </w:lvl>
  </w:abstractNum>
  <w:num w:numId="1">
    <w:abstractNumId w:val="14"/>
  </w:num>
  <w:num w:numId="2">
    <w:abstractNumId w:val="7"/>
  </w:num>
  <w:num w:numId="3">
    <w:abstractNumId w:val="5"/>
  </w:num>
  <w:num w:numId="4">
    <w:abstractNumId w:val="6"/>
  </w:num>
  <w:num w:numId="5">
    <w:abstractNumId w:val="10"/>
  </w:num>
  <w:num w:numId="6">
    <w:abstractNumId w:val="4"/>
  </w:num>
  <w:num w:numId="7">
    <w:abstractNumId w:val="2"/>
  </w:num>
  <w:num w:numId="8">
    <w:abstractNumId w:val="12"/>
  </w:num>
  <w:num w:numId="9">
    <w:abstractNumId w:val="1"/>
  </w:num>
  <w:num w:numId="10">
    <w:abstractNumId w:val="13"/>
  </w:num>
  <w:num w:numId="11">
    <w:abstractNumId w:val="0"/>
  </w:num>
  <w:num w:numId="12">
    <w:abstractNumId w:val="9"/>
  </w:num>
  <w:num w:numId="13">
    <w:abstractNumId w:val="3"/>
  </w:num>
  <w:num w:numId="14">
    <w:abstractNumId w:val="15"/>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815"/>
    <w:rsid w:val="00012899"/>
    <w:rsid w:val="0002380D"/>
    <w:rsid w:val="0003103A"/>
    <w:rsid w:val="00047A30"/>
    <w:rsid w:val="00051575"/>
    <w:rsid w:val="000627EA"/>
    <w:rsid w:val="00066A44"/>
    <w:rsid w:val="00067D2D"/>
    <w:rsid w:val="00077835"/>
    <w:rsid w:val="000A3439"/>
    <w:rsid w:val="000A7E9C"/>
    <w:rsid w:val="000D06F7"/>
    <w:rsid w:val="000E3800"/>
    <w:rsid w:val="000E67C0"/>
    <w:rsid w:val="000F1049"/>
    <w:rsid w:val="000F5B58"/>
    <w:rsid w:val="00105CC6"/>
    <w:rsid w:val="00107A3F"/>
    <w:rsid w:val="001164AD"/>
    <w:rsid w:val="0012190F"/>
    <w:rsid w:val="00136C7F"/>
    <w:rsid w:val="001372DC"/>
    <w:rsid w:val="00155B1F"/>
    <w:rsid w:val="0016076C"/>
    <w:rsid w:val="001816DF"/>
    <w:rsid w:val="00182F70"/>
    <w:rsid w:val="001915C2"/>
    <w:rsid w:val="001941ED"/>
    <w:rsid w:val="001A1C8D"/>
    <w:rsid w:val="001B76DA"/>
    <w:rsid w:val="001C44A1"/>
    <w:rsid w:val="001D19BB"/>
    <w:rsid w:val="001F3496"/>
    <w:rsid w:val="001F55A1"/>
    <w:rsid w:val="00215F1A"/>
    <w:rsid w:val="00221596"/>
    <w:rsid w:val="00224195"/>
    <w:rsid w:val="002257B4"/>
    <w:rsid w:val="002435D4"/>
    <w:rsid w:val="00250D3F"/>
    <w:rsid w:val="0025737E"/>
    <w:rsid w:val="00273D1F"/>
    <w:rsid w:val="002854BD"/>
    <w:rsid w:val="00285DEB"/>
    <w:rsid w:val="002875FD"/>
    <w:rsid w:val="002877E5"/>
    <w:rsid w:val="00292353"/>
    <w:rsid w:val="002A134A"/>
    <w:rsid w:val="002B3463"/>
    <w:rsid w:val="002D55AE"/>
    <w:rsid w:val="002E2BCD"/>
    <w:rsid w:val="002F72C5"/>
    <w:rsid w:val="003017D1"/>
    <w:rsid w:val="00314FE7"/>
    <w:rsid w:val="00330D3B"/>
    <w:rsid w:val="00333323"/>
    <w:rsid w:val="00382E8C"/>
    <w:rsid w:val="00385AA1"/>
    <w:rsid w:val="0039360E"/>
    <w:rsid w:val="003A2C3F"/>
    <w:rsid w:val="003A79EC"/>
    <w:rsid w:val="003B12D9"/>
    <w:rsid w:val="003B4C12"/>
    <w:rsid w:val="003C25C3"/>
    <w:rsid w:val="00403A9E"/>
    <w:rsid w:val="00414035"/>
    <w:rsid w:val="00422424"/>
    <w:rsid w:val="004334ED"/>
    <w:rsid w:val="00447CB1"/>
    <w:rsid w:val="00467FF0"/>
    <w:rsid w:val="00475A11"/>
    <w:rsid w:val="004857A1"/>
    <w:rsid w:val="00491C87"/>
    <w:rsid w:val="004A16BC"/>
    <w:rsid w:val="004B10BD"/>
    <w:rsid w:val="004B1F2E"/>
    <w:rsid w:val="004C729F"/>
    <w:rsid w:val="005126FF"/>
    <w:rsid w:val="00514218"/>
    <w:rsid w:val="00522B3B"/>
    <w:rsid w:val="00522B88"/>
    <w:rsid w:val="00550D75"/>
    <w:rsid w:val="00562E38"/>
    <w:rsid w:val="00567813"/>
    <w:rsid w:val="00575134"/>
    <w:rsid w:val="00587F02"/>
    <w:rsid w:val="00597818"/>
    <w:rsid w:val="005A4F5F"/>
    <w:rsid w:val="005B470A"/>
    <w:rsid w:val="005B77E6"/>
    <w:rsid w:val="005D659C"/>
    <w:rsid w:val="005D72F5"/>
    <w:rsid w:val="006136F9"/>
    <w:rsid w:val="006267A6"/>
    <w:rsid w:val="00632F11"/>
    <w:rsid w:val="00645263"/>
    <w:rsid w:val="00645815"/>
    <w:rsid w:val="00645B29"/>
    <w:rsid w:val="0065206F"/>
    <w:rsid w:val="006632E3"/>
    <w:rsid w:val="00676611"/>
    <w:rsid w:val="00680715"/>
    <w:rsid w:val="006A298B"/>
    <w:rsid w:val="006B16CA"/>
    <w:rsid w:val="006C6AC5"/>
    <w:rsid w:val="006D1DED"/>
    <w:rsid w:val="006F7C38"/>
    <w:rsid w:val="007002B9"/>
    <w:rsid w:val="00701366"/>
    <w:rsid w:val="0071210D"/>
    <w:rsid w:val="007136CE"/>
    <w:rsid w:val="00746F55"/>
    <w:rsid w:val="0075016E"/>
    <w:rsid w:val="007511B4"/>
    <w:rsid w:val="00754B50"/>
    <w:rsid w:val="007816FB"/>
    <w:rsid w:val="007817D5"/>
    <w:rsid w:val="007939CA"/>
    <w:rsid w:val="007B0950"/>
    <w:rsid w:val="007E1CE7"/>
    <w:rsid w:val="007F23AE"/>
    <w:rsid w:val="0082102A"/>
    <w:rsid w:val="00821DA0"/>
    <w:rsid w:val="00827DF7"/>
    <w:rsid w:val="00831E4E"/>
    <w:rsid w:val="00840CFE"/>
    <w:rsid w:val="00857A3F"/>
    <w:rsid w:val="00861CBA"/>
    <w:rsid w:val="00866539"/>
    <w:rsid w:val="00870092"/>
    <w:rsid w:val="00874D33"/>
    <w:rsid w:val="008B51BB"/>
    <w:rsid w:val="008E0F67"/>
    <w:rsid w:val="0090410D"/>
    <w:rsid w:val="0090484C"/>
    <w:rsid w:val="00912B7B"/>
    <w:rsid w:val="00920138"/>
    <w:rsid w:val="009375A6"/>
    <w:rsid w:val="0094022D"/>
    <w:rsid w:val="00940DEA"/>
    <w:rsid w:val="00947D16"/>
    <w:rsid w:val="009578C3"/>
    <w:rsid w:val="00965CE4"/>
    <w:rsid w:val="00982127"/>
    <w:rsid w:val="00991864"/>
    <w:rsid w:val="00993B1F"/>
    <w:rsid w:val="0099446D"/>
    <w:rsid w:val="009B4D14"/>
    <w:rsid w:val="009B7416"/>
    <w:rsid w:val="009E20AD"/>
    <w:rsid w:val="009E5114"/>
    <w:rsid w:val="009E7988"/>
    <w:rsid w:val="009F5BA3"/>
    <w:rsid w:val="00A1415D"/>
    <w:rsid w:val="00A32CA6"/>
    <w:rsid w:val="00A37225"/>
    <w:rsid w:val="00A60CED"/>
    <w:rsid w:val="00A67013"/>
    <w:rsid w:val="00A877C9"/>
    <w:rsid w:val="00AB32F4"/>
    <w:rsid w:val="00AB5E4D"/>
    <w:rsid w:val="00AD195C"/>
    <w:rsid w:val="00AE0126"/>
    <w:rsid w:val="00AE0809"/>
    <w:rsid w:val="00AE3194"/>
    <w:rsid w:val="00AF29A0"/>
    <w:rsid w:val="00B03CC2"/>
    <w:rsid w:val="00B05550"/>
    <w:rsid w:val="00B2012C"/>
    <w:rsid w:val="00B4262D"/>
    <w:rsid w:val="00B465CA"/>
    <w:rsid w:val="00B631A6"/>
    <w:rsid w:val="00B877C8"/>
    <w:rsid w:val="00B90A40"/>
    <w:rsid w:val="00BA77A0"/>
    <w:rsid w:val="00BB3BBF"/>
    <w:rsid w:val="00BB4AB9"/>
    <w:rsid w:val="00BE37A5"/>
    <w:rsid w:val="00BE7C89"/>
    <w:rsid w:val="00BF2768"/>
    <w:rsid w:val="00C026B0"/>
    <w:rsid w:val="00C27769"/>
    <w:rsid w:val="00C361E2"/>
    <w:rsid w:val="00C466CD"/>
    <w:rsid w:val="00C5660D"/>
    <w:rsid w:val="00C7212F"/>
    <w:rsid w:val="00C73B96"/>
    <w:rsid w:val="00C92DDE"/>
    <w:rsid w:val="00CB6374"/>
    <w:rsid w:val="00CC63E1"/>
    <w:rsid w:val="00CD29D5"/>
    <w:rsid w:val="00CE7576"/>
    <w:rsid w:val="00CF0691"/>
    <w:rsid w:val="00CF5C96"/>
    <w:rsid w:val="00D103A7"/>
    <w:rsid w:val="00D218F0"/>
    <w:rsid w:val="00D30D21"/>
    <w:rsid w:val="00D313C3"/>
    <w:rsid w:val="00D33CA8"/>
    <w:rsid w:val="00D52577"/>
    <w:rsid w:val="00D65147"/>
    <w:rsid w:val="00D67390"/>
    <w:rsid w:val="00D80DCA"/>
    <w:rsid w:val="00D834E9"/>
    <w:rsid w:val="00D90004"/>
    <w:rsid w:val="00D94785"/>
    <w:rsid w:val="00DA103B"/>
    <w:rsid w:val="00DA30DF"/>
    <w:rsid w:val="00DB4203"/>
    <w:rsid w:val="00DF26CE"/>
    <w:rsid w:val="00E02592"/>
    <w:rsid w:val="00E10CC0"/>
    <w:rsid w:val="00E27E6B"/>
    <w:rsid w:val="00E407E0"/>
    <w:rsid w:val="00E44965"/>
    <w:rsid w:val="00E44C90"/>
    <w:rsid w:val="00E50739"/>
    <w:rsid w:val="00E51156"/>
    <w:rsid w:val="00E60898"/>
    <w:rsid w:val="00E70282"/>
    <w:rsid w:val="00E7304C"/>
    <w:rsid w:val="00E74109"/>
    <w:rsid w:val="00E8019E"/>
    <w:rsid w:val="00E85B48"/>
    <w:rsid w:val="00EA67CD"/>
    <w:rsid w:val="00EC4C9E"/>
    <w:rsid w:val="00ED0679"/>
    <w:rsid w:val="00ED4631"/>
    <w:rsid w:val="00ED4DCC"/>
    <w:rsid w:val="00F11C9E"/>
    <w:rsid w:val="00F16D65"/>
    <w:rsid w:val="00F16D77"/>
    <w:rsid w:val="00F422CA"/>
    <w:rsid w:val="00F42DE6"/>
    <w:rsid w:val="00F55E10"/>
    <w:rsid w:val="00F655EB"/>
    <w:rsid w:val="00F878B9"/>
    <w:rsid w:val="00F91EB9"/>
    <w:rsid w:val="00FA230B"/>
    <w:rsid w:val="00FA5F0B"/>
    <w:rsid w:val="00FC1013"/>
    <w:rsid w:val="00FC71E1"/>
    <w:rsid w:val="00FD377B"/>
    <w:rsid w:val="00FD6ED7"/>
    <w:rsid w:val="00FF1A85"/>
    <w:rsid w:val="00FF697C"/>
    <w:rsid w:val="00FF7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B6FB1"/>
  <w15:chartTrackingRefBased/>
  <w15:docId w15:val="{113B5572-514D-4B1D-976F-D359C033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CED"/>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n">
    <w:name w:val="cn"/>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f">
    <w:name w:val="lf"/>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TextnBalon">
    <w:name w:val="Balloon Text"/>
    <w:basedOn w:val="Normal"/>
    <w:link w:val="TextnBalonCaracter"/>
    <w:uiPriority w:val="99"/>
    <w:semiHidden/>
    <w:unhideWhenUsed/>
    <w:rsid w:val="00E7304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7304C"/>
    <w:rPr>
      <w:rFonts w:ascii="Segoe UI" w:hAnsi="Segoe UI" w:cs="Segoe UI"/>
      <w:sz w:val="18"/>
      <w:szCs w:val="18"/>
    </w:rPr>
  </w:style>
  <w:style w:type="paragraph" w:styleId="Listparagraf">
    <w:name w:val="List Paragraph"/>
    <w:basedOn w:val="Normal"/>
    <w:uiPriority w:val="34"/>
    <w:qFormat/>
    <w:rsid w:val="006A298B"/>
    <w:pPr>
      <w:ind w:left="720"/>
      <w:contextualSpacing/>
    </w:pPr>
  </w:style>
  <w:style w:type="character" w:styleId="Hyperlink">
    <w:name w:val="Hyperlink"/>
    <w:basedOn w:val="Fontdeparagrafimplicit"/>
    <w:uiPriority w:val="99"/>
    <w:unhideWhenUsed/>
    <w:rsid w:val="004B1F2E"/>
    <w:rPr>
      <w:color w:val="0563C1" w:themeColor="hyperlink"/>
      <w:u w:val="single"/>
    </w:rPr>
  </w:style>
  <w:style w:type="paragraph" w:styleId="Antet">
    <w:name w:val="header"/>
    <w:basedOn w:val="Normal"/>
    <w:link w:val="AntetCaracter"/>
    <w:uiPriority w:val="99"/>
    <w:unhideWhenUsed/>
    <w:rsid w:val="00D80DCA"/>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D80DCA"/>
    <w:rPr>
      <w:lang w:val="ro-RO"/>
    </w:rPr>
  </w:style>
  <w:style w:type="paragraph" w:styleId="Subsol">
    <w:name w:val="footer"/>
    <w:basedOn w:val="Normal"/>
    <w:link w:val="SubsolCaracter"/>
    <w:uiPriority w:val="99"/>
    <w:unhideWhenUsed/>
    <w:rsid w:val="00D80DCA"/>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D80DCA"/>
    <w:rPr>
      <w:lang w:val="ro-RO"/>
    </w:rPr>
  </w:style>
  <w:style w:type="character" w:styleId="MeniuneNerezolvat">
    <w:name w:val="Unresolved Mention"/>
    <w:basedOn w:val="Fontdeparagrafimplicit"/>
    <w:uiPriority w:val="99"/>
    <w:semiHidden/>
    <w:unhideWhenUsed/>
    <w:rsid w:val="00475A11"/>
    <w:rPr>
      <w:color w:val="605E5C"/>
      <w:shd w:val="clear" w:color="auto" w:fill="E1DFDD"/>
    </w:rPr>
  </w:style>
  <w:style w:type="paragraph" w:styleId="NormalWeb">
    <w:name w:val="Normal (Web)"/>
    <w:basedOn w:val="Normal"/>
    <w:uiPriority w:val="99"/>
    <w:semiHidden/>
    <w:unhideWhenUsed/>
    <w:rsid w:val="00330D3B"/>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330D3B"/>
    <w:rPr>
      <w:b/>
      <w:bCs/>
    </w:rPr>
  </w:style>
  <w:style w:type="table" w:styleId="Tabelgril">
    <w:name w:val="Table Grid"/>
    <w:basedOn w:val="TabelNormal"/>
    <w:uiPriority w:val="39"/>
    <w:rsid w:val="005A4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2585">
      <w:bodyDiv w:val="1"/>
      <w:marLeft w:val="0"/>
      <w:marRight w:val="0"/>
      <w:marTop w:val="0"/>
      <w:marBottom w:val="0"/>
      <w:divBdr>
        <w:top w:val="none" w:sz="0" w:space="0" w:color="auto"/>
        <w:left w:val="none" w:sz="0" w:space="0" w:color="auto"/>
        <w:bottom w:val="none" w:sz="0" w:space="0" w:color="auto"/>
        <w:right w:val="none" w:sz="0" w:space="0" w:color="auto"/>
      </w:divBdr>
      <w:divsChild>
        <w:div w:id="468018366">
          <w:marLeft w:val="0"/>
          <w:marRight w:val="0"/>
          <w:marTop w:val="0"/>
          <w:marBottom w:val="0"/>
          <w:divBdr>
            <w:top w:val="none" w:sz="0" w:space="0" w:color="auto"/>
            <w:left w:val="none" w:sz="0" w:space="0" w:color="auto"/>
            <w:bottom w:val="none" w:sz="0" w:space="0" w:color="auto"/>
            <w:right w:val="none" w:sz="0" w:space="0" w:color="auto"/>
          </w:divBdr>
          <w:divsChild>
            <w:div w:id="427581204">
              <w:marLeft w:val="0"/>
              <w:marRight w:val="0"/>
              <w:marTop w:val="0"/>
              <w:marBottom w:val="0"/>
              <w:divBdr>
                <w:top w:val="none" w:sz="0" w:space="0" w:color="auto"/>
                <w:left w:val="none" w:sz="0" w:space="0" w:color="auto"/>
                <w:bottom w:val="none" w:sz="0" w:space="0" w:color="auto"/>
                <w:right w:val="none" w:sz="0" w:space="0" w:color="auto"/>
              </w:divBdr>
              <w:divsChild>
                <w:div w:id="1743599040">
                  <w:marLeft w:val="0"/>
                  <w:marRight w:val="0"/>
                  <w:marTop w:val="0"/>
                  <w:marBottom w:val="0"/>
                  <w:divBdr>
                    <w:top w:val="none" w:sz="0" w:space="0" w:color="auto"/>
                    <w:left w:val="none" w:sz="0" w:space="0" w:color="auto"/>
                    <w:bottom w:val="none" w:sz="0" w:space="0" w:color="auto"/>
                    <w:right w:val="none" w:sz="0" w:space="0" w:color="auto"/>
                  </w:divBdr>
                  <w:divsChild>
                    <w:div w:id="1472208107">
                      <w:marLeft w:val="0"/>
                      <w:marRight w:val="0"/>
                      <w:marTop w:val="0"/>
                      <w:marBottom w:val="0"/>
                      <w:divBdr>
                        <w:top w:val="none" w:sz="0" w:space="0" w:color="auto"/>
                        <w:left w:val="none" w:sz="0" w:space="0" w:color="auto"/>
                        <w:bottom w:val="none" w:sz="0" w:space="0" w:color="auto"/>
                        <w:right w:val="none" w:sz="0" w:space="0" w:color="auto"/>
                      </w:divBdr>
                      <w:divsChild>
                        <w:div w:id="1783957904">
                          <w:marLeft w:val="0"/>
                          <w:marRight w:val="0"/>
                          <w:marTop w:val="0"/>
                          <w:marBottom w:val="0"/>
                          <w:divBdr>
                            <w:top w:val="none" w:sz="0" w:space="0" w:color="auto"/>
                            <w:left w:val="none" w:sz="0" w:space="0" w:color="auto"/>
                            <w:bottom w:val="none" w:sz="0" w:space="0" w:color="auto"/>
                            <w:right w:val="none" w:sz="0" w:space="0" w:color="auto"/>
                          </w:divBdr>
                          <w:divsChild>
                            <w:div w:id="13201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00170">
      <w:bodyDiv w:val="1"/>
      <w:marLeft w:val="0"/>
      <w:marRight w:val="0"/>
      <w:marTop w:val="0"/>
      <w:marBottom w:val="0"/>
      <w:divBdr>
        <w:top w:val="none" w:sz="0" w:space="0" w:color="auto"/>
        <w:left w:val="none" w:sz="0" w:space="0" w:color="auto"/>
        <w:bottom w:val="none" w:sz="0" w:space="0" w:color="auto"/>
        <w:right w:val="none" w:sz="0" w:space="0" w:color="auto"/>
      </w:divBdr>
    </w:div>
    <w:div w:id="86968098">
      <w:bodyDiv w:val="1"/>
      <w:marLeft w:val="0"/>
      <w:marRight w:val="0"/>
      <w:marTop w:val="0"/>
      <w:marBottom w:val="0"/>
      <w:divBdr>
        <w:top w:val="none" w:sz="0" w:space="0" w:color="auto"/>
        <w:left w:val="none" w:sz="0" w:space="0" w:color="auto"/>
        <w:bottom w:val="none" w:sz="0" w:space="0" w:color="auto"/>
        <w:right w:val="none" w:sz="0" w:space="0" w:color="auto"/>
      </w:divBdr>
      <w:divsChild>
        <w:div w:id="430467546">
          <w:marLeft w:val="0"/>
          <w:marRight w:val="0"/>
          <w:marTop w:val="0"/>
          <w:marBottom w:val="0"/>
          <w:divBdr>
            <w:top w:val="none" w:sz="0" w:space="0" w:color="auto"/>
            <w:left w:val="none" w:sz="0" w:space="0" w:color="auto"/>
            <w:bottom w:val="none" w:sz="0" w:space="0" w:color="auto"/>
            <w:right w:val="none" w:sz="0" w:space="0" w:color="auto"/>
          </w:divBdr>
          <w:divsChild>
            <w:div w:id="1099524281">
              <w:marLeft w:val="0"/>
              <w:marRight w:val="0"/>
              <w:marTop w:val="0"/>
              <w:marBottom w:val="0"/>
              <w:divBdr>
                <w:top w:val="none" w:sz="0" w:space="0" w:color="auto"/>
                <w:left w:val="none" w:sz="0" w:space="0" w:color="auto"/>
                <w:bottom w:val="none" w:sz="0" w:space="0" w:color="auto"/>
                <w:right w:val="none" w:sz="0" w:space="0" w:color="auto"/>
              </w:divBdr>
              <w:divsChild>
                <w:div w:id="1586067106">
                  <w:marLeft w:val="0"/>
                  <w:marRight w:val="0"/>
                  <w:marTop w:val="0"/>
                  <w:marBottom w:val="0"/>
                  <w:divBdr>
                    <w:top w:val="none" w:sz="0" w:space="0" w:color="auto"/>
                    <w:left w:val="none" w:sz="0" w:space="0" w:color="auto"/>
                    <w:bottom w:val="none" w:sz="0" w:space="0" w:color="auto"/>
                    <w:right w:val="none" w:sz="0" w:space="0" w:color="auto"/>
                  </w:divBdr>
                  <w:divsChild>
                    <w:div w:id="157236788">
                      <w:marLeft w:val="0"/>
                      <w:marRight w:val="0"/>
                      <w:marTop w:val="0"/>
                      <w:marBottom w:val="0"/>
                      <w:divBdr>
                        <w:top w:val="none" w:sz="0" w:space="0" w:color="auto"/>
                        <w:left w:val="none" w:sz="0" w:space="0" w:color="auto"/>
                        <w:bottom w:val="none" w:sz="0" w:space="0" w:color="auto"/>
                        <w:right w:val="none" w:sz="0" w:space="0" w:color="auto"/>
                      </w:divBdr>
                      <w:divsChild>
                        <w:div w:id="315960046">
                          <w:marLeft w:val="0"/>
                          <w:marRight w:val="0"/>
                          <w:marTop w:val="0"/>
                          <w:marBottom w:val="0"/>
                          <w:divBdr>
                            <w:top w:val="none" w:sz="0" w:space="0" w:color="auto"/>
                            <w:left w:val="none" w:sz="0" w:space="0" w:color="auto"/>
                            <w:bottom w:val="none" w:sz="0" w:space="0" w:color="auto"/>
                            <w:right w:val="none" w:sz="0" w:space="0" w:color="auto"/>
                          </w:divBdr>
                          <w:divsChild>
                            <w:div w:id="6290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7244">
      <w:bodyDiv w:val="1"/>
      <w:marLeft w:val="0"/>
      <w:marRight w:val="0"/>
      <w:marTop w:val="0"/>
      <w:marBottom w:val="0"/>
      <w:divBdr>
        <w:top w:val="none" w:sz="0" w:space="0" w:color="auto"/>
        <w:left w:val="none" w:sz="0" w:space="0" w:color="auto"/>
        <w:bottom w:val="none" w:sz="0" w:space="0" w:color="auto"/>
        <w:right w:val="none" w:sz="0" w:space="0" w:color="auto"/>
      </w:divBdr>
    </w:div>
    <w:div w:id="126093804">
      <w:bodyDiv w:val="1"/>
      <w:marLeft w:val="0"/>
      <w:marRight w:val="0"/>
      <w:marTop w:val="0"/>
      <w:marBottom w:val="0"/>
      <w:divBdr>
        <w:top w:val="none" w:sz="0" w:space="0" w:color="auto"/>
        <w:left w:val="none" w:sz="0" w:space="0" w:color="auto"/>
        <w:bottom w:val="none" w:sz="0" w:space="0" w:color="auto"/>
        <w:right w:val="none" w:sz="0" w:space="0" w:color="auto"/>
      </w:divBdr>
    </w:div>
    <w:div w:id="187764633">
      <w:bodyDiv w:val="1"/>
      <w:marLeft w:val="0"/>
      <w:marRight w:val="0"/>
      <w:marTop w:val="0"/>
      <w:marBottom w:val="0"/>
      <w:divBdr>
        <w:top w:val="none" w:sz="0" w:space="0" w:color="auto"/>
        <w:left w:val="none" w:sz="0" w:space="0" w:color="auto"/>
        <w:bottom w:val="none" w:sz="0" w:space="0" w:color="auto"/>
        <w:right w:val="none" w:sz="0" w:space="0" w:color="auto"/>
      </w:divBdr>
    </w:div>
    <w:div w:id="274756305">
      <w:bodyDiv w:val="1"/>
      <w:marLeft w:val="0"/>
      <w:marRight w:val="0"/>
      <w:marTop w:val="0"/>
      <w:marBottom w:val="0"/>
      <w:divBdr>
        <w:top w:val="none" w:sz="0" w:space="0" w:color="auto"/>
        <w:left w:val="none" w:sz="0" w:space="0" w:color="auto"/>
        <w:bottom w:val="none" w:sz="0" w:space="0" w:color="auto"/>
        <w:right w:val="none" w:sz="0" w:space="0" w:color="auto"/>
      </w:divBdr>
    </w:div>
    <w:div w:id="280382325">
      <w:bodyDiv w:val="1"/>
      <w:marLeft w:val="0"/>
      <w:marRight w:val="0"/>
      <w:marTop w:val="0"/>
      <w:marBottom w:val="0"/>
      <w:divBdr>
        <w:top w:val="none" w:sz="0" w:space="0" w:color="auto"/>
        <w:left w:val="none" w:sz="0" w:space="0" w:color="auto"/>
        <w:bottom w:val="none" w:sz="0" w:space="0" w:color="auto"/>
        <w:right w:val="none" w:sz="0" w:space="0" w:color="auto"/>
      </w:divBdr>
    </w:div>
    <w:div w:id="299072221">
      <w:bodyDiv w:val="1"/>
      <w:marLeft w:val="0"/>
      <w:marRight w:val="0"/>
      <w:marTop w:val="0"/>
      <w:marBottom w:val="0"/>
      <w:divBdr>
        <w:top w:val="none" w:sz="0" w:space="0" w:color="auto"/>
        <w:left w:val="none" w:sz="0" w:space="0" w:color="auto"/>
        <w:bottom w:val="none" w:sz="0" w:space="0" w:color="auto"/>
        <w:right w:val="none" w:sz="0" w:space="0" w:color="auto"/>
      </w:divBdr>
    </w:div>
    <w:div w:id="328028029">
      <w:bodyDiv w:val="1"/>
      <w:marLeft w:val="0"/>
      <w:marRight w:val="0"/>
      <w:marTop w:val="0"/>
      <w:marBottom w:val="0"/>
      <w:divBdr>
        <w:top w:val="none" w:sz="0" w:space="0" w:color="auto"/>
        <w:left w:val="none" w:sz="0" w:space="0" w:color="auto"/>
        <w:bottom w:val="none" w:sz="0" w:space="0" w:color="auto"/>
        <w:right w:val="none" w:sz="0" w:space="0" w:color="auto"/>
      </w:divBdr>
      <w:divsChild>
        <w:div w:id="1072653553">
          <w:marLeft w:val="0"/>
          <w:marRight w:val="0"/>
          <w:marTop w:val="0"/>
          <w:marBottom w:val="0"/>
          <w:divBdr>
            <w:top w:val="none" w:sz="0" w:space="0" w:color="auto"/>
            <w:left w:val="none" w:sz="0" w:space="0" w:color="auto"/>
            <w:bottom w:val="none" w:sz="0" w:space="0" w:color="auto"/>
            <w:right w:val="none" w:sz="0" w:space="0" w:color="auto"/>
          </w:divBdr>
        </w:div>
      </w:divsChild>
    </w:div>
    <w:div w:id="366298985">
      <w:bodyDiv w:val="1"/>
      <w:marLeft w:val="0"/>
      <w:marRight w:val="0"/>
      <w:marTop w:val="0"/>
      <w:marBottom w:val="0"/>
      <w:divBdr>
        <w:top w:val="none" w:sz="0" w:space="0" w:color="auto"/>
        <w:left w:val="none" w:sz="0" w:space="0" w:color="auto"/>
        <w:bottom w:val="none" w:sz="0" w:space="0" w:color="auto"/>
        <w:right w:val="none" w:sz="0" w:space="0" w:color="auto"/>
      </w:divBdr>
    </w:div>
    <w:div w:id="379987585">
      <w:bodyDiv w:val="1"/>
      <w:marLeft w:val="0"/>
      <w:marRight w:val="0"/>
      <w:marTop w:val="0"/>
      <w:marBottom w:val="0"/>
      <w:divBdr>
        <w:top w:val="none" w:sz="0" w:space="0" w:color="auto"/>
        <w:left w:val="none" w:sz="0" w:space="0" w:color="auto"/>
        <w:bottom w:val="none" w:sz="0" w:space="0" w:color="auto"/>
        <w:right w:val="none" w:sz="0" w:space="0" w:color="auto"/>
      </w:divBdr>
    </w:div>
    <w:div w:id="411582705">
      <w:bodyDiv w:val="1"/>
      <w:marLeft w:val="0"/>
      <w:marRight w:val="0"/>
      <w:marTop w:val="0"/>
      <w:marBottom w:val="0"/>
      <w:divBdr>
        <w:top w:val="none" w:sz="0" w:space="0" w:color="auto"/>
        <w:left w:val="none" w:sz="0" w:space="0" w:color="auto"/>
        <w:bottom w:val="none" w:sz="0" w:space="0" w:color="auto"/>
        <w:right w:val="none" w:sz="0" w:space="0" w:color="auto"/>
      </w:divBdr>
    </w:div>
    <w:div w:id="617758745">
      <w:bodyDiv w:val="1"/>
      <w:marLeft w:val="0"/>
      <w:marRight w:val="0"/>
      <w:marTop w:val="0"/>
      <w:marBottom w:val="0"/>
      <w:divBdr>
        <w:top w:val="none" w:sz="0" w:space="0" w:color="auto"/>
        <w:left w:val="none" w:sz="0" w:space="0" w:color="auto"/>
        <w:bottom w:val="none" w:sz="0" w:space="0" w:color="auto"/>
        <w:right w:val="none" w:sz="0" w:space="0" w:color="auto"/>
      </w:divBdr>
    </w:div>
    <w:div w:id="625701302">
      <w:bodyDiv w:val="1"/>
      <w:marLeft w:val="0"/>
      <w:marRight w:val="0"/>
      <w:marTop w:val="0"/>
      <w:marBottom w:val="0"/>
      <w:divBdr>
        <w:top w:val="none" w:sz="0" w:space="0" w:color="auto"/>
        <w:left w:val="none" w:sz="0" w:space="0" w:color="auto"/>
        <w:bottom w:val="none" w:sz="0" w:space="0" w:color="auto"/>
        <w:right w:val="none" w:sz="0" w:space="0" w:color="auto"/>
      </w:divBdr>
    </w:div>
    <w:div w:id="654726318">
      <w:bodyDiv w:val="1"/>
      <w:marLeft w:val="0"/>
      <w:marRight w:val="0"/>
      <w:marTop w:val="0"/>
      <w:marBottom w:val="0"/>
      <w:divBdr>
        <w:top w:val="none" w:sz="0" w:space="0" w:color="auto"/>
        <w:left w:val="none" w:sz="0" w:space="0" w:color="auto"/>
        <w:bottom w:val="none" w:sz="0" w:space="0" w:color="auto"/>
        <w:right w:val="none" w:sz="0" w:space="0" w:color="auto"/>
      </w:divBdr>
    </w:div>
    <w:div w:id="706175923">
      <w:bodyDiv w:val="1"/>
      <w:marLeft w:val="0"/>
      <w:marRight w:val="0"/>
      <w:marTop w:val="0"/>
      <w:marBottom w:val="0"/>
      <w:divBdr>
        <w:top w:val="none" w:sz="0" w:space="0" w:color="auto"/>
        <w:left w:val="none" w:sz="0" w:space="0" w:color="auto"/>
        <w:bottom w:val="none" w:sz="0" w:space="0" w:color="auto"/>
        <w:right w:val="none" w:sz="0" w:space="0" w:color="auto"/>
      </w:divBdr>
    </w:div>
    <w:div w:id="758066578">
      <w:bodyDiv w:val="1"/>
      <w:marLeft w:val="0"/>
      <w:marRight w:val="0"/>
      <w:marTop w:val="0"/>
      <w:marBottom w:val="0"/>
      <w:divBdr>
        <w:top w:val="none" w:sz="0" w:space="0" w:color="auto"/>
        <w:left w:val="none" w:sz="0" w:space="0" w:color="auto"/>
        <w:bottom w:val="none" w:sz="0" w:space="0" w:color="auto"/>
        <w:right w:val="none" w:sz="0" w:space="0" w:color="auto"/>
      </w:divBdr>
    </w:div>
    <w:div w:id="792136490">
      <w:bodyDiv w:val="1"/>
      <w:marLeft w:val="0"/>
      <w:marRight w:val="0"/>
      <w:marTop w:val="0"/>
      <w:marBottom w:val="0"/>
      <w:divBdr>
        <w:top w:val="none" w:sz="0" w:space="0" w:color="auto"/>
        <w:left w:val="none" w:sz="0" w:space="0" w:color="auto"/>
        <w:bottom w:val="none" w:sz="0" w:space="0" w:color="auto"/>
        <w:right w:val="none" w:sz="0" w:space="0" w:color="auto"/>
      </w:divBdr>
      <w:divsChild>
        <w:div w:id="2021739163">
          <w:marLeft w:val="0"/>
          <w:marRight w:val="0"/>
          <w:marTop w:val="0"/>
          <w:marBottom w:val="0"/>
          <w:divBdr>
            <w:top w:val="none" w:sz="0" w:space="0" w:color="auto"/>
            <w:left w:val="none" w:sz="0" w:space="0" w:color="auto"/>
            <w:bottom w:val="none" w:sz="0" w:space="0" w:color="auto"/>
            <w:right w:val="none" w:sz="0" w:space="0" w:color="auto"/>
          </w:divBdr>
        </w:div>
      </w:divsChild>
    </w:div>
    <w:div w:id="866217334">
      <w:bodyDiv w:val="1"/>
      <w:marLeft w:val="0"/>
      <w:marRight w:val="0"/>
      <w:marTop w:val="0"/>
      <w:marBottom w:val="0"/>
      <w:divBdr>
        <w:top w:val="none" w:sz="0" w:space="0" w:color="auto"/>
        <w:left w:val="none" w:sz="0" w:space="0" w:color="auto"/>
        <w:bottom w:val="none" w:sz="0" w:space="0" w:color="auto"/>
        <w:right w:val="none" w:sz="0" w:space="0" w:color="auto"/>
      </w:divBdr>
    </w:div>
    <w:div w:id="931284233">
      <w:bodyDiv w:val="1"/>
      <w:marLeft w:val="0"/>
      <w:marRight w:val="0"/>
      <w:marTop w:val="0"/>
      <w:marBottom w:val="0"/>
      <w:divBdr>
        <w:top w:val="none" w:sz="0" w:space="0" w:color="auto"/>
        <w:left w:val="none" w:sz="0" w:space="0" w:color="auto"/>
        <w:bottom w:val="none" w:sz="0" w:space="0" w:color="auto"/>
        <w:right w:val="none" w:sz="0" w:space="0" w:color="auto"/>
      </w:divBdr>
    </w:div>
    <w:div w:id="934705407">
      <w:bodyDiv w:val="1"/>
      <w:marLeft w:val="0"/>
      <w:marRight w:val="0"/>
      <w:marTop w:val="0"/>
      <w:marBottom w:val="0"/>
      <w:divBdr>
        <w:top w:val="none" w:sz="0" w:space="0" w:color="auto"/>
        <w:left w:val="none" w:sz="0" w:space="0" w:color="auto"/>
        <w:bottom w:val="none" w:sz="0" w:space="0" w:color="auto"/>
        <w:right w:val="none" w:sz="0" w:space="0" w:color="auto"/>
      </w:divBdr>
    </w:div>
    <w:div w:id="948974860">
      <w:bodyDiv w:val="1"/>
      <w:marLeft w:val="0"/>
      <w:marRight w:val="0"/>
      <w:marTop w:val="0"/>
      <w:marBottom w:val="0"/>
      <w:divBdr>
        <w:top w:val="none" w:sz="0" w:space="0" w:color="auto"/>
        <w:left w:val="none" w:sz="0" w:space="0" w:color="auto"/>
        <w:bottom w:val="none" w:sz="0" w:space="0" w:color="auto"/>
        <w:right w:val="none" w:sz="0" w:space="0" w:color="auto"/>
      </w:divBdr>
      <w:divsChild>
        <w:div w:id="1473331813">
          <w:marLeft w:val="0"/>
          <w:marRight w:val="0"/>
          <w:marTop w:val="0"/>
          <w:marBottom w:val="0"/>
          <w:divBdr>
            <w:top w:val="none" w:sz="0" w:space="0" w:color="auto"/>
            <w:left w:val="none" w:sz="0" w:space="0" w:color="auto"/>
            <w:bottom w:val="none" w:sz="0" w:space="0" w:color="auto"/>
            <w:right w:val="none" w:sz="0" w:space="0" w:color="auto"/>
          </w:divBdr>
        </w:div>
      </w:divsChild>
    </w:div>
    <w:div w:id="956834852">
      <w:bodyDiv w:val="1"/>
      <w:marLeft w:val="0"/>
      <w:marRight w:val="0"/>
      <w:marTop w:val="0"/>
      <w:marBottom w:val="0"/>
      <w:divBdr>
        <w:top w:val="none" w:sz="0" w:space="0" w:color="auto"/>
        <w:left w:val="none" w:sz="0" w:space="0" w:color="auto"/>
        <w:bottom w:val="none" w:sz="0" w:space="0" w:color="auto"/>
        <w:right w:val="none" w:sz="0" w:space="0" w:color="auto"/>
      </w:divBdr>
    </w:div>
    <w:div w:id="1023824999">
      <w:bodyDiv w:val="1"/>
      <w:marLeft w:val="0"/>
      <w:marRight w:val="0"/>
      <w:marTop w:val="0"/>
      <w:marBottom w:val="0"/>
      <w:divBdr>
        <w:top w:val="none" w:sz="0" w:space="0" w:color="auto"/>
        <w:left w:val="none" w:sz="0" w:space="0" w:color="auto"/>
        <w:bottom w:val="none" w:sz="0" w:space="0" w:color="auto"/>
        <w:right w:val="none" w:sz="0" w:space="0" w:color="auto"/>
      </w:divBdr>
      <w:divsChild>
        <w:div w:id="334918782">
          <w:marLeft w:val="0"/>
          <w:marRight w:val="0"/>
          <w:marTop w:val="0"/>
          <w:marBottom w:val="0"/>
          <w:divBdr>
            <w:top w:val="none" w:sz="0" w:space="0" w:color="auto"/>
            <w:left w:val="none" w:sz="0" w:space="0" w:color="auto"/>
            <w:bottom w:val="none" w:sz="0" w:space="0" w:color="auto"/>
            <w:right w:val="none" w:sz="0" w:space="0" w:color="auto"/>
          </w:divBdr>
        </w:div>
      </w:divsChild>
    </w:div>
    <w:div w:id="1035038097">
      <w:bodyDiv w:val="1"/>
      <w:marLeft w:val="0"/>
      <w:marRight w:val="0"/>
      <w:marTop w:val="0"/>
      <w:marBottom w:val="0"/>
      <w:divBdr>
        <w:top w:val="none" w:sz="0" w:space="0" w:color="auto"/>
        <w:left w:val="none" w:sz="0" w:space="0" w:color="auto"/>
        <w:bottom w:val="none" w:sz="0" w:space="0" w:color="auto"/>
        <w:right w:val="none" w:sz="0" w:space="0" w:color="auto"/>
      </w:divBdr>
      <w:divsChild>
        <w:div w:id="49765714">
          <w:marLeft w:val="0"/>
          <w:marRight w:val="0"/>
          <w:marTop w:val="0"/>
          <w:marBottom w:val="0"/>
          <w:divBdr>
            <w:top w:val="none" w:sz="0" w:space="0" w:color="auto"/>
            <w:left w:val="none" w:sz="0" w:space="0" w:color="auto"/>
            <w:bottom w:val="none" w:sz="0" w:space="0" w:color="auto"/>
            <w:right w:val="none" w:sz="0" w:space="0" w:color="auto"/>
          </w:divBdr>
        </w:div>
      </w:divsChild>
    </w:div>
    <w:div w:id="1067458567">
      <w:bodyDiv w:val="1"/>
      <w:marLeft w:val="0"/>
      <w:marRight w:val="0"/>
      <w:marTop w:val="0"/>
      <w:marBottom w:val="0"/>
      <w:divBdr>
        <w:top w:val="none" w:sz="0" w:space="0" w:color="auto"/>
        <w:left w:val="none" w:sz="0" w:space="0" w:color="auto"/>
        <w:bottom w:val="none" w:sz="0" w:space="0" w:color="auto"/>
        <w:right w:val="none" w:sz="0" w:space="0" w:color="auto"/>
      </w:divBdr>
    </w:div>
    <w:div w:id="1092357688">
      <w:bodyDiv w:val="1"/>
      <w:marLeft w:val="0"/>
      <w:marRight w:val="0"/>
      <w:marTop w:val="0"/>
      <w:marBottom w:val="0"/>
      <w:divBdr>
        <w:top w:val="none" w:sz="0" w:space="0" w:color="auto"/>
        <w:left w:val="none" w:sz="0" w:space="0" w:color="auto"/>
        <w:bottom w:val="none" w:sz="0" w:space="0" w:color="auto"/>
        <w:right w:val="none" w:sz="0" w:space="0" w:color="auto"/>
      </w:divBdr>
    </w:div>
    <w:div w:id="1179153143">
      <w:bodyDiv w:val="1"/>
      <w:marLeft w:val="0"/>
      <w:marRight w:val="0"/>
      <w:marTop w:val="0"/>
      <w:marBottom w:val="0"/>
      <w:divBdr>
        <w:top w:val="none" w:sz="0" w:space="0" w:color="auto"/>
        <w:left w:val="none" w:sz="0" w:space="0" w:color="auto"/>
        <w:bottom w:val="none" w:sz="0" w:space="0" w:color="auto"/>
        <w:right w:val="none" w:sz="0" w:space="0" w:color="auto"/>
      </w:divBdr>
    </w:div>
    <w:div w:id="1212227595">
      <w:bodyDiv w:val="1"/>
      <w:marLeft w:val="0"/>
      <w:marRight w:val="0"/>
      <w:marTop w:val="0"/>
      <w:marBottom w:val="0"/>
      <w:divBdr>
        <w:top w:val="none" w:sz="0" w:space="0" w:color="auto"/>
        <w:left w:val="none" w:sz="0" w:space="0" w:color="auto"/>
        <w:bottom w:val="none" w:sz="0" w:space="0" w:color="auto"/>
        <w:right w:val="none" w:sz="0" w:space="0" w:color="auto"/>
      </w:divBdr>
    </w:div>
    <w:div w:id="1343121349">
      <w:bodyDiv w:val="1"/>
      <w:marLeft w:val="0"/>
      <w:marRight w:val="0"/>
      <w:marTop w:val="0"/>
      <w:marBottom w:val="0"/>
      <w:divBdr>
        <w:top w:val="none" w:sz="0" w:space="0" w:color="auto"/>
        <w:left w:val="none" w:sz="0" w:space="0" w:color="auto"/>
        <w:bottom w:val="none" w:sz="0" w:space="0" w:color="auto"/>
        <w:right w:val="none" w:sz="0" w:space="0" w:color="auto"/>
      </w:divBdr>
    </w:div>
    <w:div w:id="1361197884">
      <w:bodyDiv w:val="1"/>
      <w:marLeft w:val="0"/>
      <w:marRight w:val="0"/>
      <w:marTop w:val="0"/>
      <w:marBottom w:val="0"/>
      <w:divBdr>
        <w:top w:val="none" w:sz="0" w:space="0" w:color="auto"/>
        <w:left w:val="none" w:sz="0" w:space="0" w:color="auto"/>
        <w:bottom w:val="none" w:sz="0" w:space="0" w:color="auto"/>
        <w:right w:val="none" w:sz="0" w:space="0" w:color="auto"/>
      </w:divBdr>
    </w:div>
    <w:div w:id="1387996166">
      <w:bodyDiv w:val="1"/>
      <w:marLeft w:val="0"/>
      <w:marRight w:val="0"/>
      <w:marTop w:val="0"/>
      <w:marBottom w:val="0"/>
      <w:divBdr>
        <w:top w:val="none" w:sz="0" w:space="0" w:color="auto"/>
        <w:left w:val="none" w:sz="0" w:space="0" w:color="auto"/>
        <w:bottom w:val="none" w:sz="0" w:space="0" w:color="auto"/>
        <w:right w:val="none" w:sz="0" w:space="0" w:color="auto"/>
      </w:divBdr>
    </w:div>
    <w:div w:id="1420131070">
      <w:bodyDiv w:val="1"/>
      <w:marLeft w:val="0"/>
      <w:marRight w:val="0"/>
      <w:marTop w:val="0"/>
      <w:marBottom w:val="0"/>
      <w:divBdr>
        <w:top w:val="none" w:sz="0" w:space="0" w:color="auto"/>
        <w:left w:val="none" w:sz="0" w:space="0" w:color="auto"/>
        <w:bottom w:val="none" w:sz="0" w:space="0" w:color="auto"/>
        <w:right w:val="none" w:sz="0" w:space="0" w:color="auto"/>
      </w:divBdr>
    </w:div>
    <w:div w:id="1483934634">
      <w:bodyDiv w:val="1"/>
      <w:marLeft w:val="0"/>
      <w:marRight w:val="0"/>
      <w:marTop w:val="0"/>
      <w:marBottom w:val="0"/>
      <w:divBdr>
        <w:top w:val="none" w:sz="0" w:space="0" w:color="auto"/>
        <w:left w:val="none" w:sz="0" w:space="0" w:color="auto"/>
        <w:bottom w:val="none" w:sz="0" w:space="0" w:color="auto"/>
        <w:right w:val="none" w:sz="0" w:space="0" w:color="auto"/>
      </w:divBdr>
    </w:div>
    <w:div w:id="1507405272">
      <w:bodyDiv w:val="1"/>
      <w:marLeft w:val="0"/>
      <w:marRight w:val="0"/>
      <w:marTop w:val="0"/>
      <w:marBottom w:val="0"/>
      <w:divBdr>
        <w:top w:val="none" w:sz="0" w:space="0" w:color="auto"/>
        <w:left w:val="none" w:sz="0" w:space="0" w:color="auto"/>
        <w:bottom w:val="none" w:sz="0" w:space="0" w:color="auto"/>
        <w:right w:val="none" w:sz="0" w:space="0" w:color="auto"/>
      </w:divBdr>
    </w:div>
    <w:div w:id="1524707403">
      <w:bodyDiv w:val="1"/>
      <w:marLeft w:val="0"/>
      <w:marRight w:val="0"/>
      <w:marTop w:val="0"/>
      <w:marBottom w:val="0"/>
      <w:divBdr>
        <w:top w:val="none" w:sz="0" w:space="0" w:color="auto"/>
        <w:left w:val="none" w:sz="0" w:space="0" w:color="auto"/>
        <w:bottom w:val="none" w:sz="0" w:space="0" w:color="auto"/>
        <w:right w:val="none" w:sz="0" w:space="0" w:color="auto"/>
      </w:divBdr>
    </w:div>
    <w:div w:id="1594898636">
      <w:bodyDiv w:val="1"/>
      <w:marLeft w:val="0"/>
      <w:marRight w:val="0"/>
      <w:marTop w:val="0"/>
      <w:marBottom w:val="0"/>
      <w:divBdr>
        <w:top w:val="none" w:sz="0" w:space="0" w:color="auto"/>
        <w:left w:val="none" w:sz="0" w:space="0" w:color="auto"/>
        <w:bottom w:val="none" w:sz="0" w:space="0" w:color="auto"/>
        <w:right w:val="none" w:sz="0" w:space="0" w:color="auto"/>
      </w:divBdr>
    </w:div>
    <w:div w:id="1613395281">
      <w:bodyDiv w:val="1"/>
      <w:marLeft w:val="0"/>
      <w:marRight w:val="0"/>
      <w:marTop w:val="0"/>
      <w:marBottom w:val="0"/>
      <w:divBdr>
        <w:top w:val="none" w:sz="0" w:space="0" w:color="auto"/>
        <w:left w:val="none" w:sz="0" w:space="0" w:color="auto"/>
        <w:bottom w:val="none" w:sz="0" w:space="0" w:color="auto"/>
        <w:right w:val="none" w:sz="0" w:space="0" w:color="auto"/>
      </w:divBdr>
    </w:div>
    <w:div w:id="1656178963">
      <w:bodyDiv w:val="1"/>
      <w:marLeft w:val="0"/>
      <w:marRight w:val="0"/>
      <w:marTop w:val="0"/>
      <w:marBottom w:val="0"/>
      <w:divBdr>
        <w:top w:val="none" w:sz="0" w:space="0" w:color="auto"/>
        <w:left w:val="none" w:sz="0" w:space="0" w:color="auto"/>
        <w:bottom w:val="none" w:sz="0" w:space="0" w:color="auto"/>
        <w:right w:val="none" w:sz="0" w:space="0" w:color="auto"/>
      </w:divBdr>
    </w:div>
    <w:div w:id="1663122945">
      <w:bodyDiv w:val="1"/>
      <w:marLeft w:val="0"/>
      <w:marRight w:val="0"/>
      <w:marTop w:val="0"/>
      <w:marBottom w:val="0"/>
      <w:divBdr>
        <w:top w:val="none" w:sz="0" w:space="0" w:color="auto"/>
        <w:left w:val="none" w:sz="0" w:space="0" w:color="auto"/>
        <w:bottom w:val="none" w:sz="0" w:space="0" w:color="auto"/>
        <w:right w:val="none" w:sz="0" w:space="0" w:color="auto"/>
      </w:divBdr>
    </w:div>
    <w:div w:id="1690764009">
      <w:bodyDiv w:val="1"/>
      <w:marLeft w:val="0"/>
      <w:marRight w:val="0"/>
      <w:marTop w:val="0"/>
      <w:marBottom w:val="0"/>
      <w:divBdr>
        <w:top w:val="none" w:sz="0" w:space="0" w:color="auto"/>
        <w:left w:val="none" w:sz="0" w:space="0" w:color="auto"/>
        <w:bottom w:val="none" w:sz="0" w:space="0" w:color="auto"/>
        <w:right w:val="none" w:sz="0" w:space="0" w:color="auto"/>
      </w:divBdr>
    </w:div>
    <w:div w:id="1711413205">
      <w:bodyDiv w:val="1"/>
      <w:marLeft w:val="0"/>
      <w:marRight w:val="0"/>
      <w:marTop w:val="0"/>
      <w:marBottom w:val="0"/>
      <w:divBdr>
        <w:top w:val="none" w:sz="0" w:space="0" w:color="auto"/>
        <w:left w:val="none" w:sz="0" w:space="0" w:color="auto"/>
        <w:bottom w:val="none" w:sz="0" w:space="0" w:color="auto"/>
        <w:right w:val="none" w:sz="0" w:space="0" w:color="auto"/>
      </w:divBdr>
      <w:divsChild>
        <w:div w:id="199322671">
          <w:marLeft w:val="0"/>
          <w:marRight w:val="0"/>
          <w:marTop w:val="0"/>
          <w:marBottom w:val="0"/>
          <w:divBdr>
            <w:top w:val="none" w:sz="0" w:space="0" w:color="auto"/>
            <w:left w:val="none" w:sz="0" w:space="0" w:color="auto"/>
            <w:bottom w:val="none" w:sz="0" w:space="0" w:color="auto"/>
            <w:right w:val="none" w:sz="0" w:space="0" w:color="auto"/>
          </w:divBdr>
        </w:div>
      </w:divsChild>
    </w:div>
    <w:div w:id="1729112413">
      <w:bodyDiv w:val="1"/>
      <w:marLeft w:val="0"/>
      <w:marRight w:val="0"/>
      <w:marTop w:val="0"/>
      <w:marBottom w:val="0"/>
      <w:divBdr>
        <w:top w:val="none" w:sz="0" w:space="0" w:color="auto"/>
        <w:left w:val="none" w:sz="0" w:space="0" w:color="auto"/>
        <w:bottom w:val="none" w:sz="0" w:space="0" w:color="auto"/>
        <w:right w:val="none" w:sz="0" w:space="0" w:color="auto"/>
      </w:divBdr>
    </w:div>
    <w:div w:id="1847819900">
      <w:bodyDiv w:val="1"/>
      <w:marLeft w:val="0"/>
      <w:marRight w:val="0"/>
      <w:marTop w:val="0"/>
      <w:marBottom w:val="0"/>
      <w:divBdr>
        <w:top w:val="none" w:sz="0" w:space="0" w:color="auto"/>
        <w:left w:val="none" w:sz="0" w:space="0" w:color="auto"/>
        <w:bottom w:val="none" w:sz="0" w:space="0" w:color="auto"/>
        <w:right w:val="none" w:sz="0" w:space="0" w:color="auto"/>
      </w:divBdr>
    </w:div>
    <w:div w:id="1848444020">
      <w:bodyDiv w:val="1"/>
      <w:marLeft w:val="0"/>
      <w:marRight w:val="0"/>
      <w:marTop w:val="0"/>
      <w:marBottom w:val="0"/>
      <w:divBdr>
        <w:top w:val="none" w:sz="0" w:space="0" w:color="auto"/>
        <w:left w:val="none" w:sz="0" w:space="0" w:color="auto"/>
        <w:bottom w:val="none" w:sz="0" w:space="0" w:color="auto"/>
        <w:right w:val="none" w:sz="0" w:space="0" w:color="auto"/>
      </w:divBdr>
    </w:div>
    <w:div w:id="1891724540">
      <w:bodyDiv w:val="1"/>
      <w:marLeft w:val="0"/>
      <w:marRight w:val="0"/>
      <w:marTop w:val="0"/>
      <w:marBottom w:val="0"/>
      <w:divBdr>
        <w:top w:val="none" w:sz="0" w:space="0" w:color="auto"/>
        <w:left w:val="none" w:sz="0" w:space="0" w:color="auto"/>
        <w:bottom w:val="none" w:sz="0" w:space="0" w:color="auto"/>
        <w:right w:val="none" w:sz="0" w:space="0" w:color="auto"/>
      </w:divBdr>
    </w:div>
    <w:div w:id="1987053500">
      <w:bodyDiv w:val="1"/>
      <w:marLeft w:val="0"/>
      <w:marRight w:val="0"/>
      <w:marTop w:val="0"/>
      <w:marBottom w:val="0"/>
      <w:divBdr>
        <w:top w:val="none" w:sz="0" w:space="0" w:color="auto"/>
        <w:left w:val="none" w:sz="0" w:space="0" w:color="auto"/>
        <w:bottom w:val="none" w:sz="0" w:space="0" w:color="auto"/>
        <w:right w:val="none" w:sz="0" w:space="0" w:color="auto"/>
      </w:divBdr>
      <w:divsChild>
        <w:div w:id="372585765">
          <w:marLeft w:val="0"/>
          <w:marRight w:val="0"/>
          <w:marTop w:val="0"/>
          <w:marBottom w:val="0"/>
          <w:divBdr>
            <w:top w:val="none" w:sz="0" w:space="0" w:color="auto"/>
            <w:left w:val="none" w:sz="0" w:space="0" w:color="auto"/>
            <w:bottom w:val="none" w:sz="0" w:space="0" w:color="auto"/>
            <w:right w:val="none" w:sz="0" w:space="0" w:color="auto"/>
          </w:divBdr>
        </w:div>
      </w:divsChild>
    </w:div>
    <w:div w:id="2009674678">
      <w:bodyDiv w:val="1"/>
      <w:marLeft w:val="0"/>
      <w:marRight w:val="0"/>
      <w:marTop w:val="0"/>
      <w:marBottom w:val="0"/>
      <w:divBdr>
        <w:top w:val="none" w:sz="0" w:space="0" w:color="auto"/>
        <w:left w:val="none" w:sz="0" w:space="0" w:color="auto"/>
        <w:bottom w:val="none" w:sz="0" w:space="0" w:color="auto"/>
        <w:right w:val="none" w:sz="0" w:space="0" w:color="auto"/>
      </w:divBdr>
    </w:div>
    <w:div w:id="2095124945">
      <w:bodyDiv w:val="1"/>
      <w:marLeft w:val="0"/>
      <w:marRight w:val="0"/>
      <w:marTop w:val="0"/>
      <w:marBottom w:val="0"/>
      <w:divBdr>
        <w:top w:val="none" w:sz="0" w:space="0" w:color="auto"/>
        <w:left w:val="none" w:sz="0" w:space="0" w:color="auto"/>
        <w:bottom w:val="none" w:sz="0" w:space="0" w:color="auto"/>
        <w:right w:val="none" w:sz="0" w:space="0" w:color="auto"/>
      </w:divBdr>
      <w:divsChild>
        <w:div w:id="1935047391">
          <w:marLeft w:val="0"/>
          <w:marRight w:val="0"/>
          <w:marTop w:val="0"/>
          <w:marBottom w:val="0"/>
          <w:divBdr>
            <w:top w:val="none" w:sz="0" w:space="0" w:color="auto"/>
            <w:left w:val="none" w:sz="0" w:space="0" w:color="auto"/>
            <w:bottom w:val="none" w:sz="0" w:space="0" w:color="auto"/>
            <w:right w:val="none" w:sz="0" w:space="0" w:color="auto"/>
          </w:divBdr>
          <w:divsChild>
            <w:div w:id="2041783762">
              <w:marLeft w:val="0"/>
              <w:marRight w:val="0"/>
              <w:marTop w:val="0"/>
              <w:marBottom w:val="0"/>
              <w:divBdr>
                <w:top w:val="none" w:sz="0" w:space="0" w:color="auto"/>
                <w:left w:val="none" w:sz="0" w:space="0" w:color="auto"/>
                <w:bottom w:val="none" w:sz="0" w:space="0" w:color="auto"/>
                <w:right w:val="none" w:sz="0" w:space="0" w:color="auto"/>
              </w:divBdr>
              <w:divsChild>
                <w:div w:id="112141781">
                  <w:marLeft w:val="0"/>
                  <w:marRight w:val="0"/>
                  <w:marTop w:val="0"/>
                  <w:marBottom w:val="0"/>
                  <w:divBdr>
                    <w:top w:val="none" w:sz="0" w:space="0" w:color="auto"/>
                    <w:left w:val="none" w:sz="0" w:space="0" w:color="auto"/>
                    <w:bottom w:val="none" w:sz="0" w:space="0" w:color="auto"/>
                    <w:right w:val="none" w:sz="0" w:space="0" w:color="auto"/>
                  </w:divBdr>
                  <w:divsChild>
                    <w:div w:id="1902522421">
                      <w:marLeft w:val="0"/>
                      <w:marRight w:val="0"/>
                      <w:marTop w:val="0"/>
                      <w:marBottom w:val="0"/>
                      <w:divBdr>
                        <w:top w:val="none" w:sz="0" w:space="0" w:color="auto"/>
                        <w:left w:val="none" w:sz="0" w:space="0" w:color="auto"/>
                        <w:bottom w:val="none" w:sz="0" w:space="0" w:color="auto"/>
                        <w:right w:val="none" w:sz="0" w:space="0" w:color="auto"/>
                      </w:divBdr>
                      <w:divsChild>
                        <w:div w:id="1739864104">
                          <w:marLeft w:val="0"/>
                          <w:marRight w:val="0"/>
                          <w:marTop w:val="0"/>
                          <w:marBottom w:val="0"/>
                          <w:divBdr>
                            <w:top w:val="none" w:sz="0" w:space="0" w:color="auto"/>
                            <w:left w:val="none" w:sz="0" w:space="0" w:color="auto"/>
                            <w:bottom w:val="none" w:sz="0" w:space="0" w:color="auto"/>
                            <w:right w:val="none" w:sz="0" w:space="0" w:color="auto"/>
                          </w:divBdr>
                          <w:divsChild>
                            <w:div w:id="96110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58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D84BA-013C-47E8-8AB4-61FB5FD85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2687</TotalTime>
  <Pages>5</Pages>
  <Words>2578</Words>
  <Characters>14959</Characters>
  <Application>Microsoft Office Word</Application>
  <DocSecurity>0</DocSecurity>
  <Lines>124</Lines>
  <Paragraphs>35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tudor.sclifos@maia.gov.md</dc:creator>
  <cp:keywords/>
  <dc:description/>
  <cp:lastModifiedBy>1</cp:lastModifiedBy>
  <cp:revision>84</cp:revision>
  <cp:lastPrinted>2024-12-26T15:12:00Z</cp:lastPrinted>
  <dcterms:created xsi:type="dcterms:W3CDTF">2024-07-11T06:27:00Z</dcterms:created>
  <dcterms:modified xsi:type="dcterms:W3CDTF">2025-09-25T08:11:00Z</dcterms:modified>
</cp:coreProperties>
</file>