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1D300" w14:textId="46C50B9D" w:rsidR="004037F9" w:rsidRPr="00856EFC" w:rsidRDefault="004037F9" w:rsidP="00FE7607">
      <w:pPr>
        <w:spacing w:line="276" w:lineRule="auto"/>
        <w:jc w:val="both"/>
        <w:rPr>
          <w:rFonts w:ascii="Times New Roman" w:hAnsi="Times New Roman" w:cs="Times New Roman"/>
          <w:b/>
          <w:bCs/>
          <w:lang w:val="ro-RO"/>
        </w:rPr>
      </w:pPr>
    </w:p>
    <w:p w14:paraId="3DCCBF1D" w14:textId="77777777" w:rsidR="00CC304E" w:rsidRDefault="00CC304E" w:rsidP="00CC304E">
      <w:pPr>
        <w:pStyle w:val="P68B1DB1-Normal1"/>
        <w:spacing w:after="0"/>
        <w:ind w:firstLine="709"/>
        <w:jc w:val="center"/>
      </w:pPr>
      <w:r>
        <w:t>CORRELATION TABLE</w:t>
      </w:r>
    </w:p>
    <w:p w14:paraId="56CD625B" w14:textId="77777777" w:rsidR="003B1E05" w:rsidRPr="003B1E05" w:rsidRDefault="003B1E05" w:rsidP="003B1E05">
      <w:pPr>
        <w:spacing w:after="0"/>
        <w:ind w:firstLine="709"/>
        <w:jc w:val="center"/>
        <w:rPr>
          <w:rFonts w:ascii="Times New Roman" w:hAnsi="Times New Roman" w:cs="Times New Roman"/>
          <w:b/>
          <w:sz w:val="24"/>
          <w:szCs w:val="24"/>
        </w:rPr>
      </w:pPr>
    </w:p>
    <w:tbl>
      <w:tblPr>
        <w:tblW w:w="546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2835"/>
        <w:gridCol w:w="2835"/>
        <w:gridCol w:w="2835"/>
        <w:gridCol w:w="1703"/>
        <w:gridCol w:w="1985"/>
        <w:gridCol w:w="1842"/>
      </w:tblGrid>
      <w:tr w:rsidR="00CC304E" w:rsidRPr="00CC304E" w14:paraId="1C7E25BB" w14:textId="77777777" w:rsidTr="00894338">
        <w:tc>
          <w:tcPr>
            <w:tcW w:w="658" w:type="pct"/>
            <w:hideMark/>
          </w:tcPr>
          <w:p w14:paraId="20431D92" w14:textId="77777777" w:rsidR="00CC304E" w:rsidRPr="003B1E05" w:rsidRDefault="00CC304E" w:rsidP="000D6534">
            <w:pPr>
              <w:spacing w:after="0"/>
              <w:ind w:firstLine="41"/>
              <w:jc w:val="center"/>
              <w:rPr>
                <w:rFonts w:ascii="Times New Roman" w:hAnsi="Times New Roman" w:cs="Times New Roman"/>
                <w:b/>
                <w:sz w:val="24"/>
                <w:szCs w:val="24"/>
              </w:rPr>
            </w:pPr>
            <w:r w:rsidRPr="003B1E05">
              <w:rPr>
                <w:rFonts w:ascii="Times New Roman" w:hAnsi="Times New Roman" w:cs="Times New Roman"/>
                <w:b/>
                <w:sz w:val="24"/>
                <w:szCs w:val="24"/>
              </w:rPr>
              <w:t>1</w:t>
            </w:r>
          </w:p>
        </w:tc>
        <w:tc>
          <w:tcPr>
            <w:tcW w:w="4342" w:type="pct"/>
            <w:gridSpan w:val="6"/>
            <w:hideMark/>
          </w:tcPr>
          <w:p w14:paraId="49D21BB7" w14:textId="70D68B1B" w:rsidR="00CC304E" w:rsidRPr="00CC304E" w:rsidRDefault="00CC304E" w:rsidP="00101104">
            <w:pPr>
              <w:spacing w:after="0"/>
              <w:rPr>
                <w:rFonts w:ascii="Times New Roman" w:hAnsi="Times New Roman" w:cs="Times New Roman"/>
                <w:b/>
                <w:sz w:val="24"/>
                <w:szCs w:val="24"/>
                <w:lang w:val="en-US"/>
              </w:rPr>
            </w:pPr>
            <w:r w:rsidRPr="00CC304E">
              <w:rPr>
                <w:rFonts w:ascii="Times New Roman" w:hAnsi="Times New Roman" w:cs="Times New Roman"/>
                <w:b/>
                <w:lang w:val="en-US"/>
              </w:rPr>
              <w:t xml:space="preserve">Title of the EU </w:t>
            </w:r>
            <w:r w:rsidRPr="00CC304E">
              <w:rPr>
                <w:rFonts w:ascii="Times New Roman" w:hAnsi="Times New Roman" w:cs="Times New Roman"/>
                <w:b/>
                <w:sz w:val="24"/>
                <w:lang w:val="en-US"/>
              </w:rPr>
              <w:t>act</w:t>
            </w:r>
            <w:r w:rsidRPr="00CC304E">
              <w:rPr>
                <w:rFonts w:ascii="Times New Roman" w:hAnsi="Times New Roman" w:cs="Times New Roman"/>
                <w:b/>
                <w:lang w:val="en-US"/>
              </w:rPr>
              <w:t xml:space="preserve">, including the latest amendment, No. </w:t>
            </w:r>
            <w:r w:rsidRPr="00101104">
              <w:rPr>
                <w:rFonts w:ascii="Times New Roman" w:hAnsi="Times New Roman" w:cs="Times New Roman"/>
                <w:b/>
                <w:lang w:val="en-US"/>
              </w:rPr>
              <w:t xml:space="preserve">CELEX </w:t>
            </w:r>
            <w:r w:rsidRPr="00101104">
              <w:rPr>
                <w:rFonts w:ascii="Times New Roman" w:hAnsi="Times New Roman" w:cs="Times New Roman"/>
                <w:b/>
                <w:color w:val="333333"/>
                <w:shd w:val="clear" w:color="auto" w:fill="FFFFFF"/>
                <w:lang w:val="en-US"/>
              </w:rPr>
              <w:t>32004R0773</w:t>
            </w:r>
          </w:p>
        </w:tc>
      </w:tr>
      <w:tr w:rsidR="003B1E05" w:rsidRPr="001C265A" w14:paraId="222A529C" w14:textId="77777777" w:rsidTr="001C265A">
        <w:trPr>
          <w:trHeight w:val="3028"/>
        </w:trPr>
        <w:tc>
          <w:tcPr>
            <w:tcW w:w="658" w:type="pct"/>
            <w:hideMark/>
          </w:tcPr>
          <w:p w14:paraId="2E7A4024" w14:textId="77777777" w:rsidR="003B1E05" w:rsidRPr="003B1E05" w:rsidRDefault="003B1E05" w:rsidP="000D6534">
            <w:pPr>
              <w:spacing w:after="0"/>
              <w:ind w:firstLine="41"/>
              <w:jc w:val="center"/>
              <w:rPr>
                <w:rFonts w:ascii="Times New Roman" w:hAnsi="Times New Roman" w:cs="Times New Roman"/>
                <w:b/>
                <w:sz w:val="24"/>
                <w:szCs w:val="24"/>
              </w:rPr>
            </w:pPr>
            <w:r w:rsidRPr="003B1E05">
              <w:rPr>
                <w:rFonts w:ascii="Times New Roman" w:hAnsi="Times New Roman" w:cs="Times New Roman"/>
                <w:b/>
                <w:sz w:val="24"/>
                <w:szCs w:val="24"/>
              </w:rPr>
              <w:t>2</w:t>
            </w:r>
          </w:p>
        </w:tc>
        <w:tc>
          <w:tcPr>
            <w:tcW w:w="4342" w:type="pct"/>
            <w:gridSpan w:val="6"/>
            <w:hideMark/>
          </w:tcPr>
          <w:p w14:paraId="4D41B432" w14:textId="77777777" w:rsidR="00CC304E" w:rsidRPr="00CC304E" w:rsidRDefault="00CC304E" w:rsidP="00CC304E">
            <w:pPr>
              <w:pStyle w:val="P68B1DB1-Normal1"/>
              <w:spacing w:after="0"/>
              <w:rPr>
                <w:szCs w:val="22"/>
              </w:rPr>
            </w:pPr>
            <w:r w:rsidRPr="00CC304E">
              <w:rPr>
                <w:szCs w:val="22"/>
              </w:rPr>
              <w:t xml:space="preserve">Title of the national legislative act </w:t>
            </w:r>
          </w:p>
          <w:p w14:paraId="6CAAB269" w14:textId="77777777" w:rsidR="00CC304E" w:rsidRPr="00CC304E" w:rsidRDefault="00CC304E" w:rsidP="00CC304E">
            <w:pPr>
              <w:pStyle w:val="P68B1DB1-Normal2"/>
              <w:spacing w:after="0"/>
              <w:rPr>
                <w:sz w:val="22"/>
                <w:szCs w:val="22"/>
              </w:rPr>
            </w:pPr>
          </w:p>
          <w:p w14:paraId="6B8B5496" w14:textId="77777777" w:rsidR="00CC304E" w:rsidRPr="00CC304E" w:rsidRDefault="00CC304E" w:rsidP="00CC304E">
            <w:pPr>
              <w:pStyle w:val="P68B1DB1-Normal2"/>
              <w:spacing w:after="0"/>
              <w:rPr>
                <w:sz w:val="22"/>
                <w:szCs w:val="22"/>
              </w:rPr>
            </w:pPr>
            <w:r w:rsidRPr="00CC304E">
              <w:rPr>
                <w:sz w:val="22"/>
                <w:szCs w:val="22"/>
              </w:rPr>
              <w:t>Competition Law nr.183/2012</w:t>
            </w:r>
          </w:p>
          <w:p w14:paraId="5B38F4CD" w14:textId="77777777" w:rsidR="00CC304E" w:rsidRPr="00CC304E" w:rsidRDefault="00CC304E" w:rsidP="00CC304E">
            <w:pPr>
              <w:pStyle w:val="P68B1DB1-Normal3"/>
              <w:spacing w:after="0"/>
              <w:rPr>
                <w:rFonts w:ascii="Times New Roman" w:hAnsi="Times New Roman" w:cs="Times New Roman"/>
                <w:sz w:val="22"/>
                <w:szCs w:val="22"/>
              </w:rPr>
            </w:pPr>
          </w:p>
          <w:p w14:paraId="3314557C" w14:textId="77777777" w:rsidR="00CC304E" w:rsidRPr="00CC304E" w:rsidRDefault="00CC304E" w:rsidP="00CC304E">
            <w:pPr>
              <w:pStyle w:val="P68B1DB1-Normal3"/>
              <w:spacing w:after="0"/>
              <w:rPr>
                <w:rFonts w:ascii="Times New Roman" w:hAnsi="Times New Roman" w:cs="Times New Roman"/>
                <w:sz w:val="22"/>
                <w:szCs w:val="22"/>
              </w:rPr>
            </w:pPr>
            <w:r w:rsidRPr="00CC304E">
              <w:rPr>
                <w:rFonts w:ascii="Times New Roman" w:hAnsi="Times New Roman" w:cs="Times New Roman"/>
                <w:sz w:val="22"/>
                <w:szCs w:val="22"/>
              </w:rPr>
              <w:t>Regulation on the application of the simplified procedure in cases of granting favourable treatment to undertakings or associations of undertakings which recognise the commission of an anti-competitive practice, approved by the Plenary Decision of the Council of Copying nr.9/2024</w:t>
            </w:r>
          </w:p>
          <w:p w14:paraId="6A86A8B7" w14:textId="77777777" w:rsidR="00101104" w:rsidRDefault="00101104" w:rsidP="00CC304E">
            <w:pPr>
              <w:rPr>
                <w:rFonts w:ascii="Times New Roman" w:hAnsi="Times New Roman" w:cs="Times New Roman"/>
                <w:b/>
                <w:lang w:val="en"/>
              </w:rPr>
            </w:pPr>
          </w:p>
          <w:p w14:paraId="22FB6A50" w14:textId="24E85434" w:rsidR="00B02843" w:rsidRPr="00CC304E" w:rsidRDefault="00CC304E" w:rsidP="00CC304E">
            <w:pPr>
              <w:rPr>
                <w:rFonts w:ascii="Times New Roman" w:hAnsi="Times New Roman" w:cs="Times New Roman"/>
                <w:b/>
                <w:sz w:val="24"/>
                <w:szCs w:val="24"/>
                <w:lang w:val="en-US"/>
              </w:rPr>
            </w:pPr>
            <w:r w:rsidRPr="00CC304E">
              <w:rPr>
                <w:rFonts w:ascii="Times New Roman" w:hAnsi="Times New Roman" w:cs="Times New Roman"/>
                <w:b/>
                <w:lang w:val="en-US"/>
              </w:rPr>
              <w:t>Regulation on the organisation and functioning of the Competition Council approved by Decision No 8/2012 of the plenary session of the Competition Council</w:t>
            </w:r>
          </w:p>
        </w:tc>
      </w:tr>
      <w:tr w:rsidR="003B1E05" w:rsidRPr="001C265A" w14:paraId="1BD01F15" w14:textId="77777777" w:rsidTr="00894338">
        <w:tc>
          <w:tcPr>
            <w:tcW w:w="658" w:type="pct"/>
            <w:hideMark/>
          </w:tcPr>
          <w:p w14:paraId="4CAFF274" w14:textId="77777777" w:rsidR="003B1E05" w:rsidRPr="003B1E05" w:rsidRDefault="003B1E05" w:rsidP="000D6534">
            <w:pPr>
              <w:spacing w:after="0"/>
              <w:ind w:firstLine="41"/>
              <w:jc w:val="center"/>
              <w:rPr>
                <w:rFonts w:ascii="Times New Roman" w:hAnsi="Times New Roman" w:cs="Times New Roman"/>
                <w:b/>
                <w:sz w:val="24"/>
                <w:szCs w:val="24"/>
              </w:rPr>
            </w:pPr>
            <w:r w:rsidRPr="003B1E05">
              <w:rPr>
                <w:rFonts w:ascii="Times New Roman" w:hAnsi="Times New Roman" w:cs="Times New Roman"/>
                <w:b/>
                <w:sz w:val="24"/>
                <w:szCs w:val="24"/>
              </w:rPr>
              <w:t>3</w:t>
            </w:r>
          </w:p>
        </w:tc>
        <w:tc>
          <w:tcPr>
            <w:tcW w:w="4342" w:type="pct"/>
            <w:gridSpan w:val="6"/>
            <w:hideMark/>
          </w:tcPr>
          <w:p w14:paraId="24CA810E" w14:textId="77777777" w:rsidR="00CC304E" w:rsidRDefault="00CC304E" w:rsidP="00CC304E">
            <w:pPr>
              <w:pStyle w:val="P68B1DB1-Normal1"/>
              <w:spacing w:after="0"/>
            </w:pPr>
            <w:r>
              <w:t>Overall degree of compatibility</w:t>
            </w:r>
          </w:p>
          <w:p w14:paraId="4F024EDF" w14:textId="77777777" w:rsidR="001C265A" w:rsidRDefault="001C265A" w:rsidP="00CC304E">
            <w:pPr>
              <w:pStyle w:val="P68B1DB1-Normal1"/>
              <w:spacing w:after="0"/>
            </w:pPr>
          </w:p>
          <w:p w14:paraId="14F5266F" w14:textId="2698A891" w:rsidR="001C265A" w:rsidRPr="001C265A" w:rsidRDefault="001C265A" w:rsidP="001C265A">
            <w:pPr>
              <w:pStyle w:val="P68B1DB1-Normal1"/>
              <w:spacing w:after="0"/>
            </w:pPr>
            <w:r w:rsidRPr="001C265A">
              <w:t>Compatible</w:t>
            </w:r>
            <w:bookmarkStart w:id="0" w:name="_GoBack"/>
            <w:bookmarkEnd w:id="0"/>
          </w:p>
        </w:tc>
      </w:tr>
      <w:tr w:rsidR="003B1E05" w:rsidRPr="001C265A" w14:paraId="4B6559D4" w14:textId="77777777" w:rsidTr="00894338">
        <w:tc>
          <w:tcPr>
            <w:tcW w:w="658" w:type="pct"/>
          </w:tcPr>
          <w:p w14:paraId="1A45294B" w14:textId="77777777" w:rsidR="003B1E05" w:rsidRPr="003B1E05" w:rsidRDefault="003B1E05" w:rsidP="000D6534">
            <w:pPr>
              <w:spacing w:after="0"/>
              <w:ind w:firstLine="41"/>
              <w:jc w:val="center"/>
              <w:rPr>
                <w:rFonts w:ascii="Times New Roman" w:hAnsi="Times New Roman" w:cs="Times New Roman"/>
                <w:b/>
                <w:sz w:val="24"/>
                <w:szCs w:val="24"/>
              </w:rPr>
            </w:pPr>
            <w:r w:rsidRPr="003B1E05">
              <w:rPr>
                <w:rFonts w:ascii="Times New Roman" w:hAnsi="Times New Roman" w:cs="Times New Roman"/>
                <w:b/>
                <w:sz w:val="24"/>
                <w:szCs w:val="24"/>
              </w:rPr>
              <w:t>4</w:t>
            </w:r>
          </w:p>
        </w:tc>
        <w:tc>
          <w:tcPr>
            <w:tcW w:w="4342" w:type="pct"/>
            <w:gridSpan w:val="6"/>
          </w:tcPr>
          <w:p w14:paraId="10753CC2" w14:textId="77777777" w:rsidR="00101104" w:rsidRDefault="00CC304E" w:rsidP="00101104">
            <w:pPr>
              <w:pStyle w:val="P68B1DB1-Normal1"/>
              <w:spacing w:after="0"/>
            </w:pPr>
            <w:r w:rsidRPr="00CC304E">
              <w:t>Responsible authority/person</w:t>
            </w:r>
          </w:p>
          <w:p w14:paraId="6A4DF2B8" w14:textId="7CA895C5" w:rsidR="00894338" w:rsidRPr="00101104" w:rsidRDefault="00CC304E" w:rsidP="00101104">
            <w:pPr>
              <w:pStyle w:val="P68B1DB1-Normal1"/>
              <w:spacing w:after="0"/>
            </w:pPr>
            <w:r w:rsidRPr="00CC304E">
              <w:t>The Competition Council</w:t>
            </w:r>
          </w:p>
        </w:tc>
      </w:tr>
      <w:tr w:rsidR="003B1E05" w:rsidRPr="003B1E05" w14:paraId="2BA2CD89" w14:textId="77777777" w:rsidTr="00894338">
        <w:tc>
          <w:tcPr>
            <w:tcW w:w="658" w:type="pct"/>
          </w:tcPr>
          <w:p w14:paraId="0A3403D1" w14:textId="77777777" w:rsidR="003B1E05" w:rsidRPr="003B1E05" w:rsidRDefault="003B1E05" w:rsidP="000D6534">
            <w:pPr>
              <w:spacing w:after="0"/>
              <w:ind w:firstLine="41"/>
              <w:jc w:val="center"/>
              <w:rPr>
                <w:rFonts w:ascii="Times New Roman" w:hAnsi="Times New Roman" w:cs="Times New Roman"/>
                <w:b/>
                <w:sz w:val="24"/>
                <w:szCs w:val="24"/>
              </w:rPr>
            </w:pPr>
            <w:r w:rsidRPr="003B1E05">
              <w:rPr>
                <w:rFonts w:ascii="Times New Roman" w:hAnsi="Times New Roman" w:cs="Times New Roman"/>
                <w:b/>
                <w:sz w:val="24"/>
                <w:szCs w:val="24"/>
              </w:rPr>
              <w:t>5</w:t>
            </w:r>
          </w:p>
        </w:tc>
        <w:tc>
          <w:tcPr>
            <w:tcW w:w="4342" w:type="pct"/>
            <w:gridSpan w:val="6"/>
          </w:tcPr>
          <w:p w14:paraId="214A3D50" w14:textId="77777777" w:rsidR="00CC304E" w:rsidRPr="00CC304E" w:rsidRDefault="00CC304E" w:rsidP="00CC304E">
            <w:pPr>
              <w:pStyle w:val="P68B1DB1-Normal1"/>
              <w:spacing w:after="0"/>
            </w:pPr>
            <w:r w:rsidRPr="00CC304E">
              <w:t>Date of preparation</w:t>
            </w:r>
          </w:p>
          <w:p w14:paraId="08832EB0" w14:textId="381EE441" w:rsidR="00894338" w:rsidRPr="00894338" w:rsidRDefault="00CC304E" w:rsidP="00101104">
            <w:pPr>
              <w:spacing w:after="0"/>
              <w:rPr>
                <w:rFonts w:ascii="Times New Roman" w:hAnsi="Times New Roman" w:cs="Times New Roman"/>
                <w:b/>
                <w:sz w:val="24"/>
                <w:szCs w:val="24"/>
                <w:lang w:val="ro-MO"/>
              </w:rPr>
            </w:pPr>
            <w:r w:rsidRPr="00CC304E">
              <w:rPr>
                <w:rFonts w:ascii="Times New Roman" w:hAnsi="Times New Roman" w:cs="Times New Roman"/>
                <w:b/>
                <w:sz w:val="24"/>
                <w:szCs w:val="24"/>
              </w:rPr>
              <w:t>11.11.2025</w:t>
            </w:r>
          </w:p>
        </w:tc>
      </w:tr>
      <w:tr w:rsidR="003B1E05" w:rsidRPr="001C265A" w14:paraId="0D7935D3" w14:textId="77777777" w:rsidTr="00894338">
        <w:tc>
          <w:tcPr>
            <w:tcW w:w="658" w:type="pct"/>
          </w:tcPr>
          <w:p w14:paraId="1FB3D212" w14:textId="77777777" w:rsidR="003B1E05" w:rsidRPr="003B1E05" w:rsidRDefault="003B1E05" w:rsidP="000D6534">
            <w:pPr>
              <w:spacing w:after="0"/>
              <w:ind w:firstLine="41"/>
              <w:jc w:val="center"/>
              <w:rPr>
                <w:rFonts w:ascii="Times New Roman" w:hAnsi="Times New Roman" w:cs="Times New Roman"/>
                <w:b/>
                <w:sz w:val="24"/>
                <w:szCs w:val="24"/>
              </w:rPr>
            </w:pPr>
            <w:r w:rsidRPr="003B1E05">
              <w:rPr>
                <w:rFonts w:ascii="Times New Roman" w:hAnsi="Times New Roman" w:cs="Times New Roman"/>
                <w:b/>
                <w:sz w:val="24"/>
                <w:szCs w:val="24"/>
              </w:rPr>
              <w:t>6</w:t>
            </w:r>
          </w:p>
        </w:tc>
        <w:tc>
          <w:tcPr>
            <w:tcW w:w="4342" w:type="pct"/>
            <w:gridSpan w:val="6"/>
          </w:tcPr>
          <w:p w14:paraId="508EB316" w14:textId="2222CB32" w:rsidR="003B1E05" w:rsidRPr="00CC304E" w:rsidRDefault="00CC304E" w:rsidP="00101104">
            <w:pPr>
              <w:spacing w:after="0"/>
              <w:rPr>
                <w:rFonts w:ascii="Times New Roman" w:hAnsi="Times New Roman" w:cs="Times New Roman"/>
                <w:b/>
                <w:sz w:val="24"/>
                <w:szCs w:val="24"/>
                <w:lang w:val="en-US"/>
              </w:rPr>
            </w:pPr>
            <w:r w:rsidRPr="00CC304E">
              <w:rPr>
                <w:rFonts w:ascii="Times New Roman" w:hAnsi="Times New Roman" w:cs="Times New Roman"/>
                <w:b/>
                <w:sz w:val="24"/>
                <w:lang w:val="en-US"/>
              </w:rPr>
              <w:t>Translation verified by the BEI</w:t>
            </w:r>
          </w:p>
        </w:tc>
      </w:tr>
      <w:tr w:rsidR="00894338" w:rsidRPr="001C265A" w14:paraId="40DC4523" w14:textId="77777777" w:rsidTr="001C265A">
        <w:trPr>
          <w:trHeight w:val="1259"/>
        </w:trPr>
        <w:tc>
          <w:tcPr>
            <w:tcW w:w="658" w:type="pct"/>
            <w:hideMark/>
          </w:tcPr>
          <w:p w14:paraId="025B1B11" w14:textId="77777777" w:rsidR="00CC304E" w:rsidRPr="0092247D" w:rsidRDefault="00CC304E" w:rsidP="00CC304E">
            <w:pPr>
              <w:pStyle w:val="P68B1DB1-Normal4"/>
              <w:spacing w:after="0"/>
              <w:jc w:val="center"/>
              <w:rPr>
                <w:b/>
                <w:sz w:val="22"/>
              </w:rPr>
            </w:pPr>
            <w:r>
              <w:rPr>
                <w:b/>
                <w:sz w:val="22"/>
              </w:rPr>
              <w:t>EU a</w:t>
            </w:r>
            <w:r w:rsidRPr="0092247D">
              <w:rPr>
                <w:b/>
                <w:sz w:val="22"/>
              </w:rPr>
              <w:t>ct</w:t>
            </w:r>
            <w:r w:rsidRPr="0092247D">
              <w:rPr>
                <w:sz w:val="22"/>
              </w:rPr>
              <w:t xml:space="preserve"> </w:t>
            </w:r>
            <w:r w:rsidRPr="0092247D">
              <w:rPr>
                <w:b/>
                <w:sz w:val="22"/>
              </w:rPr>
              <w:t>in Romanian</w:t>
            </w:r>
          </w:p>
          <w:p w14:paraId="2CFEA3FE" w14:textId="77777777" w:rsidR="003B1E05" w:rsidRPr="003B1E05" w:rsidRDefault="003B1E05" w:rsidP="007D1512">
            <w:pPr>
              <w:spacing w:after="0"/>
              <w:ind w:firstLine="41"/>
              <w:rPr>
                <w:rFonts w:ascii="Times New Roman" w:hAnsi="Times New Roman" w:cs="Times New Roman"/>
                <w:b/>
                <w:sz w:val="24"/>
                <w:szCs w:val="24"/>
                <w:lang w:val="en-US"/>
              </w:rPr>
            </w:pPr>
          </w:p>
          <w:p w14:paraId="3FE61C2B" w14:textId="77777777" w:rsidR="003B1E05" w:rsidRPr="003B1E05" w:rsidRDefault="003B1E05" w:rsidP="00CC304E">
            <w:pPr>
              <w:spacing w:after="0"/>
              <w:ind w:firstLine="41"/>
              <w:jc w:val="center"/>
              <w:rPr>
                <w:rFonts w:ascii="Times New Roman" w:hAnsi="Times New Roman" w:cs="Times New Roman"/>
                <w:b/>
                <w:sz w:val="24"/>
                <w:szCs w:val="24"/>
                <w:lang w:val="en-US"/>
              </w:rPr>
            </w:pPr>
            <w:r w:rsidRPr="003B1E05">
              <w:rPr>
                <w:rFonts w:ascii="Times New Roman" w:hAnsi="Times New Roman" w:cs="Times New Roman"/>
                <w:b/>
                <w:sz w:val="24"/>
                <w:szCs w:val="24"/>
                <w:lang w:val="en-US"/>
              </w:rPr>
              <w:t>7</w:t>
            </w:r>
          </w:p>
        </w:tc>
        <w:tc>
          <w:tcPr>
            <w:tcW w:w="877" w:type="pct"/>
            <w:hideMark/>
          </w:tcPr>
          <w:p w14:paraId="741F32BD" w14:textId="77777777" w:rsidR="00CC304E" w:rsidRPr="0092247D" w:rsidRDefault="00CC304E" w:rsidP="00CC304E">
            <w:pPr>
              <w:pStyle w:val="P68B1DB1-Normal1"/>
              <w:spacing w:after="0"/>
              <w:jc w:val="center"/>
              <w:rPr>
                <w:sz w:val="22"/>
              </w:rPr>
            </w:pPr>
            <w:r w:rsidRPr="0092247D">
              <w:rPr>
                <w:sz w:val="22"/>
              </w:rPr>
              <w:t>European Union act in English</w:t>
            </w:r>
          </w:p>
          <w:p w14:paraId="3F72A8DC" w14:textId="77777777" w:rsidR="003B1E05" w:rsidRPr="00CC304E" w:rsidRDefault="003B1E05" w:rsidP="007D1512">
            <w:pPr>
              <w:spacing w:after="0"/>
              <w:ind w:firstLine="41"/>
              <w:rPr>
                <w:rFonts w:ascii="Times New Roman" w:hAnsi="Times New Roman" w:cs="Times New Roman"/>
                <w:b/>
                <w:sz w:val="24"/>
                <w:szCs w:val="24"/>
                <w:lang w:val="en"/>
              </w:rPr>
            </w:pPr>
          </w:p>
          <w:p w14:paraId="2CC4DBDC" w14:textId="77777777" w:rsidR="003B1E05" w:rsidRPr="00CC304E" w:rsidRDefault="003B1E05" w:rsidP="00CC304E">
            <w:pPr>
              <w:spacing w:after="0"/>
              <w:ind w:firstLine="41"/>
              <w:jc w:val="center"/>
              <w:rPr>
                <w:rFonts w:ascii="Times New Roman" w:hAnsi="Times New Roman" w:cs="Times New Roman"/>
                <w:b/>
                <w:sz w:val="24"/>
                <w:szCs w:val="24"/>
                <w:lang w:val="en-US"/>
              </w:rPr>
            </w:pPr>
            <w:r w:rsidRPr="00CC304E">
              <w:rPr>
                <w:rFonts w:ascii="Times New Roman" w:hAnsi="Times New Roman" w:cs="Times New Roman"/>
                <w:b/>
                <w:sz w:val="24"/>
                <w:szCs w:val="24"/>
                <w:lang w:val="en-US"/>
              </w:rPr>
              <w:t>8</w:t>
            </w:r>
          </w:p>
        </w:tc>
        <w:tc>
          <w:tcPr>
            <w:tcW w:w="877" w:type="pct"/>
            <w:hideMark/>
          </w:tcPr>
          <w:p w14:paraId="58150F01" w14:textId="77777777" w:rsidR="00CC304E" w:rsidRPr="0092247D" w:rsidRDefault="00CC304E" w:rsidP="00CC304E">
            <w:pPr>
              <w:pStyle w:val="P68B1DB1-Normal1"/>
              <w:spacing w:after="0"/>
              <w:jc w:val="center"/>
              <w:rPr>
                <w:sz w:val="22"/>
              </w:rPr>
            </w:pPr>
            <w:r>
              <w:rPr>
                <w:sz w:val="22"/>
              </w:rPr>
              <w:t>National legislative act</w:t>
            </w:r>
            <w:r w:rsidRPr="0092247D">
              <w:rPr>
                <w:sz w:val="22"/>
              </w:rPr>
              <w:t>(s) in Romanian</w:t>
            </w:r>
          </w:p>
          <w:p w14:paraId="3AED790C" w14:textId="77777777" w:rsidR="00CC304E" w:rsidRDefault="00CC304E" w:rsidP="00CC304E">
            <w:pPr>
              <w:spacing w:after="0"/>
              <w:ind w:firstLine="41"/>
              <w:jc w:val="center"/>
              <w:rPr>
                <w:rFonts w:ascii="Times New Roman" w:hAnsi="Times New Roman" w:cs="Times New Roman"/>
                <w:b/>
                <w:sz w:val="24"/>
                <w:szCs w:val="24"/>
                <w:lang w:val="en"/>
              </w:rPr>
            </w:pPr>
          </w:p>
          <w:p w14:paraId="285912EB" w14:textId="77777777" w:rsidR="003B1E05" w:rsidRPr="003B1E05" w:rsidRDefault="003B1E05" w:rsidP="00CC304E">
            <w:pPr>
              <w:spacing w:after="0"/>
              <w:ind w:firstLine="41"/>
              <w:jc w:val="center"/>
              <w:rPr>
                <w:rFonts w:ascii="Times New Roman" w:hAnsi="Times New Roman" w:cs="Times New Roman"/>
                <w:b/>
                <w:sz w:val="24"/>
                <w:szCs w:val="24"/>
              </w:rPr>
            </w:pPr>
            <w:r w:rsidRPr="003B1E05">
              <w:rPr>
                <w:rFonts w:ascii="Times New Roman" w:hAnsi="Times New Roman" w:cs="Times New Roman"/>
                <w:b/>
                <w:sz w:val="24"/>
                <w:szCs w:val="24"/>
              </w:rPr>
              <w:t>9</w:t>
            </w:r>
          </w:p>
        </w:tc>
        <w:tc>
          <w:tcPr>
            <w:tcW w:w="877" w:type="pct"/>
            <w:hideMark/>
          </w:tcPr>
          <w:p w14:paraId="63ED8B6E" w14:textId="77777777" w:rsidR="00CC304E" w:rsidRPr="0092247D" w:rsidRDefault="00CC304E" w:rsidP="00CC304E">
            <w:pPr>
              <w:pStyle w:val="P68B1DB1-Normal1"/>
              <w:spacing w:after="0"/>
              <w:jc w:val="center"/>
              <w:rPr>
                <w:sz w:val="22"/>
              </w:rPr>
            </w:pPr>
            <w:r w:rsidRPr="0092247D">
              <w:rPr>
                <w:sz w:val="22"/>
              </w:rPr>
              <w:t>Tra</w:t>
            </w:r>
            <w:r>
              <w:rPr>
                <w:sz w:val="22"/>
              </w:rPr>
              <w:t>nslation of the legislative act</w:t>
            </w:r>
            <w:r w:rsidRPr="0092247D">
              <w:rPr>
                <w:sz w:val="22"/>
              </w:rPr>
              <w:t>(s) into English</w:t>
            </w:r>
          </w:p>
          <w:p w14:paraId="7C1F1A3A" w14:textId="2B0AE716" w:rsidR="003B1E05" w:rsidRPr="00CC304E" w:rsidRDefault="00CC304E" w:rsidP="00CC304E">
            <w:pPr>
              <w:spacing w:after="0"/>
              <w:jc w:val="center"/>
              <w:rPr>
                <w:rFonts w:ascii="Times New Roman" w:hAnsi="Times New Roman" w:cs="Times New Roman"/>
                <w:b/>
                <w:sz w:val="24"/>
                <w:szCs w:val="24"/>
                <w:lang w:val="en"/>
              </w:rPr>
            </w:pPr>
            <w:r>
              <w:rPr>
                <w:rFonts w:ascii="Times New Roman" w:hAnsi="Times New Roman" w:cs="Times New Roman"/>
                <w:b/>
                <w:sz w:val="24"/>
                <w:szCs w:val="24"/>
                <w:lang w:val="en"/>
              </w:rPr>
              <w:t>10</w:t>
            </w:r>
          </w:p>
        </w:tc>
        <w:tc>
          <w:tcPr>
            <w:tcW w:w="527" w:type="pct"/>
            <w:hideMark/>
          </w:tcPr>
          <w:p w14:paraId="4956FD14" w14:textId="77777777" w:rsidR="00CC304E" w:rsidRPr="0092247D" w:rsidRDefault="00CC304E" w:rsidP="00CC304E">
            <w:pPr>
              <w:pStyle w:val="P68B1DB1-Normal1"/>
              <w:spacing w:after="0"/>
              <w:jc w:val="center"/>
              <w:rPr>
                <w:sz w:val="22"/>
              </w:rPr>
            </w:pPr>
            <w:r w:rsidRPr="0092247D">
              <w:rPr>
                <w:sz w:val="22"/>
              </w:rPr>
              <w:t>Degree of compatibility</w:t>
            </w:r>
          </w:p>
          <w:p w14:paraId="2937CB19" w14:textId="77777777" w:rsidR="00CC304E" w:rsidRDefault="00CC304E" w:rsidP="00CC304E">
            <w:pPr>
              <w:spacing w:after="0"/>
              <w:jc w:val="center"/>
              <w:rPr>
                <w:rFonts w:ascii="Times New Roman" w:hAnsi="Times New Roman" w:cs="Times New Roman"/>
                <w:b/>
                <w:sz w:val="24"/>
                <w:szCs w:val="24"/>
                <w:lang w:val="ro-MO"/>
              </w:rPr>
            </w:pPr>
          </w:p>
          <w:p w14:paraId="1B1B1CA5" w14:textId="77777777" w:rsidR="003B1E05" w:rsidRPr="003B1E05" w:rsidRDefault="003B1E05" w:rsidP="00CC304E">
            <w:pPr>
              <w:spacing w:after="0"/>
              <w:jc w:val="center"/>
              <w:rPr>
                <w:rFonts w:ascii="Times New Roman" w:hAnsi="Times New Roman" w:cs="Times New Roman"/>
                <w:b/>
                <w:sz w:val="24"/>
                <w:szCs w:val="24"/>
              </w:rPr>
            </w:pPr>
            <w:r w:rsidRPr="003B1E05">
              <w:rPr>
                <w:rFonts w:ascii="Times New Roman" w:hAnsi="Times New Roman" w:cs="Times New Roman"/>
                <w:b/>
                <w:sz w:val="24"/>
                <w:szCs w:val="24"/>
              </w:rPr>
              <w:t>11</w:t>
            </w:r>
          </w:p>
        </w:tc>
        <w:tc>
          <w:tcPr>
            <w:tcW w:w="614" w:type="pct"/>
          </w:tcPr>
          <w:p w14:paraId="3A0E5F0C" w14:textId="22D3870C" w:rsidR="003B1E05" w:rsidRPr="00CC304E" w:rsidRDefault="00CC304E" w:rsidP="00CC304E">
            <w:pPr>
              <w:pStyle w:val="P68B1DB1-Normal1"/>
              <w:spacing w:after="0"/>
              <w:jc w:val="center"/>
              <w:rPr>
                <w:sz w:val="22"/>
              </w:rPr>
            </w:pPr>
            <w:r w:rsidRPr="0092247D">
              <w:rPr>
                <w:sz w:val="22"/>
              </w:rPr>
              <w:t>Comments from the Republic of Moldova</w:t>
            </w:r>
          </w:p>
          <w:p w14:paraId="54611DF5" w14:textId="77777777" w:rsidR="003B1E05" w:rsidRPr="003B1E05" w:rsidRDefault="003B1E05" w:rsidP="00CC304E">
            <w:pPr>
              <w:spacing w:after="0"/>
              <w:jc w:val="center"/>
              <w:rPr>
                <w:rFonts w:ascii="Times New Roman" w:hAnsi="Times New Roman" w:cs="Times New Roman"/>
                <w:b/>
                <w:sz w:val="24"/>
                <w:szCs w:val="24"/>
              </w:rPr>
            </w:pPr>
            <w:r w:rsidRPr="003B1E05">
              <w:rPr>
                <w:rFonts w:ascii="Times New Roman" w:hAnsi="Times New Roman" w:cs="Times New Roman"/>
                <w:b/>
                <w:sz w:val="24"/>
                <w:szCs w:val="24"/>
              </w:rPr>
              <w:t>12</w:t>
            </w:r>
          </w:p>
        </w:tc>
        <w:tc>
          <w:tcPr>
            <w:tcW w:w="570" w:type="pct"/>
          </w:tcPr>
          <w:p w14:paraId="70538151" w14:textId="0FA95507" w:rsidR="003B1E05" w:rsidRPr="00CC304E" w:rsidRDefault="00CC304E" w:rsidP="00CC304E">
            <w:pPr>
              <w:pStyle w:val="P68B1DB1-Normal1"/>
              <w:spacing w:after="0"/>
              <w:jc w:val="center"/>
              <w:rPr>
                <w:sz w:val="22"/>
              </w:rPr>
            </w:pPr>
            <w:r w:rsidRPr="0092247D">
              <w:rPr>
                <w:sz w:val="22"/>
              </w:rPr>
              <w:t>Comments from the European Commission</w:t>
            </w:r>
          </w:p>
          <w:p w14:paraId="4E94E32E" w14:textId="77777777" w:rsidR="003B1E05" w:rsidRPr="009D0301" w:rsidRDefault="003B1E05" w:rsidP="00CC304E">
            <w:pPr>
              <w:spacing w:after="0"/>
              <w:jc w:val="center"/>
              <w:rPr>
                <w:rFonts w:ascii="Times New Roman" w:hAnsi="Times New Roman" w:cs="Times New Roman"/>
                <w:b/>
                <w:sz w:val="24"/>
                <w:szCs w:val="24"/>
                <w:lang w:val="en-US"/>
              </w:rPr>
            </w:pPr>
            <w:r w:rsidRPr="009D0301">
              <w:rPr>
                <w:rFonts w:ascii="Times New Roman" w:hAnsi="Times New Roman" w:cs="Times New Roman"/>
                <w:b/>
                <w:sz w:val="24"/>
                <w:szCs w:val="24"/>
                <w:lang w:val="en-US"/>
              </w:rPr>
              <w:t>13</w:t>
            </w:r>
          </w:p>
        </w:tc>
      </w:tr>
      <w:tr w:rsidR="00894338" w:rsidRPr="003B1E05" w14:paraId="0237200D" w14:textId="77777777" w:rsidTr="00894338">
        <w:tc>
          <w:tcPr>
            <w:tcW w:w="658" w:type="pct"/>
            <w:hideMark/>
          </w:tcPr>
          <w:p w14:paraId="5D5518FE" w14:textId="19976F1C" w:rsidR="003B1E05" w:rsidRPr="00894338" w:rsidRDefault="00101104" w:rsidP="00101104">
            <w:pPr>
              <w:spacing w:after="0"/>
              <w:jc w:val="both"/>
              <w:rPr>
                <w:rFonts w:ascii="Times New Roman" w:hAnsi="Times New Roman" w:cs="Times New Roman"/>
                <w:b/>
                <w:sz w:val="20"/>
                <w:szCs w:val="20"/>
                <w:lang w:val="en-US"/>
              </w:rPr>
            </w:pPr>
            <w:r>
              <w:rPr>
                <w:rFonts w:asciiTheme="majorBidi" w:hAnsiTheme="majorBidi" w:cstheme="majorBidi"/>
                <w:b/>
                <w:sz w:val="20"/>
                <w:szCs w:val="20"/>
                <w:lang w:val="ro-RO"/>
              </w:rPr>
              <w:t>Regulam</w:t>
            </w:r>
            <w:r w:rsidR="003B1E05" w:rsidRPr="00894338">
              <w:rPr>
                <w:rFonts w:asciiTheme="majorBidi" w:hAnsiTheme="majorBidi" w:cstheme="majorBidi"/>
                <w:b/>
                <w:sz w:val="20"/>
                <w:szCs w:val="20"/>
                <w:lang w:val="ro-RO"/>
              </w:rPr>
              <w:t>e</w:t>
            </w:r>
            <w:r>
              <w:rPr>
                <w:rFonts w:asciiTheme="majorBidi" w:hAnsiTheme="majorBidi" w:cstheme="majorBidi"/>
                <w:b/>
                <w:sz w:val="20"/>
                <w:szCs w:val="20"/>
                <w:lang w:val="ro-RO"/>
              </w:rPr>
              <w:t>n</w:t>
            </w:r>
            <w:r w:rsidR="003B1E05" w:rsidRPr="00894338">
              <w:rPr>
                <w:rFonts w:asciiTheme="majorBidi" w:hAnsiTheme="majorBidi" w:cstheme="majorBidi"/>
                <w:b/>
                <w:sz w:val="20"/>
                <w:szCs w:val="20"/>
                <w:lang w:val="ro-RO"/>
              </w:rPr>
              <w:t xml:space="preserve">tul (CE) nr. 773/2004 al Comisiei din 7 aprilie </w:t>
            </w:r>
            <w:r w:rsidR="003B1E05" w:rsidRPr="00894338">
              <w:rPr>
                <w:rFonts w:asciiTheme="majorBidi" w:hAnsiTheme="majorBidi" w:cstheme="majorBidi"/>
                <w:b/>
                <w:sz w:val="20"/>
                <w:szCs w:val="20"/>
                <w:lang w:val="ro-RO"/>
              </w:rPr>
              <w:lastRenderedPageBreak/>
              <w:t>2004 privind desfășurarea procedurilor puse în aplicare de Comisie în temeiul articolelor 81 și 82 din Tratatul CE</w:t>
            </w:r>
          </w:p>
        </w:tc>
        <w:tc>
          <w:tcPr>
            <w:tcW w:w="877" w:type="pct"/>
            <w:hideMark/>
          </w:tcPr>
          <w:p w14:paraId="24ACBAD7" w14:textId="384211D0" w:rsidR="003B1E05" w:rsidRPr="0086003E" w:rsidRDefault="0086003E" w:rsidP="0086003E">
            <w:pPr>
              <w:spacing w:after="0"/>
              <w:jc w:val="both"/>
              <w:rPr>
                <w:rFonts w:ascii="Times New Roman" w:hAnsi="Times New Roman" w:cs="Times New Roman"/>
                <w:b/>
                <w:sz w:val="20"/>
                <w:szCs w:val="20"/>
                <w:lang w:val="en-US"/>
              </w:rPr>
            </w:pPr>
            <w:r w:rsidRPr="0086003E">
              <w:rPr>
                <w:rFonts w:ascii="Times New Roman" w:hAnsi="Times New Roman" w:cs="Times New Roman"/>
                <w:b/>
                <w:sz w:val="20"/>
                <w:szCs w:val="20"/>
                <w:lang w:val="en-US"/>
              </w:rPr>
              <w:lastRenderedPageBreak/>
              <w:t xml:space="preserve">Commission Regulation (EC) no 773/2004 of 7 April 2004 relating to the conduct of </w:t>
            </w:r>
            <w:r w:rsidRPr="0086003E">
              <w:rPr>
                <w:rFonts w:ascii="Times New Roman" w:hAnsi="Times New Roman" w:cs="Times New Roman"/>
                <w:b/>
                <w:sz w:val="20"/>
                <w:szCs w:val="20"/>
                <w:lang w:val="en-US"/>
              </w:rPr>
              <w:lastRenderedPageBreak/>
              <w:t>proceedings by the Commission pursuant to Articles 81 and 82 of the EC Treaty</w:t>
            </w:r>
          </w:p>
        </w:tc>
        <w:tc>
          <w:tcPr>
            <w:tcW w:w="877" w:type="pct"/>
            <w:hideMark/>
          </w:tcPr>
          <w:p w14:paraId="2B24276D" w14:textId="77777777" w:rsidR="00133655" w:rsidRPr="00CE36D8" w:rsidRDefault="00133655" w:rsidP="00133655">
            <w:pPr>
              <w:spacing w:after="0" w:line="240" w:lineRule="auto"/>
              <w:jc w:val="both"/>
              <w:rPr>
                <w:rFonts w:ascii="Times New Roman" w:hAnsi="Times New Roman" w:cs="Times New Roman"/>
                <w:b/>
                <w:color w:val="333333"/>
                <w:sz w:val="20"/>
                <w:szCs w:val="20"/>
                <w:shd w:val="clear" w:color="auto" w:fill="FFFFFF"/>
                <w:lang w:val="en-US"/>
              </w:rPr>
            </w:pPr>
            <w:r w:rsidRPr="00CE36D8">
              <w:rPr>
                <w:rFonts w:ascii="Times New Roman" w:hAnsi="Times New Roman" w:cs="Times New Roman"/>
                <w:b/>
                <w:color w:val="333333"/>
                <w:sz w:val="20"/>
                <w:szCs w:val="20"/>
                <w:shd w:val="clear" w:color="auto" w:fill="FFFFFF"/>
                <w:lang w:val="en-US"/>
              </w:rPr>
              <w:lastRenderedPageBreak/>
              <w:t>Legea concurenței nr.183/2012</w:t>
            </w:r>
          </w:p>
          <w:p w14:paraId="152305B5" w14:textId="77777777" w:rsidR="00133655" w:rsidRDefault="00133655" w:rsidP="00B02843">
            <w:pPr>
              <w:spacing w:after="0" w:line="240" w:lineRule="auto"/>
              <w:jc w:val="both"/>
              <w:rPr>
                <w:rFonts w:asciiTheme="majorBidi" w:hAnsiTheme="majorBidi" w:cstheme="majorBidi"/>
                <w:b/>
                <w:sz w:val="20"/>
                <w:szCs w:val="20"/>
                <w:lang w:val="ro-MO"/>
              </w:rPr>
            </w:pPr>
          </w:p>
          <w:p w14:paraId="0095FD4C" w14:textId="77777777" w:rsidR="003B1E05" w:rsidRDefault="00894338" w:rsidP="00B02843">
            <w:pPr>
              <w:spacing w:after="0" w:line="240" w:lineRule="auto"/>
              <w:jc w:val="both"/>
              <w:rPr>
                <w:rFonts w:asciiTheme="majorBidi" w:hAnsiTheme="majorBidi" w:cstheme="majorBidi"/>
                <w:b/>
                <w:sz w:val="20"/>
                <w:szCs w:val="20"/>
                <w:lang w:val="ro-MO"/>
              </w:rPr>
            </w:pPr>
            <w:r w:rsidRPr="00894338">
              <w:rPr>
                <w:rFonts w:asciiTheme="majorBidi" w:hAnsiTheme="majorBidi" w:cstheme="majorBidi"/>
                <w:b/>
                <w:sz w:val="20"/>
                <w:szCs w:val="20"/>
                <w:lang w:val="ro-MO"/>
              </w:rPr>
              <w:t xml:space="preserve">Regulamentul privind </w:t>
            </w:r>
            <w:r w:rsidRPr="00894338">
              <w:rPr>
                <w:rFonts w:asciiTheme="majorBidi" w:hAnsiTheme="majorBidi" w:cstheme="majorBidi"/>
                <w:b/>
                <w:sz w:val="20"/>
                <w:szCs w:val="20"/>
                <w:lang w:val="ro-MO"/>
              </w:rPr>
              <w:lastRenderedPageBreak/>
              <w:t>aplicarea procedurii simplificate în cazurile de acordare a tratamentului favorabil întreprinderilor sau asociațiilor de întreprinderi care recunosc săvârșirea unei practici anticoncurențiale, aprobat prin Hotărârea Plenului Consiliului Copncurenței nr.9/2024</w:t>
            </w:r>
          </w:p>
          <w:p w14:paraId="79A631CA" w14:textId="77777777" w:rsidR="00F77F83" w:rsidRDefault="00F77F83" w:rsidP="00B02843">
            <w:pPr>
              <w:spacing w:after="0" w:line="240" w:lineRule="auto"/>
              <w:jc w:val="both"/>
              <w:rPr>
                <w:rFonts w:asciiTheme="majorBidi" w:hAnsiTheme="majorBidi" w:cstheme="majorBidi"/>
                <w:b/>
                <w:sz w:val="20"/>
                <w:szCs w:val="20"/>
                <w:lang w:val="ro-MO"/>
              </w:rPr>
            </w:pPr>
          </w:p>
          <w:p w14:paraId="27F71685" w14:textId="77777777" w:rsidR="00133655" w:rsidRDefault="00F77F83" w:rsidP="00B02843">
            <w:pPr>
              <w:spacing w:after="0" w:line="240" w:lineRule="auto"/>
              <w:jc w:val="both"/>
              <w:rPr>
                <w:rFonts w:ascii="Times New Roman" w:hAnsi="Times New Roman" w:cs="Times New Roman"/>
                <w:b/>
                <w:sz w:val="20"/>
                <w:szCs w:val="20"/>
                <w:lang w:val="ro-MO"/>
              </w:rPr>
            </w:pPr>
            <w:r w:rsidRPr="00B02843">
              <w:rPr>
                <w:rFonts w:ascii="Times New Roman" w:hAnsi="Times New Roman" w:cs="Times New Roman"/>
                <w:b/>
                <w:sz w:val="20"/>
                <w:szCs w:val="20"/>
                <w:lang w:val="ro-MO"/>
              </w:rPr>
              <w:t>Regulamentului privind organizarea și funcționarea Consiliului Concurenței aprobat prin Hotărârea Plenului Consiliului Concurenței nr. 8/2012</w:t>
            </w:r>
          </w:p>
          <w:p w14:paraId="11889988" w14:textId="77D0FFED" w:rsidR="00F77F83" w:rsidRPr="001C265A" w:rsidRDefault="00F77F83" w:rsidP="00B02843">
            <w:pPr>
              <w:spacing w:after="0" w:line="240" w:lineRule="auto"/>
              <w:jc w:val="both"/>
              <w:rPr>
                <w:rFonts w:ascii="Times New Roman" w:hAnsi="Times New Roman" w:cs="Times New Roman"/>
                <w:b/>
                <w:sz w:val="20"/>
                <w:szCs w:val="20"/>
                <w:lang w:val="ro-MO"/>
              </w:rPr>
            </w:pPr>
          </w:p>
        </w:tc>
        <w:tc>
          <w:tcPr>
            <w:tcW w:w="877" w:type="pct"/>
            <w:hideMark/>
          </w:tcPr>
          <w:p w14:paraId="59741047" w14:textId="385CB2A7" w:rsidR="002F1323" w:rsidRPr="00C66CE8" w:rsidRDefault="002F1323" w:rsidP="00534378">
            <w:pPr>
              <w:pStyle w:val="P68B1DB1-a1"/>
              <w:shd w:val="clear" w:color="auto" w:fill="FFFFFF"/>
              <w:spacing w:before="165" w:after="165" w:line="240" w:lineRule="auto"/>
              <w:outlineLvl w:val="3"/>
              <w:rPr>
                <w:sz w:val="20"/>
                <w:szCs w:val="20"/>
              </w:rPr>
            </w:pPr>
            <w:r w:rsidRPr="002F1323">
              <w:rPr>
                <w:b/>
                <w:sz w:val="20"/>
                <w:szCs w:val="20"/>
              </w:rPr>
              <w:lastRenderedPageBreak/>
              <w:t xml:space="preserve">Law </w:t>
            </w:r>
            <w:r w:rsidRPr="00C66CE8">
              <w:rPr>
                <w:b/>
                <w:sz w:val="20"/>
                <w:szCs w:val="20"/>
                <w:lang w:val="en-US"/>
              </w:rPr>
              <w:t>competition</w:t>
            </w:r>
            <w:r w:rsidRPr="00C66CE8">
              <w:rPr>
                <w:b/>
                <w:sz w:val="20"/>
                <w:szCs w:val="20"/>
              </w:rPr>
              <w:t xml:space="preserve"> nr.183/2012</w:t>
            </w:r>
          </w:p>
          <w:p w14:paraId="4998079B" w14:textId="77777777" w:rsidR="00C66CE8" w:rsidRPr="00C66CE8" w:rsidRDefault="00C66CE8" w:rsidP="00C66CE8">
            <w:pPr>
              <w:spacing w:before="100" w:beforeAutospacing="1" w:after="100" w:afterAutospacing="1" w:line="240" w:lineRule="auto"/>
              <w:rPr>
                <w:rFonts w:ascii="Times New Roman" w:eastAsia="Times New Roman" w:hAnsi="Times New Roman" w:cs="Times New Roman"/>
                <w:sz w:val="20"/>
                <w:szCs w:val="20"/>
                <w:lang w:val="en-US" w:eastAsia="ru-RU"/>
              </w:rPr>
            </w:pPr>
            <w:r w:rsidRPr="00C66CE8">
              <w:rPr>
                <w:rFonts w:ascii="Times New Roman" w:eastAsia="Times New Roman" w:hAnsi="Times New Roman" w:cs="Times New Roman"/>
                <w:b/>
                <w:bCs/>
                <w:sz w:val="20"/>
                <w:szCs w:val="20"/>
                <w:lang w:val="en-US" w:eastAsia="ru-RU"/>
              </w:rPr>
              <w:lastRenderedPageBreak/>
              <w:t>Regulation on the application of the simplified procedure in cases of granting favorable treatment to undertakings or associations of undertakings that acknowledge the commission of an anti-competitive practice, approved by Decision of the Plenum of the Competition Council No. 9/2024</w:t>
            </w:r>
          </w:p>
          <w:p w14:paraId="4076BE90" w14:textId="0F3B772A" w:rsidR="003B1E05" w:rsidRPr="00C66CE8" w:rsidRDefault="00C66CE8" w:rsidP="00C66CE8">
            <w:pPr>
              <w:spacing w:before="100" w:beforeAutospacing="1" w:after="100" w:afterAutospacing="1" w:line="240" w:lineRule="auto"/>
              <w:rPr>
                <w:rFonts w:ascii="Times New Roman" w:eastAsia="Times New Roman" w:hAnsi="Times New Roman" w:cs="Times New Roman"/>
                <w:sz w:val="24"/>
                <w:szCs w:val="24"/>
                <w:lang w:val="en-US" w:eastAsia="ru-RU"/>
              </w:rPr>
            </w:pPr>
            <w:r w:rsidRPr="00C66CE8">
              <w:rPr>
                <w:rFonts w:ascii="Times New Roman" w:eastAsia="Times New Roman" w:hAnsi="Times New Roman" w:cs="Times New Roman"/>
                <w:b/>
                <w:bCs/>
                <w:sz w:val="20"/>
                <w:szCs w:val="20"/>
                <w:lang w:val="en-US" w:eastAsia="ru-RU"/>
              </w:rPr>
              <w:t>Regulation on the organization and functioning of the Competition Council, approved by Decision of the Plenum of the Competition Council No. 8/2012</w:t>
            </w:r>
          </w:p>
        </w:tc>
        <w:tc>
          <w:tcPr>
            <w:tcW w:w="527" w:type="pct"/>
            <w:hideMark/>
          </w:tcPr>
          <w:p w14:paraId="26797115" w14:textId="10D9787C" w:rsidR="003B1E05" w:rsidRPr="00534378" w:rsidRDefault="00101104" w:rsidP="00F321FA">
            <w:pPr>
              <w:spacing w:after="0"/>
              <w:jc w:val="center"/>
              <w:rPr>
                <w:rFonts w:ascii="Times New Roman" w:hAnsi="Times New Roman" w:cs="Times New Roman"/>
                <w:b/>
                <w:sz w:val="20"/>
                <w:szCs w:val="20"/>
                <w:lang w:val="en-US"/>
              </w:rPr>
            </w:pPr>
            <w:r w:rsidRPr="00534378">
              <w:rPr>
                <w:rFonts w:asciiTheme="majorBidi" w:hAnsiTheme="majorBidi" w:cstheme="majorBidi"/>
                <w:b/>
                <w:sz w:val="20"/>
                <w:szCs w:val="20"/>
                <w:lang w:val="ro-MO"/>
              </w:rPr>
              <w:lastRenderedPageBreak/>
              <w:t>Compatible</w:t>
            </w:r>
          </w:p>
        </w:tc>
        <w:tc>
          <w:tcPr>
            <w:tcW w:w="614" w:type="pct"/>
          </w:tcPr>
          <w:p w14:paraId="1BF3F325" w14:textId="77777777" w:rsidR="003B1E05" w:rsidRPr="003B1E05" w:rsidRDefault="003B1E05" w:rsidP="007D1512">
            <w:pPr>
              <w:spacing w:after="0"/>
              <w:ind w:firstLine="709"/>
              <w:jc w:val="both"/>
              <w:rPr>
                <w:rFonts w:ascii="Times New Roman" w:hAnsi="Times New Roman" w:cs="Times New Roman"/>
                <w:b/>
                <w:sz w:val="24"/>
                <w:szCs w:val="24"/>
                <w:lang w:val="en-US"/>
              </w:rPr>
            </w:pPr>
          </w:p>
        </w:tc>
        <w:tc>
          <w:tcPr>
            <w:tcW w:w="570" w:type="pct"/>
          </w:tcPr>
          <w:p w14:paraId="78C394F9" w14:textId="77777777" w:rsidR="003B1E05" w:rsidRPr="003B1E05" w:rsidRDefault="003B1E05" w:rsidP="007D1512">
            <w:pPr>
              <w:spacing w:after="0"/>
              <w:ind w:firstLine="709"/>
              <w:jc w:val="both"/>
              <w:rPr>
                <w:rFonts w:ascii="Times New Roman" w:hAnsi="Times New Roman" w:cs="Times New Roman"/>
                <w:b/>
                <w:sz w:val="24"/>
                <w:szCs w:val="24"/>
                <w:lang w:val="en-US"/>
              </w:rPr>
            </w:pPr>
          </w:p>
        </w:tc>
      </w:tr>
      <w:tr w:rsidR="003B1E05" w:rsidRPr="003B1E05" w14:paraId="16957E6A" w14:textId="77777777" w:rsidTr="00894338">
        <w:tc>
          <w:tcPr>
            <w:tcW w:w="658" w:type="pct"/>
          </w:tcPr>
          <w:p w14:paraId="6E10A972" w14:textId="77777777" w:rsidR="00894338" w:rsidRPr="002F1323" w:rsidRDefault="00894338" w:rsidP="00894338">
            <w:pPr>
              <w:rPr>
                <w:rFonts w:asciiTheme="majorBidi" w:hAnsiTheme="majorBidi" w:cstheme="majorBidi"/>
                <w:b/>
                <w:sz w:val="20"/>
                <w:szCs w:val="20"/>
                <w:lang w:val="ro-MO"/>
              </w:rPr>
            </w:pPr>
            <w:r w:rsidRPr="002F1323">
              <w:rPr>
                <w:rFonts w:asciiTheme="majorBidi" w:hAnsiTheme="majorBidi" w:cstheme="majorBidi"/>
                <w:b/>
                <w:sz w:val="20"/>
                <w:szCs w:val="20"/>
                <w:lang w:val="ro-MO"/>
              </w:rPr>
              <w:lastRenderedPageBreak/>
              <w:t xml:space="preserve">Capitolul I. </w:t>
            </w:r>
          </w:p>
          <w:p w14:paraId="10416B7D" w14:textId="77777777" w:rsidR="00894338" w:rsidRPr="002F1323" w:rsidRDefault="00894338" w:rsidP="00894338">
            <w:pPr>
              <w:rPr>
                <w:rFonts w:asciiTheme="majorBidi" w:hAnsiTheme="majorBidi" w:cstheme="majorBidi"/>
                <w:b/>
                <w:sz w:val="20"/>
                <w:szCs w:val="20"/>
                <w:lang w:val="ro-MO"/>
              </w:rPr>
            </w:pPr>
            <w:r w:rsidRPr="002F1323">
              <w:rPr>
                <w:rFonts w:asciiTheme="majorBidi" w:hAnsiTheme="majorBidi" w:cstheme="majorBidi"/>
                <w:b/>
                <w:sz w:val="20"/>
                <w:szCs w:val="20"/>
                <w:lang w:val="ro-MO"/>
              </w:rPr>
              <w:t>Domeniul de aplicare</w:t>
            </w:r>
          </w:p>
          <w:p w14:paraId="38C54233" w14:textId="77777777" w:rsidR="00894338" w:rsidRPr="002F1323" w:rsidRDefault="00894338" w:rsidP="00894338">
            <w:pPr>
              <w:rPr>
                <w:rFonts w:asciiTheme="majorBidi" w:hAnsiTheme="majorBidi" w:cstheme="majorBidi"/>
                <w:b/>
                <w:sz w:val="20"/>
                <w:szCs w:val="20"/>
                <w:lang w:val="ro-MO"/>
              </w:rPr>
            </w:pPr>
            <w:r w:rsidRPr="002F1323">
              <w:rPr>
                <w:rFonts w:asciiTheme="majorBidi" w:hAnsiTheme="majorBidi" w:cstheme="majorBidi"/>
                <w:b/>
                <w:sz w:val="20"/>
                <w:szCs w:val="20"/>
                <w:lang w:val="ro-MO"/>
              </w:rPr>
              <w:t>Art. 1</w:t>
            </w:r>
          </w:p>
          <w:p w14:paraId="6BB3C429" w14:textId="559E6C22" w:rsidR="00894338" w:rsidRPr="002F1323" w:rsidRDefault="00894338" w:rsidP="00C37FC7">
            <w:pPr>
              <w:spacing w:after="0"/>
              <w:rPr>
                <w:rFonts w:asciiTheme="majorBidi" w:hAnsiTheme="majorBidi" w:cstheme="majorBidi"/>
                <w:b/>
                <w:sz w:val="20"/>
                <w:szCs w:val="20"/>
                <w:lang w:val="ro-MO"/>
              </w:rPr>
            </w:pPr>
            <w:r w:rsidRPr="002F1323">
              <w:rPr>
                <w:rFonts w:asciiTheme="majorBidi" w:hAnsiTheme="majorBidi" w:cstheme="majorBidi"/>
                <w:b/>
                <w:sz w:val="20"/>
                <w:szCs w:val="20"/>
                <w:lang w:val="ro-MO"/>
              </w:rPr>
              <w:t>Obiectiv și domeniu de aplicare</w:t>
            </w:r>
          </w:p>
          <w:p w14:paraId="623AE47F" w14:textId="6A793967" w:rsidR="003B1E05" w:rsidRPr="002F1323" w:rsidRDefault="00894338" w:rsidP="00894338">
            <w:pPr>
              <w:spacing w:after="0"/>
              <w:jc w:val="both"/>
              <w:rPr>
                <w:rFonts w:ascii="Times New Roman" w:hAnsi="Times New Roman" w:cs="Times New Roman"/>
                <w:b/>
                <w:sz w:val="20"/>
                <w:szCs w:val="20"/>
                <w:lang w:val="en-US"/>
              </w:rPr>
            </w:pPr>
            <w:r w:rsidRPr="002F1323">
              <w:rPr>
                <w:rFonts w:asciiTheme="majorBidi" w:hAnsiTheme="majorBidi" w:cstheme="majorBidi"/>
                <w:sz w:val="20"/>
                <w:szCs w:val="20"/>
                <w:lang w:val="ro-MO"/>
              </w:rPr>
              <w:t>Prezentul regulament se aplică procedurilor puse în aplicare de Comisie în temeiul articolelor 81 și 82 din tratat.</w:t>
            </w:r>
          </w:p>
        </w:tc>
        <w:tc>
          <w:tcPr>
            <w:tcW w:w="877" w:type="pct"/>
          </w:tcPr>
          <w:p w14:paraId="7FA2E2DF" w14:textId="77777777" w:rsidR="0086003E" w:rsidRPr="0086003E" w:rsidRDefault="0086003E" w:rsidP="007D1512">
            <w:pPr>
              <w:spacing w:after="0"/>
              <w:ind w:firstLine="709"/>
              <w:jc w:val="both"/>
              <w:rPr>
                <w:rFonts w:ascii="Times New Roman" w:hAnsi="Times New Roman" w:cs="Times New Roman"/>
                <w:b/>
                <w:sz w:val="20"/>
                <w:szCs w:val="20"/>
                <w:lang w:val="en-US"/>
              </w:rPr>
            </w:pPr>
            <w:r w:rsidRPr="0086003E">
              <w:rPr>
                <w:rFonts w:ascii="Times New Roman" w:hAnsi="Times New Roman" w:cs="Times New Roman"/>
                <w:b/>
                <w:sz w:val="20"/>
                <w:szCs w:val="20"/>
                <w:lang w:val="en-US"/>
              </w:rPr>
              <w:t xml:space="preserve">Chapter I </w:t>
            </w:r>
          </w:p>
          <w:p w14:paraId="3C55273A" w14:textId="6638A61D" w:rsidR="0086003E" w:rsidRPr="0086003E" w:rsidRDefault="0086003E" w:rsidP="0086003E">
            <w:pPr>
              <w:spacing w:after="0"/>
              <w:ind w:firstLine="709"/>
              <w:jc w:val="both"/>
              <w:rPr>
                <w:rFonts w:ascii="Times New Roman" w:hAnsi="Times New Roman" w:cs="Times New Roman"/>
                <w:b/>
                <w:sz w:val="20"/>
                <w:szCs w:val="20"/>
                <w:lang w:val="en-US"/>
              </w:rPr>
            </w:pPr>
            <w:r w:rsidRPr="0086003E">
              <w:rPr>
                <w:rFonts w:ascii="Times New Roman" w:hAnsi="Times New Roman" w:cs="Times New Roman"/>
                <w:b/>
                <w:sz w:val="20"/>
                <w:szCs w:val="20"/>
                <w:lang w:val="en-US"/>
              </w:rPr>
              <w:t>S</w:t>
            </w:r>
            <w:r w:rsidR="00B02843">
              <w:rPr>
                <w:rFonts w:ascii="Times New Roman" w:hAnsi="Times New Roman" w:cs="Times New Roman"/>
                <w:b/>
                <w:sz w:val="20"/>
                <w:szCs w:val="20"/>
                <w:lang w:val="en-US"/>
              </w:rPr>
              <w:t>cope</w:t>
            </w:r>
            <w:r w:rsidRPr="0086003E">
              <w:rPr>
                <w:rFonts w:ascii="Times New Roman" w:hAnsi="Times New Roman" w:cs="Times New Roman"/>
                <w:b/>
                <w:sz w:val="20"/>
                <w:szCs w:val="20"/>
                <w:lang w:val="en-US"/>
              </w:rPr>
              <w:t xml:space="preserve"> </w:t>
            </w:r>
          </w:p>
          <w:p w14:paraId="323E664B" w14:textId="77777777" w:rsidR="0086003E" w:rsidRPr="0086003E" w:rsidRDefault="0086003E" w:rsidP="0086003E">
            <w:pPr>
              <w:spacing w:after="0"/>
              <w:jc w:val="both"/>
              <w:rPr>
                <w:rFonts w:ascii="Times New Roman" w:hAnsi="Times New Roman" w:cs="Times New Roman"/>
                <w:b/>
                <w:sz w:val="20"/>
                <w:szCs w:val="20"/>
                <w:lang w:val="en-US"/>
              </w:rPr>
            </w:pPr>
            <w:r w:rsidRPr="0086003E">
              <w:rPr>
                <w:rFonts w:ascii="Times New Roman" w:hAnsi="Times New Roman" w:cs="Times New Roman"/>
                <w:b/>
                <w:sz w:val="20"/>
                <w:szCs w:val="20"/>
                <w:lang w:val="en-US"/>
              </w:rPr>
              <w:t xml:space="preserve">Article 1 Subject-matter and scope </w:t>
            </w:r>
          </w:p>
          <w:p w14:paraId="085CCD6F" w14:textId="1EE722B1" w:rsidR="003B1E05" w:rsidRPr="0086003E" w:rsidRDefault="0086003E" w:rsidP="0086003E">
            <w:pPr>
              <w:spacing w:after="0"/>
              <w:jc w:val="both"/>
              <w:rPr>
                <w:rFonts w:ascii="Times New Roman" w:hAnsi="Times New Roman" w:cs="Times New Roman"/>
                <w:b/>
                <w:sz w:val="24"/>
                <w:szCs w:val="24"/>
                <w:lang w:val="en-US"/>
              </w:rPr>
            </w:pPr>
            <w:r w:rsidRPr="0086003E">
              <w:rPr>
                <w:rFonts w:ascii="Times New Roman" w:hAnsi="Times New Roman" w:cs="Times New Roman"/>
                <w:sz w:val="20"/>
                <w:szCs w:val="20"/>
                <w:lang w:val="en-US"/>
              </w:rPr>
              <w:t>This regulation applies to proceedings conducted by the Commission for the application of Articles 81 and 82 of the Treaty</w:t>
            </w:r>
          </w:p>
        </w:tc>
        <w:tc>
          <w:tcPr>
            <w:tcW w:w="877" w:type="pct"/>
          </w:tcPr>
          <w:p w14:paraId="4BC23D52" w14:textId="77777777" w:rsidR="00B02843" w:rsidRPr="00CE36D8" w:rsidRDefault="00B02843" w:rsidP="00B02843">
            <w:pPr>
              <w:spacing w:after="0" w:line="240" w:lineRule="auto"/>
              <w:jc w:val="both"/>
              <w:rPr>
                <w:rFonts w:ascii="Times New Roman" w:hAnsi="Times New Roman" w:cs="Times New Roman"/>
                <w:b/>
                <w:color w:val="333333"/>
                <w:sz w:val="20"/>
                <w:szCs w:val="20"/>
                <w:shd w:val="clear" w:color="auto" w:fill="FFFFFF"/>
                <w:lang w:val="en-US"/>
              </w:rPr>
            </w:pPr>
            <w:r w:rsidRPr="00CE36D8">
              <w:rPr>
                <w:rFonts w:ascii="Times New Roman" w:hAnsi="Times New Roman" w:cs="Times New Roman"/>
                <w:b/>
                <w:color w:val="333333"/>
                <w:sz w:val="20"/>
                <w:szCs w:val="20"/>
                <w:shd w:val="clear" w:color="auto" w:fill="FFFFFF"/>
                <w:lang w:val="en-US"/>
              </w:rPr>
              <w:t>Legea concurenței nr.183/2012</w:t>
            </w:r>
          </w:p>
          <w:p w14:paraId="3DAB05AD" w14:textId="77777777" w:rsidR="002F1323" w:rsidRPr="0086003E" w:rsidRDefault="002F1323" w:rsidP="003A0B21">
            <w:pPr>
              <w:spacing w:after="0" w:line="240" w:lineRule="auto"/>
              <w:jc w:val="both"/>
              <w:rPr>
                <w:rFonts w:ascii="Times New Roman" w:eastAsia="Times New Roman" w:hAnsi="Times New Roman" w:cs="Times New Roman"/>
                <w:b/>
                <w:sz w:val="20"/>
                <w:szCs w:val="20"/>
                <w:shd w:val="clear" w:color="auto" w:fill="FFFFFF"/>
                <w:lang w:val="en-US" w:eastAsia="ro-RO"/>
              </w:rPr>
            </w:pPr>
            <w:r w:rsidRPr="002F1323">
              <w:rPr>
                <w:rFonts w:ascii="Times New Roman" w:eastAsia="Times New Roman" w:hAnsi="Times New Roman" w:cs="Times New Roman"/>
                <w:b/>
                <w:bCs/>
                <w:sz w:val="20"/>
                <w:szCs w:val="20"/>
                <w:shd w:val="clear" w:color="auto" w:fill="FFFFFF"/>
                <w:lang w:val="en-US" w:eastAsia="ro-RO"/>
              </w:rPr>
              <w:t>Articolul 1.</w:t>
            </w:r>
            <w:r w:rsidRPr="002F1323">
              <w:rPr>
                <w:rFonts w:ascii="Times New Roman" w:eastAsia="Times New Roman" w:hAnsi="Times New Roman" w:cs="Times New Roman"/>
                <w:sz w:val="20"/>
                <w:szCs w:val="20"/>
                <w:shd w:val="clear" w:color="auto" w:fill="FFFFFF"/>
                <w:lang w:val="en-US" w:eastAsia="ro-RO"/>
              </w:rPr>
              <w:t> </w:t>
            </w:r>
            <w:r w:rsidRPr="0086003E">
              <w:rPr>
                <w:rFonts w:ascii="Times New Roman" w:eastAsia="Times New Roman" w:hAnsi="Times New Roman" w:cs="Times New Roman"/>
                <w:b/>
                <w:sz w:val="20"/>
                <w:szCs w:val="20"/>
                <w:shd w:val="clear" w:color="auto" w:fill="FFFFFF"/>
                <w:lang w:val="en-US" w:eastAsia="ro-RO"/>
              </w:rPr>
              <w:t>Obiectul şi scopul prezentei legi</w:t>
            </w:r>
          </w:p>
          <w:p w14:paraId="65059776" w14:textId="77777777" w:rsidR="002F1323" w:rsidRPr="002F1323" w:rsidRDefault="002F1323" w:rsidP="002F1323">
            <w:pPr>
              <w:spacing w:after="0" w:line="240" w:lineRule="auto"/>
              <w:ind w:firstLine="709"/>
              <w:jc w:val="both"/>
              <w:rPr>
                <w:rFonts w:ascii="Times New Roman" w:eastAsia="Times New Roman" w:hAnsi="Times New Roman" w:cs="Times New Roman"/>
                <w:sz w:val="20"/>
                <w:szCs w:val="20"/>
                <w:shd w:val="clear" w:color="auto" w:fill="FFFFFF"/>
                <w:lang w:val="en-US" w:eastAsia="ro-RO"/>
              </w:rPr>
            </w:pPr>
            <w:r w:rsidRPr="002F1323">
              <w:rPr>
                <w:rFonts w:ascii="Times New Roman" w:eastAsia="Times New Roman" w:hAnsi="Times New Roman" w:cs="Times New Roman"/>
                <w:sz w:val="20"/>
                <w:szCs w:val="20"/>
                <w:shd w:val="clear" w:color="auto" w:fill="FFFFFF"/>
                <w:lang w:val="en-US" w:eastAsia="ro-RO"/>
              </w:rPr>
              <w:t>(1) Prezenta lege stabileşte cadrul juridic al protecţiei concurenţei, inclusiv al prevenirii şi al contracarării practicilor anticoncurenţiale şi a concurenţei neloiale, al realizării concentrărilor economice pe piaţă, stabileşte cadrul juridic privind activitatea şi competenţa Consiliului Concurenţei şi responsabilitatea pentru încălcarea legislaţiei în domeniul concurenţei.</w:t>
            </w:r>
          </w:p>
          <w:p w14:paraId="6B41C103" w14:textId="77777777" w:rsidR="003B1E05" w:rsidRPr="00894338" w:rsidRDefault="003B1E05" w:rsidP="007D1512">
            <w:pPr>
              <w:spacing w:after="0"/>
              <w:ind w:firstLine="709"/>
              <w:jc w:val="both"/>
              <w:rPr>
                <w:rFonts w:ascii="Times New Roman" w:hAnsi="Times New Roman" w:cs="Times New Roman"/>
                <w:b/>
                <w:sz w:val="20"/>
                <w:szCs w:val="20"/>
                <w:lang w:val="en-US"/>
              </w:rPr>
            </w:pPr>
          </w:p>
        </w:tc>
        <w:tc>
          <w:tcPr>
            <w:tcW w:w="877" w:type="pct"/>
          </w:tcPr>
          <w:p w14:paraId="11C7C178" w14:textId="77777777" w:rsidR="0086003E" w:rsidRPr="002F1323" w:rsidRDefault="0086003E" w:rsidP="0086003E">
            <w:pPr>
              <w:pStyle w:val="P68B1DB1-a1"/>
              <w:shd w:val="clear" w:color="auto" w:fill="FFFFFF"/>
              <w:spacing w:before="165" w:after="165" w:line="240" w:lineRule="auto"/>
              <w:jc w:val="center"/>
              <w:outlineLvl w:val="3"/>
              <w:rPr>
                <w:sz w:val="20"/>
                <w:szCs w:val="20"/>
              </w:rPr>
            </w:pPr>
            <w:r w:rsidRPr="002F1323">
              <w:rPr>
                <w:b/>
                <w:sz w:val="20"/>
                <w:szCs w:val="20"/>
              </w:rPr>
              <w:t xml:space="preserve">Law </w:t>
            </w:r>
            <w:r w:rsidRPr="002F1323">
              <w:rPr>
                <w:b/>
                <w:sz w:val="20"/>
                <w:szCs w:val="20"/>
                <w:lang w:val="en-US"/>
              </w:rPr>
              <w:t>competition</w:t>
            </w:r>
            <w:r w:rsidRPr="002F1323">
              <w:rPr>
                <w:b/>
                <w:sz w:val="20"/>
                <w:szCs w:val="20"/>
              </w:rPr>
              <w:t xml:space="preserve"> nr.183/2012</w:t>
            </w:r>
          </w:p>
          <w:p w14:paraId="5398B572" w14:textId="77777777" w:rsidR="002F1323" w:rsidRPr="002F1323" w:rsidRDefault="002F1323" w:rsidP="002F1323">
            <w:pPr>
              <w:pStyle w:val="P68B1DB1-a3"/>
              <w:spacing w:after="0" w:line="240" w:lineRule="auto"/>
              <w:jc w:val="both"/>
              <w:rPr>
                <w:sz w:val="20"/>
                <w:szCs w:val="20"/>
              </w:rPr>
            </w:pPr>
            <w:r w:rsidRPr="002F1323">
              <w:rPr>
                <w:b/>
                <w:sz w:val="20"/>
                <w:szCs w:val="20"/>
              </w:rPr>
              <w:t>Article 1</w:t>
            </w:r>
            <w:r w:rsidRPr="0086003E">
              <w:rPr>
                <w:b/>
                <w:sz w:val="20"/>
                <w:szCs w:val="20"/>
              </w:rPr>
              <w:t>. Subject matter and purpose of this Law</w:t>
            </w:r>
          </w:p>
          <w:p w14:paraId="2475BB45" w14:textId="77777777" w:rsidR="002F1323" w:rsidRPr="002F1323" w:rsidRDefault="002F1323" w:rsidP="002F1323">
            <w:pPr>
              <w:pStyle w:val="P68B1DB1-a3"/>
              <w:spacing w:after="0" w:line="240" w:lineRule="auto"/>
              <w:ind w:firstLine="709"/>
              <w:jc w:val="both"/>
              <w:rPr>
                <w:sz w:val="20"/>
                <w:szCs w:val="20"/>
              </w:rPr>
            </w:pPr>
            <w:r w:rsidRPr="002F1323">
              <w:rPr>
                <w:sz w:val="20"/>
                <w:szCs w:val="20"/>
              </w:rPr>
              <w:t>(1) This Law lays down the legal framework for the protection of competition, including the prevention and counteraction of anti-competitive practices and unfair competition, the enforcement of concentrations on the market, the legal framework for the activities and competence of the Competition Council and the responsibility for infringements of competition law.</w:t>
            </w:r>
          </w:p>
          <w:p w14:paraId="549677F1" w14:textId="77777777" w:rsidR="003B1E05" w:rsidRPr="002F1323" w:rsidRDefault="003B1E05" w:rsidP="007D1512">
            <w:pPr>
              <w:spacing w:after="0"/>
              <w:ind w:firstLine="709"/>
              <w:jc w:val="both"/>
              <w:rPr>
                <w:rFonts w:ascii="Times New Roman" w:hAnsi="Times New Roman" w:cs="Times New Roman"/>
                <w:b/>
                <w:sz w:val="24"/>
                <w:szCs w:val="24"/>
                <w:lang w:val="en"/>
              </w:rPr>
            </w:pPr>
          </w:p>
        </w:tc>
        <w:tc>
          <w:tcPr>
            <w:tcW w:w="527" w:type="pct"/>
          </w:tcPr>
          <w:p w14:paraId="2B84291A" w14:textId="5DD66D91" w:rsidR="003B1E05" w:rsidRPr="006F087B" w:rsidRDefault="00101104" w:rsidP="00534378">
            <w:pPr>
              <w:spacing w:after="0"/>
              <w:jc w:val="center"/>
              <w:rPr>
                <w:rFonts w:ascii="Times New Roman" w:hAnsi="Times New Roman" w:cs="Times New Roman"/>
                <w:b/>
                <w:sz w:val="20"/>
                <w:szCs w:val="20"/>
                <w:lang w:val="en-US"/>
              </w:rPr>
            </w:pPr>
            <w:r>
              <w:rPr>
                <w:rFonts w:ascii="Times New Roman" w:hAnsi="Times New Roman" w:cs="Times New Roman"/>
                <w:b/>
                <w:sz w:val="20"/>
                <w:szCs w:val="20"/>
                <w:lang w:val="en-US"/>
              </w:rPr>
              <w:t>Compatible</w:t>
            </w:r>
          </w:p>
        </w:tc>
        <w:tc>
          <w:tcPr>
            <w:tcW w:w="614" w:type="pct"/>
          </w:tcPr>
          <w:p w14:paraId="0829880A" w14:textId="77777777" w:rsidR="003B1E05" w:rsidRPr="003B1E05" w:rsidRDefault="003B1E05" w:rsidP="007D1512">
            <w:pPr>
              <w:spacing w:after="0"/>
              <w:ind w:firstLine="709"/>
              <w:jc w:val="both"/>
              <w:rPr>
                <w:rFonts w:ascii="Times New Roman" w:hAnsi="Times New Roman" w:cs="Times New Roman"/>
                <w:b/>
                <w:sz w:val="24"/>
                <w:szCs w:val="24"/>
                <w:lang w:val="en-US"/>
              </w:rPr>
            </w:pPr>
          </w:p>
        </w:tc>
        <w:tc>
          <w:tcPr>
            <w:tcW w:w="570" w:type="pct"/>
          </w:tcPr>
          <w:p w14:paraId="3C54A6F3" w14:textId="77777777" w:rsidR="003B1E05" w:rsidRPr="003B1E05" w:rsidRDefault="003B1E05" w:rsidP="007D1512">
            <w:pPr>
              <w:spacing w:after="0"/>
              <w:ind w:firstLine="709"/>
              <w:jc w:val="both"/>
              <w:rPr>
                <w:rFonts w:ascii="Times New Roman" w:hAnsi="Times New Roman" w:cs="Times New Roman"/>
                <w:b/>
                <w:sz w:val="24"/>
                <w:szCs w:val="24"/>
                <w:lang w:val="en-US"/>
              </w:rPr>
            </w:pPr>
          </w:p>
        </w:tc>
      </w:tr>
      <w:tr w:rsidR="002F1323" w:rsidRPr="001C265A" w14:paraId="3BC539A6" w14:textId="77777777" w:rsidTr="003D5ABC">
        <w:trPr>
          <w:trHeight w:val="85"/>
        </w:trPr>
        <w:tc>
          <w:tcPr>
            <w:tcW w:w="658" w:type="pct"/>
          </w:tcPr>
          <w:p w14:paraId="35046B63" w14:textId="2748C6CB" w:rsidR="002F1323" w:rsidRPr="002F1323" w:rsidRDefault="0085596D" w:rsidP="003D5ABC">
            <w:pPr>
              <w:spacing w:line="276" w:lineRule="auto"/>
              <w:jc w:val="center"/>
              <w:rPr>
                <w:rFonts w:ascii="Times New Roman" w:hAnsi="Times New Roman" w:cs="Times New Roman"/>
                <w:b/>
                <w:sz w:val="20"/>
                <w:szCs w:val="20"/>
                <w:lang w:val="ro-MO"/>
              </w:rPr>
            </w:pPr>
            <w:r w:rsidRPr="002F1323">
              <w:rPr>
                <w:rFonts w:asciiTheme="majorBidi" w:hAnsiTheme="majorBidi" w:cstheme="majorBidi"/>
                <w:b/>
                <w:sz w:val="20"/>
                <w:szCs w:val="20"/>
                <w:lang w:val="ro-MO"/>
              </w:rPr>
              <w:lastRenderedPageBreak/>
              <w:t>Capitolul II.</w:t>
            </w:r>
            <w:r>
              <w:rPr>
                <w:rFonts w:asciiTheme="majorBidi" w:hAnsiTheme="majorBidi" w:cstheme="majorBidi"/>
                <w:b/>
                <w:sz w:val="20"/>
                <w:szCs w:val="20"/>
                <w:lang w:val="ro-MO"/>
              </w:rPr>
              <w:t xml:space="preserve">    </w:t>
            </w:r>
          </w:p>
        </w:tc>
        <w:tc>
          <w:tcPr>
            <w:tcW w:w="877" w:type="pct"/>
            <w:vMerge w:val="restart"/>
          </w:tcPr>
          <w:p w14:paraId="296ACEF4" w14:textId="77777777" w:rsidR="0086003E" w:rsidRPr="0086003E" w:rsidRDefault="0086003E" w:rsidP="0086003E">
            <w:pPr>
              <w:spacing w:after="0"/>
              <w:ind w:firstLine="709"/>
              <w:jc w:val="both"/>
              <w:rPr>
                <w:rFonts w:ascii="Times New Roman" w:hAnsi="Times New Roman" w:cs="Times New Roman"/>
                <w:b/>
                <w:sz w:val="20"/>
                <w:szCs w:val="20"/>
                <w:lang w:val="en-US"/>
              </w:rPr>
            </w:pPr>
            <w:r w:rsidRPr="0086003E">
              <w:rPr>
                <w:rFonts w:ascii="Times New Roman" w:hAnsi="Times New Roman" w:cs="Times New Roman"/>
                <w:b/>
                <w:sz w:val="20"/>
                <w:szCs w:val="20"/>
                <w:lang w:val="en-US"/>
              </w:rPr>
              <w:t xml:space="preserve">Chapter II </w:t>
            </w:r>
          </w:p>
          <w:p w14:paraId="3BC1592C" w14:textId="01921E3E" w:rsidR="0086003E" w:rsidRPr="0086003E" w:rsidRDefault="0086003E" w:rsidP="0086003E">
            <w:pPr>
              <w:spacing w:after="0"/>
              <w:jc w:val="both"/>
              <w:rPr>
                <w:rFonts w:ascii="Times New Roman" w:hAnsi="Times New Roman" w:cs="Times New Roman"/>
                <w:b/>
                <w:sz w:val="20"/>
                <w:szCs w:val="20"/>
                <w:lang w:val="en-US"/>
              </w:rPr>
            </w:pPr>
            <w:r w:rsidRPr="0086003E">
              <w:rPr>
                <w:rFonts w:ascii="Times New Roman" w:hAnsi="Times New Roman" w:cs="Times New Roman"/>
                <w:b/>
                <w:sz w:val="20"/>
                <w:szCs w:val="20"/>
                <w:lang w:val="en-US"/>
              </w:rPr>
              <w:t>Initiation of proceedings</w:t>
            </w:r>
          </w:p>
          <w:p w14:paraId="2700AC8D" w14:textId="77777777" w:rsidR="002F1323" w:rsidRDefault="0086003E" w:rsidP="0086003E">
            <w:pPr>
              <w:spacing w:after="0"/>
              <w:jc w:val="both"/>
              <w:rPr>
                <w:rFonts w:ascii="Times New Roman" w:hAnsi="Times New Roman" w:cs="Times New Roman"/>
                <w:b/>
                <w:sz w:val="20"/>
                <w:szCs w:val="20"/>
                <w:lang w:val="en-US"/>
              </w:rPr>
            </w:pPr>
            <w:r w:rsidRPr="0086003E">
              <w:rPr>
                <w:rFonts w:ascii="Times New Roman" w:hAnsi="Times New Roman" w:cs="Times New Roman"/>
                <w:b/>
                <w:sz w:val="20"/>
                <w:szCs w:val="20"/>
                <w:lang w:val="en-US"/>
              </w:rPr>
              <w:t>Article 2 Initiation of proceedings</w:t>
            </w:r>
          </w:p>
          <w:p w14:paraId="2CDC798C" w14:textId="77777777" w:rsidR="00CF4ED6" w:rsidRDefault="00CF4ED6" w:rsidP="0086003E">
            <w:pPr>
              <w:spacing w:after="0"/>
              <w:jc w:val="both"/>
              <w:rPr>
                <w:rFonts w:ascii="Times New Roman" w:hAnsi="Times New Roman" w:cs="Times New Roman"/>
                <w:sz w:val="20"/>
                <w:szCs w:val="20"/>
                <w:lang w:val="en-US"/>
              </w:rPr>
            </w:pPr>
          </w:p>
          <w:p w14:paraId="212FB1A6" w14:textId="77777777" w:rsidR="00CF4ED6" w:rsidRDefault="00CF4ED6" w:rsidP="0086003E">
            <w:pPr>
              <w:spacing w:after="0"/>
              <w:jc w:val="both"/>
              <w:rPr>
                <w:rFonts w:ascii="Times New Roman" w:hAnsi="Times New Roman" w:cs="Times New Roman"/>
                <w:sz w:val="20"/>
                <w:szCs w:val="20"/>
                <w:lang w:val="en-US"/>
              </w:rPr>
            </w:pPr>
            <w:r w:rsidRPr="00CF4ED6">
              <w:rPr>
                <w:rFonts w:ascii="Times New Roman" w:hAnsi="Times New Roman" w:cs="Times New Roman"/>
                <w:sz w:val="20"/>
                <w:szCs w:val="20"/>
                <w:lang w:val="en-US"/>
              </w:rPr>
              <w:t>1. The Commission may decide to initiate proceedings with a view to adopting a decision pursuant to Chapter III of Regulation (EC) No 1/2003 at any point in time, but no later than the date on which it issues a preliminary assessment as referred to in Article 9(1) of that Regulation, a statement of objections or a request for the parties to express their interest in engaging in settlement discussions, or the date on which a notice pursuant to Article 27(4) of that Regulation is published, whichever is the earlier.</w:t>
            </w:r>
          </w:p>
          <w:p w14:paraId="23EDCC3C" w14:textId="77777777" w:rsidR="00F70E48" w:rsidRDefault="00F70E48" w:rsidP="0086003E">
            <w:pPr>
              <w:spacing w:after="0"/>
              <w:jc w:val="both"/>
              <w:rPr>
                <w:rFonts w:ascii="Times New Roman" w:hAnsi="Times New Roman" w:cs="Times New Roman"/>
                <w:b/>
                <w:sz w:val="20"/>
                <w:szCs w:val="20"/>
                <w:lang w:val="en-US"/>
              </w:rPr>
            </w:pPr>
          </w:p>
          <w:p w14:paraId="2C818BB1" w14:textId="77777777" w:rsidR="00CF4ED6" w:rsidRDefault="00CF4ED6" w:rsidP="0086003E">
            <w:pPr>
              <w:spacing w:after="0"/>
              <w:jc w:val="both"/>
              <w:rPr>
                <w:rFonts w:ascii="Times New Roman" w:hAnsi="Times New Roman" w:cs="Times New Roman"/>
                <w:sz w:val="20"/>
                <w:szCs w:val="20"/>
                <w:lang w:val="ro-MO"/>
              </w:rPr>
            </w:pPr>
            <w:r w:rsidRPr="00CF4ED6">
              <w:rPr>
                <w:rFonts w:ascii="Times New Roman" w:hAnsi="Times New Roman" w:cs="Times New Roman"/>
                <w:sz w:val="20"/>
                <w:szCs w:val="20"/>
                <w:lang w:val="en-US"/>
              </w:rPr>
              <w:t xml:space="preserve">2. The Commission may make public the initiation of proceedings, in any appropriate way. </w:t>
            </w:r>
            <w:r w:rsidRPr="00867786">
              <w:rPr>
                <w:rFonts w:ascii="Times New Roman" w:hAnsi="Times New Roman" w:cs="Times New Roman"/>
                <w:sz w:val="20"/>
                <w:szCs w:val="20"/>
                <w:lang w:val="en-US"/>
              </w:rPr>
              <w:t>Before doing so, it shall inform the parties concerned.</w:t>
            </w:r>
          </w:p>
          <w:p w14:paraId="00D8E24A" w14:textId="77777777" w:rsidR="00CF4ED6" w:rsidRDefault="00CF4ED6" w:rsidP="0086003E">
            <w:pPr>
              <w:spacing w:after="0"/>
              <w:jc w:val="both"/>
              <w:rPr>
                <w:rFonts w:ascii="Times New Roman" w:hAnsi="Times New Roman" w:cs="Times New Roman"/>
                <w:sz w:val="20"/>
                <w:szCs w:val="20"/>
                <w:lang w:val="ro-MO"/>
              </w:rPr>
            </w:pPr>
          </w:p>
          <w:p w14:paraId="4AEA5853" w14:textId="77777777" w:rsidR="00CF4ED6" w:rsidRDefault="00CF4ED6" w:rsidP="0086003E">
            <w:pPr>
              <w:spacing w:after="0"/>
              <w:jc w:val="both"/>
              <w:rPr>
                <w:lang w:val="en-US"/>
              </w:rPr>
            </w:pPr>
          </w:p>
          <w:p w14:paraId="569F1F99" w14:textId="77777777" w:rsidR="00CF4ED6" w:rsidRDefault="00CF4ED6" w:rsidP="0086003E">
            <w:pPr>
              <w:spacing w:after="0"/>
              <w:jc w:val="both"/>
              <w:rPr>
                <w:rFonts w:ascii="Times New Roman" w:hAnsi="Times New Roman" w:cs="Times New Roman"/>
                <w:sz w:val="20"/>
                <w:szCs w:val="20"/>
                <w:lang w:val="en-US"/>
              </w:rPr>
            </w:pPr>
          </w:p>
          <w:p w14:paraId="1B4B47EA" w14:textId="77777777" w:rsidR="00CF4ED6" w:rsidRPr="00CF4ED6" w:rsidRDefault="00CF4ED6" w:rsidP="0086003E">
            <w:pPr>
              <w:spacing w:after="0"/>
              <w:jc w:val="both"/>
              <w:rPr>
                <w:rFonts w:ascii="Times New Roman" w:hAnsi="Times New Roman" w:cs="Times New Roman"/>
                <w:sz w:val="20"/>
                <w:szCs w:val="20"/>
                <w:lang w:val="en-US"/>
              </w:rPr>
            </w:pPr>
            <w:r w:rsidRPr="00CF4ED6">
              <w:rPr>
                <w:rFonts w:ascii="Times New Roman" w:hAnsi="Times New Roman" w:cs="Times New Roman"/>
                <w:sz w:val="20"/>
                <w:szCs w:val="20"/>
                <w:lang w:val="en-US"/>
              </w:rPr>
              <w:t xml:space="preserve">3. The Commission may exercise its powers of investigation pursuant to </w:t>
            </w:r>
            <w:r w:rsidRPr="00CF4ED6">
              <w:rPr>
                <w:rFonts w:ascii="Times New Roman" w:hAnsi="Times New Roman" w:cs="Times New Roman"/>
                <w:sz w:val="20"/>
                <w:szCs w:val="20"/>
                <w:lang w:val="en-US"/>
              </w:rPr>
              <w:lastRenderedPageBreak/>
              <w:t xml:space="preserve">Chapter V of Regulation (EC) No 1/2003 before initiating proceedings. </w:t>
            </w:r>
          </w:p>
          <w:p w14:paraId="0DE090AB" w14:textId="77777777" w:rsidR="00CF4ED6" w:rsidRPr="00CF4ED6" w:rsidRDefault="00CF4ED6" w:rsidP="0086003E">
            <w:pPr>
              <w:spacing w:after="0"/>
              <w:jc w:val="both"/>
              <w:rPr>
                <w:rFonts w:ascii="Times New Roman" w:hAnsi="Times New Roman" w:cs="Times New Roman"/>
                <w:sz w:val="20"/>
                <w:szCs w:val="20"/>
                <w:lang w:val="en-US"/>
              </w:rPr>
            </w:pPr>
          </w:p>
          <w:p w14:paraId="7B1AB594" w14:textId="77777777" w:rsidR="00CF4ED6" w:rsidRPr="00CF4ED6" w:rsidRDefault="00CF4ED6" w:rsidP="0086003E">
            <w:pPr>
              <w:spacing w:after="0"/>
              <w:jc w:val="both"/>
              <w:rPr>
                <w:rFonts w:ascii="Times New Roman" w:hAnsi="Times New Roman" w:cs="Times New Roman"/>
                <w:sz w:val="20"/>
                <w:szCs w:val="20"/>
                <w:lang w:val="en-US"/>
              </w:rPr>
            </w:pPr>
          </w:p>
          <w:p w14:paraId="05987A34" w14:textId="321294BB" w:rsidR="00CF4ED6" w:rsidRPr="00CF4ED6" w:rsidRDefault="00CF4ED6" w:rsidP="0086003E">
            <w:pPr>
              <w:spacing w:after="0"/>
              <w:jc w:val="both"/>
              <w:rPr>
                <w:rFonts w:ascii="Times New Roman" w:hAnsi="Times New Roman" w:cs="Times New Roman"/>
                <w:b/>
                <w:sz w:val="20"/>
                <w:szCs w:val="20"/>
                <w:lang w:val="en-US"/>
              </w:rPr>
            </w:pPr>
            <w:r w:rsidRPr="00CF4ED6">
              <w:rPr>
                <w:rFonts w:ascii="Times New Roman" w:hAnsi="Times New Roman" w:cs="Times New Roman"/>
                <w:sz w:val="20"/>
                <w:szCs w:val="20"/>
                <w:lang w:val="en-US"/>
              </w:rPr>
              <w:t>4. The Commission may reject a complaint pursuant to Article 7 of Regulation (EC) No 1/2003 without initiating proceedings.</w:t>
            </w:r>
          </w:p>
        </w:tc>
        <w:tc>
          <w:tcPr>
            <w:tcW w:w="877" w:type="pct"/>
            <w:vMerge w:val="restart"/>
          </w:tcPr>
          <w:p w14:paraId="5A460888" w14:textId="77777777" w:rsidR="00B02843" w:rsidRPr="00CE36D8" w:rsidRDefault="00B02843" w:rsidP="00B02843">
            <w:pPr>
              <w:spacing w:after="0" w:line="240" w:lineRule="auto"/>
              <w:jc w:val="both"/>
              <w:rPr>
                <w:rFonts w:ascii="Times New Roman" w:hAnsi="Times New Roman" w:cs="Times New Roman"/>
                <w:b/>
                <w:color w:val="333333"/>
                <w:sz w:val="20"/>
                <w:szCs w:val="20"/>
                <w:shd w:val="clear" w:color="auto" w:fill="FFFFFF"/>
                <w:lang w:val="en-US"/>
              </w:rPr>
            </w:pPr>
            <w:r w:rsidRPr="00CE36D8">
              <w:rPr>
                <w:rFonts w:ascii="Times New Roman" w:hAnsi="Times New Roman" w:cs="Times New Roman"/>
                <w:b/>
                <w:color w:val="333333"/>
                <w:sz w:val="20"/>
                <w:szCs w:val="20"/>
                <w:shd w:val="clear" w:color="auto" w:fill="FFFFFF"/>
                <w:lang w:val="en-US"/>
              </w:rPr>
              <w:lastRenderedPageBreak/>
              <w:t>Legea concurenței nr.183/2012</w:t>
            </w:r>
          </w:p>
          <w:p w14:paraId="6C824BDA" w14:textId="04AC7603" w:rsidR="002F1323" w:rsidRPr="00424DA2" w:rsidRDefault="002F1323" w:rsidP="002F1323">
            <w:pPr>
              <w:spacing w:after="0" w:line="240" w:lineRule="auto"/>
              <w:jc w:val="both"/>
              <w:rPr>
                <w:rFonts w:ascii="Times New Roman" w:eastAsia="Times New Roman" w:hAnsi="Times New Roman" w:cs="Times New Roman"/>
                <w:sz w:val="20"/>
                <w:szCs w:val="20"/>
                <w:shd w:val="clear" w:color="auto" w:fill="FFFFFF"/>
                <w:lang w:val="en-US" w:eastAsia="ro-RO"/>
              </w:rPr>
            </w:pPr>
            <w:r w:rsidRPr="00424DA2">
              <w:rPr>
                <w:rFonts w:ascii="Times New Roman" w:eastAsia="Times New Roman" w:hAnsi="Times New Roman" w:cs="Times New Roman"/>
                <w:b/>
                <w:bCs/>
                <w:sz w:val="20"/>
                <w:szCs w:val="20"/>
                <w:shd w:val="clear" w:color="auto" w:fill="FFFFFF"/>
                <w:lang w:val="en-US" w:eastAsia="ro-RO"/>
              </w:rPr>
              <w:t>Articolul 49.</w:t>
            </w:r>
            <w:r w:rsidRPr="00424DA2">
              <w:rPr>
                <w:rFonts w:ascii="Times New Roman" w:eastAsia="Times New Roman" w:hAnsi="Times New Roman" w:cs="Times New Roman"/>
                <w:sz w:val="20"/>
                <w:szCs w:val="20"/>
                <w:shd w:val="clear" w:color="auto" w:fill="FFFFFF"/>
                <w:lang w:val="en-US" w:eastAsia="ro-RO"/>
              </w:rPr>
              <w:t> Temeiurile pentru iniţierea procedurii  de examinare</w:t>
            </w:r>
          </w:p>
          <w:p w14:paraId="5DA4CBC0" w14:textId="77777777" w:rsidR="002F1323" w:rsidRPr="001C265A" w:rsidRDefault="002F1323" w:rsidP="002F1323">
            <w:pPr>
              <w:spacing w:after="0" w:line="240" w:lineRule="auto"/>
              <w:ind w:firstLine="709"/>
              <w:jc w:val="both"/>
              <w:rPr>
                <w:rFonts w:ascii="Times New Roman" w:eastAsia="Times New Roman" w:hAnsi="Times New Roman" w:cs="Times New Roman"/>
                <w:sz w:val="20"/>
                <w:szCs w:val="20"/>
                <w:shd w:val="clear" w:color="auto" w:fill="FFFFFF"/>
                <w:lang w:val="en-US" w:eastAsia="ro-RO"/>
              </w:rPr>
            </w:pPr>
            <w:r w:rsidRPr="00424DA2">
              <w:rPr>
                <w:rFonts w:ascii="Times New Roman" w:eastAsia="Times New Roman" w:hAnsi="Times New Roman" w:cs="Times New Roman"/>
                <w:sz w:val="20"/>
                <w:szCs w:val="20"/>
                <w:shd w:val="clear" w:color="auto" w:fill="FFFFFF"/>
                <w:lang w:val="en-US" w:eastAsia="ro-RO"/>
              </w:rPr>
              <w:t>(1) Consiliul Concurenţei iniţiază procedura de examinare a presupusului caz de încălcare a legislaţiei concurenţiale:</w:t>
            </w:r>
          </w:p>
          <w:p w14:paraId="162971C6" w14:textId="77777777" w:rsidR="002F1323" w:rsidRPr="001C265A" w:rsidRDefault="002F1323" w:rsidP="002F1323">
            <w:pPr>
              <w:spacing w:after="0" w:line="240" w:lineRule="auto"/>
              <w:ind w:firstLine="709"/>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t>a) la plângerea unei persoane fizice sau întreprinderi afectate de presupusa încălcare a legii;</w:t>
            </w:r>
          </w:p>
          <w:p w14:paraId="4EFE776B" w14:textId="77777777" w:rsidR="002F1323" w:rsidRPr="00424DA2" w:rsidRDefault="002F1323" w:rsidP="002F1323">
            <w:pPr>
              <w:spacing w:after="0" w:line="240" w:lineRule="auto"/>
              <w:ind w:firstLine="709"/>
              <w:jc w:val="both"/>
              <w:rPr>
                <w:rFonts w:ascii="Times New Roman" w:eastAsia="Times New Roman" w:hAnsi="Times New Roman" w:cs="Times New Roman"/>
                <w:sz w:val="20"/>
                <w:szCs w:val="20"/>
                <w:shd w:val="clear" w:color="auto" w:fill="FFFFFF"/>
                <w:lang w:val="ro-MO" w:eastAsia="ro-RO"/>
              </w:rPr>
            </w:pPr>
            <w:r w:rsidRPr="001C265A">
              <w:rPr>
                <w:rFonts w:ascii="Times New Roman" w:eastAsia="Times New Roman" w:hAnsi="Times New Roman" w:cs="Times New Roman"/>
                <w:sz w:val="20"/>
                <w:szCs w:val="20"/>
                <w:shd w:val="clear" w:color="auto" w:fill="FFFFFF"/>
                <w:lang w:val="fr-FR" w:eastAsia="ro-RO"/>
              </w:rPr>
              <w:t xml:space="preserve">b) din oficiu, cu excepţia încălcărilor prevăzute </w:t>
            </w:r>
            <w:proofErr w:type="gramStart"/>
            <w:r w:rsidRPr="001C265A">
              <w:rPr>
                <w:rFonts w:ascii="Times New Roman" w:eastAsia="Times New Roman" w:hAnsi="Times New Roman" w:cs="Times New Roman"/>
                <w:sz w:val="20"/>
                <w:szCs w:val="20"/>
                <w:shd w:val="clear" w:color="auto" w:fill="FFFFFF"/>
                <w:lang w:val="fr-FR" w:eastAsia="ro-RO"/>
              </w:rPr>
              <w:t>la</w:t>
            </w:r>
            <w:proofErr w:type="gramEnd"/>
            <w:r w:rsidRPr="001C265A">
              <w:rPr>
                <w:rFonts w:ascii="Times New Roman" w:eastAsia="Times New Roman" w:hAnsi="Times New Roman" w:cs="Times New Roman"/>
                <w:sz w:val="20"/>
                <w:szCs w:val="20"/>
                <w:shd w:val="clear" w:color="auto" w:fill="FFFFFF"/>
                <w:lang w:val="fr-FR" w:eastAsia="ro-RO"/>
              </w:rPr>
              <w:t xml:space="preserve"> cap. III.</w:t>
            </w:r>
          </w:p>
          <w:p w14:paraId="7271527D" w14:textId="77777777" w:rsidR="00955864" w:rsidRPr="00424DA2" w:rsidRDefault="00955864" w:rsidP="002F1323">
            <w:pPr>
              <w:spacing w:after="0" w:line="240" w:lineRule="auto"/>
              <w:ind w:firstLine="709"/>
              <w:jc w:val="both"/>
              <w:rPr>
                <w:rFonts w:ascii="Times New Roman" w:eastAsia="Times New Roman" w:hAnsi="Times New Roman" w:cs="Times New Roman"/>
                <w:sz w:val="20"/>
                <w:szCs w:val="20"/>
                <w:shd w:val="clear" w:color="auto" w:fill="FFFFFF"/>
                <w:lang w:val="ro-MO" w:eastAsia="ro-RO"/>
              </w:rPr>
            </w:pPr>
          </w:p>
          <w:p w14:paraId="49DDBBC1" w14:textId="468F3F5E" w:rsidR="00955864" w:rsidRPr="001C265A" w:rsidRDefault="00955864" w:rsidP="00955864">
            <w:pPr>
              <w:spacing w:after="0" w:line="240" w:lineRule="auto"/>
              <w:jc w:val="both"/>
              <w:rPr>
                <w:rFonts w:ascii="Times New Roman" w:eastAsia="Times New Roman" w:hAnsi="Times New Roman" w:cs="Times New Roman"/>
                <w:sz w:val="20"/>
                <w:szCs w:val="20"/>
                <w:shd w:val="clear" w:color="auto" w:fill="FFFFFF"/>
                <w:lang w:val="ro-MO" w:eastAsia="ro-RO"/>
              </w:rPr>
            </w:pPr>
            <w:r w:rsidRPr="001C265A">
              <w:rPr>
                <w:rFonts w:ascii="Times New Roman" w:eastAsia="Times New Roman" w:hAnsi="Times New Roman" w:cs="Times New Roman"/>
                <w:b/>
                <w:bCs/>
                <w:sz w:val="20"/>
                <w:szCs w:val="20"/>
                <w:shd w:val="clear" w:color="auto" w:fill="FFFFFF"/>
                <w:lang w:val="ro-MO" w:eastAsia="ro-RO"/>
              </w:rPr>
              <w:t>Articolul 50.</w:t>
            </w:r>
            <w:r w:rsidRPr="001C265A">
              <w:rPr>
                <w:rFonts w:ascii="Times New Roman" w:eastAsia="Times New Roman" w:hAnsi="Times New Roman" w:cs="Times New Roman"/>
                <w:sz w:val="20"/>
                <w:szCs w:val="20"/>
                <w:shd w:val="clear" w:color="auto" w:fill="FFFFFF"/>
                <w:lang w:val="ro-MO" w:eastAsia="ro-RO"/>
              </w:rPr>
              <w:t> Procedura de examinare a cazurilor de încălcare a legislaţiei concurenţiale</w:t>
            </w:r>
          </w:p>
          <w:p w14:paraId="007ECCA0" w14:textId="77777777" w:rsidR="00955864" w:rsidRPr="001C265A" w:rsidRDefault="00955864" w:rsidP="00955864">
            <w:pPr>
              <w:spacing w:after="0" w:line="240" w:lineRule="auto"/>
              <w:ind w:firstLine="709"/>
              <w:jc w:val="both"/>
              <w:rPr>
                <w:rFonts w:ascii="Times New Roman" w:eastAsia="Times New Roman" w:hAnsi="Times New Roman" w:cs="Times New Roman"/>
                <w:sz w:val="20"/>
                <w:szCs w:val="20"/>
                <w:shd w:val="clear" w:color="auto" w:fill="FFFFFF"/>
                <w:lang w:val="ro-MO" w:eastAsia="ro-RO"/>
              </w:rPr>
            </w:pPr>
          </w:p>
          <w:p w14:paraId="5A78BDDE" w14:textId="77777777" w:rsidR="00955864" w:rsidRPr="001C265A" w:rsidRDefault="00955864" w:rsidP="00955864">
            <w:pPr>
              <w:spacing w:after="0" w:line="240" w:lineRule="auto"/>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ro-MO" w:eastAsia="ro-RO"/>
              </w:rPr>
              <w:t xml:space="preserve">Procedura de examinare a cazurilor de încălcare a legislaţiei concurenţiale cuprinde examinarea preliminară şi/sau investigarea. </w:t>
            </w:r>
            <w:r w:rsidRPr="001C265A">
              <w:rPr>
                <w:rFonts w:ascii="Times New Roman" w:eastAsia="Times New Roman" w:hAnsi="Times New Roman" w:cs="Times New Roman"/>
                <w:sz w:val="20"/>
                <w:szCs w:val="20"/>
                <w:shd w:val="clear" w:color="auto" w:fill="FFFFFF"/>
                <w:lang w:val="fr-FR" w:eastAsia="ro-RO"/>
              </w:rPr>
              <w:t>Investigarea pe marginea cazului se dispune în condiţiile art. 55. În celelalte cazuri, etapa investigării va fi omisă.</w:t>
            </w:r>
          </w:p>
          <w:p w14:paraId="53867F83" w14:textId="77777777" w:rsidR="00D01D3B" w:rsidRPr="001C265A" w:rsidRDefault="00D01D3B" w:rsidP="00955864">
            <w:pPr>
              <w:spacing w:after="0" w:line="240" w:lineRule="auto"/>
              <w:jc w:val="both"/>
              <w:rPr>
                <w:rFonts w:ascii="Times New Roman" w:eastAsia="Times New Roman" w:hAnsi="Times New Roman" w:cs="Times New Roman"/>
                <w:sz w:val="20"/>
                <w:szCs w:val="20"/>
                <w:shd w:val="clear" w:color="auto" w:fill="FFFFFF"/>
                <w:lang w:val="fr-FR" w:eastAsia="ro-RO"/>
              </w:rPr>
            </w:pPr>
          </w:p>
          <w:p w14:paraId="36969A6D" w14:textId="77777777" w:rsidR="00D01D3B" w:rsidRPr="00424DA2" w:rsidRDefault="00D01D3B" w:rsidP="00D01D3B">
            <w:pPr>
              <w:spacing w:after="0" w:line="240" w:lineRule="auto"/>
              <w:jc w:val="both"/>
              <w:rPr>
                <w:rFonts w:ascii="Times New Roman" w:eastAsia="Times New Roman" w:hAnsi="Times New Roman" w:cs="Times New Roman"/>
                <w:sz w:val="20"/>
                <w:szCs w:val="20"/>
                <w:shd w:val="clear" w:color="auto" w:fill="FFFFFF"/>
                <w:lang w:val="en-US" w:eastAsia="ro-RO"/>
              </w:rPr>
            </w:pPr>
            <w:r w:rsidRPr="00424DA2">
              <w:rPr>
                <w:rFonts w:ascii="Times New Roman" w:eastAsia="Times New Roman" w:hAnsi="Times New Roman" w:cs="Times New Roman"/>
                <w:b/>
                <w:bCs/>
                <w:sz w:val="20"/>
                <w:szCs w:val="20"/>
                <w:shd w:val="clear" w:color="auto" w:fill="FFFFFF"/>
                <w:lang w:val="en-US" w:eastAsia="ro-RO"/>
              </w:rPr>
              <w:t>Articolul 55.</w:t>
            </w:r>
            <w:r w:rsidRPr="00424DA2">
              <w:rPr>
                <w:rFonts w:ascii="Times New Roman" w:eastAsia="Times New Roman" w:hAnsi="Times New Roman" w:cs="Times New Roman"/>
                <w:sz w:val="20"/>
                <w:szCs w:val="20"/>
                <w:shd w:val="clear" w:color="auto" w:fill="FFFFFF"/>
                <w:lang w:val="en-US" w:eastAsia="ro-RO"/>
              </w:rPr>
              <w:t> Investigarea</w:t>
            </w:r>
          </w:p>
          <w:p w14:paraId="3A71E512" w14:textId="77777777" w:rsidR="00D01D3B" w:rsidRPr="00424DA2" w:rsidRDefault="00D01D3B" w:rsidP="00D01D3B">
            <w:pPr>
              <w:spacing w:after="0" w:line="240" w:lineRule="auto"/>
              <w:ind w:firstLine="709"/>
              <w:jc w:val="both"/>
              <w:rPr>
                <w:rFonts w:ascii="Times New Roman" w:eastAsia="Times New Roman" w:hAnsi="Times New Roman" w:cs="Times New Roman"/>
                <w:sz w:val="20"/>
                <w:szCs w:val="20"/>
                <w:shd w:val="clear" w:color="auto" w:fill="FFFFFF"/>
                <w:lang w:val="en-US" w:eastAsia="ro-RO"/>
              </w:rPr>
            </w:pPr>
            <w:r w:rsidRPr="00424DA2">
              <w:rPr>
                <w:rFonts w:ascii="Times New Roman" w:eastAsia="Times New Roman" w:hAnsi="Times New Roman" w:cs="Times New Roman"/>
                <w:sz w:val="20"/>
                <w:szCs w:val="20"/>
                <w:shd w:val="clear" w:color="auto" w:fill="FFFFFF"/>
                <w:lang w:val="en-US" w:eastAsia="ro-RO"/>
              </w:rPr>
              <w:t xml:space="preserve"> </w:t>
            </w:r>
          </w:p>
          <w:p w14:paraId="68FBD9F8" w14:textId="3E6DA567" w:rsidR="00D01D3B" w:rsidRPr="00424DA2" w:rsidRDefault="00D01D3B" w:rsidP="00D01D3B">
            <w:pPr>
              <w:spacing w:after="0" w:line="240" w:lineRule="auto"/>
              <w:jc w:val="both"/>
              <w:rPr>
                <w:rFonts w:ascii="Times New Roman" w:eastAsia="Times New Roman" w:hAnsi="Times New Roman" w:cs="Times New Roman"/>
                <w:sz w:val="20"/>
                <w:szCs w:val="20"/>
                <w:shd w:val="clear" w:color="auto" w:fill="FFFFFF"/>
                <w:lang w:val="en-US" w:eastAsia="ro-RO"/>
              </w:rPr>
            </w:pPr>
            <w:r w:rsidRPr="00424DA2">
              <w:rPr>
                <w:rFonts w:ascii="Times New Roman" w:eastAsia="Times New Roman" w:hAnsi="Times New Roman" w:cs="Times New Roman"/>
                <w:sz w:val="20"/>
                <w:szCs w:val="20"/>
                <w:shd w:val="clear" w:color="auto" w:fill="FFFFFF"/>
                <w:lang w:val="en-US" w:eastAsia="ro-RO"/>
              </w:rPr>
              <w:t>(4</w:t>
            </w:r>
            <w:r w:rsidRPr="00424DA2">
              <w:rPr>
                <w:rFonts w:ascii="Times New Roman" w:eastAsia="Times New Roman" w:hAnsi="Times New Roman" w:cs="Times New Roman"/>
                <w:sz w:val="20"/>
                <w:szCs w:val="20"/>
                <w:shd w:val="clear" w:color="auto" w:fill="FFFFFF"/>
                <w:vertAlign w:val="superscript"/>
                <w:lang w:val="en-US" w:eastAsia="ro-RO"/>
              </w:rPr>
              <w:t>1</w:t>
            </w:r>
            <w:r w:rsidRPr="00424DA2">
              <w:rPr>
                <w:rFonts w:ascii="Times New Roman" w:eastAsia="Times New Roman" w:hAnsi="Times New Roman" w:cs="Times New Roman"/>
                <w:sz w:val="20"/>
                <w:szCs w:val="20"/>
                <w:shd w:val="clear" w:color="auto" w:fill="FFFFFF"/>
                <w:lang w:val="en-US" w:eastAsia="ro-RO"/>
              </w:rPr>
              <w:t xml:space="preserve">) Dispoziția de inițiere </w:t>
            </w:r>
            <w:proofErr w:type="gramStart"/>
            <w:r w:rsidRPr="00424DA2">
              <w:rPr>
                <w:rFonts w:ascii="Times New Roman" w:eastAsia="Times New Roman" w:hAnsi="Times New Roman" w:cs="Times New Roman"/>
                <w:sz w:val="20"/>
                <w:szCs w:val="20"/>
                <w:shd w:val="clear" w:color="auto" w:fill="FFFFFF"/>
                <w:lang w:val="en-US" w:eastAsia="ro-RO"/>
              </w:rPr>
              <w:t>a</w:t>
            </w:r>
            <w:proofErr w:type="gramEnd"/>
            <w:r w:rsidRPr="00424DA2">
              <w:rPr>
                <w:rFonts w:ascii="Times New Roman" w:eastAsia="Times New Roman" w:hAnsi="Times New Roman" w:cs="Times New Roman"/>
                <w:sz w:val="20"/>
                <w:szCs w:val="20"/>
                <w:shd w:val="clear" w:color="auto" w:fill="FFFFFF"/>
                <w:lang w:val="en-US" w:eastAsia="ro-RO"/>
              </w:rPr>
              <w:t xml:space="preserve"> investigației se notifică autorului plângerii, întreprinderii, asocierii de </w:t>
            </w:r>
            <w:r w:rsidRPr="00424DA2">
              <w:rPr>
                <w:rFonts w:ascii="Times New Roman" w:eastAsia="Times New Roman" w:hAnsi="Times New Roman" w:cs="Times New Roman"/>
                <w:sz w:val="20"/>
                <w:szCs w:val="20"/>
                <w:shd w:val="clear" w:color="auto" w:fill="FFFFFF"/>
                <w:lang w:val="en-US" w:eastAsia="ro-RO"/>
              </w:rPr>
              <w:lastRenderedPageBreak/>
              <w:t>întreprinderi sau autorității publice care fac obiectul investigației într-un termen rezonabil de la emitere, fără a periclita buna desfășurare a investigației.</w:t>
            </w:r>
          </w:p>
          <w:p w14:paraId="69D69AC1" w14:textId="77777777" w:rsidR="00D01D3B" w:rsidRPr="00424DA2" w:rsidRDefault="00D01D3B" w:rsidP="00955864">
            <w:pPr>
              <w:spacing w:after="0" w:line="240" w:lineRule="auto"/>
              <w:jc w:val="both"/>
              <w:rPr>
                <w:rFonts w:ascii="Times New Roman" w:eastAsia="Times New Roman" w:hAnsi="Times New Roman" w:cs="Times New Roman"/>
                <w:sz w:val="20"/>
                <w:szCs w:val="20"/>
                <w:shd w:val="clear" w:color="auto" w:fill="FFFFFF"/>
                <w:lang w:val="en-US" w:eastAsia="ro-RO"/>
              </w:rPr>
            </w:pPr>
          </w:p>
          <w:p w14:paraId="0076713C" w14:textId="77777777" w:rsidR="00955864" w:rsidRPr="00424DA2" w:rsidRDefault="00955864" w:rsidP="002F1323">
            <w:pPr>
              <w:spacing w:after="0" w:line="240" w:lineRule="auto"/>
              <w:ind w:firstLine="709"/>
              <w:jc w:val="both"/>
              <w:rPr>
                <w:rFonts w:ascii="Times New Roman" w:eastAsia="Times New Roman" w:hAnsi="Times New Roman" w:cs="Times New Roman"/>
                <w:sz w:val="20"/>
                <w:szCs w:val="20"/>
                <w:shd w:val="clear" w:color="auto" w:fill="FFFFFF"/>
                <w:lang w:val="en-US" w:eastAsia="ro-RO"/>
              </w:rPr>
            </w:pPr>
          </w:p>
          <w:p w14:paraId="3AC16ED3" w14:textId="77777777" w:rsidR="002F1323" w:rsidRPr="00424DA2" w:rsidRDefault="002F1323" w:rsidP="007D1512">
            <w:pPr>
              <w:spacing w:after="0"/>
              <w:ind w:firstLine="709"/>
              <w:jc w:val="both"/>
              <w:rPr>
                <w:rFonts w:ascii="Times New Roman" w:hAnsi="Times New Roman" w:cs="Times New Roman"/>
                <w:b/>
                <w:sz w:val="20"/>
                <w:szCs w:val="20"/>
                <w:lang w:val="en-US"/>
              </w:rPr>
            </w:pPr>
          </w:p>
          <w:p w14:paraId="29C568F3" w14:textId="77777777" w:rsidR="00D01D3B" w:rsidRPr="00424DA2" w:rsidRDefault="00D01D3B" w:rsidP="007D1512">
            <w:pPr>
              <w:spacing w:after="0"/>
              <w:ind w:firstLine="709"/>
              <w:jc w:val="both"/>
              <w:rPr>
                <w:rFonts w:ascii="Times New Roman" w:hAnsi="Times New Roman" w:cs="Times New Roman"/>
                <w:b/>
                <w:sz w:val="20"/>
                <w:szCs w:val="20"/>
                <w:lang w:val="en-US"/>
              </w:rPr>
            </w:pPr>
          </w:p>
          <w:p w14:paraId="1557F305" w14:textId="55C77057" w:rsidR="00D01D3B" w:rsidRPr="00424DA2" w:rsidRDefault="00D01D3B" w:rsidP="007D1512">
            <w:pPr>
              <w:spacing w:after="0"/>
              <w:ind w:firstLine="709"/>
              <w:jc w:val="both"/>
              <w:rPr>
                <w:rFonts w:ascii="Times New Roman" w:hAnsi="Times New Roman" w:cs="Times New Roman"/>
                <w:b/>
                <w:sz w:val="20"/>
                <w:szCs w:val="20"/>
                <w:lang w:val="en-US"/>
              </w:rPr>
            </w:pPr>
            <w:r w:rsidRPr="00424DA2">
              <w:rPr>
                <w:rFonts w:ascii="Times New Roman" w:hAnsi="Times New Roman" w:cs="Times New Roman"/>
                <w:b/>
                <w:sz w:val="20"/>
                <w:szCs w:val="20"/>
                <w:lang w:val="en-US"/>
              </w:rPr>
              <w:t>-</w:t>
            </w:r>
          </w:p>
          <w:p w14:paraId="36E805CD" w14:textId="77777777" w:rsidR="00D01D3B" w:rsidRPr="00424DA2" w:rsidRDefault="00D01D3B" w:rsidP="00D01D3B">
            <w:pPr>
              <w:rPr>
                <w:rFonts w:ascii="Times New Roman" w:hAnsi="Times New Roman" w:cs="Times New Roman"/>
                <w:b/>
                <w:sz w:val="20"/>
                <w:szCs w:val="20"/>
                <w:lang w:val="en-US"/>
              </w:rPr>
            </w:pPr>
          </w:p>
          <w:p w14:paraId="7E3350CD" w14:textId="77777777" w:rsidR="00D01D3B" w:rsidRPr="00424DA2" w:rsidRDefault="00D01D3B" w:rsidP="00D01D3B">
            <w:pPr>
              <w:rPr>
                <w:rFonts w:ascii="Times New Roman" w:hAnsi="Times New Roman" w:cs="Times New Roman"/>
                <w:b/>
                <w:sz w:val="20"/>
                <w:szCs w:val="20"/>
                <w:lang w:val="en-US"/>
              </w:rPr>
            </w:pPr>
          </w:p>
          <w:p w14:paraId="42BBFC12" w14:textId="77777777" w:rsidR="00424DA2" w:rsidRPr="00424DA2" w:rsidRDefault="00424DA2" w:rsidP="00B1696D">
            <w:pPr>
              <w:spacing w:after="0" w:line="240" w:lineRule="auto"/>
              <w:jc w:val="both"/>
              <w:rPr>
                <w:rFonts w:ascii="Times New Roman" w:eastAsia="Times New Roman" w:hAnsi="Times New Roman" w:cs="Times New Roman"/>
                <w:b/>
                <w:bCs/>
                <w:sz w:val="20"/>
                <w:szCs w:val="20"/>
                <w:shd w:val="clear" w:color="auto" w:fill="FFFFFF"/>
                <w:lang w:val="en-US" w:eastAsia="ro-RO"/>
              </w:rPr>
            </w:pPr>
          </w:p>
          <w:p w14:paraId="6E6C25C5" w14:textId="77777777" w:rsidR="00424DA2" w:rsidRPr="00424DA2" w:rsidRDefault="00424DA2" w:rsidP="00424DA2">
            <w:pPr>
              <w:spacing w:after="0" w:line="240" w:lineRule="auto"/>
              <w:jc w:val="both"/>
              <w:rPr>
                <w:rFonts w:ascii="Times New Roman" w:eastAsia="Times New Roman" w:hAnsi="Times New Roman" w:cs="Times New Roman"/>
                <w:sz w:val="20"/>
                <w:szCs w:val="20"/>
                <w:shd w:val="clear" w:color="auto" w:fill="FFFFFF"/>
                <w:lang w:val="en-US" w:eastAsia="ro-RO"/>
              </w:rPr>
            </w:pPr>
            <w:r w:rsidRPr="00424DA2">
              <w:rPr>
                <w:rFonts w:ascii="Times New Roman" w:eastAsia="Times New Roman" w:hAnsi="Times New Roman" w:cs="Times New Roman"/>
                <w:b/>
                <w:bCs/>
                <w:sz w:val="20"/>
                <w:szCs w:val="20"/>
                <w:shd w:val="clear" w:color="auto" w:fill="FFFFFF"/>
                <w:lang w:val="en-US" w:eastAsia="ro-RO"/>
              </w:rPr>
              <w:t>Articolul 53.</w:t>
            </w:r>
            <w:r w:rsidRPr="00424DA2">
              <w:rPr>
                <w:rFonts w:ascii="Times New Roman" w:eastAsia="Times New Roman" w:hAnsi="Times New Roman" w:cs="Times New Roman"/>
                <w:sz w:val="20"/>
                <w:szCs w:val="20"/>
                <w:shd w:val="clear" w:color="auto" w:fill="FFFFFF"/>
                <w:lang w:val="en-US" w:eastAsia="ro-RO"/>
              </w:rPr>
              <w:t> Examinarea preliminară a plângerii</w:t>
            </w:r>
          </w:p>
          <w:p w14:paraId="0EB3E14E" w14:textId="77777777" w:rsidR="00424DA2" w:rsidRPr="001C265A" w:rsidRDefault="00424DA2" w:rsidP="00424DA2">
            <w:pPr>
              <w:spacing w:after="0" w:line="240" w:lineRule="auto"/>
              <w:ind w:firstLine="709"/>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t xml:space="preserve">(5) Dacă autorul plângerii îşi expune observaţiile în termenul menţionat </w:t>
            </w:r>
            <w:proofErr w:type="gramStart"/>
            <w:r w:rsidRPr="001C265A">
              <w:rPr>
                <w:rFonts w:ascii="Times New Roman" w:eastAsia="Times New Roman" w:hAnsi="Times New Roman" w:cs="Times New Roman"/>
                <w:sz w:val="20"/>
                <w:szCs w:val="20"/>
                <w:shd w:val="clear" w:color="auto" w:fill="FFFFFF"/>
                <w:lang w:val="fr-FR" w:eastAsia="ro-RO"/>
              </w:rPr>
              <w:t>la</w:t>
            </w:r>
            <w:proofErr w:type="gramEnd"/>
            <w:r w:rsidRPr="001C265A">
              <w:rPr>
                <w:rFonts w:ascii="Times New Roman" w:eastAsia="Times New Roman" w:hAnsi="Times New Roman" w:cs="Times New Roman"/>
                <w:sz w:val="20"/>
                <w:szCs w:val="20"/>
                <w:shd w:val="clear" w:color="auto" w:fill="FFFFFF"/>
                <w:lang w:val="fr-FR" w:eastAsia="ro-RO"/>
              </w:rPr>
              <w:t xml:space="preserve"> alin. (3) sau, după caz, alin. (3</w:t>
            </w:r>
            <w:r w:rsidRPr="001C265A">
              <w:rPr>
                <w:rFonts w:ascii="Times New Roman" w:eastAsia="Times New Roman" w:hAnsi="Times New Roman" w:cs="Times New Roman"/>
                <w:sz w:val="20"/>
                <w:szCs w:val="20"/>
                <w:shd w:val="clear" w:color="auto" w:fill="FFFFFF"/>
                <w:vertAlign w:val="superscript"/>
                <w:lang w:val="fr-FR" w:eastAsia="ro-RO"/>
              </w:rPr>
              <w:t>1</w:t>
            </w:r>
            <w:r w:rsidRPr="001C265A">
              <w:rPr>
                <w:rFonts w:ascii="Times New Roman" w:eastAsia="Times New Roman" w:hAnsi="Times New Roman" w:cs="Times New Roman"/>
                <w:sz w:val="20"/>
                <w:szCs w:val="20"/>
                <w:shd w:val="clear" w:color="auto" w:fill="FFFFFF"/>
                <w:lang w:val="fr-FR" w:eastAsia="ro-RO"/>
              </w:rPr>
              <w:t>), Consiliul Concurenţei:</w:t>
            </w:r>
          </w:p>
          <w:p w14:paraId="25D73139" w14:textId="77777777" w:rsidR="00424DA2" w:rsidRPr="001C265A" w:rsidRDefault="00424DA2" w:rsidP="00424DA2">
            <w:pPr>
              <w:spacing w:after="0" w:line="240" w:lineRule="auto"/>
              <w:ind w:firstLine="709"/>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t>a)  respinge prin decizie plângerea, în cazul în care obiecţiile primite nu conduc la o altă evaluare a plângerii; sau</w:t>
            </w:r>
          </w:p>
          <w:p w14:paraId="4594CA13" w14:textId="4063763E" w:rsidR="00D01D3B" w:rsidRPr="001C265A" w:rsidRDefault="00D01D3B" w:rsidP="00424DA2">
            <w:pPr>
              <w:rPr>
                <w:rFonts w:ascii="Times New Roman" w:hAnsi="Times New Roman" w:cs="Times New Roman"/>
                <w:b/>
                <w:sz w:val="20"/>
                <w:szCs w:val="20"/>
                <w:lang w:val="fr-FR"/>
              </w:rPr>
            </w:pPr>
          </w:p>
        </w:tc>
        <w:tc>
          <w:tcPr>
            <w:tcW w:w="877" w:type="pct"/>
            <w:vMerge w:val="restart"/>
          </w:tcPr>
          <w:p w14:paraId="3755DB81" w14:textId="77777777" w:rsidR="0086003E" w:rsidRPr="002F1323" w:rsidRDefault="0086003E" w:rsidP="0086003E">
            <w:pPr>
              <w:pStyle w:val="P68B1DB1-a1"/>
              <w:shd w:val="clear" w:color="auto" w:fill="FFFFFF"/>
              <w:spacing w:before="165" w:after="165" w:line="240" w:lineRule="auto"/>
              <w:jc w:val="center"/>
              <w:outlineLvl w:val="3"/>
              <w:rPr>
                <w:sz w:val="20"/>
                <w:szCs w:val="20"/>
              </w:rPr>
            </w:pPr>
            <w:r w:rsidRPr="002F1323">
              <w:rPr>
                <w:b/>
                <w:sz w:val="20"/>
                <w:szCs w:val="20"/>
              </w:rPr>
              <w:lastRenderedPageBreak/>
              <w:t xml:space="preserve">Law </w:t>
            </w:r>
            <w:r w:rsidRPr="002F1323">
              <w:rPr>
                <w:b/>
                <w:sz w:val="20"/>
                <w:szCs w:val="20"/>
                <w:lang w:val="en-US"/>
              </w:rPr>
              <w:t>competition</w:t>
            </w:r>
            <w:r w:rsidRPr="002F1323">
              <w:rPr>
                <w:b/>
                <w:sz w:val="20"/>
                <w:szCs w:val="20"/>
              </w:rPr>
              <w:t xml:space="preserve"> nr.183/2012</w:t>
            </w:r>
          </w:p>
          <w:p w14:paraId="7FA0083B" w14:textId="77777777" w:rsidR="00955864" w:rsidRPr="00424DA2" w:rsidRDefault="00955864" w:rsidP="00955864">
            <w:pPr>
              <w:pStyle w:val="P68B1DB1-a3"/>
              <w:spacing w:after="0" w:line="240" w:lineRule="auto"/>
              <w:jc w:val="both"/>
              <w:rPr>
                <w:sz w:val="20"/>
                <w:szCs w:val="20"/>
              </w:rPr>
            </w:pPr>
            <w:r w:rsidRPr="00424DA2">
              <w:rPr>
                <w:b/>
                <w:sz w:val="20"/>
                <w:szCs w:val="20"/>
              </w:rPr>
              <w:t>Article 49.</w:t>
            </w:r>
            <w:r w:rsidRPr="00424DA2">
              <w:rPr>
                <w:sz w:val="20"/>
                <w:szCs w:val="20"/>
              </w:rPr>
              <w:t> Grounds for initiating the examination procedure</w:t>
            </w:r>
          </w:p>
          <w:p w14:paraId="13AD191D" w14:textId="7FC0E23C" w:rsidR="00955864" w:rsidRPr="00424DA2" w:rsidRDefault="00955864" w:rsidP="00955864">
            <w:pPr>
              <w:pStyle w:val="P68B1DB1-a3"/>
              <w:spacing w:after="0" w:line="240" w:lineRule="auto"/>
              <w:jc w:val="both"/>
              <w:rPr>
                <w:sz w:val="20"/>
                <w:szCs w:val="20"/>
              </w:rPr>
            </w:pPr>
            <w:r w:rsidRPr="00424DA2">
              <w:rPr>
                <w:sz w:val="20"/>
                <w:szCs w:val="20"/>
              </w:rPr>
              <w:t xml:space="preserve">                (1) The Competition Council initiates the procedure for examining the alleged infringement of competition law:</w:t>
            </w:r>
          </w:p>
          <w:p w14:paraId="72A935B0" w14:textId="77777777" w:rsidR="00955864" w:rsidRPr="00424DA2" w:rsidRDefault="00955864" w:rsidP="00955864">
            <w:pPr>
              <w:pStyle w:val="P68B1DB1-a3"/>
              <w:spacing w:after="0" w:line="240" w:lineRule="auto"/>
              <w:ind w:firstLine="709"/>
              <w:jc w:val="both"/>
              <w:rPr>
                <w:sz w:val="20"/>
                <w:szCs w:val="20"/>
              </w:rPr>
            </w:pPr>
            <w:r w:rsidRPr="00424DA2">
              <w:rPr>
                <w:sz w:val="20"/>
                <w:szCs w:val="20"/>
              </w:rPr>
              <w:t>a) upon a complaint by an individual or company affected by the alleged infringement of law;</w:t>
            </w:r>
          </w:p>
          <w:p w14:paraId="607D9E11" w14:textId="77777777" w:rsidR="00955864" w:rsidRPr="00424DA2" w:rsidRDefault="00955864" w:rsidP="00955864">
            <w:pPr>
              <w:pStyle w:val="P68B1DB1-a3"/>
              <w:spacing w:after="0" w:line="240" w:lineRule="auto"/>
              <w:ind w:firstLine="709"/>
              <w:jc w:val="both"/>
              <w:rPr>
                <w:sz w:val="20"/>
                <w:szCs w:val="20"/>
              </w:rPr>
            </w:pPr>
            <w:r w:rsidRPr="00424DA2">
              <w:rPr>
                <w:sz w:val="20"/>
                <w:szCs w:val="20"/>
              </w:rPr>
              <w:t xml:space="preserve">(b) </w:t>
            </w:r>
            <w:proofErr w:type="gramStart"/>
            <w:r w:rsidRPr="00424DA2">
              <w:rPr>
                <w:sz w:val="20"/>
                <w:szCs w:val="20"/>
              </w:rPr>
              <w:t>ex</w:t>
            </w:r>
            <w:proofErr w:type="gramEnd"/>
            <w:r w:rsidRPr="00424DA2">
              <w:rPr>
                <w:sz w:val="20"/>
                <w:szCs w:val="20"/>
              </w:rPr>
              <w:t xml:space="preserve"> officio, with the exception of the infringements referred to in Chapter III.</w:t>
            </w:r>
          </w:p>
          <w:p w14:paraId="3BD82DF0" w14:textId="77777777" w:rsidR="00955864" w:rsidRPr="00424DA2" w:rsidRDefault="00955864" w:rsidP="00955864">
            <w:pPr>
              <w:pStyle w:val="P68B1DB1-a3"/>
              <w:spacing w:after="0" w:line="240" w:lineRule="auto"/>
              <w:ind w:firstLine="709"/>
              <w:jc w:val="both"/>
              <w:rPr>
                <w:b/>
                <w:sz w:val="20"/>
                <w:szCs w:val="20"/>
              </w:rPr>
            </w:pPr>
          </w:p>
          <w:p w14:paraId="36A76EEC" w14:textId="12EEA083" w:rsidR="00955864" w:rsidRPr="00424DA2" w:rsidRDefault="00955864" w:rsidP="00D01D3B">
            <w:pPr>
              <w:pStyle w:val="P68B1DB1-a3"/>
              <w:spacing w:after="0" w:line="240" w:lineRule="auto"/>
              <w:jc w:val="both"/>
              <w:rPr>
                <w:sz w:val="20"/>
                <w:szCs w:val="20"/>
              </w:rPr>
            </w:pPr>
            <w:r w:rsidRPr="00424DA2">
              <w:rPr>
                <w:b/>
                <w:sz w:val="20"/>
                <w:szCs w:val="20"/>
              </w:rPr>
              <w:t>Article 50.</w:t>
            </w:r>
            <w:r w:rsidRPr="00424DA2">
              <w:rPr>
                <w:sz w:val="20"/>
                <w:szCs w:val="20"/>
              </w:rPr>
              <w:t> Procedure for the examination of cases</w:t>
            </w:r>
            <w:r w:rsidR="00D01D3B" w:rsidRPr="00424DA2">
              <w:rPr>
                <w:sz w:val="20"/>
                <w:szCs w:val="20"/>
              </w:rPr>
              <w:t xml:space="preserve"> </w:t>
            </w:r>
            <w:r w:rsidRPr="00424DA2">
              <w:rPr>
                <w:sz w:val="20"/>
                <w:szCs w:val="20"/>
              </w:rPr>
              <w:t>of infrigement of the competition law</w:t>
            </w:r>
          </w:p>
          <w:p w14:paraId="679085FF" w14:textId="77777777" w:rsidR="00D01D3B" w:rsidRPr="00424DA2" w:rsidRDefault="00D01D3B" w:rsidP="00D01D3B">
            <w:pPr>
              <w:pStyle w:val="P68B1DB1-a3"/>
              <w:spacing w:after="0" w:line="240" w:lineRule="auto"/>
              <w:jc w:val="both"/>
              <w:rPr>
                <w:sz w:val="20"/>
                <w:szCs w:val="20"/>
              </w:rPr>
            </w:pPr>
          </w:p>
          <w:p w14:paraId="50572FF8" w14:textId="77777777" w:rsidR="00955864" w:rsidRPr="00424DA2" w:rsidRDefault="00955864" w:rsidP="00D01D3B">
            <w:pPr>
              <w:pStyle w:val="P68B1DB1-a3"/>
              <w:spacing w:after="0" w:line="240" w:lineRule="auto"/>
              <w:jc w:val="both"/>
              <w:rPr>
                <w:sz w:val="20"/>
                <w:szCs w:val="20"/>
              </w:rPr>
            </w:pPr>
            <w:r w:rsidRPr="00424DA2">
              <w:rPr>
                <w:sz w:val="20"/>
                <w:szCs w:val="20"/>
              </w:rPr>
              <w:t>The procedure for examining infringements of competition law shall include the preliminary examination and/or investigation. The investigation of the case shall be ordered in accordance with Article 55. In the other cases, the investigation phase will be omitted.</w:t>
            </w:r>
          </w:p>
          <w:p w14:paraId="1921E1BF" w14:textId="77777777" w:rsidR="00D01D3B" w:rsidRPr="00424DA2" w:rsidRDefault="00D01D3B" w:rsidP="00D01D3B">
            <w:pPr>
              <w:pStyle w:val="P68B1DB1-a3"/>
              <w:spacing w:after="0" w:line="240" w:lineRule="auto"/>
              <w:ind w:firstLine="709"/>
              <w:jc w:val="both"/>
              <w:rPr>
                <w:sz w:val="20"/>
                <w:szCs w:val="20"/>
              </w:rPr>
            </w:pPr>
          </w:p>
          <w:p w14:paraId="6A72771F" w14:textId="77777777" w:rsidR="00D01D3B" w:rsidRPr="00424DA2" w:rsidRDefault="00D01D3B" w:rsidP="00D01D3B">
            <w:pPr>
              <w:pStyle w:val="P68B1DB1-a3"/>
              <w:spacing w:after="0" w:line="240" w:lineRule="auto"/>
              <w:jc w:val="both"/>
              <w:rPr>
                <w:sz w:val="20"/>
                <w:szCs w:val="20"/>
              </w:rPr>
            </w:pPr>
            <w:r w:rsidRPr="00424DA2">
              <w:rPr>
                <w:b/>
                <w:sz w:val="20"/>
                <w:szCs w:val="20"/>
              </w:rPr>
              <w:t>Article 55.</w:t>
            </w:r>
            <w:r w:rsidRPr="00424DA2">
              <w:rPr>
                <w:sz w:val="20"/>
                <w:szCs w:val="20"/>
              </w:rPr>
              <w:t> Investigation</w:t>
            </w:r>
          </w:p>
          <w:p w14:paraId="43DE254B" w14:textId="77777777" w:rsidR="00D01D3B" w:rsidRPr="00424DA2" w:rsidRDefault="00D01D3B" w:rsidP="00D01D3B">
            <w:pPr>
              <w:pStyle w:val="P68B1DB1-a3"/>
              <w:spacing w:after="0" w:line="240" w:lineRule="auto"/>
              <w:ind w:firstLine="709"/>
              <w:jc w:val="both"/>
              <w:rPr>
                <w:sz w:val="20"/>
                <w:szCs w:val="20"/>
              </w:rPr>
            </w:pPr>
          </w:p>
          <w:p w14:paraId="6AB0BBCF" w14:textId="77777777" w:rsidR="00D01D3B" w:rsidRPr="00424DA2" w:rsidRDefault="00D01D3B" w:rsidP="00D01D3B">
            <w:pPr>
              <w:pStyle w:val="P68B1DB1-a3"/>
              <w:spacing w:after="0" w:line="240" w:lineRule="auto"/>
              <w:jc w:val="both"/>
              <w:rPr>
                <w:sz w:val="20"/>
                <w:szCs w:val="20"/>
              </w:rPr>
            </w:pPr>
            <w:r w:rsidRPr="00424DA2">
              <w:rPr>
                <w:sz w:val="20"/>
                <w:szCs w:val="20"/>
              </w:rPr>
              <w:t>(4</w:t>
            </w:r>
            <w:r w:rsidRPr="00424DA2">
              <w:rPr>
                <w:sz w:val="20"/>
                <w:szCs w:val="20"/>
                <w:vertAlign w:val="superscript"/>
              </w:rPr>
              <w:t>1)</w:t>
            </w:r>
            <w:r w:rsidRPr="00424DA2">
              <w:rPr>
                <w:sz w:val="20"/>
                <w:szCs w:val="20"/>
              </w:rPr>
              <w:t xml:space="preserve"> The provision to initiate the investigation shall be notified to the complainant, undertaking, </w:t>
            </w:r>
            <w:r w:rsidRPr="00424DA2">
              <w:rPr>
                <w:sz w:val="20"/>
                <w:szCs w:val="20"/>
              </w:rPr>
              <w:lastRenderedPageBreak/>
              <w:t>association of undertakings or public authority under investigation within a reasonable time after its issuance, without jeopardising the proper conduct of the investigation.</w:t>
            </w:r>
          </w:p>
          <w:p w14:paraId="5F2DAC8B" w14:textId="77777777" w:rsidR="002F1323" w:rsidRPr="00424DA2" w:rsidRDefault="002F1323" w:rsidP="00D01D3B">
            <w:pPr>
              <w:rPr>
                <w:rFonts w:ascii="Times New Roman" w:hAnsi="Times New Roman" w:cs="Times New Roman"/>
                <w:b/>
                <w:sz w:val="20"/>
                <w:szCs w:val="20"/>
                <w:lang w:val="en"/>
              </w:rPr>
            </w:pPr>
          </w:p>
          <w:p w14:paraId="764142C2" w14:textId="77777777" w:rsidR="00D01D3B" w:rsidRPr="00424DA2" w:rsidRDefault="00D01D3B" w:rsidP="00D01D3B">
            <w:pPr>
              <w:rPr>
                <w:rFonts w:ascii="Times New Roman" w:hAnsi="Times New Roman" w:cs="Times New Roman"/>
                <w:b/>
                <w:sz w:val="20"/>
                <w:szCs w:val="20"/>
                <w:lang w:val="en"/>
              </w:rPr>
            </w:pPr>
          </w:p>
          <w:p w14:paraId="59D18597" w14:textId="77777777" w:rsidR="00D01D3B" w:rsidRPr="00424DA2" w:rsidRDefault="00D01D3B" w:rsidP="00D01D3B">
            <w:pPr>
              <w:rPr>
                <w:rFonts w:ascii="Times New Roman" w:hAnsi="Times New Roman" w:cs="Times New Roman"/>
                <w:b/>
                <w:sz w:val="20"/>
                <w:szCs w:val="20"/>
                <w:lang w:val="en"/>
              </w:rPr>
            </w:pPr>
            <w:r w:rsidRPr="00424DA2">
              <w:rPr>
                <w:rFonts w:ascii="Times New Roman" w:hAnsi="Times New Roman" w:cs="Times New Roman"/>
                <w:b/>
                <w:sz w:val="20"/>
                <w:szCs w:val="20"/>
                <w:lang w:val="en"/>
              </w:rPr>
              <w:t>-</w:t>
            </w:r>
          </w:p>
          <w:p w14:paraId="55FEDA61" w14:textId="77777777" w:rsidR="00424DA2" w:rsidRPr="00424DA2" w:rsidRDefault="00424DA2" w:rsidP="00D01D3B">
            <w:pPr>
              <w:rPr>
                <w:rFonts w:ascii="Times New Roman" w:hAnsi="Times New Roman" w:cs="Times New Roman"/>
                <w:b/>
                <w:sz w:val="20"/>
                <w:szCs w:val="20"/>
                <w:lang w:val="en"/>
              </w:rPr>
            </w:pPr>
          </w:p>
          <w:p w14:paraId="3F4E9E62" w14:textId="77777777" w:rsidR="00424DA2" w:rsidRPr="00424DA2" w:rsidRDefault="00424DA2" w:rsidP="00D01D3B">
            <w:pPr>
              <w:rPr>
                <w:rFonts w:ascii="Times New Roman" w:hAnsi="Times New Roman" w:cs="Times New Roman"/>
                <w:b/>
                <w:sz w:val="20"/>
                <w:szCs w:val="20"/>
                <w:lang w:val="en"/>
              </w:rPr>
            </w:pPr>
          </w:p>
          <w:p w14:paraId="4A72547E" w14:textId="77777777" w:rsidR="00424DA2" w:rsidRPr="00424DA2" w:rsidRDefault="00424DA2" w:rsidP="00424DA2">
            <w:pPr>
              <w:pStyle w:val="P68B1DB1-a3"/>
              <w:spacing w:after="0" w:line="240" w:lineRule="auto"/>
              <w:jc w:val="both"/>
              <w:rPr>
                <w:sz w:val="20"/>
                <w:szCs w:val="20"/>
              </w:rPr>
            </w:pPr>
            <w:r w:rsidRPr="00424DA2">
              <w:rPr>
                <w:b/>
                <w:sz w:val="20"/>
                <w:szCs w:val="20"/>
              </w:rPr>
              <w:t>Article 53.</w:t>
            </w:r>
            <w:r w:rsidRPr="00424DA2">
              <w:rPr>
                <w:sz w:val="20"/>
                <w:szCs w:val="20"/>
              </w:rPr>
              <w:t> Preliminary examination of the complaint</w:t>
            </w:r>
          </w:p>
          <w:p w14:paraId="375D5577" w14:textId="77777777" w:rsidR="00424DA2" w:rsidRPr="00424DA2" w:rsidRDefault="00424DA2" w:rsidP="00424DA2">
            <w:pPr>
              <w:pStyle w:val="P68B1DB1-a3"/>
              <w:spacing w:after="0" w:line="240" w:lineRule="auto"/>
              <w:jc w:val="both"/>
              <w:rPr>
                <w:sz w:val="20"/>
                <w:szCs w:val="20"/>
              </w:rPr>
            </w:pPr>
          </w:p>
          <w:p w14:paraId="12A49325" w14:textId="59A7A998" w:rsidR="00424DA2" w:rsidRPr="00424DA2" w:rsidRDefault="00424DA2" w:rsidP="00424DA2">
            <w:pPr>
              <w:pStyle w:val="P68B1DB1-a3"/>
              <w:spacing w:after="0" w:line="240" w:lineRule="auto"/>
              <w:jc w:val="both"/>
              <w:rPr>
                <w:sz w:val="20"/>
                <w:szCs w:val="20"/>
              </w:rPr>
            </w:pPr>
            <w:r>
              <w:rPr>
                <w:sz w:val="20"/>
                <w:szCs w:val="20"/>
              </w:rPr>
              <w:t xml:space="preserve">        </w:t>
            </w:r>
            <w:r w:rsidRPr="00424DA2">
              <w:rPr>
                <w:sz w:val="20"/>
                <w:szCs w:val="20"/>
              </w:rPr>
              <w:t>(5) If the complainant submits their observations within the period referred to in paragraph (3) or, as the case may be, paragraph (3</w:t>
            </w:r>
            <w:r w:rsidRPr="00424DA2">
              <w:rPr>
                <w:sz w:val="20"/>
                <w:szCs w:val="20"/>
                <w:vertAlign w:val="superscript"/>
              </w:rPr>
              <w:t>1)</w:t>
            </w:r>
            <w:r w:rsidRPr="00424DA2">
              <w:rPr>
                <w:sz w:val="20"/>
                <w:szCs w:val="20"/>
              </w:rPr>
              <w:t>, the Competition Council shall:</w:t>
            </w:r>
          </w:p>
          <w:p w14:paraId="4EADAEE8" w14:textId="77777777" w:rsidR="00424DA2" w:rsidRPr="00424DA2" w:rsidRDefault="00424DA2" w:rsidP="00424DA2">
            <w:pPr>
              <w:pStyle w:val="P68B1DB1-a3"/>
              <w:spacing w:after="0" w:line="240" w:lineRule="auto"/>
              <w:ind w:firstLine="709"/>
              <w:jc w:val="both"/>
              <w:rPr>
                <w:sz w:val="20"/>
                <w:szCs w:val="20"/>
              </w:rPr>
            </w:pPr>
            <w:r w:rsidRPr="00424DA2">
              <w:rPr>
                <w:sz w:val="20"/>
                <w:szCs w:val="20"/>
              </w:rPr>
              <w:t>(a) reject the complaint by decision, if the objections received do not warrant a further assessment of the complaint; or</w:t>
            </w:r>
          </w:p>
          <w:p w14:paraId="781902AE" w14:textId="7D1520C0" w:rsidR="00424DA2" w:rsidRPr="00424DA2" w:rsidRDefault="00424DA2" w:rsidP="00D01D3B">
            <w:pPr>
              <w:rPr>
                <w:rFonts w:ascii="Times New Roman" w:hAnsi="Times New Roman" w:cs="Times New Roman"/>
                <w:b/>
                <w:sz w:val="20"/>
                <w:szCs w:val="20"/>
                <w:lang w:val="en"/>
              </w:rPr>
            </w:pPr>
          </w:p>
        </w:tc>
        <w:tc>
          <w:tcPr>
            <w:tcW w:w="527" w:type="pct"/>
            <w:vMerge w:val="restart"/>
          </w:tcPr>
          <w:p w14:paraId="7D41CA1A" w14:textId="66CD9A83" w:rsidR="002F1323" w:rsidRPr="001C265A" w:rsidRDefault="00101104" w:rsidP="00534378">
            <w:pPr>
              <w:spacing w:after="0"/>
              <w:jc w:val="center"/>
              <w:rPr>
                <w:rFonts w:ascii="Times New Roman" w:hAnsi="Times New Roman" w:cs="Times New Roman"/>
                <w:b/>
                <w:sz w:val="20"/>
                <w:szCs w:val="20"/>
                <w:lang w:val="fr-FR"/>
              </w:rPr>
            </w:pPr>
            <w:r w:rsidRPr="001C265A">
              <w:rPr>
                <w:rFonts w:ascii="Times New Roman" w:hAnsi="Times New Roman" w:cs="Times New Roman"/>
                <w:b/>
                <w:sz w:val="20"/>
                <w:szCs w:val="20"/>
                <w:lang w:val="fr-FR"/>
              </w:rPr>
              <w:lastRenderedPageBreak/>
              <w:t>Compatible</w:t>
            </w:r>
          </w:p>
          <w:p w14:paraId="5FF33D61" w14:textId="77777777" w:rsidR="00D01D3B" w:rsidRPr="001C265A" w:rsidRDefault="00D01D3B" w:rsidP="00D01D3B">
            <w:pPr>
              <w:spacing w:after="0"/>
              <w:jc w:val="both"/>
              <w:rPr>
                <w:rFonts w:ascii="Times New Roman" w:hAnsi="Times New Roman" w:cs="Times New Roman"/>
                <w:b/>
                <w:sz w:val="20"/>
                <w:szCs w:val="20"/>
                <w:lang w:val="fr-FR"/>
              </w:rPr>
            </w:pPr>
          </w:p>
          <w:p w14:paraId="1186AED9" w14:textId="77777777" w:rsidR="00D01D3B" w:rsidRPr="001C265A" w:rsidRDefault="00D01D3B" w:rsidP="00D01D3B">
            <w:pPr>
              <w:spacing w:after="0"/>
              <w:jc w:val="both"/>
              <w:rPr>
                <w:rFonts w:ascii="Times New Roman" w:hAnsi="Times New Roman" w:cs="Times New Roman"/>
                <w:b/>
                <w:sz w:val="20"/>
                <w:szCs w:val="20"/>
                <w:lang w:val="fr-FR"/>
              </w:rPr>
            </w:pPr>
          </w:p>
          <w:p w14:paraId="76EE70ED" w14:textId="77777777" w:rsidR="00D01D3B" w:rsidRPr="001C265A" w:rsidRDefault="00D01D3B" w:rsidP="00D01D3B">
            <w:pPr>
              <w:spacing w:after="0"/>
              <w:jc w:val="both"/>
              <w:rPr>
                <w:rFonts w:ascii="Times New Roman" w:hAnsi="Times New Roman" w:cs="Times New Roman"/>
                <w:b/>
                <w:sz w:val="20"/>
                <w:szCs w:val="20"/>
                <w:lang w:val="fr-FR"/>
              </w:rPr>
            </w:pPr>
          </w:p>
          <w:p w14:paraId="346F39D8" w14:textId="77777777" w:rsidR="00D01D3B" w:rsidRPr="001C265A" w:rsidRDefault="00D01D3B" w:rsidP="00D01D3B">
            <w:pPr>
              <w:spacing w:after="0"/>
              <w:jc w:val="both"/>
              <w:rPr>
                <w:rFonts w:ascii="Times New Roman" w:hAnsi="Times New Roman" w:cs="Times New Roman"/>
                <w:b/>
                <w:sz w:val="20"/>
                <w:szCs w:val="20"/>
                <w:lang w:val="fr-FR"/>
              </w:rPr>
            </w:pPr>
          </w:p>
          <w:p w14:paraId="2A0AF627" w14:textId="77777777" w:rsidR="00D01D3B" w:rsidRPr="001C265A" w:rsidRDefault="00D01D3B" w:rsidP="00D01D3B">
            <w:pPr>
              <w:spacing w:after="0"/>
              <w:jc w:val="both"/>
              <w:rPr>
                <w:rFonts w:ascii="Times New Roman" w:hAnsi="Times New Roman" w:cs="Times New Roman"/>
                <w:b/>
                <w:sz w:val="20"/>
                <w:szCs w:val="20"/>
                <w:lang w:val="fr-FR"/>
              </w:rPr>
            </w:pPr>
          </w:p>
          <w:p w14:paraId="0191F21D" w14:textId="77777777" w:rsidR="00D01D3B" w:rsidRPr="001C265A" w:rsidRDefault="00D01D3B" w:rsidP="00D01D3B">
            <w:pPr>
              <w:spacing w:after="0"/>
              <w:jc w:val="both"/>
              <w:rPr>
                <w:rFonts w:ascii="Times New Roman" w:hAnsi="Times New Roman" w:cs="Times New Roman"/>
                <w:b/>
                <w:sz w:val="20"/>
                <w:szCs w:val="20"/>
                <w:lang w:val="fr-FR"/>
              </w:rPr>
            </w:pPr>
          </w:p>
          <w:p w14:paraId="57020200" w14:textId="77777777" w:rsidR="00D01D3B" w:rsidRPr="001C265A" w:rsidRDefault="00D01D3B" w:rsidP="00D01D3B">
            <w:pPr>
              <w:spacing w:after="0"/>
              <w:jc w:val="both"/>
              <w:rPr>
                <w:rFonts w:ascii="Times New Roman" w:hAnsi="Times New Roman" w:cs="Times New Roman"/>
                <w:b/>
                <w:sz w:val="20"/>
                <w:szCs w:val="20"/>
                <w:lang w:val="fr-FR"/>
              </w:rPr>
            </w:pPr>
          </w:p>
          <w:p w14:paraId="03138E13" w14:textId="77777777" w:rsidR="00D01D3B" w:rsidRPr="001C265A" w:rsidRDefault="00D01D3B" w:rsidP="00D01D3B">
            <w:pPr>
              <w:spacing w:after="0"/>
              <w:jc w:val="both"/>
              <w:rPr>
                <w:rFonts w:ascii="Times New Roman" w:hAnsi="Times New Roman" w:cs="Times New Roman"/>
                <w:b/>
                <w:sz w:val="20"/>
                <w:szCs w:val="20"/>
                <w:lang w:val="fr-FR"/>
              </w:rPr>
            </w:pPr>
          </w:p>
          <w:p w14:paraId="203E2634" w14:textId="77777777" w:rsidR="00D01D3B" w:rsidRPr="001C265A" w:rsidRDefault="00D01D3B" w:rsidP="00D01D3B">
            <w:pPr>
              <w:spacing w:after="0"/>
              <w:jc w:val="both"/>
              <w:rPr>
                <w:rFonts w:ascii="Times New Roman" w:hAnsi="Times New Roman" w:cs="Times New Roman"/>
                <w:b/>
                <w:sz w:val="20"/>
                <w:szCs w:val="20"/>
                <w:lang w:val="fr-FR"/>
              </w:rPr>
            </w:pPr>
          </w:p>
          <w:p w14:paraId="0B4C4E52" w14:textId="77777777" w:rsidR="00D01D3B" w:rsidRPr="001C265A" w:rsidRDefault="00D01D3B" w:rsidP="00D01D3B">
            <w:pPr>
              <w:spacing w:after="0"/>
              <w:jc w:val="both"/>
              <w:rPr>
                <w:rFonts w:ascii="Times New Roman" w:hAnsi="Times New Roman" w:cs="Times New Roman"/>
                <w:b/>
                <w:sz w:val="20"/>
                <w:szCs w:val="20"/>
                <w:lang w:val="fr-FR"/>
              </w:rPr>
            </w:pPr>
          </w:p>
          <w:p w14:paraId="09655777" w14:textId="77777777" w:rsidR="00D01D3B" w:rsidRPr="001C265A" w:rsidRDefault="00D01D3B" w:rsidP="00D01D3B">
            <w:pPr>
              <w:spacing w:after="0"/>
              <w:jc w:val="both"/>
              <w:rPr>
                <w:rFonts w:ascii="Times New Roman" w:hAnsi="Times New Roman" w:cs="Times New Roman"/>
                <w:b/>
                <w:sz w:val="20"/>
                <w:szCs w:val="20"/>
                <w:lang w:val="fr-FR"/>
              </w:rPr>
            </w:pPr>
          </w:p>
          <w:p w14:paraId="0FD92223" w14:textId="77777777" w:rsidR="00D01D3B" w:rsidRPr="001C265A" w:rsidRDefault="00D01D3B" w:rsidP="00D01D3B">
            <w:pPr>
              <w:spacing w:after="0"/>
              <w:jc w:val="both"/>
              <w:rPr>
                <w:rFonts w:ascii="Times New Roman" w:hAnsi="Times New Roman" w:cs="Times New Roman"/>
                <w:b/>
                <w:sz w:val="20"/>
                <w:szCs w:val="20"/>
                <w:lang w:val="fr-FR"/>
              </w:rPr>
            </w:pPr>
          </w:p>
          <w:p w14:paraId="17FF4B25" w14:textId="77777777" w:rsidR="00D01D3B" w:rsidRPr="001C265A" w:rsidRDefault="00D01D3B" w:rsidP="00D01D3B">
            <w:pPr>
              <w:spacing w:after="0"/>
              <w:jc w:val="both"/>
              <w:rPr>
                <w:rFonts w:ascii="Times New Roman" w:hAnsi="Times New Roman" w:cs="Times New Roman"/>
                <w:b/>
                <w:sz w:val="20"/>
                <w:szCs w:val="20"/>
                <w:lang w:val="fr-FR"/>
              </w:rPr>
            </w:pPr>
          </w:p>
          <w:p w14:paraId="37F28749" w14:textId="77777777" w:rsidR="00D01D3B" w:rsidRPr="001C265A" w:rsidRDefault="00D01D3B" w:rsidP="00D01D3B">
            <w:pPr>
              <w:spacing w:after="0"/>
              <w:jc w:val="both"/>
              <w:rPr>
                <w:rFonts w:ascii="Times New Roman" w:hAnsi="Times New Roman" w:cs="Times New Roman"/>
                <w:b/>
                <w:sz w:val="20"/>
                <w:szCs w:val="20"/>
                <w:lang w:val="fr-FR"/>
              </w:rPr>
            </w:pPr>
          </w:p>
          <w:p w14:paraId="6E3CC1E0" w14:textId="77777777" w:rsidR="00D01D3B" w:rsidRPr="001C265A" w:rsidRDefault="00D01D3B" w:rsidP="00D01D3B">
            <w:pPr>
              <w:spacing w:after="0"/>
              <w:jc w:val="both"/>
              <w:rPr>
                <w:rFonts w:ascii="Times New Roman" w:hAnsi="Times New Roman" w:cs="Times New Roman"/>
                <w:b/>
                <w:sz w:val="20"/>
                <w:szCs w:val="20"/>
                <w:lang w:val="fr-FR"/>
              </w:rPr>
            </w:pPr>
          </w:p>
          <w:p w14:paraId="2BE69DB8" w14:textId="77777777" w:rsidR="00D01D3B" w:rsidRPr="001C265A" w:rsidRDefault="00D01D3B" w:rsidP="00D01D3B">
            <w:pPr>
              <w:spacing w:after="0"/>
              <w:jc w:val="both"/>
              <w:rPr>
                <w:rFonts w:ascii="Times New Roman" w:hAnsi="Times New Roman" w:cs="Times New Roman"/>
                <w:b/>
                <w:sz w:val="20"/>
                <w:szCs w:val="20"/>
                <w:lang w:val="fr-FR"/>
              </w:rPr>
            </w:pPr>
          </w:p>
          <w:p w14:paraId="493D72AF" w14:textId="77777777" w:rsidR="00D01D3B" w:rsidRPr="001C265A" w:rsidRDefault="00D01D3B" w:rsidP="00D01D3B">
            <w:pPr>
              <w:spacing w:after="0"/>
              <w:jc w:val="both"/>
              <w:rPr>
                <w:rFonts w:ascii="Times New Roman" w:hAnsi="Times New Roman" w:cs="Times New Roman"/>
                <w:b/>
                <w:sz w:val="20"/>
                <w:szCs w:val="20"/>
                <w:lang w:val="fr-FR"/>
              </w:rPr>
            </w:pPr>
          </w:p>
          <w:p w14:paraId="5565916B" w14:textId="77777777" w:rsidR="00D01D3B" w:rsidRPr="001C265A" w:rsidRDefault="00D01D3B" w:rsidP="00D01D3B">
            <w:pPr>
              <w:spacing w:after="0"/>
              <w:jc w:val="both"/>
              <w:rPr>
                <w:rFonts w:ascii="Times New Roman" w:hAnsi="Times New Roman" w:cs="Times New Roman"/>
                <w:b/>
                <w:sz w:val="20"/>
                <w:szCs w:val="20"/>
                <w:lang w:val="fr-FR"/>
              </w:rPr>
            </w:pPr>
          </w:p>
          <w:p w14:paraId="34889AA7" w14:textId="77777777" w:rsidR="00D01D3B" w:rsidRPr="001C265A" w:rsidRDefault="00D01D3B" w:rsidP="00D01D3B">
            <w:pPr>
              <w:spacing w:after="0"/>
              <w:jc w:val="both"/>
              <w:rPr>
                <w:rFonts w:ascii="Times New Roman" w:hAnsi="Times New Roman" w:cs="Times New Roman"/>
                <w:b/>
                <w:sz w:val="20"/>
                <w:szCs w:val="20"/>
                <w:lang w:val="fr-FR"/>
              </w:rPr>
            </w:pPr>
          </w:p>
          <w:p w14:paraId="77A1B7E8" w14:textId="77777777" w:rsidR="00D01D3B" w:rsidRPr="001C265A" w:rsidRDefault="00D01D3B" w:rsidP="00D01D3B">
            <w:pPr>
              <w:spacing w:after="0"/>
              <w:jc w:val="both"/>
              <w:rPr>
                <w:rFonts w:ascii="Times New Roman" w:hAnsi="Times New Roman" w:cs="Times New Roman"/>
                <w:b/>
                <w:sz w:val="20"/>
                <w:szCs w:val="20"/>
                <w:lang w:val="fr-FR"/>
              </w:rPr>
            </w:pPr>
          </w:p>
          <w:p w14:paraId="121924D0" w14:textId="77777777" w:rsidR="00D01D3B" w:rsidRPr="001C265A" w:rsidRDefault="00D01D3B" w:rsidP="00D01D3B">
            <w:pPr>
              <w:spacing w:after="0"/>
              <w:jc w:val="both"/>
              <w:rPr>
                <w:rFonts w:ascii="Times New Roman" w:hAnsi="Times New Roman" w:cs="Times New Roman"/>
                <w:b/>
                <w:sz w:val="20"/>
                <w:szCs w:val="20"/>
                <w:lang w:val="fr-FR"/>
              </w:rPr>
            </w:pPr>
          </w:p>
          <w:p w14:paraId="69A5F7D5" w14:textId="77777777" w:rsidR="00D01D3B" w:rsidRPr="001C265A" w:rsidRDefault="00D01D3B" w:rsidP="00D01D3B">
            <w:pPr>
              <w:spacing w:after="0"/>
              <w:jc w:val="both"/>
              <w:rPr>
                <w:rFonts w:ascii="Times New Roman" w:hAnsi="Times New Roman" w:cs="Times New Roman"/>
                <w:b/>
                <w:sz w:val="20"/>
                <w:szCs w:val="20"/>
                <w:lang w:val="fr-FR"/>
              </w:rPr>
            </w:pPr>
          </w:p>
          <w:p w14:paraId="1F219008" w14:textId="77777777" w:rsidR="00D01D3B" w:rsidRPr="001C265A" w:rsidRDefault="00D01D3B" w:rsidP="00D01D3B">
            <w:pPr>
              <w:spacing w:after="0"/>
              <w:jc w:val="both"/>
              <w:rPr>
                <w:rFonts w:ascii="Times New Roman" w:hAnsi="Times New Roman" w:cs="Times New Roman"/>
                <w:b/>
                <w:sz w:val="20"/>
                <w:szCs w:val="20"/>
                <w:lang w:val="fr-FR"/>
              </w:rPr>
            </w:pPr>
          </w:p>
          <w:p w14:paraId="659F3ABA" w14:textId="77777777" w:rsidR="00D01D3B" w:rsidRPr="001C265A" w:rsidRDefault="00D01D3B" w:rsidP="00D01D3B">
            <w:pPr>
              <w:spacing w:after="0"/>
              <w:jc w:val="both"/>
              <w:rPr>
                <w:rFonts w:ascii="Times New Roman" w:hAnsi="Times New Roman" w:cs="Times New Roman"/>
                <w:b/>
                <w:sz w:val="20"/>
                <w:szCs w:val="20"/>
                <w:lang w:val="fr-FR"/>
              </w:rPr>
            </w:pPr>
          </w:p>
          <w:p w14:paraId="289CD7C6" w14:textId="77777777" w:rsidR="00D01D3B" w:rsidRPr="001C265A" w:rsidRDefault="00D01D3B" w:rsidP="00D01D3B">
            <w:pPr>
              <w:spacing w:after="0"/>
              <w:jc w:val="both"/>
              <w:rPr>
                <w:rFonts w:ascii="Times New Roman" w:hAnsi="Times New Roman" w:cs="Times New Roman"/>
                <w:b/>
                <w:sz w:val="20"/>
                <w:szCs w:val="20"/>
                <w:lang w:val="fr-FR"/>
              </w:rPr>
            </w:pPr>
          </w:p>
          <w:p w14:paraId="240E977B" w14:textId="77777777" w:rsidR="00D01D3B" w:rsidRPr="001C265A" w:rsidRDefault="00D01D3B" w:rsidP="00D01D3B">
            <w:pPr>
              <w:spacing w:after="0"/>
              <w:jc w:val="both"/>
              <w:rPr>
                <w:rFonts w:ascii="Times New Roman" w:hAnsi="Times New Roman" w:cs="Times New Roman"/>
                <w:b/>
                <w:sz w:val="20"/>
                <w:szCs w:val="20"/>
                <w:lang w:val="fr-FR"/>
              </w:rPr>
            </w:pPr>
          </w:p>
          <w:p w14:paraId="5ED60746" w14:textId="77777777" w:rsidR="00D01D3B" w:rsidRPr="001C265A" w:rsidRDefault="00D01D3B" w:rsidP="00D01D3B">
            <w:pPr>
              <w:spacing w:after="0"/>
              <w:jc w:val="both"/>
              <w:rPr>
                <w:rFonts w:ascii="Times New Roman" w:hAnsi="Times New Roman" w:cs="Times New Roman"/>
                <w:b/>
                <w:sz w:val="20"/>
                <w:szCs w:val="20"/>
                <w:lang w:val="fr-FR"/>
              </w:rPr>
            </w:pPr>
          </w:p>
          <w:p w14:paraId="53E1EE1B" w14:textId="77777777" w:rsidR="00D01D3B" w:rsidRPr="001C265A" w:rsidRDefault="00D01D3B" w:rsidP="00D01D3B">
            <w:pPr>
              <w:spacing w:after="0"/>
              <w:jc w:val="both"/>
              <w:rPr>
                <w:rFonts w:ascii="Times New Roman" w:hAnsi="Times New Roman" w:cs="Times New Roman"/>
                <w:b/>
                <w:sz w:val="20"/>
                <w:szCs w:val="20"/>
                <w:lang w:val="fr-FR"/>
              </w:rPr>
            </w:pPr>
          </w:p>
          <w:p w14:paraId="1D786E4F" w14:textId="77777777" w:rsidR="00D01D3B" w:rsidRPr="001C265A" w:rsidRDefault="00D01D3B" w:rsidP="00D01D3B">
            <w:pPr>
              <w:spacing w:after="0"/>
              <w:jc w:val="both"/>
              <w:rPr>
                <w:rFonts w:ascii="Times New Roman" w:hAnsi="Times New Roman" w:cs="Times New Roman"/>
                <w:b/>
                <w:sz w:val="20"/>
                <w:szCs w:val="20"/>
                <w:lang w:val="fr-FR"/>
              </w:rPr>
            </w:pPr>
          </w:p>
          <w:p w14:paraId="302C80C7" w14:textId="77777777" w:rsidR="00D01D3B" w:rsidRPr="001C265A" w:rsidRDefault="00D01D3B" w:rsidP="00D01D3B">
            <w:pPr>
              <w:spacing w:after="0"/>
              <w:jc w:val="both"/>
              <w:rPr>
                <w:rFonts w:ascii="Times New Roman" w:hAnsi="Times New Roman" w:cs="Times New Roman"/>
                <w:b/>
                <w:sz w:val="20"/>
                <w:szCs w:val="20"/>
                <w:lang w:val="fr-FR"/>
              </w:rPr>
            </w:pPr>
          </w:p>
          <w:p w14:paraId="36550EFC" w14:textId="77777777" w:rsidR="00D01D3B" w:rsidRPr="001C265A" w:rsidRDefault="00D01D3B" w:rsidP="00D01D3B">
            <w:pPr>
              <w:spacing w:after="0"/>
              <w:jc w:val="both"/>
              <w:rPr>
                <w:rFonts w:ascii="Times New Roman" w:hAnsi="Times New Roman" w:cs="Times New Roman"/>
                <w:b/>
                <w:sz w:val="20"/>
                <w:szCs w:val="20"/>
                <w:lang w:val="fr-FR"/>
              </w:rPr>
            </w:pPr>
          </w:p>
          <w:p w14:paraId="782CB854" w14:textId="77777777" w:rsidR="00D01D3B" w:rsidRPr="001C265A" w:rsidRDefault="00D01D3B" w:rsidP="00D01D3B">
            <w:pPr>
              <w:spacing w:after="0"/>
              <w:jc w:val="both"/>
              <w:rPr>
                <w:rFonts w:ascii="Times New Roman" w:hAnsi="Times New Roman" w:cs="Times New Roman"/>
                <w:b/>
                <w:sz w:val="20"/>
                <w:szCs w:val="20"/>
                <w:lang w:val="fr-FR"/>
              </w:rPr>
            </w:pPr>
          </w:p>
          <w:p w14:paraId="66A86619" w14:textId="77777777" w:rsidR="00D01D3B" w:rsidRPr="001C265A" w:rsidRDefault="00D01D3B" w:rsidP="00D01D3B">
            <w:pPr>
              <w:spacing w:after="0"/>
              <w:jc w:val="both"/>
              <w:rPr>
                <w:rFonts w:ascii="Times New Roman" w:hAnsi="Times New Roman" w:cs="Times New Roman"/>
                <w:b/>
                <w:sz w:val="20"/>
                <w:szCs w:val="20"/>
                <w:lang w:val="fr-FR"/>
              </w:rPr>
            </w:pPr>
          </w:p>
          <w:p w14:paraId="6561C963" w14:textId="77777777" w:rsidR="00D01D3B" w:rsidRPr="001C265A" w:rsidRDefault="00D01D3B" w:rsidP="00D01D3B">
            <w:pPr>
              <w:spacing w:after="0"/>
              <w:jc w:val="both"/>
              <w:rPr>
                <w:rFonts w:ascii="Times New Roman" w:hAnsi="Times New Roman" w:cs="Times New Roman"/>
                <w:b/>
                <w:sz w:val="20"/>
                <w:szCs w:val="20"/>
                <w:lang w:val="fr-FR"/>
              </w:rPr>
            </w:pPr>
          </w:p>
          <w:p w14:paraId="7377C1EA" w14:textId="77777777" w:rsidR="00D01D3B" w:rsidRPr="001C265A" w:rsidRDefault="00D01D3B" w:rsidP="00D01D3B">
            <w:pPr>
              <w:spacing w:after="0"/>
              <w:jc w:val="both"/>
              <w:rPr>
                <w:rFonts w:ascii="Times New Roman" w:hAnsi="Times New Roman" w:cs="Times New Roman"/>
                <w:b/>
                <w:sz w:val="20"/>
                <w:szCs w:val="20"/>
                <w:lang w:val="fr-FR"/>
              </w:rPr>
            </w:pPr>
          </w:p>
          <w:p w14:paraId="54571DE0" w14:textId="77777777" w:rsidR="00D01D3B" w:rsidRPr="001C265A" w:rsidRDefault="00D01D3B" w:rsidP="00D01D3B">
            <w:pPr>
              <w:spacing w:after="0"/>
              <w:jc w:val="both"/>
              <w:rPr>
                <w:rFonts w:ascii="Times New Roman" w:hAnsi="Times New Roman" w:cs="Times New Roman"/>
                <w:b/>
                <w:sz w:val="20"/>
                <w:szCs w:val="20"/>
                <w:lang w:val="fr-FR"/>
              </w:rPr>
            </w:pPr>
          </w:p>
          <w:p w14:paraId="26BED541" w14:textId="77777777" w:rsidR="00B1696D" w:rsidRDefault="00B1696D" w:rsidP="00534378">
            <w:pPr>
              <w:jc w:val="center"/>
              <w:rPr>
                <w:rFonts w:asciiTheme="majorBidi" w:hAnsiTheme="majorBidi" w:cstheme="majorBidi"/>
                <w:sz w:val="20"/>
                <w:szCs w:val="20"/>
                <w:lang w:val="ro-MO"/>
              </w:rPr>
            </w:pPr>
          </w:p>
          <w:p w14:paraId="0207F60F" w14:textId="77777777" w:rsidR="00B1696D" w:rsidRDefault="00B1696D" w:rsidP="00534378">
            <w:pPr>
              <w:jc w:val="center"/>
              <w:rPr>
                <w:rFonts w:asciiTheme="majorBidi" w:hAnsiTheme="majorBidi" w:cstheme="majorBidi"/>
                <w:sz w:val="20"/>
                <w:szCs w:val="20"/>
                <w:lang w:val="ro-MO"/>
              </w:rPr>
            </w:pPr>
          </w:p>
          <w:p w14:paraId="06774FF4" w14:textId="77777777" w:rsidR="00B1696D" w:rsidRDefault="00B1696D" w:rsidP="00534378">
            <w:pPr>
              <w:jc w:val="center"/>
              <w:rPr>
                <w:rFonts w:asciiTheme="majorBidi" w:hAnsiTheme="majorBidi" w:cstheme="majorBidi"/>
                <w:sz w:val="20"/>
                <w:szCs w:val="20"/>
                <w:lang w:val="ro-MO"/>
              </w:rPr>
            </w:pPr>
          </w:p>
          <w:p w14:paraId="2A430774" w14:textId="77777777" w:rsidR="00B1696D" w:rsidRDefault="00B1696D" w:rsidP="00534378">
            <w:pPr>
              <w:jc w:val="center"/>
              <w:rPr>
                <w:rFonts w:asciiTheme="majorBidi" w:hAnsiTheme="majorBidi" w:cstheme="majorBidi"/>
                <w:sz w:val="20"/>
                <w:szCs w:val="20"/>
                <w:lang w:val="ro-MO"/>
              </w:rPr>
            </w:pPr>
          </w:p>
          <w:p w14:paraId="53673ADA" w14:textId="71C6BC03" w:rsidR="00424DA2" w:rsidRPr="006F087B" w:rsidRDefault="00B1696D" w:rsidP="00B1696D">
            <w:pPr>
              <w:jc w:val="center"/>
              <w:rPr>
                <w:rFonts w:asciiTheme="majorBidi" w:hAnsiTheme="majorBidi" w:cstheme="majorBidi"/>
                <w:sz w:val="20"/>
                <w:szCs w:val="20"/>
                <w:lang w:val="ro-MO"/>
              </w:rPr>
            </w:pPr>
            <w:r>
              <w:rPr>
                <w:rFonts w:asciiTheme="majorBidi" w:hAnsiTheme="majorBidi" w:cstheme="majorBidi"/>
                <w:sz w:val="20"/>
                <w:szCs w:val="20"/>
                <w:lang w:val="ro-MO"/>
              </w:rPr>
              <w:t>EU provisions not applicable</w:t>
            </w:r>
          </w:p>
          <w:p w14:paraId="322499A8" w14:textId="77777777" w:rsidR="00B1696D" w:rsidRDefault="00B1696D" w:rsidP="00B1696D">
            <w:pPr>
              <w:rPr>
                <w:rFonts w:asciiTheme="majorBidi" w:hAnsiTheme="majorBidi" w:cstheme="majorBidi"/>
                <w:sz w:val="20"/>
                <w:szCs w:val="20"/>
                <w:lang w:val="ro-MO"/>
              </w:rPr>
            </w:pPr>
          </w:p>
          <w:p w14:paraId="41279653" w14:textId="77777777" w:rsidR="00B1696D" w:rsidRDefault="00B1696D" w:rsidP="00534378">
            <w:pPr>
              <w:jc w:val="center"/>
              <w:rPr>
                <w:rFonts w:asciiTheme="majorBidi" w:hAnsiTheme="majorBidi" w:cstheme="majorBidi"/>
                <w:sz w:val="20"/>
                <w:szCs w:val="20"/>
                <w:lang w:val="ro-MO"/>
              </w:rPr>
            </w:pPr>
          </w:p>
          <w:p w14:paraId="2D7CCBA6" w14:textId="336822D0" w:rsidR="00424DA2" w:rsidRPr="006F087B" w:rsidRDefault="00101104" w:rsidP="00534378">
            <w:pPr>
              <w:jc w:val="center"/>
              <w:rPr>
                <w:rFonts w:asciiTheme="majorBidi" w:hAnsiTheme="majorBidi" w:cstheme="majorBidi"/>
                <w:sz w:val="20"/>
                <w:szCs w:val="20"/>
                <w:lang w:val="ro-MO"/>
              </w:rPr>
            </w:pPr>
            <w:r>
              <w:rPr>
                <w:rFonts w:asciiTheme="majorBidi" w:hAnsiTheme="majorBidi" w:cstheme="majorBidi"/>
                <w:sz w:val="20"/>
                <w:szCs w:val="20"/>
                <w:lang w:val="ro-MO"/>
              </w:rPr>
              <w:t>Compatible</w:t>
            </w:r>
          </w:p>
          <w:p w14:paraId="08E6EA3B" w14:textId="77777777" w:rsidR="00D01D3B" w:rsidRPr="001C265A" w:rsidRDefault="00D01D3B" w:rsidP="00D01D3B">
            <w:pPr>
              <w:spacing w:after="0"/>
              <w:jc w:val="both"/>
              <w:rPr>
                <w:rFonts w:ascii="Times New Roman" w:hAnsi="Times New Roman" w:cs="Times New Roman"/>
                <w:b/>
                <w:sz w:val="20"/>
                <w:szCs w:val="20"/>
                <w:lang w:val="fr-FR"/>
              </w:rPr>
            </w:pPr>
          </w:p>
          <w:p w14:paraId="1DB48EEF" w14:textId="77777777" w:rsidR="00424DA2" w:rsidRPr="001C265A" w:rsidRDefault="00424DA2" w:rsidP="00D01D3B">
            <w:pPr>
              <w:spacing w:after="0"/>
              <w:jc w:val="both"/>
              <w:rPr>
                <w:rFonts w:ascii="Times New Roman" w:hAnsi="Times New Roman" w:cs="Times New Roman"/>
                <w:b/>
                <w:sz w:val="20"/>
                <w:szCs w:val="20"/>
                <w:lang w:val="fr-FR"/>
              </w:rPr>
            </w:pPr>
          </w:p>
          <w:p w14:paraId="32DC34D3" w14:textId="77777777" w:rsidR="00424DA2" w:rsidRPr="001C265A" w:rsidRDefault="00424DA2" w:rsidP="00D01D3B">
            <w:pPr>
              <w:spacing w:after="0"/>
              <w:jc w:val="both"/>
              <w:rPr>
                <w:rFonts w:ascii="Times New Roman" w:hAnsi="Times New Roman" w:cs="Times New Roman"/>
                <w:b/>
                <w:sz w:val="20"/>
                <w:szCs w:val="20"/>
                <w:lang w:val="fr-FR"/>
              </w:rPr>
            </w:pPr>
          </w:p>
          <w:p w14:paraId="44E35FDD" w14:textId="77777777" w:rsidR="00424DA2" w:rsidRPr="001C265A" w:rsidRDefault="00424DA2" w:rsidP="00D01D3B">
            <w:pPr>
              <w:spacing w:after="0"/>
              <w:jc w:val="both"/>
              <w:rPr>
                <w:rFonts w:ascii="Times New Roman" w:hAnsi="Times New Roman" w:cs="Times New Roman"/>
                <w:b/>
                <w:sz w:val="20"/>
                <w:szCs w:val="20"/>
                <w:lang w:val="fr-FR"/>
              </w:rPr>
            </w:pPr>
          </w:p>
          <w:p w14:paraId="61E179A0" w14:textId="77777777" w:rsidR="00424DA2" w:rsidRPr="001C265A" w:rsidRDefault="00424DA2" w:rsidP="00D01D3B">
            <w:pPr>
              <w:spacing w:after="0"/>
              <w:jc w:val="both"/>
              <w:rPr>
                <w:rFonts w:ascii="Times New Roman" w:hAnsi="Times New Roman" w:cs="Times New Roman"/>
                <w:b/>
                <w:sz w:val="20"/>
                <w:szCs w:val="20"/>
                <w:lang w:val="fr-FR"/>
              </w:rPr>
            </w:pPr>
          </w:p>
          <w:p w14:paraId="2203CEE3" w14:textId="77777777" w:rsidR="00424DA2" w:rsidRPr="001C265A" w:rsidRDefault="00424DA2" w:rsidP="00D01D3B">
            <w:pPr>
              <w:spacing w:after="0"/>
              <w:jc w:val="both"/>
              <w:rPr>
                <w:rFonts w:ascii="Times New Roman" w:hAnsi="Times New Roman" w:cs="Times New Roman"/>
                <w:b/>
                <w:sz w:val="20"/>
                <w:szCs w:val="20"/>
                <w:lang w:val="fr-FR"/>
              </w:rPr>
            </w:pPr>
          </w:p>
          <w:p w14:paraId="7288CDDC" w14:textId="3DF50E08" w:rsidR="00424DA2" w:rsidRPr="001C265A" w:rsidRDefault="00424DA2" w:rsidP="00424DA2">
            <w:pPr>
              <w:rPr>
                <w:rFonts w:ascii="Times New Roman" w:hAnsi="Times New Roman" w:cs="Times New Roman"/>
                <w:b/>
                <w:sz w:val="20"/>
                <w:szCs w:val="20"/>
                <w:lang w:val="fr-FR"/>
              </w:rPr>
            </w:pPr>
          </w:p>
        </w:tc>
        <w:tc>
          <w:tcPr>
            <w:tcW w:w="614" w:type="pct"/>
            <w:vMerge w:val="restart"/>
          </w:tcPr>
          <w:p w14:paraId="054E6C7C" w14:textId="77777777" w:rsidR="002F1323" w:rsidRPr="001C265A" w:rsidRDefault="002F1323" w:rsidP="007D1512">
            <w:pPr>
              <w:spacing w:after="0"/>
              <w:ind w:firstLine="709"/>
              <w:jc w:val="both"/>
              <w:rPr>
                <w:rFonts w:ascii="Times New Roman" w:hAnsi="Times New Roman" w:cs="Times New Roman"/>
                <w:b/>
                <w:sz w:val="24"/>
                <w:szCs w:val="24"/>
                <w:lang w:val="fr-FR"/>
              </w:rPr>
            </w:pPr>
          </w:p>
        </w:tc>
        <w:tc>
          <w:tcPr>
            <w:tcW w:w="570" w:type="pct"/>
            <w:vMerge w:val="restart"/>
          </w:tcPr>
          <w:p w14:paraId="2CA47264" w14:textId="77777777" w:rsidR="002F1323" w:rsidRPr="001C265A" w:rsidRDefault="002F1323" w:rsidP="007D1512">
            <w:pPr>
              <w:spacing w:after="0"/>
              <w:ind w:firstLine="709"/>
              <w:jc w:val="both"/>
              <w:rPr>
                <w:rFonts w:ascii="Times New Roman" w:hAnsi="Times New Roman" w:cs="Times New Roman"/>
                <w:b/>
                <w:sz w:val="24"/>
                <w:szCs w:val="24"/>
                <w:lang w:val="fr-FR"/>
              </w:rPr>
            </w:pPr>
          </w:p>
        </w:tc>
      </w:tr>
      <w:tr w:rsidR="002F1323" w:rsidRPr="001C265A" w14:paraId="2032BDF9" w14:textId="77777777" w:rsidTr="00894338">
        <w:trPr>
          <w:trHeight w:val="2610"/>
        </w:trPr>
        <w:tc>
          <w:tcPr>
            <w:tcW w:w="658" w:type="pct"/>
          </w:tcPr>
          <w:p w14:paraId="10108BFE" w14:textId="4DAD4A0B" w:rsidR="002F1323" w:rsidRPr="002F1323" w:rsidRDefault="00B02843" w:rsidP="00955864">
            <w:pPr>
              <w:jc w:val="both"/>
              <w:rPr>
                <w:rFonts w:asciiTheme="majorBidi" w:hAnsiTheme="majorBidi" w:cstheme="majorBidi"/>
                <w:b/>
                <w:sz w:val="20"/>
                <w:szCs w:val="20"/>
                <w:lang w:val="ro-MO"/>
              </w:rPr>
            </w:pPr>
            <w:r w:rsidRPr="002F1323">
              <w:rPr>
                <w:rFonts w:asciiTheme="majorBidi" w:hAnsiTheme="majorBidi" w:cstheme="majorBidi"/>
                <w:b/>
                <w:sz w:val="20"/>
                <w:szCs w:val="20"/>
                <w:lang w:val="ro-MO"/>
              </w:rPr>
              <w:t>Inițierea procedurii</w:t>
            </w:r>
            <w:r>
              <w:rPr>
                <w:rFonts w:asciiTheme="majorBidi" w:hAnsiTheme="majorBidi" w:cstheme="majorBidi"/>
                <w:b/>
                <w:sz w:val="20"/>
                <w:szCs w:val="20"/>
                <w:lang w:val="ro-MO"/>
              </w:rPr>
              <w:t xml:space="preserve"> </w:t>
            </w:r>
            <w:r w:rsidR="00CF4ED6">
              <w:rPr>
                <w:rFonts w:asciiTheme="majorBidi" w:hAnsiTheme="majorBidi" w:cstheme="majorBidi"/>
                <w:b/>
                <w:sz w:val="20"/>
                <w:szCs w:val="20"/>
                <w:lang w:val="ro-MO"/>
              </w:rPr>
              <w:t xml:space="preserve">Art. 2 </w:t>
            </w:r>
            <w:r w:rsidR="002F1323" w:rsidRPr="002F1323">
              <w:rPr>
                <w:rFonts w:asciiTheme="majorBidi" w:hAnsiTheme="majorBidi" w:cstheme="majorBidi"/>
                <w:b/>
                <w:sz w:val="20"/>
                <w:szCs w:val="20"/>
                <w:lang w:val="ro-MO"/>
              </w:rPr>
              <w:t xml:space="preserve">Inițierea procedurii </w:t>
            </w:r>
          </w:p>
          <w:p w14:paraId="0DC11615" w14:textId="77777777" w:rsidR="002F1323" w:rsidRPr="002F1323" w:rsidRDefault="002F1323" w:rsidP="00955864">
            <w:pPr>
              <w:jc w:val="both"/>
              <w:rPr>
                <w:rFonts w:asciiTheme="majorBidi" w:hAnsiTheme="majorBidi" w:cstheme="majorBidi"/>
                <w:sz w:val="20"/>
                <w:szCs w:val="20"/>
                <w:lang w:val="ro-MO"/>
              </w:rPr>
            </w:pPr>
            <w:r w:rsidRPr="002F1323">
              <w:rPr>
                <w:rFonts w:asciiTheme="majorBidi" w:hAnsiTheme="majorBidi" w:cstheme="majorBidi"/>
                <w:sz w:val="20"/>
                <w:szCs w:val="20"/>
                <w:lang w:val="ro-MO"/>
              </w:rPr>
              <w:t xml:space="preserve">(1) Comisia poate decide inițierea unei proceduri în vederea adoptării unei decizii în temeiul capitolului III din Regulamentul (CE) nr. 1/2003 în orice moment, dar cel târziu la data la care emite o evaluare preliminară în sensul articolului 9 alineatul (1) din regulamentul menționat, o comunicare a obiecțiilor sau o solicitare adresată părților de a-și exprima interesul de a se angaja în discuții privind tranzacționarea sau la data publicării unei comunicări în temeiul articolului 27 alineatul (4) din regulamentul menționat, oricare dintre aceste date este prima. </w:t>
            </w:r>
          </w:p>
          <w:p w14:paraId="0D0C420E" w14:textId="77777777" w:rsidR="002F1323" w:rsidRDefault="002F1323" w:rsidP="00955864">
            <w:pPr>
              <w:jc w:val="both"/>
              <w:rPr>
                <w:rFonts w:asciiTheme="majorBidi" w:hAnsiTheme="majorBidi" w:cstheme="majorBidi"/>
                <w:sz w:val="20"/>
                <w:szCs w:val="20"/>
                <w:lang w:val="ro-MO"/>
              </w:rPr>
            </w:pPr>
            <w:r w:rsidRPr="002F1323">
              <w:rPr>
                <w:rFonts w:asciiTheme="majorBidi" w:hAnsiTheme="majorBidi" w:cstheme="majorBidi"/>
                <w:sz w:val="20"/>
                <w:szCs w:val="20"/>
                <w:lang w:val="ro-MO"/>
              </w:rPr>
              <w:t xml:space="preserve">(2) Comisia poate face </w:t>
            </w:r>
            <w:r w:rsidRPr="002F1323">
              <w:rPr>
                <w:rFonts w:asciiTheme="majorBidi" w:hAnsiTheme="majorBidi" w:cstheme="majorBidi"/>
                <w:sz w:val="20"/>
                <w:szCs w:val="20"/>
                <w:lang w:val="ro-MO"/>
              </w:rPr>
              <w:lastRenderedPageBreak/>
              <w:t>publică inițierea unei proceduri prin orice mijloc corespunzător. Aceasta informează în prealabil părțile interesate cu privire la aceasta.</w:t>
            </w:r>
          </w:p>
          <w:p w14:paraId="4BD4148F" w14:textId="2E966162" w:rsidR="00D01D3B" w:rsidRPr="00D01D3B" w:rsidRDefault="00D01D3B" w:rsidP="00D01D3B">
            <w:pPr>
              <w:rPr>
                <w:rFonts w:asciiTheme="majorBidi" w:hAnsiTheme="majorBidi" w:cstheme="majorBidi"/>
                <w:sz w:val="20"/>
                <w:szCs w:val="20"/>
                <w:lang w:val="ro-MO"/>
              </w:rPr>
            </w:pPr>
            <w:r>
              <w:rPr>
                <w:rFonts w:asciiTheme="majorBidi" w:hAnsiTheme="majorBidi" w:cstheme="majorBidi"/>
                <w:sz w:val="24"/>
                <w:szCs w:val="24"/>
                <w:lang w:val="ro-MO"/>
              </w:rPr>
              <w:t>(</w:t>
            </w:r>
            <w:r w:rsidRPr="00D01D3B">
              <w:rPr>
                <w:rFonts w:asciiTheme="majorBidi" w:hAnsiTheme="majorBidi" w:cstheme="majorBidi"/>
                <w:sz w:val="20"/>
                <w:szCs w:val="20"/>
                <w:lang w:val="ro-MO"/>
              </w:rPr>
              <w:t>3) Comisia îți poate exercita competențele de investigație în temeiul capitolului V din Regulamentul (CE) nr. 1/2003 înainte de inițierea procedurii.</w:t>
            </w:r>
          </w:p>
          <w:p w14:paraId="2D8617B5" w14:textId="13684D77" w:rsidR="00D01D3B" w:rsidRPr="00D01D3B" w:rsidRDefault="00D01D3B" w:rsidP="00D01D3B">
            <w:pPr>
              <w:jc w:val="both"/>
              <w:rPr>
                <w:rFonts w:asciiTheme="majorBidi" w:hAnsiTheme="majorBidi" w:cstheme="majorBidi"/>
                <w:sz w:val="20"/>
                <w:szCs w:val="20"/>
                <w:lang w:val="ro-MO"/>
              </w:rPr>
            </w:pPr>
            <w:r w:rsidRPr="00D01D3B">
              <w:rPr>
                <w:rFonts w:asciiTheme="majorBidi" w:hAnsiTheme="majorBidi" w:cstheme="majorBidi"/>
                <w:sz w:val="20"/>
                <w:szCs w:val="20"/>
                <w:lang w:val="ro-MO"/>
              </w:rPr>
              <w:t>(4) Comisia poate respinge o plângere în temeiul articolului 7 din Regulamentul (CE) nr. 1/2003 fără a iniția o procedură.</w:t>
            </w:r>
          </w:p>
          <w:p w14:paraId="0C4846E2" w14:textId="77777777" w:rsidR="00D01D3B" w:rsidRPr="002F1323" w:rsidRDefault="00D01D3B" w:rsidP="00955864">
            <w:pPr>
              <w:jc w:val="both"/>
              <w:rPr>
                <w:rFonts w:asciiTheme="majorBidi" w:hAnsiTheme="majorBidi" w:cstheme="majorBidi"/>
                <w:sz w:val="20"/>
                <w:szCs w:val="20"/>
                <w:lang w:val="ro-MO"/>
              </w:rPr>
            </w:pPr>
          </w:p>
          <w:p w14:paraId="79934EA2" w14:textId="77777777" w:rsidR="002F1323" w:rsidRPr="002F1323" w:rsidRDefault="002F1323" w:rsidP="007D1512">
            <w:pPr>
              <w:spacing w:after="0"/>
              <w:ind w:firstLine="709"/>
              <w:jc w:val="both"/>
              <w:rPr>
                <w:rFonts w:asciiTheme="majorBidi" w:hAnsiTheme="majorBidi" w:cstheme="majorBidi"/>
                <w:b/>
                <w:sz w:val="20"/>
                <w:szCs w:val="20"/>
                <w:lang w:val="ro-MO"/>
              </w:rPr>
            </w:pPr>
          </w:p>
        </w:tc>
        <w:tc>
          <w:tcPr>
            <w:tcW w:w="877" w:type="pct"/>
            <w:vMerge/>
          </w:tcPr>
          <w:p w14:paraId="233C9530" w14:textId="77777777" w:rsidR="002F1323" w:rsidRPr="003B1E05" w:rsidRDefault="002F1323" w:rsidP="007D1512">
            <w:pPr>
              <w:spacing w:after="0"/>
              <w:ind w:firstLine="709"/>
              <w:jc w:val="both"/>
              <w:rPr>
                <w:rFonts w:ascii="Times New Roman" w:hAnsi="Times New Roman" w:cs="Times New Roman"/>
                <w:b/>
                <w:sz w:val="24"/>
                <w:szCs w:val="24"/>
                <w:lang w:val="en-US"/>
              </w:rPr>
            </w:pPr>
          </w:p>
        </w:tc>
        <w:tc>
          <w:tcPr>
            <w:tcW w:w="877" w:type="pct"/>
            <w:vMerge/>
          </w:tcPr>
          <w:p w14:paraId="6634217C" w14:textId="77777777" w:rsidR="002F1323" w:rsidRPr="003B1E05" w:rsidRDefault="002F1323" w:rsidP="007D1512">
            <w:pPr>
              <w:spacing w:after="0"/>
              <w:ind w:firstLine="709"/>
              <w:jc w:val="both"/>
              <w:rPr>
                <w:rFonts w:ascii="Times New Roman" w:hAnsi="Times New Roman" w:cs="Times New Roman"/>
                <w:b/>
                <w:sz w:val="24"/>
                <w:szCs w:val="24"/>
                <w:lang w:val="en-US"/>
              </w:rPr>
            </w:pPr>
          </w:p>
        </w:tc>
        <w:tc>
          <w:tcPr>
            <w:tcW w:w="877" w:type="pct"/>
            <w:vMerge/>
          </w:tcPr>
          <w:p w14:paraId="78F58416" w14:textId="77777777" w:rsidR="002F1323" w:rsidRPr="003B1E05" w:rsidRDefault="002F1323" w:rsidP="007D1512">
            <w:pPr>
              <w:spacing w:after="0"/>
              <w:ind w:firstLine="709"/>
              <w:jc w:val="both"/>
              <w:rPr>
                <w:rFonts w:ascii="Times New Roman" w:hAnsi="Times New Roman" w:cs="Times New Roman"/>
                <w:b/>
                <w:sz w:val="24"/>
                <w:szCs w:val="24"/>
                <w:lang w:val="en-US"/>
              </w:rPr>
            </w:pPr>
          </w:p>
        </w:tc>
        <w:tc>
          <w:tcPr>
            <w:tcW w:w="527" w:type="pct"/>
            <w:vMerge/>
          </w:tcPr>
          <w:p w14:paraId="7DD92B5C" w14:textId="77777777" w:rsidR="002F1323" w:rsidRPr="003B1E05" w:rsidRDefault="002F1323" w:rsidP="007D1512">
            <w:pPr>
              <w:spacing w:after="0"/>
              <w:ind w:firstLine="709"/>
              <w:jc w:val="both"/>
              <w:rPr>
                <w:rFonts w:ascii="Times New Roman" w:hAnsi="Times New Roman" w:cs="Times New Roman"/>
                <w:b/>
                <w:sz w:val="24"/>
                <w:szCs w:val="24"/>
                <w:lang w:val="en-US"/>
              </w:rPr>
            </w:pPr>
          </w:p>
        </w:tc>
        <w:tc>
          <w:tcPr>
            <w:tcW w:w="614" w:type="pct"/>
            <w:vMerge/>
          </w:tcPr>
          <w:p w14:paraId="0F6173DE" w14:textId="77777777" w:rsidR="002F1323" w:rsidRPr="003B1E05" w:rsidRDefault="002F1323" w:rsidP="007D1512">
            <w:pPr>
              <w:spacing w:after="0"/>
              <w:ind w:firstLine="709"/>
              <w:jc w:val="both"/>
              <w:rPr>
                <w:rFonts w:ascii="Times New Roman" w:hAnsi="Times New Roman" w:cs="Times New Roman"/>
                <w:b/>
                <w:sz w:val="24"/>
                <w:szCs w:val="24"/>
                <w:lang w:val="en-US"/>
              </w:rPr>
            </w:pPr>
          </w:p>
        </w:tc>
        <w:tc>
          <w:tcPr>
            <w:tcW w:w="570" w:type="pct"/>
            <w:vMerge/>
          </w:tcPr>
          <w:p w14:paraId="28A6C07A" w14:textId="77777777" w:rsidR="002F1323" w:rsidRPr="003B1E05" w:rsidRDefault="002F1323" w:rsidP="007D1512">
            <w:pPr>
              <w:spacing w:after="0"/>
              <w:ind w:firstLine="709"/>
              <w:jc w:val="both"/>
              <w:rPr>
                <w:rFonts w:ascii="Times New Roman" w:hAnsi="Times New Roman" w:cs="Times New Roman"/>
                <w:b/>
                <w:sz w:val="24"/>
                <w:szCs w:val="24"/>
                <w:lang w:val="en-US"/>
              </w:rPr>
            </w:pPr>
          </w:p>
        </w:tc>
      </w:tr>
      <w:tr w:rsidR="003B1E05" w:rsidRPr="003B1E05" w14:paraId="7A5F9583" w14:textId="77777777" w:rsidTr="00894338">
        <w:tc>
          <w:tcPr>
            <w:tcW w:w="658" w:type="pct"/>
          </w:tcPr>
          <w:p w14:paraId="12763D76" w14:textId="77777777" w:rsidR="00CF4ED6" w:rsidRPr="00CF4ED6" w:rsidRDefault="00CF4ED6" w:rsidP="00CF4ED6">
            <w:pPr>
              <w:rPr>
                <w:rFonts w:asciiTheme="majorBidi" w:hAnsiTheme="majorBidi" w:cstheme="majorBidi"/>
                <w:b/>
                <w:sz w:val="20"/>
                <w:szCs w:val="20"/>
                <w:lang w:val="ro-MO"/>
              </w:rPr>
            </w:pPr>
            <w:r w:rsidRPr="00CF4ED6">
              <w:rPr>
                <w:rFonts w:asciiTheme="majorBidi" w:hAnsiTheme="majorBidi" w:cstheme="majorBidi"/>
                <w:b/>
                <w:sz w:val="20"/>
                <w:szCs w:val="20"/>
                <w:lang w:val="ro-MO"/>
              </w:rPr>
              <w:lastRenderedPageBreak/>
              <w:t>Capitolul III.</w:t>
            </w:r>
          </w:p>
          <w:p w14:paraId="4346CF62" w14:textId="77777777" w:rsidR="00CF4ED6" w:rsidRPr="00CF4ED6" w:rsidRDefault="00CF4ED6" w:rsidP="00CF4ED6">
            <w:pPr>
              <w:rPr>
                <w:rFonts w:asciiTheme="majorBidi" w:hAnsiTheme="majorBidi" w:cstheme="majorBidi"/>
                <w:b/>
                <w:sz w:val="20"/>
                <w:szCs w:val="20"/>
                <w:lang w:val="ro-MO"/>
              </w:rPr>
            </w:pPr>
            <w:r w:rsidRPr="00CF4ED6">
              <w:rPr>
                <w:rFonts w:asciiTheme="majorBidi" w:hAnsiTheme="majorBidi" w:cstheme="majorBidi"/>
                <w:b/>
                <w:sz w:val="20"/>
                <w:szCs w:val="20"/>
                <w:lang w:val="ro-MO"/>
              </w:rPr>
              <w:t xml:space="preserve">Investigații efectuate de Comisie </w:t>
            </w:r>
          </w:p>
          <w:p w14:paraId="74FB36D6" w14:textId="0E8EC56F" w:rsidR="00424DA2" w:rsidRPr="00424DA2" w:rsidRDefault="00424DA2" w:rsidP="00CF4ED6">
            <w:pPr>
              <w:rPr>
                <w:rFonts w:asciiTheme="majorBidi" w:hAnsiTheme="majorBidi" w:cstheme="majorBidi"/>
                <w:b/>
                <w:sz w:val="20"/>
                <w:szCs w:val="20"/>
                <w:lang w:val="ro-MO"/>
              </w:rPr>
            </w:pPr>
            <w:r w:rsidRPr="00424DA2">
              <w:rPr>
                <w:rFonts w:asciiTheme="majorBidi" w:hAnsiTheme="majorBidi" w:cstheme="majorBidi"/>
                <w:b/>
                <w:sz w:val="20"/>
                <w:szCs w:val="20"/>
                <w:lang w:val="ro-MO"/>
              </w:rPr>
              <w:t xml:space="preserve">Art. 3 Competența de </w:t>
            </w:r>
            <w:r w:rsidRPr="00424DA2">
              <w:rPr>
                <w:rFonts w:asciiTheme="majorBidi" w:hAnsiTheme="majorBidi" w:cstheme="majorBidi"/>
                <w:b/>
                <w:sz w:val="20"/>
                <w:szCs w:val="20"/>
                <w:lang w:val="ro-MO"/>
              </w:rPr>
              <w:lastRenderedPageBreak/>
              <w:t>a lua declarații</w:t>
            </w:r>
          </w:p>
          <w:p w14:paraId="437F9C1D" w14:textId="77777777" w:rsidR="00424DA2" w:rsidRPr="00424DA2" w:rsidRDefault="00424DA2" w:rsidP="00424DA2">
            <w:pPr>
              <w:jc w:val="both"/>
              <w:rPr>
                <w:rFonts w:asciiTheme="majorBidi" w:hAnsiTheme="majorBidi" w:cstheme="majorBidi"/>
                <w:sz w:val="20"/>
                <w:szCs w:val="20"/>
                <w:lang w:val="ro-MO"/>
              </w:rPr>
            </w:pPr>
            <w:r w:rsidRPr="004D598B">
              <w:rPr>
                <w:rFonts w:asciiTheme="majorBidi" w:hAnsiTheme="majorBidi" w:cstheme="majorBidi"/>
                <w:sz w:val="24"/>
                <w:szCs w:val="24"/>
                <w:lang w:val="ro-MO"/>
              </w:rPr>
              <w:t>(</w:t>
            </w:r>
            <w:r w:rsidRPr="00424DA2">
              <w:rPr>
                <w:rFonts w:asciiTheme="majorBidi" w:hAnsiTheme="majorBidi" w:cstheme="majorBidi"/>
                <w:sz w:val="20"/>
                <w:szCs w:val="20"/>
                <w:lang w:val="ro-MO"/>
              </w:rPr>
              <w:t>1) Atunci când Comisia intervievează o persoană cu consimțământul acesteia în conformitate cu articolul 19 din Regulamentul (CE) nr. 1/2003, aceasta indică, la începutul interviului, temeiul juridic și scopul interviului și reamintește natura sa voluntară. De asemenea, Comisia informează persoana intervievată cu privire la intenția de a înregistra interviul.</w:t>
            </w:r>
          </w:p>
          <w:p w14:paraId="1194E665" w14:textId="77777777" w:rsidR="00424DA2" w:rsidRPr="00424DA2" w:rsidRDefault="00424DA2" w:rsidP="00424DA2">
            <w:pPr>
              <w:jc w:val="both"/>
              <w:rPr>
                <w:rFonts w:asciiTheme="majorBidi" w:hAnsiTheme="majorBidi" w:cstheme="majorBidi"/>
                <w:sz w:val="20"/>
                <w:szCs w:val="20"/>
                <w:lang w:val="ro-MO"/>
              </w:rPr>
            </w:pPr>
            <w:r w:rsidRPr="00424DA2">
              <w:rPr>
                <w:rFonts w:asciiTheme="majorBidi" w:hAnsiTheme="majorBidi" w:cstheme="majorBidi"/>
                <w:sz w:val="20"/>
                <w:szCs w:val="20"/>
                <w:lang w:val="ro-MO"/>
              </w:rPr>
              <w:t>(2) Interviul poate fi luat prin orice mijloace, inclusiv prin telefon sau pe cale electronică.</w:t>
            </w:r>
          </w:p>
          <w:p w14:paraId="2FA30ECD" w14:textId="18576CB6" w:rsidR="003B1E05" w:rsidRPr="001C265A" w:rsidRDefault="00424DA2" w:rsidP="00424DA2">
            <w:pPr>
              <w:spacing w:after="0"/>
              <w:jc w:val="both"/>
              <w:rPr>
                <w:rFonts w:ascii="Times New Roman" w:hAnsi="Times New Roman" w:cs="Times New Roman"/>
                <w:b/>
                <w:sz w:val="24"/>
                <w:szCs w:val="24"/>
                <w:lang w:val="ro-MO"/>
              </w:rPr>
            </w:pPr>
            <w:r w:rsidRPr="00424DA2">
              <w:rPr>
                <w:rFonts w:asciiTheme="majorBidi" w:hAnsiTheme="majorBidi" w:cstheme="majorBidi"/>
                <w:sz w:val="20"/>
                <w:szCs w:val="20"/>
                <w:lang w:val="ro-MO"/>
              </w:rPr>
              <w:t xml:space="preserve">(3) Comisia poate înregistra sub orice formă declarațiile făcute de persoanele intervievate. O copie a oricărei înregistrării trebuie pusă la dispoziția persoanei </w:t>
            </w:r>
            <w:r w:rsidRPr="00424DA2">
              <w:rPr>
                <w:rFonts w:asciiTheme="majorBidi" w:hAnsiTheme="majorBidi" w:cstheme="majorBidi"/>
                <w:sz w:val="20"/>
                <w:szCs w:val="20"/>
                <w:lang w:val="ro-MO"/>
              </w:rPr>
              <w:lastRenderedPageBreak/>
              <w:t>intervievate pentru aprobare. Dacă este cazul, Comisia stabilește un termen în care persoana intervievată îi poate comunica orice corectare care trebuie făcută în declarație.</w:t>
            </w:r>
          </w:p>
        </w:tc>
        <w:tc>
          <w:tcPr>
            <w:tcW w:w="877" w:type="pct"/>
          </w:tcPr>
          <w:p w14:paraId="7FBE2FB6" w14:textId="77777777" w:rsidR="00CF4ED6" w:rsidRPr="00CF4ED6" w:rsidRDefault="00CF4ED6" w:rsidP="00CF4ED6">
            <w:pPr>
              <w:spacing w:after="0"/>
              <w:ind w:firstLine="709"/>
              <w:jc w:val="both"/>
              <w:rPr>
                <w:rFonts w:ascii="Times New Roman" w:hAnsi="Times New Roman" w:cs="Times New Roman"/>
                <w:b/>
                <w:sz w:val="20"/>
                <w:szCs w:val="20"/>
                <w:lang w:val="en-US"/>
              </w:rPr>
            </w:pPr>
            <w:r w:rsidRPr="00CF4ED6">
              <w:rPr>
                <w:rFonts w:ascii="Times New Roman" w:hAnsi="Times New Roman" w:cs="Times New Roman"/>
                <w:b/>
                <w:sz w:val="20"/>
                <w:szCs w:val="20"/>
                <w:lang w:val="en-US"/>
              </w:rPr>
              <w:lastRenderedPageBreak/>
              <w:t xml:space="preserve">Chapter III Investigations by the Commission  </w:t>
            </w:r>
          </w:p>
          <w:p w14:paraId="372A874C" w14:textId="77777777" w:rsidR="00CF4ED6" w:rsidRPr="00CF4ED6" w:rsidRDefault="00CF4ED6" w:rsidP="00CF4ED6">
            <w:pPr>
              <w:spacing w:after="0"/>
              <w:jc w:val="both"/>
              <w:rPr>
                <w:rFonts w:ascii="Times New Roman" w:hAnsi="Times New Roman" w:cs="Times New Roman"/>
                <w:b/>
                <w:sz w:val="20"/>
                <w:szCs w:val="20"/>
                <w:lang w:val="en-US"/>
              </w:rPr>
            </w:pPr>
            <w:r w:rsidRPr="00CF4ED6">
              <w:rPr>
                <w:rFonts w:ascii="Times New Roman" w:hAnsi="Times New Roman" w:cs="Times New Roman"/>
                <w:b/>
                <w:sz w:val="20"/>
                <w:szCs w:val="20"/>
                <w:lang w:val="en-US"/>
              </w:rPr>
              <w:t xml:space="preserve">Article 3 Power to take statements </w:t>
            </w:r>
          </w:p>
          <w:p w14:paraId="1140AA1D" w14:textId="77777777" w:rsidR="00CF4ED6" w:rsidRDefault="00CF4ED6" w:rsidP="00CF4ED6">
            <w:pPr>
              <w:spacing w:after="0"/>
              <w:ind w:firstLine="709"/>
              <w:jc w:val="both"/>
              <w:rPr>
                <w:rFonts w:ascii="Times New Roman" w:hAnsi="Times New Roman" w:cs="Times New Roman"/>
                <w:sz w:val="20"/>
                <w:szCs w:val="20"/>
                <w:lang w:val="en-US"/>
              </w:rPr>
            </w:pPr>
          </w:p>
          <w:p w14:paraId="21FCA933" w14:textId="77777777" w:rsidR="003B1E05" w:rsidRDefault="00CF4ED6" w:rsidP="00CF4ED6">
            <w:pPr>
              <w:spacing w:after="0"/>
              <w:ind w:firstLine="709"/>
              <w:jc w:val="both"/>
              <w:rPr>
                <w:rFonts w:ascii="Times New Roman" w:hAnsi="Times New Roman" w:cs="Times New Roman"/>
                <w:sz w:val="20"/>
                <w:szCs w:val="20"/>
                <w:lang w:val="en-US"/>
              </w:rPr>
            </w:pPr>
            <w:r w:rsidRPr="00CF4ED6">
              <w:rPr>
                <w:rFonts w:ascii="Times New Roman" w:hAnsi="Times New Roman" w:cs="Times New Roman"/>
                <w:sz w:val="20"/>
                <w:szCs w:val="20"/>
                <w:lang w:val="en-US"/>
              </w:rPr>
              <w:lastRenderedPageBreak/>
              <w:t>1. Where the Commission interviews a person with his consent in accordance with Article 19 of Regulation (EC) No 1/2003, it shall, at the beginning of the interview, state the legal basis and the purpose of the interview, and recall its voluntary nature. It shall also inform the person interviewed of its intention to make a record of the interview.</w:t>
            </w:r>
          </w:p>
          <w:p w14:paraId="2D5FE29D" w14:textId="77777777" w:rsidR="00CF4ED6" w:rsidRDefault="00CF4ED6" w:rsidP="00CF4ED6">
            <w:pPr>
              <w:spacing w:after="0"/>
              <w:ind w:firstLine="709"/>
              <w:jc w:val="both"/>
              <w:rPr>
                <w:lang w:val="en-US"/>
              </w:rPr>
            </w:pPr>
          </w:p>
          <w:p w14:paraId="52857B06" w14:textId="77777777" w:rsidR="00CF4ED6" w:rsidRDefault="00CF4ED6" w:rsidP="00CF4ED6">
            <w:pPr>
              <w:spacing w:after="0"/>
              <w:ind w:firstLine="709"/>
              <w:jc w:val="both"/>
              <w:rPr>
                <w:lang w:val="en-US"/>
              </w:rPr>
            </w:pPr>
          </w:p>
          <w:p w14:paraId="65CD74C9" w14:textId="77777777" w:rsidR="00CF4ED6" w:rsidRDefault="00CF4ED6" w:rsidP="00CF4ED6">
            <w:pPr>
              <w:spacing w:after="0"/>
              <w:ind w:firstLine="709"/>
              <w:jc w:val="both"/>
              <w:rPr>
                <w:lang w:val="en-US"/>
              </w:rPr>
            </w:pPr>
          </w:p>
          <w:p w14:paraId="16063A88" w14:textId="77777777" w:rsidR="00CF4ED6" w:rsidRDefault="00CF4ED6" w:rsidP="00CF4ED6">
            <w:pPr>
              <w:spacing w:after="0"/>
              <w:ind w:firstLine="709"/>
              <w:jc w:val="both"/>
              <w:rPr>
                <w:lang w:val="en-US"/>
              </w:rPr>
            </w:pPr>
          </w:p>
          <w:p w14:paraId="08004262" w14:textId="77777777" w:rsidR="00CF4ED6" w:rsidRDefault="00CF4ED6" w:rsidP="00CF4ED6">
            <w:pPr>
              <w:spacing w:after="0"/>
              <w:ind w:firstLine="709"/>
              <w:jc w:val="both"/>
              <w:rPr>
                <w:lang w:val="en-US"/>
              </w:rPr>
            </w:pPr>
          </w:p>
          <w:p w14:paraId="0CFF6E50" w14:textId="77777777" w:rsidR="00CF4ED6" w:rsidRDefault="00CF4ED6" w:rsidP="00CF4ED6">
            <w:pPr>
              <w:spacing w:after="0"/>
              <w:ind w:firstLine="709"/>
              <w:jc w:val="both"/>
              <w:rPr>
                <w:lang w:val="en-US"/>
              </w:rPr>
            </w:pPr>
          </w:p>
          <w:p w14:paraId="3E37BC31" w14:textId="77777777" w:rsidR="00CF4ED6" w:rsidRDefault="00CF4ED6" w:rsidP="00CF4ED6">
            <w:pPr>
              <w:spacing w:after="0"/>
              <w:ind w:firstLine="709"/>
              <w:jc w:val="both"/>
              <w:rPr>
                <w:lang w:val="en-US"/>
              </w:rPr>
            </w:pPr>
          </w:p>
          <w:p w14:paraId="28F8D6A8" w14:textId="77777777" w:rsidR="00CF4ED6" w:rsidRDefault="00CF4ED6" w:rsidP="00CF4ED6">
            <w:pPr>
              <w:spacing w:after="0"/>
              <w:ind w:firstLine="709"/>
              <w:jc w:val="both"/>
              <w:rPr>
                <w:rFonts w:ascii="Times New Roman" w:hAnsi="Times New Roman" w:cs="Times New Roman"/>
                <w:sz w:val="20"/>
                <w:szCs w:val="20"/>
                <w:lang w:val="en-US"/>
              </w:rPr>
            </w:pPr>
            <w:r w:rsidRPr="00CF4ED6">
              <w:rPr>
                <w:rFonts w:ascii="Times New Roman" w:hAnsi="Times New Roman" w:cs="Times New Roman"/>
                <w:sz w:val="20"/>
                <w:szCs w:val="20"/>
                <w:lang w:val="en-US"/>
              </w:rPr>
              <w:t xml:space="preserve">2. The interview may be conducted by any means including by telephone or electronic means. </w:t>
            </w:r>
          </w:p>
          <w:p w14:paraId="26662606" w14:textId="77777777" w:rsidR="00CF4ED6" w:rsidRDefault="00CF4ED6" w:rsidP="00CF4ED6">
            <w:pPr>
              <w:spacing w:after="0"/>
              <w:ind w:firstLine="709"/>
              <w:jc w:val="both"/>
              <w:rPr>
                <w:rFonts w:ascii="Times New Roman" w:hAnsi="Times New Roman" w:cs="Times New Roman"/>
                <w:sz w:val="20"/>
                <w:szCs w:val="20"/>
                <w:lang w:val="en-US"/>
              </w:rPr>
            </w:pPr>
          </w:p>
          <w:p w14:paraId="37CD8314" w14:textId="77777777" w:rsidR="00CF4ED6" w:rsidRDefault="00CF4ED6" w:rsidP="00CF4ED6">
            <w:pPr>
              <w:spacing w:after="0"/>
              <w:ind w:firstLine="709"/>
              <w:jc w:val="both"/>
              <w:rPr>
                <w:rFonts w:ascii="Times New Roman" w:hAnsi="Times New Roman" w:cs="Times New Roman"/>
                <w:sz w:val="20"/>
                <w:szCs w:val="20"/>
                <w:lang w:val="en-US"/>
              </w:rPr>
            </w:pPr>
          </w:p>
          <w:p w14:paraId="1D7B8818" w14:textId="6D4FB881" w:rsidR="00CF4ED6" w:rsidRPr="00CF4ED6" w:rsidRDefault="00CF4ED6" w:rsidP="00CF4ED6">
            <w:pPr>
              <w:spacing w:after="0"/>
              <w:ind w:firstLine="709"/>
              <w:jc w:val="both"/>
              <w:rPr>
                <w:rFonts w:ascii="Times New Roman" w:hAnsi="Times New Roman" w:cs="Times New Roman"/>
                <w:b/>
                <w:sz w:val="20"/>
                <w:szCs w:val="20"/>
                <w:lang w:val="en-US"/>
              </w:rPr>
            </w:pPr>
            <w:r w:rsidRPr="00CF4ED6">
              <w:rPr>
                <w:rFonts w:ascii="Times New Roman" w:hAnsi="Times New Roman" w:cs="Times New Roman"/>
                <w:sz w:val="20"/>
                <w:szCs w:val="20"/>
                <w:lang w:val="en-US"/>
              </w:rPr>
              <w:t xml:space="preserve">3. The Commission may record the statements made by the persons interviewed in any form. A copy of any recording shall be made available to the person interviewed for approval. Where necessary, the Commission shall set a time-limit within which the </w:t>
            </w:r>
            <w:r w:rsidRPr="00CF4ED6">
              <w:rPr>
                <w:rFonts w:ascii="Times New Roman" w:hAnsi="Times New Roman" w:cs="Times New Roman"/>
                <w:sz w:val="20"/>
                <w:szCs w:val="20"/>
                <w:lang w:val="en-US"/>
              </w:rPr>
              <w:lastRenderedPageBreak/>
              <w:t>person interviewed may communicate to it any correction to be made to the statement</w:t>
            </w:r>
          </w:p>
        </w:tc>
        <w:tc>
          <w:tcPr>
            <w:tcW w:w="877" w:type="pct"/>
          </w:tcPr>
          <w:p w14:paraId="6E4EA613" w14:textId="77777777" w:rsidR="00B02843" w:rsidRPr="00CE36D8" w:rsidRDefault="00B02843" w:rsidP="00B02843">
            <w:pPr>
              <w:spacing w:after="0" w:line="240" w:lineRule="auto"/>
              <w:jc w:val="both"/>
              <w:rPr>
                <w:rFonts w:ascii="Times New Roman" w:hAnsi="Times New Roman" w:cs="Times New Roman"/>
                <w:b/>
                <w:color w:val="333333"/>
                <w:sz w:val="20"/>
                <w:szCs w:val="20"/>
                <w:shd w:val="clear" w:color="auto" w:fill="FFFFFF"/>
                <w:lang w:val="en-US"/>
              </w:rPr>
            </w:pPr>
            <w:r w:rsidRPr="00CE36D8">
              <w:rPr>
                <w:rFonts w:ascii="Times New Roman" w:hAnsi="Times New Roman" w:cs="Times New Roman"/>
                <w:b/>
                <w:color w:val="333333"/>
                <w:sz w:val="20"/>
                <w:szCs w:val="20"/>
                <w:shd w:val="clear" w:color="auto" w:fill="FFFFFF"/>
                <w:lang w:val="en-US"/>
              </w:rPr>
              <w:lastRenderedPageBreak/>
              <w:t>Legea concurenței nr.183/2012</w:t>
            </w:r>
          </w:p>
          <w:p w14:paraId="1E1D548C" w14:textId="77777777" w:rsidR="00926F3B" w:rsidRPr="00926F3B" w:rsidRDefault="00926F3B" w:rsidP="00926F3B">
            <w:pPr>
              <w:shd w:val="clear" w:color="auto" w:fill="FFFFFF"/>
              <w:spacing w:after="0" w:line="240" w:lineRule="auto"/>
              <w:jc w:val="both"/>
              <w:rPr>
                <w:rFonts w:ascii="Times New Roman" w:eastAsia="Times New Roman" w:hAnsi="Times New Roman" w:cs="Times New Roman"/>
                <w:sz w:val="20"/>
                <w:szCs w:val="20"/>
                <w:shd w:val="clear" w:color="auto" w:fill="FFFFFF"/>
                <w:lang w:val="en-US" w:eastAsia="ro-RO"/>
              </w:rPr>
            </w:pPr>
            <w:r w:rsidRPr="00926F3B">
              <w:rPr>
                <w:rFonts w:ascii="Times New Roman" w:eastAsia="Times New Roman" w:hAnsi="Times New Roman" w:cs="Times New Roman"/>
                <w:b/>
                <w:bCs/>
                <w:sz w:val="20"/>
                <w:szCs w:val="20"/>
                <w:shd w:val="clear" w:color="auto" w:fill="FFFFFF"/>
                <w:lang w:val="en-US" w:eastAsia="ro-RO"/>
              </w:rPr>
              <w:t>Articolul 54</w:t>
            </w:r>
            <w:r w:rsidRPr="00926F3B">
              <w:rPr>
                <w:rFonts w:ascii="Times New Roman" w:eastAsia="Times New Roman" w:hAnsi="Times New Roman" w:cs="Times New Roman"/>
                <w:b/>
                <w:bCs/>
                <w:sz w:val="20"/>
                <w:szCs w:val="20"/>
                <w:shd w:val="clear" w:color="auto" w:fill="FFFFFF"/>
                <w:vertAlign w:val="superscript"/>
                <w:lang w:val="en-US" w:eastAsia="ro-RO"/>
              </w:rPr>
              <w:t>1</w:t>
            </w:r>
            <w:r w:rsidRPr="00926F3B">
              <w:rPr>
                <w:rFonts w:ascii="Times New Roman" w:eastAsia="Times New Roman" w:hAnsi="Times New Roman" w:cs="Times New Roman"/>
                <w:b/>
                <w:bCs/>
                <w:sz w:val="20"/>
                <w:szCs w:val="20"/>
                <w:shd w:val="clear" w:color="auto" w:fill="FFFFFF"/>
                <w:lang w:val="en-US" w:eastAsia="ro-RO"/>
              </w:rPr>
              <w:t>.</w:t>
            </w:r>
            <w:r w:rsidRPr="00926F3B">
              <w:rPr>
                <w:rFonts w:ascii="Times New Roman" w:eastAsia="Times New Roman" w:hAnsi="Times New Roman" w:cs="Times New Roman"/>
                <w:sz w:val="20"/>
                <w:szCs w:val="20"/>
                <w:shd w:val="clear" w:color="auto" w:fill="FFFFFF"/>
                <w:lang w:val="en-US" w:eastAsia="ro-RO"/>
              </w:rPr>
              <w:t> Interviul</w:t>
            </w:r>
          </w:p>
          <w:p w14:paraId="61C2A8E6" w14:textId="77777777" w:rsidR="00926F3B" w:rsidRPr="00926F3B" w:rsidRDefault="00926F3B" w:rsidP="00926F3B">
            <w:pPr>
              <w:shd w:val="clear" w:color="auto" w:fill="FFFFFF"/>
              <w:spacing w:after="0" w:line="240" w:lineRule="auto"/>
              <w:ind w:firstLine="709"/>
              <w:jc w:val="both"/>
              <w:rPr>
                <w:rFonts w:ascii="Times New Roman" w:eastAsia="Times New Roman" w:hAnsi="Times New Roman" w:cs="Times New Roman"/>
                <w:sz w:val="20"/>
                <w:szCs w:val="20"/>
                <w:shd w:val="clear" w:color="auto" w:fill="FFFFFF"/>
                <w:lang w:val="en-US" w:eastAsia="ro-RO"/>
              </w:rPr>
            </w:pPr>
          </w:p>
          <w:p w14:paraId="66413C13" w14:textId="77777777" w:rsidR="00926F3B" w:rsidRPr="00926F3B" w:rsidRDefault="00926F3B" w:rsidP="00926F3B">
            <w:pPr>
              <w:shd w:val="clear" w:color="auto" w:fill="FFFFFF"/>
              <w:spacing w:after="0" w:line="240" w:lineRule="auto"/>
              <w:jc w:val="both"/>
              <w:rPr>
                <w:rFonts w:ascii="Times New Roman" w:eastAsia="Times New Roman" w:hAnsi="Times New Roman" w:cs="Times New Roman"/>
                <w:sz w:val="20"/>
                <w:szCs w:val="20"/>
                <w:shd w:val="clear" w:color="auto" w:fill="FFFFFF"/>
                <w:lang w:val="en-US" w:eastAsia="ro-RO"/>
              </w:rPr>
            </w:pPr>
            <w:r w:rsidRPr="00926F3B">
              <w:rPr>
                <w:rFonts w:ascii="Times New Roman" w:eastAsia="Times New Roman" w:hAnsi="Times New Roman" w:cs="Times New Roman"/>
                <w:sz w:val="20"/>
                <w:szCs w:val="20"/>
                <w:shd w:val="clear" w:color="auto" w:fill="FFFFFF"/>
                <w:lang w:val="en-US" w:eastAsia="ro-RO"/>
              </w:rPr>
              <w:t xml:space="preserve">(1) În scopul exercitării atribuțiilor sale, Consiliul Concurenței are dreptul de a convoca la interviu orice </w:t>
            </w:r>
            <w:r w:rsidRPr="00926F3B">
              <w:rPr>
                <w:rFonts w:ascii="Times New Roman" w:eastAsia="Times New Roman" w:hAnsi="Times New Roman" w:cs="Times New Roman"/>
                <w:sz w:val="20"/>
                <w:szCs w:val="20"/>
                <w:shd w:val="clear" w:color="auto" w:fill="FFFFFF"/>
                <w:lang w:val="en-US" w:eastAsia="ro-RO"/>
              </w:rPr>
              <w:lastRenderedPageBreak/>
              <w:t>reprezentant împuternicit al întreprinderii, al asocierii de întreprinderi, orice reprezentant legal al autorității publice, precum și orice persoană fizică, în cazul în care un astfel de reprezentant sau o astfel de persoană ar putea deține informații relevante.</w:t>
            </w:r>
          </w:p>
          <w:p w14:paraId="7D1A562E" w14:textId="77777777" w:rsidR="00926F3B" w:rsidRPr="00926F3B" w:rsidRDefault="00926F3B" w:rsidP="00926F3B">
            <w:pPr>
              <w:shd w:val="clear" w:color="auto" w:fill="FFFFFF"/>
              <w:spacing w:after="0" w:line="240" w:lineRule="auto"/>
              <w:ind w:firstLine="709"/>
              <w:jc w:val="both"/>
              <w:rPr>
                <w:rFonts w:ascii="Times New Roman" w:eastAsia="Times New Roman" w:hAnsi="Times New Roman" w:cs="Times New Roman"/>
                <w:sz w:val="20"/>
                <w:szCs w:val="20"/>
                <w:shd w:val="clear" w:color="auto" w:fill="FFFFFF"/>
                <w:lang w:val="en-US" w:eastAsia="ro-RO"/>
              </w:rPr>
            </w:pPr>
            <w:r w:rsidRPr="00926F3B">
              <w:rPr>
                <w:rFonts w:ascii="Times New Roman" w:eastAsia="Times New Roman" w:hAnsi="Times New Roman" w:cs="Times New Roman"/>
                <w:sz w:val="20"/>
                <w:szCs w:val="20"/>
                <w:shd w:val="clear" w:color="auto" w:fill="FFFFFF"/>
                <w:lang w:val="en-US" w:eastAsia="ro-RO"/>
              </w:rPr>
              <w:t>(2) În vederea realizării interviului prevăzut la alin. (1), Consiliul Concurenței transmite o solicitare scrisă, prin orice metodă disponibilă și eficientă, întreprinderii, asocierii de întreprinderi, autorității publice sau persoanei fizice, cu indicarea persoanelor ce urmează a fi intervievate, a temeiului juridic, a scopului, a datei și locului desfășurării interviului, precum și a sancțiunilor prevăzute de prezenta lege.</w:t>
            </w:r>
          </w:p>
          <w:p w14:paraId="62FB39ED" w14:textId="77777777" w:rsidR="00926F3B" w:rsidRPr="00926F3B" w:rsidRDefault="00926F3B" w:rsidP="00926F3B">
            <w:pPr>
              <w:shd w:val="clear" w:color="auto" w:fill="FFFFFF"/>
              <w:spacing w:after="0" w:line="240" w:lineRule="auto"/>
              <w:ind w:firstLine="709"/>
              <w:jc w:val="both"/>
              <w:rPr>
                <w:rFonts w:ascii="Times New Roman" w:eastAsia="Times New Roman" w:hAnsi="Times New Roman" w:cs="Times New Roman"/>
                <w:sz w:val="20"/>
                <w:szCs w:val="20"/>
                <w:shd w:val="clear" w:color="auto" w:fill="FFFFFF"/>
                <w:lang w:val="en-US" w:eastAsia="ro-RO"/>
              </w:rPr>
            </w:pPr>
            <w:r w:rsidRPr="00926F3B">
              <w:rPr>
                <w:rFonts w:ascii="Times New Roman" w:eastAsia="Times New Roman" w:hAnsi="Times New Roman" w:cs="Times New Roman"/>
                <w:sz w:val="20"/>
                <w:szCs w:val="20"/>
                <w:shd w:val="clear" w:color="auto" w:fill="FFFFFF"/>
                <w:lang w:val="en-US" w:eastAsia="ro-RO"/>
              </w:rPr>
              <w:t>(3) În cazul în care Consiliul Concurenței urmează să intervieveze angajați ai întreprinderilor, ai asocierilor de întreprinderi sau ai autorităților publice supuse investigației, întreprinderile, asocierile de întreprinderi sau autoritățile publice în cauză vor asigura prezența angajaților săi la interviu.</w:t>
            </w:r>
          </w:p>
          <w:p w14:paraId="5AEA18B4" w14:textId="77777777" w:rsidR="00926F3B" w:rsidRPr="00926F3B" w:rsidRDefault="00926F3B" w:rsidP="00926F3B">
            <w:pPr>
              <w:shd w:val="clear" w:color="auto" w:fill="FFFFFF"/>
              <w:spacing w:after="0" w:line="240" w:lineRule="auto"/>
              <w:ind w:firstLine="709"/>
              <w:jc w:val="both"/>
              <w:rPr>
                <w:rFonts w:ascii="Times New Roman" w:eastAsia="Times New Roman" w:hAnsi="Times New Roman" w:cs="Times New Roman"/>
                <w:sz w:val="20"/>
                <w:szCs w:val="20"/>
                <w:shd w:val="clear" w:color="auto" w:fill="FFFFFF"/>
                <w:lang w:eastAsia="ro-RO"/>
              </w:rPr>
            </w:pPr>
            <w:r w:rsidRPr="00926F3B">
              <w:rPr>
                <w:rFonts w:ascii="Times New Roman" w:eastAsia="Times New Roman" w:hAnsi="Times New Roman" w:cs="Times New Roman"/>
                <w:sz w:val="20"/>
                <w:szCs w:val="20"/>
                <w:shd w:val="clear" w:color="auto" w:fill="FFFFFF"/>
                <w:lang w:val="en-US" w:eastAsia="ro-RO"/>
              </w:rPr>
              <w:t xml:space="preserve">(4) Interviul poate fi realizat prin orice mijloace, inclusiv prin telefon, video, </w:t>
            </w:r>
            <w:r w:rsidRPr="00926F3B">
              <w:rPr>
                <w:rFonts w:ascii="Times New Roman" w:eastAsia="Times New Roman" w:hAnsi="Times New Roman" w:cs="Times New Roman"/>
                <w:sz w:val="20"/>
                <w:szCs w:val="20"/>
                <w:shd w:val="clear" w:color="auto" w:fill="FFFFFF"/>
                <w:lang w:val="en-US" w:eastAsia="ro-RO"/>
              </w:rPr>
              <w:lastRenderedPageBreak/>
              <w:t xml:space="preserve">teleconferință sau alte mijloace electronice. Consiliul Concurenței poate înregistra sub orice formă declarațiile făcute de persoanele intervievate. O copie </w:t>
            </w:r>
            <w:proofErr w:type="gramStart"/>
            <w:r w:rsidRPr="00926F3B">
              <w:rPr>
                <w:rFonts w:ascii="Times New Roman" w:eastAsia="Times New Roman" w:hAnsi="Times New Roman" w:cs="Times New Roman"/>
                <w:sz w:val="20"/>
                <w:szCs w:val="20"/>
                <w:shd w:val="clear" w:color="auto" w:fill="FFFFFF"/>
                <w:lang w:val="en-US" w:eastAsia="ro-RO"/>
              </w:rPr>
              <w:t>a</w:t>
            </w:r>
            <w:proofErr w:type="gramEnd"/>
            <w:r w:rsidRPr="00926F3B">
              <w:rPr>
                <w:rFonts w:ascii="Times New Roman" w:eastAsia="Times New Roman" w:hAnsi="Times New Roman" w:cs="Times New Roman"/>
                <w:sz w:val="20"/>
                <w:szCs w:val="20"/>
                <w:shd w:val="clear" w:color="auto" w:fill="FFFFFF"/>
                <w:lang w:val="en-US" w:eastAsia="ro-RO"/>
              </w:rPr>
              <w:t xml:space="preserve"> înregistrării trebuie pusă la dispoziția persoanei intervievate pentru aprobare, care, în termenul stabilit, poate comunica orice corectare ce trebuie făcută în declarație. </w:t>
            </w:r>
            <w:r w:rsidRPr="00926F3B">
              <w:rPr>
                <w:rFonts w:ascii="Times New Roman" w:eastAsia="Times New Roman" w:hAnsi="Times New Roman" w:cs="Times New Roman"/>
                <w:sz w:val="20"/>
                <w:szCs w:val="20"/>
                <w:shd w:val="clear" w:color="auto" w:fill="FFFFFF"/>
                <w:lang w:eastAsia="ro-RO"/>
              </w:rPr>
              <w:t>Corectările vor fi comunicate în scris.</w:t>
            </w:r>
          </w:p>
          <w:p w14:paraId="2720CE59" w14:textId="77777777" w:rsidR="003B1E05" w:rsidRPr="003B1E05" w:rsidRDefault="003B1E05" w:rsidP="007D1512">
            <w:pPr>
              <w:spacing w:after="0"/>
              <w:ind w:firstLine="709"/>
              <w:jc w:val="both"/>
              <w:rPr>
                <w:rFonts w:ascii="Times New Roman" w:hAnsi="Times New Roman" w:cs="Times New Roman"/>
                <w:b/>
                <w:sz w:val="24"/>
                <w:szCs w:val="24"/>
                <w:lang w:val="en-US"/>
              </w:rPr>
            </w:pPr>
          </w:p>
        </w:tc>
        <w:tc>
          <w:tcPr>
            <w:tcW w:w="877" w:type="pct"/>
          </w:tcPr>
          <w:p w14:paraId="73D2C591" w14:textId="77777777" w:rsidR="0086003E" w:rsidRPr="002F1323" w:rsidRDefault="0086003E" w:rsidP="0086003E">
            <w:pPr>
              <w:pStyle w:val="P68B1DB1-a1"/>
              <w:shd w:val="clear" w:color="auto" w:fill="FFFFFF"/>
              <w:spacing w:before="165" w:after="165" w:line="240" w:lineRule="auto"/>
              <w:jc w:val="center"/>
              <w:outlineLvl w:val="3"/>
              <w:rPr>
                <w:sz w:val="20"/>
                <w:szCs w:val="20"/>
              </w:rPr>
            </w:pPr>
            <w:r w:rsidRPr="002F1323">
              <w:rPr>
                <w:b/>
                <w:sz w:val="20"/>
                <w:szCs w:val="20"/>
              </w:rPr>
              <w:lastRenderedPageBreak/>
              <w:t xml:space="preserve">Law </w:t>
            </w:r>
            <w:r w:rsidRPr="002F1323">
              <w:rPr>
                <w:b/>
                <w:sz w:val="20"/>
                <w:szCs w:val="20"/>
                <w:lang w:val="en-US"/>
              </w:rPr>
              <w:t>competition</w:t>
            </w:r>
            <w:r w:rsidRPr="002F1323">
              <w:rPr>
                <w:b/>
                <w:sz w:val="20"/>
                <w:szCs w:val="20"/>
              </w:rPr>
              <w:t xml:space="preserve"> nr.183/2012</w:t>
            </w:r>
          </w:p>
          <w:p w14:paraId="1B0D1578" w14:textId="77777777" w:rsidR="00926F3B" w:rsidRPr="00926F3B" w:rsidRDefault="00926F3B" w:rsidP="0086003E">
            <w:pPr>
              <w:pStyle w:val="P68B1DB1-a3"/>
              <w:shd w:val="clear" w:color="auto" w:fill="FFFFFF"/>
              <w:spacing w:after="0" w:line="240" w:lineRule="auto"/>
              <w:jc w:val="both"/>
              <w:rPr>
                <w:sz w:val="20"/>
                <w:szCs w:val="20"/>
              </w:rPr>
            </w:pPr>
            <w:r w:rsidRPr="00926F3B">
              <w:rPr>
                <w:b/>
                <w:sz w:val="20"/>
                <w:szCs w:val="20"/>
              </w:rPr>
              <w:t>Article 54</w:t>
            </w:r>
            <w:r w:rsidRPr="00926F3B">
              <w:rPr>
                <w:b/>
                <w:sz w:val="20"/>
                <w:szCs w:val="20"/>
                <w:vertAlign w:val="superscript"/>
              </w:rPr>
              <w:t>1</w:t>
            </w:r>
            <w:r w:rsidRPr="00926F3B">
              <w:rPr>
                <w:b/>
                <w:sz w:val="20"/>
                <w:szCs w:val="20"/>
              </w:rPr>
              <w:t>.</w:t>
            </w:r>
            <w:r w:rsidRPr="00926F3B">
              <w:rPr>
                <w:sz w:val="20"/>
                <w:szCs w:val="20"/>
              </w:rPr>
              <w:t> The interview</w:t>
            </w:r>
          </w:p>
          <w:p w14:paraId="5FFD6D97" w14:textId="77777777" w:rsidR="00926F3B" w:rsidRPr="00926F3B" w:rsidRDefault="00926F3B" w:rsidP="00926F3B">
            <w:pPr>
              <w:pStyle w:val="P68B1DB1-a3"/>
              <w:shd w:val="clear" w:color="auto" w:fill="FFFFFF"/>
              <w:spacing w:after="0" w:line="240" w:lineRule="auto"/>
              <w:ind w:firstLine="709"/>
              <w:jc w:val="both"/>
              <w:rPr>
                <w:sz w:val="20"/>
                <w:szCs w:val="20"/>
              </w:rPr>
            </w:pPr>
            <w:r w:rsidRPr="00926F3B">
              <w:rPr>
                <w:sz w:val="20"/>
                <w:szCs w:val="20"/>
              </w:rPr>
              <w:t xml:space="preserve">(1) For the purpose of carrying out its duties, the Competition Council shall have </w:t>
            </w:r>
            <w:r w:rsidRPr="00926F3B">
              <w:rPr>
                <w:sz w:val="20"/>
                <w:szCs w:val="20"/>
              </w:rPr>
              <w:lastRenderedPageBreak/>
              <w:t>the right to call for an interview any authorised representative of the undertaking, the association of undertakings, any legal representative of the public authority, and any natural person, where such representative or person might have relevant information.</w:t>
            </w:r>
          </w:p>
          <w:p w14:paraId="0B24FC18" w14:textId="77777777" w:rsidR="00926F3B" w:rsidRDefault="00926F3B" w:rsidP="00926F3B">
            <w:pPr>
              <w:pStyle w:val="P68B1DB1-a3"/>
              <w:shd w:val="clear" w:color="auto" w:fill="FFFFFF"/>
              <w:spacing w:after="0" w:line="240" w:lineRule="auto"/>
              <w:ind w:firstLine="709"/>
              <w:jc w:val="both"/>
              <w:rPr>
                <w:sz w:val="20"/>
                <w:szCs w:val="20"/>
              </w:rPr>
            </w:pPr>
          </w:p>
          <w:p w14:paraId="18622142" w14:textId="6C4134A3" w:rsidR="00926F3B" w:rsidRPr="00926F3B" w:rsidRDefault="00926F3B" w:rsidP="00926F3B">
            <w:pPr>
              <w:pStyle w:val="P68B1DB1-a3"/>
              <w:shd w:val="clear" w:color="auto" w:fill="FFFFFF"/>
              <w:spacing w:after="0" w:line="240" w:lineRule="auto"/>
              <w:jc w:val="both"/>
              <w:rPr>
                <w:sz w:val="20"/>
                <w:szCs w:val="20"/>
              </w:rPr>
            </w:pPr>
            <w:r>
              <w:rPr>
                <w:sz w:val="20"/>
                <w:szCs w:val="20"/>
              </w:rPr>
              <w:t xml:space="preserve">     </w:t>
            </w:r>
            <w:r w:rsidRPr="00926F3B">
              <w:rPr>
                <w:sz w:val="20"/>
                <w:szCs w:val="20"/>
              </w:rPr>
              <w:t>(2) To conduct the interview referred to in paragraph (1), the Competition Council shall submit a written request, using any available and effective method, to the undertaking, the association of undertakings, the public authority or the natural person, indicating the persons to be interviewed, the legal basis, the purpose, the date and place of the interview, and the penalties provided for in this Law.</w:t>
            </w:r>
          </w:p>
          <w:p w14:paraId="07A2ADEF" w14:textId="77777777" w:rsidR="00926F3B" w:rsidRPr="00926F3B" w:rsidRDefault="00926F3B" w:rsidP="00926F3B">
            <w:pPr>
              <w:pStyle w:val="P68B1DB1-a3"/>
              <w:shd w:val="clear" w:color="auto" w:fill="FFFFFF"/>
              <w:spacing w:after="0" w:line="240" w:lineRule="auto"/>
              <w:ind w:firstLine="709"/>
              <w:jc w:val="both"/>
              <w:rPr>
                <w:sz w:val="20"/>
                <w:szCs w:val="20"/>
              </w:rPr>
            </w:pPr>
            <w:r w:rsidRPr="00926F3B">
              <w:rPr>
                <w:sz w:val="20"/>
                <w:szCs w:val="20"/>
              </w:rPr>
              <w:t>(3) Where the Competition Council intends to interview employees of the undertakings, associations of undertakings or public authorities under investigation, the concerned undertakings, associations of undertakings, or public authorities shall ensure the presence of their employees at the interview.</w:t>
            </w:r>
          </w:p>
          <w:p w14:paraId="06F74BD8" w14:textId="77777777" w:rsidR="00926F3B" w:rsidRPr="00926F3B" w:rsidRDefault="00926F3B" w:rsidP="00926F3B">
            <w:pPr>
              <w:pStyle w:val="P68B1DB1-a3"/>
              <w:shd w:val="clear" w:color="auto" w:fill="FFFFFF"/>
              <w:spacing w:after="0" w:line="240" w:lineRule="auto"/>
              <w:ind w:firstLine="709"/>
              <w:jc w:val="both"/>
              <w:rPr>
                <w:sz w:val="20"/>
                <w:szCs w:val="20"/>
              </w:rPr>
            </w:pPr>
            <w:r w:rsidRPr="00926F3B">
              <w:rPr>
                <w:sz w:val="20"/>
                <w:szCs w:val="20"/>
              </w:rPr>
              <w:t xml:space="preserve">(4) The interview may be conducted by any means, including telephone, video, </w:t>
            </w:r>
            <w:r w:rsidRPr="00926F3B">
              <w:rPr>
                <w:sz w:val="20"/>
                <w:szCs w:val="20"/>
              </w:rPr>
              <w:lastRenderedPageBreak/>
              <w:t>teleconference or other electronic means. The Competition Council may record the statements made by the persons interviewed in any form. A copy of the record must be made available to the interviewee for approval, who may, within the prescribed period, communicate any corrections to be made in the declaration. The corrections will be communicated in writing.</w:t>
            </w:r>
          </w:p>
          <w:p w14:paraId="3098E6B4" w14:textId="77777777" w:rsidR="003B1E05" w:rsidRPr="003B1E05" w:rsidRDefault="003B1E05" w:rsidP="007D1512">
            <w:pPr>
              <w:spacing w:after="0"/>
              <w:ind w:firstLine="709"/>
              <w:jc w:val="both"/>
              <w:rPr>
                <w:rFonts w:ascii="Times New Roman" w:hAnsi="Times New Roman" w:cs="Times New Roman"/>
                <w:b/>
                <w:sz w:val="24"/>
                <w:szCs w:val="24"/>
                <w:lang w:val="en-US"/>
              </w:rPr>
            </w:pPr>
          </w:p>
        </w:tc>
        <w:tc>
          <w:tcPr>
            <w:tcW w:w="527" w:type="pct"/>
          </w:tcPr>
          <w:p w14:paraId="4BC0C77D" w14:textId="1A4DF6CA" w:rsidR="00926F3B" w:rsidRPr="00424DA2" w:rsidRDefault="00101104" w:rsidP="00534378">
            <w:pPr>
              <w:jc w:val="center"/>
              <w:rPr>
                <w:rFonts w:asciiTheme="majorBidi" w:hAnsiTheme="majorBidi" w:cstheme="majorBidi"/>
                <w:sz w:val="20"/>
                <w:szCs w:val="20"/>
                <w:lang w:val="ro-MO"/>
              </w:rPr>
            </w:pPr>
            <w:r>
              <w:rPr>
                <w:rFonts w:asciiTheme="majorBidi" w:hAnsiTheme="majorBidi" w:cstheme="majorBidi"/>
                <w:sz w:val="20"/>
                <w:szCs w:val="20"/>
                <w:lang w:val="ro-MO"/>
              </w:rPr>
              <w:lastRenderedPageBreak/>
              <w:t>Compatible</w:t>
            </w:r>
          </w:p>
          <w:p w14:paraId="74D74DF8" w14:textId="77777777" w:rsidR="003B1E05" w:rsidRPr="003B1E05" w:rsidRDefault="003B1E05" w:rsidP="007D1512">
            <w:pPr>
              <w:spacing w:after="0"/>
              <w:ind w:firstLine="709"/>
              <w:jc w:val="both"/>
              <w:rPr>
                <w:rFonts w:ascii="Times New Roman" w:hAnsi="Times New Roman" w:cs="Times New Roman"/>
                <w:b/>
                <w:sz w:val="24"/>
                <w:szCs w:val="24"/>
                <w:lang w:val="en-US"/>
              </w:rPr>
            </w:pPr>
          </w:p>
        </w:tc>
        <w:tc>
          <w:tcPr>
            <w:tcW w:w="614" w:type="pct"/>
          </w:tcPr>
          <w:p w14:paraId="02D72759" w14:textId="77777777" w:rsidR="003B1E05" w:rsidRPr="003B1E05" w:rsidRDefault="003B1E05" w:rsidP="007D1512">
            <w:pPr>
              <w:spacing w:after="0"/>
              <w:ind w:firstLine="709"/>
              <w:jc w:val="both"/>
              <w:rPr>
                <w:rFonts w:ascii="Times New Roman" w:hAnsi="Times New Roman" w:cs="Times New Roman"/>
                <w:b/>
                <w:sz w:val="24"/>
                <w:szCs w:val="24"/>
                <w:lang w:val="en-US"/>
              </w:rPr>
            </w:pPr>
          </w:p>
        </w:tc>
        <w:tc>
          <w:tcPr>
            <w:tcW w:w="570" w:type="pct"/>
          </w:tcPr>
          <w:p w14:paraId="130D2560" w14:textId="77777777" w:rsidR="003B1E05" w:rsidRPr="003B1E05" w:rsidRDefault="003B1E05" w:rsidP="007D1512">
            <w:pPr>
              <w:spacing w:after="0"/>
              <w:ind w:firstLine="709"/>
              <w:jc w:val="both"/>
              <w:rPr>
                <w:rFonts w:ascii="Times New Roman" w:hAnsi="Times New Roman" w:cs="Times New Roman"/>
                <w:b/>
                <w:sz w:val="24"/>
                <w:szCs w:val="24"/>
                <w:lang w:val="en-US"/>
              </w:rPr>
            </w:pPr>
          </w:p>
        </w:tc>
      </w:tr>
      <w:tr w:rsidR="003B1E05" w:rsidRPr="003B1E05" w14:paraId="06F819E2" w14:textId="77777777" w:rsidTr="00894338">
        <w:tc>
          <w:tcPr>
            <w:tcW w:w="658" w:type="pct"/>
          </w:tcPr>
          <w:p w14:paraId="34B2A4B0" w14:textId="122E4727" w:rsidR="00926F3B" w:rsidRPr="00926F3B" w:rsidRDefault="00926F3B" w:rsidP="00926F3B">
            <w:pPr>
              <w:jc w:val="both"/>
              <w:rPr>
                <w:rFonts w:asciiTheme="majorBidi" w:hAnsiTheme="majorBidi" w:cstheme="majorBidi"/>
                <w:b/>
                <w:sz w:val="20"/>
                <w:szCs w:val="20"/>
                <w:lang w:val="ro-MO"/>
              </w:rPr>
            </w:pPr>
            <w:r w:rsidRPr="00926F3B">
              <w:rPr>
                <w:rFonts w:asciiTheme="majorBidi" w:hAnsiTheme="majorBidi" w:cstheme="majorBidi"/>
                <w:b/>
                <w:sz w:val="20"/>
                <w:szCs w:val="20"/>
                <w:lang w:val="ro-MO"/>
              </w:rPr>
              <w:lastRenderedPageBreak/>
              <w:t>Art. 4</w:t>
            </w:r>
            <w:r>
              <w:rPr>
                <w:rFonts w:asciiTheme="majorBidi" w:hAnsiTheme="majorBidi" w:cstheme="majorBidi"/>
                <w:b/>
                <w:sz w:val="20"/>
                <w:szCs w:val="20"/>
                <w:lang w:val="ro-MO"/>
              </w:rPr>
              <w:t xml:space="preserve"> </w:t>
            </w:r>
            <w:r w:rsidRPr="00926F3B">
              <w:rPr>
                <w:rFonts w:asciiTheme="majorBidi" w:hAnsiTheme="majorBidi" w:cstheme="majorBidi"/>
                <w:b/>
                <w:sz w:val="20"/>
                <w:szCs w:val="20"/>
                <w:lang w:val="ro-MO"/>
              </w:rPr>
              <w:t>Întrebări verbale în timpul inspecțiilor</w:t>
            </w:r>
          </w:p>
          <w:p w14:paraId="6A007F6B" w14:textId="77777777" w:rsidR="00926F3B" w:rsidRPr="00926F3B" w:rsidRDefault="00926F3B" w:rsidP="00926F3B">
            <w:pPr>
              <w:jc w:val="both"/>
              <w:rPr>
                <w:rFonts w:asciiTheme="majorBidi" w:hAnsiTheme="majorBidi" w:cstheme="majorBidi"/>
                <w:sz w:val="20"/>
                <w:szCs w:val="20"/>
                <w:lang w:val="ro-MO"/>
              </w:rPr>
            </w:pPr>
            <w:r w:rsidRPr="00926F3B">
              <w:rPr>
                <w:rFonts w:asciiTheme="majorBidi" w:hAnsiTheme="majorBidi" w:cstheme="majorBidi"/>
                <w:sz w:val="20"/>
                <w:szCs w:val="20"/>
                <w:lang w:val="ro-MO"/>
              </w:rPr>
              <w:t>(1) Atunci când, în temeiul articolului 20 alineatul (2) litera (e) din Regulamentul (CE) nr. 1/2003, agenții sau persoanele care îi însoțesc autorizate de Comisie cer explicații reprezentanților sau membrilor personalului unei întreprinderi sau ai unei asociații de întreprinderi, explicațiile date pot fi înregistrate sub orice formă.</w:t>
            </w:r>
          </w:p>
          <w:p w14:paraId="30252D33" w14:textId="77777777" w:rsidR="00926F3B" w:rsidRPr="00926F3B" w:rsidRDefault="00926F3B" w:rsidP="00926F3B">
            <w:pPr>
              <w:rPr>
                <w:rFonts w:asciiTheme="majorBidi" w:hAnsiTheme="majorBidi" w:cstheme="majorBidi"/>
                <w:sz w:val="20"/>
                <w:szCs w:val="20"/>
                <w:lang w:val="ro-MO"/>
              </w:rPr>
            </w:pPr>
            <w:r w:rsidRPr="00926F3B">
              <w:rPr>
                <w:rFonts w:asciiTheme="majorBidi" w:hAnsiTheme="majorBidi" w:cstheme="majorBidi"/>
                <w:sz w:val="20"/>
                <w:szCs w:val="20"/>
                <w:lang w:val="ro-MO"/>
              </w:rPr>
              <w:t>(2) O copie a oricărei înregistrări</w:t>
            </w:r>
            <w:r w:rsidRPr="00926F3B">
              <w:rPr>
                <w:rFonts w:asciiTheme="majorBidi" w:hAnsiTheme="majorBidi" w:cstheme="majorBidi"/>
                <w:b/>
                <w:sz w:val="20"/>
                <w:szCs w:val="20"/>
                <w:lang w:val="ro-MO"/>
              </w:rPr>
              <w:t xml:space="preserve"> </w:t>
            </w:r>
            <w:r w:rsidRPr="00926F3B">
              <w:rPr>
                <w:rFonts w:asciiTheme="majorBidi" w:hAnsiTheme="majorBidi" w:cstheme="majorBidi"/>
                <w:sz w:val="20"/>
                <w:szCs w:val="20"/>
                <w:lang w:val="ro-MO"/>
              </w:rPr>
              <w:t xml:space="preserve">efectuate în </w:t>
            </w:r>
            <w:r w:rsidRPr="00926F3B">
              <w:rPr>
                <w:rFonts w:asciiTheme="majorBidi" w:hAnsiTheme="majorBidi" w:cstheme="majorBidi"/>
                <w:sz w:val="20"/>
                <w:szCs w:val="20"/>
                <w:lang w:val="ro-MO"/>
              </w:rPr>
              <w:lastRenderedPageBreak/>
              <w:t>temeiul alineatului (1) este pusă la dispoziția întreprinderii sau asociației de întreprinderi în cauză după inspecție.</w:t>
            </w:r>
          </w:p>
          <w:p w14:paraId="13D54506" w14:textId="77777777" w:rsidR="003B1E05" w:rsidRDefault="00926F3B" w:rsidP="004E0EE0">
            <w:pPr>
              <w:spacing w:after="0"/>
              <w:jc w:val="both"/>
              <w:rPr>
                <w:rFonts w:asciiTheme="majorBidi" w:hAnsiTheme="majorBidi" w:cstheme="majorBidi"/>
                <w:sz w:val="20"/>
                <w:szCs w:val="20"/>
                <w:lang w:val="ro-MO"/>
              </w:rPr>
            </w:pPr>
            <w:r w:rsidRPr="00926F3B">
              <w:rPr>
                <w:rFonts w:asciiTheme="majorBidi" w:hAnsiTheme="majorBidi" w:cstheme="majorBidi"/>
                <w:sz w:val="20"/>
                <w:szCs w:val="20"/>
                <w:lang w:val="ro-MO"/>
              </w:rPr>
              <w:t xml:space="preserve">(3) În cazul în care s-au cerut explicații unui membru al personalului întreprinderii sau asociației de întreprinderi care nu este sau nu era autorizat de întreprindere sau de asociația de întreprinderi să dea explicații în numele acesteia, Comisia stabilește un termen până la care întreprinderea sau asociația de întreprinderi poate transmite Comisiei rectificări, modificări sau completări la explicațiile date de un astfel de membru al personalului. Rectificările, modificările sau completările se adaugă la explicațiile înregistrate în temeiul </w:t>
            </w:r>
            <w:r w:rsidRPr="00926F3B">
              <w:rPr>
                <w:rFonts w:asciiTheme="majorBidi" w:hAnsiTheme="majorBidi" w:cstheme="majorBidi"/>
                <w:sz w:val="20"/>
                <w:szCs w:val="20"/>
                <w:lang w:val="ro-MO"/>
              </w:rPr>
              <w:lastRenderedPageBreak/>
              <w:t>alineatului (1).</w:t>
            </w:r>
          </w:p>
          <w:p w14:paraId="69285B84" w14:textId="1D43C4A3" w:rsidR="0026681B" w:rsidRPr="001C265A" w:rsidRDefault="0026681B" w:rsidP="004E0EE0">
            <w:pPr>
              <w:spacing w:after="0"/>
              <w:jc w:val="both"/>
              <w:rPr>
                <w:rFonts w:ascii="Times New Roman" w:hAnsi="Times New Roman" w:cs="Times New Roman"/>
                <w:b/>
                <w:sz w:val="24"/>
                <w:szCs w:val="24"/>
                <w:lang w:val="fr-FR"/>
              </w:rPr>
            </w:pPr>
          </w:p>
        </w:tc>
        <w:tc>
          <w:tcPr>
            <w:tcW w:w="877" w:type="pct"/>
          </w:tcPr>
          <w:p w14:paraId="40806F13" w14:textId="77777777" w:rsidR="00CF4ED6" w:rsidRPr="00CF4ED6" w:rsidRDefault="00CF4ED6" w:rsidP="007D1512">
            <w:pPr>
              <w:spacing w:after="0"/>
              <w:ind w:firstLine="709"/>
              <w:jc w:val="both"/>
              <w:rPr>
                <w:rFonts w:ascii="Times New Roman" w:hAnsi="Times New Roman" w:cs="Times New Roman"/>
                <w:b/>
                <w:sz w:val="20"/>
                <w:szCs w:val="20"/>
                <w:lang w:val="en-US"/>
              </w:rPr>
            </w:pPr>
            <w:r w:rsidRPr="00CF4ED6">
              <w:rPr>
                <w:rFonts w:ascii="Times New Roman" w:hAnsi="Times New Roman" w:cs="Times New Roman"/>
                <w:b/>
                <w:sz w:val="20"/>
                <w:szCs w:val="20"/>
                <w:lang w:val="en-US"/>
              </w:rPr>
              <w:lastRenderedPageBreak/>
              <w:t xml:space="preserve">Article 4 Oral questions during inspections </w:t>
            </w:r>
          </w:p>
          <w:p w14:paraId="0CF9115A" w14:textId="77777777" w:rsidR="00CF4ED6" w:rsidRDefault="00CF4ED6" w:rsidP="007D1512">
            <w:pPr>
              <w:spacing w:after="0"/>
              <w:ind w:firstLine="709"/>
              <w:jc w:val="both"/>
              <w:rPr>
                <w:rFonts w:ascii="Times New Roman" w:hAnsi="Times New Roman" w:cs="Times New Roman"/>
                <w:sz w:val="20"/>
                <w:szCs w:val="20"/>
                <w:lang w:val="en-US"/>
              </w:rPr>
            </w:pPr>
            <w:r w:rsidRPr="00CF4ED6">
              <w:rPr>
                <w:rFonts w:ascii="Times New Roman" w:hAnsi="Times New Roman" w:cs="Times New Roman"/>
                <w:sz w:val="20"/>
                <w:szCs w:val="20"/>
                <w:lang w:val="en-US"/>
              </w:rPr>
              <w:t>1. When, pursuant to Article 20(2</w:t>
            </w:r>
            <w:proofErr w:type="gramStart"/>
            <w:r w:rsidRPr="00CF4ED6">
              <w:rPr>
                <w:rFonts w:ascii="Times New Roman" w:hAnsi="Times New Roman" w:cs="Times New Roman"/>
                <w:sz w:val="20"/>
                <w:szCs w:val="20"/>
                <w:lang w:val="en-US"/>
              </w:rPr>
              <w:t>)(</w:t>
            </w:r>
            <w:proofErr w:type="gramEnd"/>
            <w:r w:rsidRPr="00CF4ED6">
              <w:rPr>
                <w:rFonts w:ascii="Times New Roman" w:hAnsi="Times New Roman" w:cs="Times New Roman"/>
                <w:sz w:val="20"/>
                <w:szCs w:val="20"/>
                <w:lang w:val="en-US"/>
              </w:rPr>
              <w:t xml:space="preserve">e) of Regulation (EC) No 1/2003, officials or other accompanying persons authorised by the Commission ask representatives or members of staff of an undertaking or of an association of undertakings for explanations, the explanations given may be recorded in any form. </w:t>
            </w:r>
          </w:p>
          <w:p w14:paraId="1916D889" w14:textId="77777777" w:rsidR="00CF4ED6" w:rsidRDefault="00CF4ED6" w:rsidP="007D1512">
            <w:pPr>
              <w:spacing w:after="0"/>
              <w:ind w:firstLine="709"/>
              <w:jc w:val="both"/>
              <w:rPr>
                <w:rFonts w:ascii="Times New Roman" w:hAnsi="Times New Roman" w:cs="Times New Roman"/>
                <w:sz w:val="20"/>
                <w:szCs w:val="20"/>
                <w:lang w:val="en-US"/>
              </w:rPr>
            </w:pPr>
          </w:p>
          <w:p w14:paraId="1C7DBE56" w14:textId="77777777" w:rsidR="00CF4ED6" w:rsidRDefault="00CF4ED6" w:rsidP="007D1512">
            <w:pPr>
              <w:spacing w:after="0"/>
              <w:ind w:firstLine="709"/>
              <w:jc w:val="both"/>
              <w:rPr>
                <w:rFonts w:ascii="Times New Roman" w:hAnsi="Times New Roman" w:cs="Times New Roman"/>
                <w:sz w:val="20"/>
                <w:szCs w:val="20"/>
                <w:lang w:val="en-US"/>
              </w:rPr>
            </w:pPr>
          </w:p>
          <w:p w14:paraId="1EFBB66C" w14:textId="77777777" w:rsidR="00CF4ED6" w:rsidRDefault="00CF4ED6" w:rsidP="007D1512">
            <w:pPr>
              <w:spacing w:after="0"/>
              <w:ind w:firstLine="709"/>
              <w:jc w:val="both"/>
              <w:rPr>
                <w:rFonts w:ascii="Times New Roman" w:hAnsi="Times New Roman" w:cs="Times New Roman"/>
                <w:sz w:val="20"/>
                <w:szCs w:val="20"/>
                <w:lang w:val="en-US"/>
              </w:rPr>
            </w:pPr>
          </w:p>
          <w:p w14:paraId="39920428" w14:textId="77777777" w:rsidR="00CF4ED6" w:rsidRDefault="00CF4ED6" w:rsidP="007D1512">
            <w:pPr>
              <w:spacing w:after="0"/>
              <w:ind w:firstLine="709"/>
              <w:jc w:val="both"/>
              <w:rPr>
                <w:rFonts w:ascii="Times New Roman" w:hAnsi="Times New Roman" w:cs="Times New Roman"/>
                <w:sz w:val="20"/>
                <w:szCs w:val="20"/>
                <w:lang w:val="en-US"/>
              </w:rPr>
            </w:pPr>
          </w:p>
          <w:p w14:paraId="31B651D7" w14:textId="77777777" w:rsidR="00CF4ED6" w:rsidRDefault="00CF4ED6" w:rsidP="007D1512">
            <w:pPr>
              <w:spacing w:after="0"/>
              <w:ind w:firstLine="709"/>
              <w:jc w:val="both"/>
              <w:rPr>
                <w:rFonts w:ascii="Times New Roman" w:hAnsi="Times New Roman" w:cs="Times New Roman"/>
                <w:sz w:val="20"/>
                <w:szCs w:val="20"/>
                <w:lang w:val="en-US"/>
              </w:rPr>
            </w:pPr>
          </w:p>
          <w:p w14:paraId="3A6E80BE" w14:textId="77777777" w:rsidR="00CF4ED6" w:rsidRDefault="00CF4ED6" w:rsidP="007D1512">
            <w:pPr>
              <w:spacing w:after="0"/>
              <w:ind w:firstLine="709"/>
              <w:jc w:val="both"/>
              <w:rPr>
                <w:rFonts w:ascii="Times New Roman" w:hAnsi="Times New Roman" w:cs="Times New Roman"/>
                <w:sz w:val="20"/>
                <w:szCs w:val="20"/>
                <w:lang w:val="en-US"/>
              </w:rPr>
            </w:pPr>
          </w:p>
          <w:p w14:paraId="3C4DD87C" w14:textId="77777777" w:rsidR="00CF4ED6" w:rsidRDefault="00CF4ED6" w:rsidP="007D1512">
            <w:pPr>
              <w:spacing w:after="0"/>
              <w:ind w:firstLine="709"/>
              <w:jc w:val="both"/>
              <w:rPr>
                <w:rFonts w:ascii="Times New Roman" w:hAnsi="Times New Roman" w:cs="Times New Roman"/>
                <w:sz w:val="20"/>
                <w:szCs w:val="20"/>
                <w:lang w:val="en-US"/>
              </w:rPr>
            </w:pPr>
          </w:p>
          <w:p w14:paraId="1176D043" w14:textId="77777777" w:rsidR="00CF4ED6" w:rsidRDefault="00CF4ED6" w:rsidP="007D1512">
            <w:pPr>
              <w:spacing w:after="0"/>
              <w:ind w:firstLine="709"/>
              <w:jc w:val="both"/>
              <w:rPr>
                <w:rFonts w:ascii="Times New Roman" w:hAnsi="Times New Roman" w:cs="Times New Roman"/>
                <w:sz w:val="20"/>
                <w:szCs w:val="20"/>
                <w:lang w:val="en-US"/>
              </w:rPr>
            </w:pPr>
            <w:r w:rsidRPr="00CF4ED6">
              <w:rPr>
                <w:rFonts w:ascii="Times New Roman" w:hAnsi="Times New Roman" w:cs="Times New Roman"/>
                <w:sz w:val="20"/>
                <w:szCs w:val="20"/>
                <w:lang w:val="en-US"/>
              </w:rPr>
              <w:t xml:space="preserve">2. A copy of any recording made pursuant to </w:t>
            </w:r>
            <w:r w:rsidRPr="00CF4ED6">
              <w:rPr>
                <w:rFonts w:ascii="Times New Roman" w:hAnsi="Times New Roman" w:cs="Times New Roman"/>
                <w:sz w:val="20"/>
                <w:szCs w:val="20"/>
                <w:lang w:val="en-US"/>
              </w:rPr>
              <w:lastRenderedPageBreak/>
              <w:t xml:space="preserve">paragraph 1 shall be made available to the undertaking or association of undertakings concerned after the inspection. </w:t>
            </w:r>
          </w:p>
          <w:p w14:paraId="6FF1811F" w14:textId="77777777" w:rsidR="00CF4ED6" w:rsidRDefault="00CF4ED6" w:rsidP="007D1512">
            <w:pPr>
              <w:spacing w:after="0"/>
              <w:ind w:firstLine="709"/>
              <w:jc w:val="both"/>
              <w:rPr>
                <w:rFonts w:ascii="Times New Roman" w:hAnsi="Times New Roman" w:cs="Times New Roman"/>
                <w:sz w:val="20"/>
                <w:szCs w:val="20"/>
                <w:lang w:val="en-US"/>
              </w:rPr>
            </w:pPr>
          </w:p>
          <w:p w14:paraId="1EF378CD" w14:textId="77777777" w:rsidR="00CF4ED6" w:rsidRDefault="00CF4ED6" w:rsidP="007D1512">
            <w:pPr>
              <w:spacing w:after="0"/>
              <w:ind w:firstLine="709"/>
              <w:jc w:val="both"/>
              <w:rPr>
                <w:rFonts w:ascii="Times New Roman" w:hAnsi="Times New Roman" w:cs="Times New Roman"/>
                <w:sz w:val="20"/>
                <w:szCs w:val="20"/>
                <w:lang w:val="en-US"/>
              </w:rPr>
            </w:pPr>
          </w:p>
          <w:p w14:paraId="4C4BBF41" w14:textId="16204B32" w:rsidR="003B1E05" w:rsidRPr="00CF4ED6" w:rsidRDefault="00CF4ED6" w:rsidP="007D1512">
            <w:pPr>
              <w:spacing w:after="0"/>
              <w:ind w:firstLine="709"/>
              <w:jc w:val="both"/>
              <w:rPr>
                <w:rFonts w:ascii="Times New Roman" w:hAnsi="Times New Roman" w:cs="Times New Roman"/>
                <w:b/>
                <w:sz w:val="20"/>
                <w:szCs w:val="20"/>
                <w:lang w:val="en-US"/>
              </w:rPr>
            </w:pPr>
            <w:r w:rsidRPr="00CF4ED6">
              <w:rPr>
                <w:rFonts w:ascii="Times New Roman" w:hAnsi="Times New Roman" w:cs="Times New Roman"/>
                <w:sz w:val="20"/>
                <w:szCs w:val="20"/>
                <w:lang w:val="en-US"/>
              </w:rPr>
              <w:t>3. In cases where a member of staff of an undertaking or of an association of undertakings who is not or was not authorised by the undertaking or by the association of undertakings to provide explanations on behalf of the undertaking or association of undertakings has been asked for explanations, the Commission shall set a timelimit within which the undertaking or the association of undertakings may communicate to the Commission any rectification, amendment or supplement to the explanations given by such member of staff. The rectification, amendment or supplement shall be added to the explanations as recorded pursuant to paragraph 1.</w:t>
            </w:r>
          </w:p>
        </w:tc>
        <w:tc>
          <w:tcPr>
            <w:tcW w:w="877" w:type="pct"/>
          </w:tcPr>
          <w:p w14:paraId="6B95D664" w14:textId="77777777" w:rsidR="00B02843" w:rsidRPr="00CE36D8" w:rsidRDefault="00B02843" w:rsidP="00B02843">
            <w:pPr>
              <w:spacing w:after="0" w:line="240" w:lineRule="auto"/>
              <w:jc w:val="both"/>
              <w:rPr>
                <w:rFonts w:ascii="Times New Roman" w:hAnsi="Times New Roman" w:cs="Times New Roman"/>
                <w:b/>
                <w:color w:val="333333"/>
                <w:sz w:val="20"/>
                <w:szCs w:val="20"/>
                <w:shd w:val="clear" w:color="auto" w:fill="FFFFFF"/>
                <w:lang w:val="en-US"/>
              </w:rPr>
            </w:pPr>
            <w:r w:rsidRPr="00CE36D8">
              <w:rPr>
                <w:rFonts w:ascii="Times New Roman" w:hAnsi="Times New Roman" w:cs="Times New Roman"/>
                <w:b/>
                <w:color w:val="333333"/>
                <w:sz w:val="20"/>
                <w:szCs w:val="20"/>
                <w:shd w:val="clear" w:color="auto" w:fill="FFFFFF"/>
                <w:lang w:val="en-US"/>
              </w:rPr>
              <w:lastRenderedPageBreak/>
              <w:t>Legea concurenței nr.183/2012</w:t>
            </w:r>
          </w:p>
          <w:p w14:paraId="0F1AC8DE" w14:textId="77777777" w:rsidR="00926F3B" w:rsidRPr="003A0B21" w:rsidRDefault="00926F3B" w:rsidP="00926F3B">
            <w:pPr>
              <w:shd w:val="clear" w:color="auto" w:fill="FFFFFF"/>
              <w:spacing w:after="0" w:line="240" w:lineRule="auto"/>
              <w:jc w:val="both"/>
              <w:rPr>
                <w:rFonts w:ascii="Times New Roman" w:eastAsia="Times New Roman" w:hAnsi="Times New Roman" w:cs="Times New Roman"/>
                <w:sz w:val="20"/>
                <w:szCs w:val="20"/>
                <w:shd w:val="clear" w:color="auto" w:fill="FFFFFF"/>
                <w:lang w:val="en-US" w:eastAsia="ro-RO"/>
              </w:rPr>
            </w:pPr>
            <w:r w:rsidRPr="003A0B21">
              <w:rPr>
                <w:rFonts w:ascii="Times New Roman" w:eastAsia="Times New Roman" w:hAnsi="Times New Roman" w:cs="Times New Roman"/>
                <w:b/>
                <w:bCs/>
                <w:sz w:val="20"/>
                <w:szCs w:val="20"/>
                <w:shd w:val="clear" w:color="auto" w:fill="FFFFFF"/>
                <w:lang w:val="en-US" w:eastAsia="ro-RO"/>
              </w:rPr>
              <w:t>Articolul 56.</w:t>
            </w:r>
            <w:r w:rsidRPr="003A0B21">
              <w:rPr>
                <w:rFonts w:ascii="Times New Roman" w:eastAsia="Times New Roman" w:hAnsi="Times New Roman" w:cs="Times New Roman"/>
                <w:sz w:val="20"/>
                <w:szCs w:val="20"/>
                <w:shd w:val="clear" w:color="auto" w:fill="FFFFFF"/>
                <w:lang w:val="en-US" w:eastAsia="ro-RO"/>
              </w:rPr>
              <w:t> Efectuarea inspecțiilor</w:t>
            </w:r>
          </w:p>
          <w:p w14:paraId="2AFE125D" w14:textId="77777777" w:rsidR="00926F3B" w:rsidRPr="00926F3B" w:rsidRDefault="00926F3B" w:rsidP="00926F3B">
            <w:pPr>
              <w:shd w:val="clear" w:color="auto" w:fill="FFFFFF"/>
              <w:spacing w:after="0" w:line="240" w:lineRule="auto"/>
              <w:ind w:firstLine="709"/>
              <w:jc w:val="both"/>
              <w:rPr>
                <w:rFonts w:ascii="Times New Roman" w:eastAsia="Times New Roman" w:hAnsi="Times New Roman" w:cs="Times New Roman"/>
                <w:sz w:val="20"/>
                <w:szCs w:val="20"/>
                <w:shd w:val="clear" w:color="auto" w:fill="FFFFFF"/>
                <w:lang w:val="en-US" w:eastAsia="ro-RO"/>
              </w:rPr>
            </w:pPr>
            <w:r w:rsidRPr="00926F3B">
              <w:rPr>
                <w:rFonts w:ascii="Times New Roman" w:eastAsia="Times New Roman" w:hAnsi="Times New Roman" w:cs="Times New Roman"/>
                <w:sz w:val="20"/>
                <w:szCs w:val="20"/>
                <w:shd w:val="clear" w:color="auto" w:fill="FFFFFF"/>
                <w:lang w:val="en-US" w:eastAsia="ro-RO"/>
              </w:rPr>
              <w:t xml:space="preserve"> </w:t>
            </w:r>
          </w:p>
          <w:p w14:paraId="48CC9795" w14:textId="701339B2" w:rsidR="00926F3B" w:rsidRPr="001C265A" w:rsidRDefault="00926F3B" w:rsidP="00926F3B">
            <w:pPr>
              <w:shd w:val="clear" w:color="auto" w:fill="FFFFFF"/>
              <w:spacing w:after="0" w:line="240" w:lineRule="auto"/>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t>(12) Explicațiile solicitate de către persoanele delegate pentru efectuarea inspecției de la reprezentantul sau angajații subiectului supus inspecției se înregistrează sub orice formă. După inspecție,</w:t>
            </w:r>
            <w:r w:rsidRPr="00926F3B">
              <w:rPr>
                <w:rFonts w:ascii="Times New Roman" w:eastAsia="Times New Roman" w:hAnsi="Times New Roman" w:cs="Times New Roman"/>
                <w:sz w:val="20"/>
                <w:szCs w:val="20"/>
                <w:shd w:val="clear" w:color="auto" w:fill="FFFFFF"/>
                <w:lang w:val="fr-FR"/>
              </w:rPr>
              <w:t xml:space="preserve"> </w:t>
            </w:r>
            <w:r w:rsidRPr="001C265A">
              <w:rPr>
                <w:rFonts w:ascii="Times New Roman" w:eastAsia="Times New Roman" w:hAnsi="Times New Roman" w:cs="Times New Roman"/>
                <w:sz w:val="20"/>
                <w:szCs w:val="20"/>
                <w:shd w:val="clear" w:color="auto" w:fill="FFFFFF"/>
                <w:lang w:val="fr-FR" w:eastAsia="ro-RO"/>
              </w:rPr>
              <w:t xml:space="preserve">o copie </w:t>
            </w:r>
            <w:proofErr w:type="gramStart"/>
            <w:r w:rsidRPr="001C265A">
              <w:rPr>
                <w:rFonts w:ascii="Times New Roman" w:eastAsia="Times New Roman" w:hAnsi="Times New Roman" w:cs="Times New Roman"/>
                <w:sz w:val="20"/>
                <w:szCs w:val="20"/>
                <w:shd w:val="clear" w:color="auto" w:fill="FFFFFF"/>
                <w:lang w:val="fr-FR" w:eastAsia="ro-RO"/>
              </w:rPr>
              <w:t>a</w:t>
            </w:r>
            <w:proofErr w:type="gramEnd"/>
            <w:r w:rsidRPr="001C265A">
              <w:rPr>
                <w:rFonts w:ascii="Times New Roman" w:eastAsia="Times New Roman" w:hAnsi="Times New Roman" w:cs="Times New Roman"/>
                <w:sz w:val="20"/>
                <w:szCs w:val="20"/>
                <w:shd w:val="clear" w:color="auto" w:fill="FFFFFF"/>
                <w:lang w:val="fr-FR" w:eastAsia="ro-RO"/>
              </w:rPr>
              <w:t xml:space="preserve"> înregistrării este transmisă subiectului supus inspecției. </w:t>
            </w:r>
          </w:p>
          <w:p w14:paraId="39FC0019" w14:textId="77777777" w:rsidR="00E16BE9" w:rsidRPr="001C265A" w:rsidRDefault="00E16BE9" w:rsidP="00926F3B">
            <w:pPr>
              <w:shd w:val="clear" w:color="auto" w:fill="FFFFFF"/>
              <w:spacing w:after="0" w:line="240" w:lineRule="auto"/>
              <w:jc w:val="both"/>
              <w:rPr>
                <w:rFonts w:ascii="Times New Roman" w:eastAsia="Times New Roman" w:hAnsi="Times New Roman" w:cs="Times New Roman"/>
                <w:sz w:val="20"/>
                <w:szCs w:val="20"/>
                <w:shd w:val="clear" w:color="auto" w:fill="FFFFFF"/>
                <w:lang w:val="fr-FR" w:eastAsia="ro-RO"/>
              </w:rPr>
            </w:pPr>
          </w:p>
          <w:p w14:paraId="60063FCB" w14:textId="77777777" w:rsidR="00E16BE9" w:rsidRPr="001C265A" w:rsidRDefault="00E16BE9" w:rsidP="00926F3B">
            <w:pPr>
              <w:shd w:val="clear" w:color="auto" w:fill="FFFFFF"/>
              <w:spacing w:after="0" w:line="240" w:lineRule="auto"/>
              <w:jc w:val="both"/>
              <w:rPr>
                <w:rFonts w:ascii="Times New Roman" w:eastAsia="Times New Roman" w:hAnsi="Times New Roman" w:cs="Times New Roman"/>
                <w:sz w:val="20"/>
                <w:szCs w:val="20"/>
                <w:shd w:val="clear" w:color="auto" w:fill="FFFFFF"/>
                <w:lang w:val="fr-FR" w:eastAsia="ro-RO"/>
              </w:rPr>
            </w:pPr>
          </w:p>
          <w:p w14:paraId="6ACA3BEA" w14:textId="77777777" w:rsidR="00E16BE9" w:rsidRPr="001C265A" w:rsidRDefault="00E16BE9" w:rsidP="00926F3B">
            <w:pPr>
              <w:shd w:val="clear" w:color="auto" w:fill="FFFFFF"/>
              <w:spacing w:after="0" w:line="240" w:lineRule="auto"/>
              <w:jc w:val="both"/>
              <w:rPr>
                <w:rFonts w:ascii="Times New Roman" w:eastAsia="Times New Roman" w:hAnsi="Times New Roman" w:cs="Times New Roman"/>
                <w:sz w:val="20"/>
                <w:szCs w:val="20"/>
                <w:shd w:val="clear" w:color="auto" w:fill="FFFFFF"/>
                <w:lang w:val="fr-FR" w:eastAsia="ro-RO"/>
              </w:rPr>
            </w:pPr>
          </w:p>
          <w:p w14:paraId="10F4F476" w14:textId="25D00FD4" w:rsidR="003B1E05" w:rsidRPr="003B1E05" w:rsidRDefault="00E16BE9" w:rsidP="00E16BE9">
            <w:pPr>
              <w:spacing w:after="0"/>
              <w:jc w:val="both"/>
              <w:rPr>
                <w:rFonts w:ascii="Times New Roman" w:hAnsi="Times New Roman" w:cs="Times New Roman"/>
                <w:b/>
                <w:sz w:val="24"/>
                <w:szCs w:val="24"/>
                <w:lang w:val="en-US"/>
              </w:rPr>
            </w:pPr>
            <w:r>
              <w:rPr>
                <w:rFonts w:ascii="Times New Roman" w:eastAsia="Times New Roman" w:hAnsi="Times New Roman" w:cs="Times New Roman"/>
                <w:sz w:val="20"/>
                <w:szCs w:val="20"/>
                <w:shd w:val="clear" w:color="auto" w:fill="FFFFFF"/>
                <w:lang w:val="ro-RO" w:eastAsia="ro-RO"/>
              </w:rPr>
              <w:t>(</w:t>
            </w:r>
            <w:r w:rsidRPr="00BF27AE">
              <w:rPr>
                <w:rFonts w:ascii="Times New Roman" w:eastAsia="Times New Roman" w:hAnsi="Times New Roman" w:cs="Times New Roman"/>
                <w:sz w:val="20"/>
                <w:szCs w:val="20"/>
                <w:shd w:val="clear" w:color="auto" w:fill="FFFFFF"/>
                <w:lang w:val="ro-RO" w:eastAsia="ro-RO"/>
              </w:rPr>
              <w:t>12</w:t>
            </w:r>
            <w:r w:rsidRPr="00BF27AE">
              <w:rPr>
                <w:rFonts w:ascii="Times New Roman" w:eastAsia="Times New Roman" w:hAnsi="Times New Roman" w:cs="Times New Roman"/>
                <w:sz w:val="20"/>
                <w:szCs w:val="20"/>
                <w:shd w:val="clear" w:color="auto" w:fill="FFFFFF"/>
                <w:vertAlign w:val="superscript"/>
                <w:lang w:val="ro-RO" w:eastAsia="ro-RO"/>
              </w:rPr>
              <w:t>1</w:t>
            </w:r>
            <w:r w:rsidRPr="00BF27AE">
              <w:rPr>
                <w:rFonts w:ascii="Times New Roman" w:eastAsia="Times New Roman" w:hAnsi="Times New Roman" w:cs="Times New Roman"/>
                <w:sz w:val="20"/>
                <w:szCs w:val="20"/>
                <w:shd w:val="clear" w:color="auto" w:fill="FFFFFF"/>
                <w:lang w:val="ro-RO" w:eastAsia="ro-RO"/>
              </w:rPr>
              <w:t xml:space="preserve">) În cazul în care s-au cerut explicații unui angajat al subiectului supus inspecției care nu a fost împuternicit de subiectul supus inspecției să dea explicații în numele acestuia, </w:t>
            </w:r>
            <w:r w:rsidRPr="00BF27AE">
              <w:rPr>
                <w:rFonts w:ascii="Times New Roman" w:eastAsia="Times New Roman" w:hAnsi="Times New Roman" w:cs="Times New Roman"/>
                <w:sz w:val="20"/>
                <w:szCs w:val="20"/>
                <w:shd w:val="clear" w:color="auto" w:fill="FFFFFF"/>
                <w:lang w:val="ro-RO"/>
              </w:rPr>
              <w:t xml:space="preserve">Consiliul Concurenței stabilește </w:t>
            </w:r>
            <w:r w:rsidRPr="00BF27AE">
              <w:rPr>
                <w:rFonts w:ascii="Times New Roman" w:eastAsia="Times New Roman" w:hAnsi="Times New Roman" w:cs="Times New Roman"/>
                <w:sz w:val="20"/>
                <w:szCs w:val="20"/>
                <w:shd w:val="clear" w:color="auto" w:fill="FFFFFF"/>
                <w:lang w:val="ro-RO"/>
              </w:rPr>
              <w:lastRenderedPageBreak/>
              <w:t>un termen până la care</w:t>
            </w:r>
            <w:r w:rsidRPr="00BF27AE" w:rsidDel="00A2235C">
              <w:rPr>
                <w:rFonts w:ascii="Times New Roman" w:eastAsia="Times New Roman" w:hAnsi="Times New Roman" w:cs="Times New Roman"/>
                <w:sz w:val="20"/>
                <w:szCs w:val="20"/>
                <w:shd w:val="clear" w:color="auto" w:fill="FFFFFF"/>
                <w:lang w:val="ro-RO"/>
              </w:rPr>
              <w:t xml:space="preserve"> </w:t>
            </w:r>
            <w:r w:rsidRPr="00BF27AE">
              <w:rPr>
                <w:rFonts w:ascii="Times New Roman" w:eastAsia="Times New Roman" w:hAnsi="Times New Roman" w:cs="Times New Roman"/>
                <w:sz w:val="20"/>
                <w:szCs w:val="20"/>
                <w:shd w:val="clear" w:color="auto" w:fill="FFFFFF"/>
                <w:lang w:val="ro-RO"/>
              </w:rPr>
              <w:t xml:space="preserve">întreprinderea sau asociația de întreprinderi poate transmite Consiliului Concurenței rectificări, modificări sau completări la explicațiile date de un astfel de angajat. </w:t>
            </w:r>
            <w:r w:rsidRPr="00BF27AE">
              <w:rPr>
                <w:rFonts w:ascii="Times New Roman" w:eastAsia="Times New Roman" w:hAnsi="Times New Roman" w:cs="Times New Roman"/>
                <w:sz w:val="20"/>
                <w:szCs w:val="20"/>
                <w:shd w:val="clear" w:color="auto" w:fill="FFFFFF"/>
                <w:lang w:val="fr-FR"/>
              </w:rPr>
              <w:t>Rectificările, modificările sau completările se adaugă la explicațiile înregistrate în temeiul alin. (12).</w:t>
            </w:r>
          </w:p>
        </w:tc>
        <w:tc>
          <w:tcPr>
            <w:tcW w:w="877" w:type="pct"/>
          </w:tcPr>
          <w:p w14:paraId="77F2467B" w14:textId="77777777" w:rsidR="0086003E" w:rsidRPr="002F1323" w:rsidRDefault="0086003E" w:rsidP="0086003E">
            <w:pPr>
              <w:pStyle w:val="P68B1DB1-a1"/>
              <w:shd w:val="clear" w:color="auto" w:fill="FFFFFF"/>
              <w:spacing w:before="165" w:after="165" w:line="240" w:lineRule="auto"/>
              <w:jc w:val="center"/>
              <w:outlineLvl w:val="3"/>
              <w:rPr>
                <w:sz w:val="20"/>
                <w:szCs w:val="20"/>
              </w:rPr>
            </w:pPr>
            <w:r w:rsidRPr="002F1323">
              <w:rPr>
                <w:b/>
                <w:sz w:val="20"/>
                <w:szCs w:val="20"/>
              </w:rPr>
              <w:lastRenderedPageBreak/>
              <w:t xml:space="preserve">Law </w:t>
            </w:r>
            <w:r w:rsidRPr="002F1323">
              <w:rPr>
                <w:b/>
                <w:sz w:val="20"/>
                <w:szCs w:val="20"/>
                <w:lang w:val="en-US"/>
              </w:rPr>
              <w:t>competition</w:t>
            </w:r>
            <w:r w:rsidRPr="002F1323">
              <w:rPr>
                <w:b/>
                <w:sz w:val="20"/>
                <w:szCs w:val="20"/>
              </w:rPr>
              <w:t xml:space="preserve"> nr.183/2012</w:t>
            </w:r>
          </w:p>
          <w:p w14:paraId="355DDEA7" w14:textId="77777777" w:rsidR="00926F3B" w:rsidRPr="00926F3B" w:rsidRDefault="00926F3B" w:rsidP="00926F3B">
            <w:pPr>
              <w:pStyle w:val="P68B1DB1-a3"/>
              <w:shd w:val="clear" w:color="auto" w:fill="FFFFFF"/>
              <w:spacing w:after="0" w:line="240" w:lineRule="auto"/>
              <w:jc w:val="both"/>
              <w:rPr>
                <w:sz w:val="20"/>
                <w:szCs w:val="20"/>
              </w:rPr>
            </w:pPr>
            <w:r w:rsidRPr="00926F3B">
              <w:rPr>
                <w:b/>
                <w:sz w:val="20"/>
                <w:szCs w:val="20"/>
              </w:rPr>
              <w:t>Article 56.</w:t>
            </w:r>
            <w:r w:rsidRPr="00926F3B">
              <w:rPr>
                <w:sz w:val="20"/>
                <w:szCs w:val="20"/>
              </w:rPr>
              <w:t> Conduct of inspections</w:t>
            </w:r>
          </w:p>
          <w:p w14:paraId="7F24B235" w14:textId="77777777" w:rsidR="003B1E05" w:rsidRPr="00926F3B" w:rsidRDefault="003B1E05" w:rsidP="007D1512">
            <w:pPr>
              <w:spacing w:after="0"/>
              <w:ind w:firstLine="709"/>
              <w:jc w:val="both"/>
              <w:rPr>
                <w:rFonts w:ascii="Times New Roman" w:hAnsi="Times New Roman" w:cs="Times New Roman"/>
                <w:b/>
                <w:sz w:val="20"/>
                <w:szCs w:val="20"/>
                <w:lang w:val="en-US"/>
              </w:rPr>
            </w:pPr>
          </w:p>
          <w:p w14:paraId="3DD5A5DF" w14:textId="77777777" w:rsidR="00926F3B" w:rsidRDefault="00926F3B" w:rsidP="00926F3B">
            <w:pPr>
              <w:pStyle w:val="P68B1DB1-a3"/>
              <w:shd w:val="clear" w:color="auto" w:fill="FFFFFF"/>
              <w:spacing w:after="0" w:line="240" w:lineRule="auto"/>
              <w:jc w:val="both"/>
            </w:pPr>
            <w:r w:rsidRPr="00926F3B">
              <w:rPr>
                <w:sz w:val="20"/>
                <w:szCs w:val="20"/>
              </w:rPr>
              <w:t>(12) Explanations requested by the persons delegated to carry out the inspection from the representative or employees of the subject of the inspection shall be recorded in any form. After the inspection, a copy of the record shall be sent to the subject of inspection.</w:t>
            </w:r>
            <w:r>
              <w:t xml:space="preserve"> </w:t>
            </w:r>
          </w:p>
          <w:p w14:paraId="70469D1C" w14:textId="77777777" w:rsidR="00E16BE9" w:rsidRDefault="00E16BE9" w:rsidP="00926F3B">
            <w:pPr>
              <w:pStyle w:val="P68B1DB1-a3"/>
              <w:shd w:val="clear" w:color="auto" w:fill="FFFFFF"/>
              <w:spacing w:after="0" w:line="240" w:lineRule="auto"/>
              <w:jc w:val="both"/>
            </w:pPr>
          </w:p>
          <w:p w14:paraId="53E76CD2" w14:textId="77777777" w:rsidR="00E16BE9" w:rsidRPr="00BF27AE" w:rsidRDefault="00E16BE9" w:rsidP="00E16BE9">
            <w:pPr>
              <w:shd w:val="clear" w:color="auto" w:fill="FFFFFF"/>
              <w:spacing w:before="120" w:after="0" w:line="276" w:lineRule="auto"/>
              <w:jc w:val="both"/>
              <w:rPr>
                <w:rFonts w:ascii="Times New Roman" w:eastAsia="Times New Roman" w:hAnsi="Times New Roman" w:cs="Times New Roman"/>
                <w:sz w:val="20"/>
                <w:szCs w:val="20"/>
                <w:shd w:val="clear" w:color="auto" w:fill="FFFFFF"/>
                <w:lang w:val="en" w:eastAsia="ru-RU"/>
              </w:rPr>
            </w:pPr>
            <w:r w:rsidRPr="00BF27AE">
              <w:rPr>
                <w:rFonts w:ascii="Times New Roman" w:eastAsia="Times New Roman" w:hAnsi="Times New Roman" w:cs="Times New Roman"/>
                <w:sz w:val="20"/>
                <w:szCs w:val="20"/>
                <w:shd w:val="clear" w:color="auto" w:fill="FFFFFF"/>
                <w:lang w:val="en" w:eastAsia="ru-RU"/>
              </w:rPr>
              <w:t xml:space="preserve">(12/1) Where explanations have been requested from an employee of the subject of inspection who has not been authorised by the subject to provide explanations on their behalf, the Competition Council </w:t>
            </w:r>
            <w:r w:rsidRPr="00BF27AE">
              <w:rPr>
                <w:rFonts w:ascii="Times New Roman" w:eastAsia="Times New Roman" w:hAnsi="Times New Roman" w:cs="Times New Roman"/>
                <w:sz w:val="20"/>
                <w:szCs w:val="20"/>
                <w:shd w:val="clear" w:color="auto" w:fill="FFFFFF"/>
                <w:lang w:val="en" w:eastAsia="ru-RU"/>
              </w:rPr>
              <w:lastRenderedPageBreak/>
              <w:t>shall set a deadline by which the undertaking or association of undertakings may submit corrections, amendments, or additions to the explanations given by such an employee to the Competition Council. The rectification, amendment, or supplement shall be added to the explanations recorded pursuant to paragraph (12).</w:t>
            </w:r>
          </w:p>
          <w:p w14:paraId="20531029" w14:textId="77777777" w:rsidR="00926F3B" w:rsidRPr="00926F3B" w:rsidRDefault="00926F3B" w:rsidP="007D1512">
            <w:pPr>
              <w:spacing w:after="0"/>
              <w:ind w:firstLine="709"/>
              <w:jc w:val="both"/>
              <w:rPr>
                <w:rFonts w:ascii="Times New Roman" w:hAnsi="Times New Roman" w:cs="Times New Roman"/>
                <w:b/>
                <w:sz w:val="24"/>
                <w:szCs w:val="24"/>
                <w:lang w:val="en"/>
              </w:rPr>
            </w:pPr>
          </w:p>
        </w:tc>
        <w:tc>
          <w:tcPr>
            <w:tcW w:w="527" w:type="pct"/>
          </w:tcPr>
          <w:p w14:paraId="2D9FBEB3" w14:textId="1AFDC121" w:rsidR="003B1E05" w:rsidRPr="006F087B" w:rsidRDefault="00101104" w:rsidP="00534378">
            <w:pPr>
              <w:spacing w:after="0"/>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Compatible</w:t>
            </w:r>
          </w:p>
        </w:tc>
        <w:tc>
          <w:tcPr>
            <w:tcW w:w="614" w:type="pct"/>
          </w:tcPr>
          <w:p w14:paraId="6463AFA4" w14:textId="77777777" w:rsidR="003B1E05" w:rsidRPr="003B1E05" w:rsidRDefault="003B1E05" w:rsidP="007D1512">
            <w:pPr>
              <w:spacing w:after="0"/>
              <w:ind w:firstLine="709"/>
              <w:jc w:val="both"/>
              <w:rPr>
                <w:rFonts w:ascii="Times New Roman" w:hAnsi="Times New Roman" w:cs="Times New Roman"/>
                <w:b/>
                <w:sz w:val="24"/>
                <w:szCs w:val="24"/>
                <w:lang w:val="en-US"/>
              </w:rPr>
            </w:pPr>
          </w:p>
        </w:tc>
        <w:tc>
          <w:tcPr>
            <w:tcW w:w="570" w:type="pct"/>
          </w:tcPr>
          <w:p w14:paraId="5F5625E1" w14:textId="77777777" w:rsidR="003B1E05" w:rsidRPr="003B1E05" w:rsidRDefault="003B1E05" w:rsidP="007D1512">
            <w:pPr>
              <w:spacing w:after="0"/>
              <w:ind w:firstLine="709"/>
              <w:jc w:val="both"/>
              <w:rPr>
                <w:rFonts w:ascii="Times New Roman" w:hAnsi="Times New Roman" w:cs="Times New Roman"/>
                <w:b/>
                <w:sz w:val="24"/>
                <w:szCs w:val="24"/>
                <w:lang w:val="en-US"/>
              </w:rPr>
            </w:pPr>
          </w:p>
        </w:tc>
      </w:tr>
      <w:tr w:rsidR="00926F3B" w:rsidRPr="003B1E05" w14:paraId="27D2D458" w14:textId="77777777" w:rsidTr="00894338">
        <w:tc>
          <w:tcPr>
            <w:tcW w:w="658" w:type="pct"/>
          </w:tcPr>
          <w:p w14:paraId="46BB9F03" w14:textId="4A9A68AD" w:rsidR="004E0EE0" w:rsidRPr="004E0EE0" w:rsidRDefault="004E0EE0" w:rsidP="004E0EE0">
            <w:pPr>
              <w:jc w:val="both"/>
              <w:rPr>
                <w:rFonts w:asciiTheme="majorBidi" w:hAnsiTheme="majorBidi" w:cstheme="majorBidi"/>
                <w:b/>
                <w:sz w:val="20"/>
                <w:szCs w:val="20"/>
                <w:lang w:val="ro-MO"/>
              </w:rPr>
            </w:pPr>
            <w:r w:rsidRPr="004E0EE0">
              <w:rPr>
                <w:rFonts w:asciiTheme="majorBidi" w:hAnsiTheme="majorBidi" w:cstheme="majorBidi"/>
                <w:b/>
                <w:sz w:val="20"/>
                <w:szCs w:val="20"/>
                <w:lang w:val="ro-MO"/>
              </w:rPr>
              <w:lastRenderedPageBreak/>
              <w:t>Art. 4a</w:t>
            </w:r>
            <w:r>
              <w:rPr>
                <w:rFonts w:asciiTheme="majorBidi" w:hAnsiTheme="majorBidi" w:cstheme="majorBidi"/>
                <w:b/>
                <w:sz w:val="20"/>
                <w:szCs w:val="20"/>
                <w:lang w:val="ro-MO"/>
              </w:rPr>
              <w:t xml:space="preserve"> </w:t>
            </w:r>
            <w:r w:rsidRPr="004E0EE0">
              <w:rPr>
                <w:rFonts w:asciiTheme="majorBidi" w:hAnsiTheme="majorBidi" w:cstheme="majorBidi"/>
                <w:b/>
                <w:sz w:val="20"/>
                <w:szCs w:val="20"/>
                <w:lang w:val="ro-MO"/>
              </w:rPr>
              <w:t>Programul de clemență al Comisiei</w:t>
            </w:r>
          </w:p>
          <w:p w14:paraId="01032490" w14:textId="08E8D0B6" w:rsidR="004E0EE0" w:rsidRPr="004E0EE0" w:rsidRDefault="004E0EE0" w:rsidP="004E0EE0">
            <w:pPr>
              <w:jc w:val="both"/>
              <w:rPr>
                <w:rFonts w:asciiTheme="majorBidi" w:hAnsiTheme="majorBidi" w:cstheme="majorBidi"/>
                <w:sz w:val="20"/>
                <w:szCs w:val="20"/>
                <w:lang w:val="ro-MO"/>
              </w:rPr>
            </w:pPr>
            <w:r>
              <w:rPr>
                <w:rFonts w:asciiTheme="majorBidi" w:hAnsiTheme="majorBidi" w:cstheme="majorBidi"/>
                <w:b/>
                <w:sz w:val="20"/>
                <w:szCs w:val="20"/>
                <w:lang w:val="ro-MO"/>
              </w:rPr>
              <w:t xml:space="preserve"> </w:t>
            </w:r>
            <w:r w:rsidRPr="004E0EE0">
              <w:rPr>
                <w:rFonts w:asciiTheme="majorBidi" w:hAnsiTheme="majorBidi" w:cstheme="majorBidi"/>
                <w:sz w:val="20"/>
                <w:szCs w:val="20"/>
                <w:lang w:val="ro-MO"/>
              </w:rPr>
              <w:t>(1) Comisia poate stabili cerințele și condițiile de cooperare în baza cărora poate recompensa întreprinderile care sunt sau au fost părți la carteluri secrete pentru cooperarea lor în deconspirarea cartelului și facilitarea stabilirii unei încălcări, prin acordarea de imunitate în ceea ce privește plata amenzii sau a unei reduceri a amenzii care ar fi impusă în alte condiții în temeiul articolului 23 alineatul (2) din Regulamentul (CE) nr. 1/2003 (programul de clemență al Comis</w:t>
            </w:r>
            <w:r w:rsidR="00CF4ED6">
              <w:rPr>
                <w:rFonts w:asciiTheme="majorBidi" w:hAnsiTheme="majorBidi" w:cstheme="majorBidi"/>
                <w:sz w:val="20"/>
                <w:szCs w:val="20"/>
                <w:lang w:val="ro-MO"/>
              </w:rPr>
              <w:t xml:space="preserve">iei).  </w:t>
            </w:r>
            <w:r w:rsidRPr="004E0EE0">
              <w:rPr>
                <w:rFonts w:asciiTheme="majorBidi" w:hAnsiTheme="majorBidi" w:cstheme="majorBidi"/>
                <w:sz w:val="20"/>
                <w:szCs w:val="20"/>
                <w:lang w:val="ro-MO"/>
              </w:rPr>
              <w:t xml:space="preserve">Se poate acorda imunitate în ceea ce privește plata amenzii întreprinderii care furnizează prima elemente de probă care, în opinia Comisiei, îi permit acesteia să </w:t>
            </w:r>
            <w:r w:rsidRPr="004E0EE0">
              <w:rPr>
                <w:rFonts w:asciiTheme="majorBidi" w:hAnsiTheme="majorBidi" w:cstheme="majorBidi"/>
                <w:sz w:val="20"/>
                <w:szCs w:val="20"/>
                <w:lang w:val="ro-MO"/>
              </w:rPr>
              <w:lastRenderedPageBreak/>
              <w:t xml:space="preserve">efectueze un control direcționat sau să constate o încălcare a articolul 101 din tratat în legătură cu presupusul cartel. Se poate acorda o reducere a amenzii întreprinderilor care furnizează Comisiei elemente de probă cu privire la presupusa încălcare care au o valoare adăugată semnificativă în raport cu elementele de probă aflate deja în posesia </w:t>
            </w:r>
            <w:r w:rsidR="00CF4ED6">
              <w:rPr>
                <w:rFonts w:asciiTheme="majorBidi" w:hAnsiTheme="majorBidi" w:cstheme="majorBidi"/>
                <w:sz w:val="20"/>
                <w:szCs w:val="20"/>
                <w:lang w:val="ro-MO"/>
              </w:rPr>
              <w:t xml:space="preserve">Comisiei.            </w:t>
            </w:r>
            <w:r w:rsidRPr="004E0EE0">
              <w:rPr>
                <w:rFonts w:asciiTheme="majorBidi" w:hAnsiTheme="majorBidi" w:cstheme="majorBidi"/>
                <w:sz w:val="20"/>
                <w:szCs w:val="20"/>
                <w:lang w:val="ro-MO"/>
              </w:rPr>
              <w:t xml:space="preserve">Comisia va acorda imunitate în ceea ce privește plata amenzii sau o reducere a cuantumului amenzii în temeiul programului de clemență doar în cazul în care, la finalul procedurii administrative, întreprinderea a îndeplinit cerințele și condițiile de cooperare prevăzute în cadrul programului de clemență. Acestea pot include, printre altele, </w:t>
            </w:r>
            <w:r w:rsidRPr="004E0EE0">
              <w:rPr>
                <w:rFonts w:asciiTheme="majorBidi" w:hAnsiTheme="majorBidi" w:cstheme="majorBidi"/>
                <w:sz w:val="20"/>
                <w:szCs w:val="20"/>
                <w:lang w:val="ro-MO"/>
              </w:rPr>
              <w:lastRenderedPageBreak/>
              <w:t>tipul de informații și elemente de probă pe care întreprinderile sunt obligate să le prezinte și cooperarea ulterioară așteptată din partea întreprinderilor în cursul procedurii administrative.</w:t>
            </w:r>
          </w:p>
          <w:p w14:paraId="709E4ED3" w14:textId="77777777" w:rsidR="004E0EE0" w:rsidRPr="004E0EE0" w:rsidRDefault="004E0EE0" w:rsidP="004E0EE0">
            <w:pPr>
              <w:jc w:val="both"/>
              <w:rPr>
                <w:rFonts w:asciiTheme="majorBidi" w:hAnsiTheme="majorBidi" w:cstheme="majorBidi"/>
                <w:sz w:val="20"/>
                <w:szCs w:val="20"/>
                <w:lang w:val="ro-MO"/>
              </w:rPr>
            </w:pPr>
            <w:r w:rsidRPr="004E0EE0">
              <w:rPr>
                <w:rFonts w:asciiTheme="majorBidi" w:hAnsiTheme="majorBidi" w:cstheme="majorBidi"/>
                <w:sz w:val="20"/>
                <w:szCs w:val="20"/>
                <w:lang w:val="ro-MO"/>
              </w:rPr>
              <w:t xml:space="preserve">(2) Pentru a putea beneficia de imunitate în ceea ce privește plata amenzii sau de o reducere a cuantumului amenzii care în alte condiții ar fi impusă, întreprinderile furnizează Comisiei în mod voluntar declarații privind informațiile lor cu privire la un cartel secret și la rolul lor în cadrul acestuia, care pot lua și forma unor declarații privind informațiile prezentate în mod voluntar de către foștii și actualii angajați sau reprezentanți ai întreprinderii (declarații ale întreprinderilor în cadrul programului de clemență). Astfel de </w:t>
            </w:r>
            <w:r w:rsidRPr="004E0EE0">
              <w:rPr>
                <w:rFonts w:asciiTheme="majorBidi" w:hAnsiTheme="majorBidi" w:cstheme="majorBidi"/>
                <w:sz w:val="20"/>
                <w:szCs w:val="20"/>
                <w:lang w:val="ro-MO"/>
              </w:rPr>
              <w:lastRenderedPageBreak/>
              <w:t>declarații ale întreprinderilor în cadrul programului de clemență sunt elaborate în mod specific pentru a fi transmise Comisiei în scopul de a obține imunitate în ceea ce privește plata amenzii sau o reducere a cuantumului amenzii în temeiul programului de clemență al Comisiei.</w:t>
            </w:r>
          </w:p>
          <w:p w14:paraId="0257C832" w14:textId="0442DC6F" w:rsidR="00926F3B" w:rsidRPr="001C265A" w:rsidRDefault="004E0EE0" w:rsidP="004E0EE0">
            <w:pPr>
              <w:spacing w:after="0"/>
              <w:jc w:val="both"/>
              <w:rPr>
                <w:rFonts w:ascii="Times New Roman" w:hAnsi="Times New Roman" w:cs="Times New Roman"/>
                <w:b/>
                <w:sz w:val="24"/>
                <w:szCs w:val="24"/>
                <w:lang w:val="ro-MO"/>
              </w:rPr>
            </w:pPr>
            <w:r w:rsidRPr="004E0EE0">
              <w:rPr>
                <w:rFonts w:asciiTheme="majorBidi" w:hAnsiTheme="majorBidi" w:cstheme="majorBidi"/>
                <w:sz w:val="20"/>
                <w:szCs w:val="20"/>
                <w:lang w:val="ro-MO"/>
              </w:rPr>
              <w:t xml:space="preserve">(3) Comisia va oferi părților metode adecvate de a furniza declarații ale întreprinderilor în cadrul programului de clemență altfel decât prin observații scrise, inclusiv oral. Declarațiile întreprinderilor prezentate oral pot fi înregistrate și transcrise la sediul Comisiei. Întreprinderii i se acordă posibilitatea de a verifica exactitatea tehnică a înregistrării declarației orale la sediul Comisiei și, în cazul în care este necesar, să rectifice </w:t>
            </w:r>
            <w:r w:rsidRPr="004E0EE0">
              <w:rPr>
                <w:rFonts w:asciiTheme="majorBidi" w:hAnsiTheme="majorBidi" w:cstheme="majorBidi"/>
                <w:sz w:val="20"/>
                <w:szCs w:val="20"/>
                <w:lang w:val="ro-MO"/>
              </w:rPr>
              <w:lastRenderedPageBreak/>
              <w:t xml:space="preserve">conținutul declarației sale fără întârziere. Normele din prezentul regulament privind declarațiile întreprinderilor în cadrul măsurilor de clemență se aplică unor astfel de declarații indiferent de suportul pe care sunt stocate. Informațiile preexistente, și anume probele care există indiferent de procedurile Comisiei și care sunt depuse la Comisie de o întreprindere în cadrul cererii sale de imunitate în ceea ce privește plata amenzii sau de reducere a cuantumului </w:t>
            </w:r>
            <w:r w:rsidRPr="004D598B">
              <w:rPr>
                <w:rFonts w:asciiTheme="majorBidi" w:hAnsiTheme="majorBidi" w:cstheme="majorBidi"/>
                <w:sz w:val="24"/>
                <w:szCs w:val="24"/>
                <w:lang w:val="ro-MO"/>
              </w:rPr>
              <w:t>amenzii, nu fac parte din declarațiile întreprinderilor în cadrul programului de clemență.</w:t>
            </w:r>
          </w:p>
        </w:tc>
        <w:tc>
          <w:tcPr>
            <w:tcW w:w="877" w:type="pct"/>
          </w:tcPr>
          <w:p w14:paraId="5F39908A" w14:textId="77777777" w:rsidR="00CF4ED6" w:rsidRPr="00CF4ED6" w:rsidRDefault="00CF4ED6" w:rsidP="007D1512">
            <w:pPr>
              <w:spacing w:after="0"/>
              <w:ind w:firstLine="709"/>
              <w:jc w:val="both"/>
              <w:rPr>
                <w:rFonts w:ascii="Times New Roman" w:hAnsi="Times New Roman" w:cs="Times New Roman"/>
                <w:b/>
                <w:sz w:val="20"/>
                <w:szCs w:val="20"/>
                <w:lang w:val="en-US"/>
              </w:rPr>
            </w:pPr>
            <w:r w:rsidRPr="00CF4ED6">
              <w:rPr>
                <w:rFonts w:ascii="Times New Roman" w:hAnsi="Times New Roman" w:cs="Times New Roman"/>
                <w:b/>
                <w:sz w:val="20"/>
                <w:szCs w:val="20"/>
                <w:lang w:val="en-US"/>
              </w:rPr>
              <w:lastRenderedPageBreak/>
              <w:t xml:space="preserve">Article 4a The Commission's Leniency Programme </w:t>
            </w:r>
          </w:p>
          <w:p w14:paraId="2E1BDF6F" w14:textId="77777777" w:rsidR="00CF4ED6" w:rsidRPr="00CF4ED6" w:rsidRDefault="00CF4ED6" w:rsidP="007D1512">
            <w:pPr>
              <w:spacing w:after="0"/>
              <w:ind w:firstLine="709"/>
              <w:jc w:val="both"/>
              <w:rPr>
                <w:rFonts w:ascii="Times New Roman" w:hAnsi="Times New Roman" w:cs="Times New Roman"/>
                <w:sz w:val="20"/>
                <w:szCs w:val="20"/>
                <w:lang w:val="en-US"/>
              </w:rPr>
            </w:pPr>
            <w:r w:rsidRPr="00CF4ED6">
              <w:rPr>
                <w:rFonts w:ascii="Times New Roman" w:hAnsi="Times New Roman" w:cs="Times New Roman"/>
                <w:sz w:val="20"/>
                <w:szCs w:val="20"/>
                <w:lang w:val="en-US"/>
              </w:rPr>
              <w:t xml:space="preserve">1. The Commission may set the requirements and cooperation conditions under which it may reward undertakings that are or have been party to secret cartels, for their cooperation in disclosing the cartel and facilitating the establishment of an infringement, with immunity from fines or a reduction in fines which would otherwise be imposed under Article 23(2) of Regulation (EC) No 1/2003 (the Commission leniency programme). Immunity from fines may be granted to the undertaking that is the first to submit evidence which in the Commission's view would enable it to carry out a targeted inspection or find an infringement of Article 101 of the Treaty in connection with the alleged cartel. A reduction in fines may be granted to undertakings which provide the Commission with evidence of the alleged infringement which represents significant added </w:t>
            </w:r>
            <w:r w:rsidRPr="00CF4ED6">
              <w:rPr>
                <w:rFonts w:ascii="Times New Roman" w:hAnsi="Times New Roman" w:cs="Times New Roman"/>
                <w:sz w:val="20"/>
                <w:szCs w:val="20"/>
                <w:lang w:val="en-US"/>
              </w:rPr>
              <w:lastRenderedPageBreak/>
              <w:t xml:space="preserve">value with respect to the evidence already in the Commission's possession. </w:t>
            </w:r>
          </w:p>
          <w:p w14:paraId="5289D503" w14:textId="77777777" w:rsidR="00926F3B" w:rsidRPr="00CF4ED6" w:rsidRDefault="00CF4ED6" w:rsidP="00CF4ED6">
            <w:pPr>
              <w:spacing w:after="0"/>
              <w:jc w:val="both"/>
              <w:rPr>
                <w:rFonts w:ascii="Times New Roman" w:hAnsi="Times New Roman" w:cs="Times New Roman"/>
                <w:sz w:val="20"/>
                <w:szCs w:val="20"/>
                <w:lang w:val="en-US"/>
              </w:rPr>
            </w:pPr>
            <w:r w:rsidRPr="00CF4ED6">
              <w:rPr>
                <w:rFonts w:ascii="Times New Roman" w:hAnsi="Times New Roman" w:cs="Times New Roman"/>
                <w:sz w:val="20"/>
                <w:szCs w:val="20"/>
                <w:lang w:val="en-US"/>
              </w:rPr>
              <w:t>The Commission will only grant immunity from or a reduction of the fine under its leniency programme if, at the end of the administrative proceedings, the undertaking has met the requirements and cooperation conditions set out in the leniency programme. Those may cover, among others, the type of information and evidence the undertakings are required to submit and the further cooperation expected from the undertakings during the administrative proceedings.</w:t>
            </w:r>
          </w:p>
          <w:p w14:paraId="0CBDA923" w14:textId="77777777" w:rsidR="00CF4ED6" w:rsidRPr="00CF4ED6" w:rsidRDefault="00CF4ED6" w:rsidP="00CF4ED6">
            <w:pPr>
              <w:spacing w:after="0"/>
              <w:jc w:val="both"/>
              <w:rPr>
                <w:rFonts w:ascii="Times New Roman" w:hAnsi="Times New Roman" w:cs="Times New Roman"/>
                <w:sz w:val="20"/>
                <w:szCs w:val="20"/>
                <w:lang w:val="en-US"/>
              </w:rPr>
            </w:pPr>
          </w:p>
          <w:p w14:paraId="630E5D68" w14:textId="77777777" w:rsidR="00CF4ED6" w:rsidRPr="00CF4ED6" w:rsidRDefault="00CF4ED6" w:rsidP="00CF4ED6">
            <w:pPr>
              <w:spacing w:after="0"/>
              <w:jc w:val="both"/>
              <w:rPr>
                <w:rFonts w:ascii="Times New Roman" w:hAnsi="Times New Roman" w:cs="Times New Roman"/>
                <w:sz w:val="20"/>
                <w:szCs w:val="20"/>
                <w:lang w:val="en-US"/>
              </w:rPr>
            </w:pPr>
          </w:p>
          <w:p w14:paraId="392259BD" w14:textId="77777777" w:rsidR="00CF4ED6" w:rsidRPr="00CF4ED6" w:rsidRDefault="00CF4ED6" w:rsidP="00CF4ED6">
            <w:pPr>
              <w:spacing w:after="0"/>
              <w:jc w:val="both"/>
              <w:rPr>
                <w:rFonts w:ascii="Times New Roman" w:hAnsi="Times New Roman" w:cs="Times New Roman"/>
                <w:sz w:val="20"/>
                <w:szCs w:val="20"/>
                <w:lang w:val="en-US"/>
              </w:rPr>
            </w:pPr>
          </w:p>
          <w:p w14:paraId="75D98445" w14:textId="77777777" w:rsidR="00CF4ED6" w:rsidRPr="00CF4ED6" w:rsidRDefault="00CF4ED6" w:rsidP="00CF4ED6">
            <w:pPr>
              <w:spacing w:after="0"/>
              <w:jc w:val="both"/>
              <w:rPr>
                <w:rFonts w:ascii="Times New Roman" w:hAnsi="Times New Roman" w:cs="Times New Roman"/>
                <w:sz w:val="20"/>
                <w:szCs w:val="20"/>
                <w:lang w:val="en-US"/>
              </w:rPr>
            </w:pPr>
          </w:p>
          <w:p w14:paraId="34B43863" w14:textId="77777777" w:rsidR="00CF4ED6" w:rsidRPr="00CF4ED6" w:rsidRDefault="00CF4ED6" w:rsidP="00CF4ED6">
            <w:pPr>
              <w:spacing w:after="0"/>
              <w:jc w:val="both"/>
              <w:rPr>
                <w:rFonts w:ascii="Times New Roman" w:hAnsi="Times New Roman" w:cs="Times New Roman"/>
                <w:sz w:val="20"/>
                <w:szCs w:val="20"/>
                <w:lang w:val="en-US"/>
              </w:rPr>
            </w:pPr>
          </w:p>
          <w:p w14:paraId="00E40868" w14:textId="77777777" w:rsidR="00CF4ED6" w:rsidRPr="00CF4ED6" w:rsidRDefault="00CF4ED6" w:rsidP="00CF4ED6">
            <w:pPr>
              <w:spacing w:after="0"/>
              <w:jc w:val="both"/>
              <w:rPr>
                <w:rFonts w:ascii="Times New Roman" w:hAnsi="Times New Roman" w:cs="Times New Roman"/>
                <w:sz w:val="20"/>
                <w:szCs w:val="20"/>
                <w:lang w:val="en-US"/>
              </w:rPr>
            </w:pPr>
          </w:p>
          <w:p w14:paraId="47233A79" w14:textId="77777777" w:rsidR="00CF4ED6" w:rsidRPr="00CF4ED6" w:rsidRDefault="00CF4ED6" w:rsidP="00CF4ED6">
            <w:pPr>
              <w:spacing w:after="0"/>
              <w:jc w:val="both"/>
              <w:rPr>
                <w:rFonts w:ascii="Times New Roman" w:hAnsi="Times New Roman" w:cs="Times New Roman"/>
                <w:sz w:val="20"/>
                <w:szCs w:val="20"/>
                <w:lang w:val="en-US"/>
              </w:rPr>
            </w:pPr>
          </w:p>
          <w:p w14:paraId="2D8712BE" w14:textId="77777777" w:rsidR="00CF4ED6" w:rsidRPr="00CF4ED6" w:rsidRDefault="00CF4ED6" w:rsidP="00CF4ED6">
            <w:pPr>
              <w:spacing w:after="0"/>
              <w:jc w:val="both"/>
              <w:rPr>
                <w:rFonts w:ascii="Times New Roman" w:hAnsi="Times New Roman" w:cs="Times New Roman"/>
                <w:sz w:val="20"/>
                <w:szCs w:val="20"/>
                <w:lang w:val="en-US"/>
              </w:rPr>
            </w:pPr>
          </w:p>
          <w:p w14:paraId="31E6DFB6" w14:textId="77777777" w:rsidR="00CF4ED6" w:rsidRPr="00CF4ED6" w:rsidRDefault="00CF4ED6" w:rsidP="00CF4ED6">
            <w:pPr>
              <w:spacing w:after="0"/>
              <w:jc w:val="both"/>
              <w:rPr>
                <w:rFonts w:ascii="Times New Roman" w:hAnsi="Times New Roman" w:cs="Times New Roman"/>
                <w:sz w:val="20"/>
                <w:szCs w:val="20"/>
                <w:lang w:val="en-US"/>
              </w:rPr>
            </w:pPr>
          </w:p>
          <w:p w14:paraId="0121170C" w14:textId="77777777" w:rsidR="00CF4ED6" w:rsidRPr="00CF4ED6" w:rsidRDefault="00CF4ED6" w:rsidP="00CF4ED6">
            <w:pPr>
              <w:spacing w:after="0"/>
              <w:jc w:val="both"/>
              <w:rPr>
                <w:rFonts w:ascii="Times New Roman" w:hAnsi="Times New Roman" w:cs="Times New Roman"/>
                <w:sz w:val="20"/>
                <w:szCs w:val="20"/>
                <w:lang w:val="en-US"/>
              </w:rPr>
            </w:pPr>
          </w:p>
          <w:p w14:paraId="6D7DD73C" w14:textId="77777777" w:rsidR="00CF4ED6" w:rsidRPr="00CF4ED6" w:rsidRDefault="00CF4ED6" w:rsidP="00CF4ED6">
            <w:pPr>
              <w:spacing w:after="0"/>
              <w:jc w:val="both"/>
              <w:rPr>
                <w:rFonts w:ascii="Times New Roman" w:hAnsi="Times New Roman" w:cs="Times New Roman"/>
                <w:sz w:val="20"/>
                <w:szCs w:val="20"/>
                <w:lang w:val="en-US"/>
              </w:rPr>
            </w:pPr>
          </w:p>
          <w:p w14:paraId="0FB71BA0" w14:textId="77777777" w:rsidR="00CF4ED6" w:rsidRPr="00CF4ED6" w:rsidRDefault="00CF4ED6" w:rsidP="00CF4ED6">
            <w:pPr>
              <w:spacing w:after="0"/>
              <w:jc w:val="both"/>
              <w:rPr>
                <w:rFonts w:ascii="Times New Roman" w:hAnsi="Times New Roman" w:cs="Times New Roman"/>
                <w:sz w:val="20"/>
                <w:szCs w:val="20"/>
                <w:lang w:val="en-US"/>
              </w:rPr>
            </w:pPr>
          </w:p>
          <w:p w14:paraId="7EAB8DAE" w14:textId="77777777" w:rsidR="00CF4ED6" w:rsidRPr="00CF4ED6" w:rsidRDefault="00CF4ED6" w:rsidP="00CF4ED6">
            <w:pPr>
              <w:spacing w:after="0"/>
              <w:jc w:val="both"/>
              <w:rPr>
                <w:rFonts w:ascii="Times New Roman" w:hAnsi="Times New Roman" w:cs="Times New Roman"/>
                <w:sz w:val="20"/>
                <w:szCs w:val="20"/>
                <w:lang w:val="en-US"/>
              </w:rPr>
            </w:pPr>
          </w:p>
          <w:p w14:paraId="16675422" w14:textId="77777777" w:rsidR="00CF4ED6" w:rsidRPr="00CF4ED6" w:rsidRDefault="00CF4ED6" w:rsidP="00CF4ED6">
            <w:pPr>
              <w:spacing w:after="0"/>
              <w:jc w:val="both"/>
              <w:rPr>
                <w:rFonts w:ascii="Times New Roman" w:hAnsi="Times New Roman" w:cs="Times New Roman"/>
                <w:sz w:val="20"/>
                <w:szCs w:val="20"/>
                <w:lang w:val="en-US"/>
              </w:rPr>
            </w:pPr>
          </w:p>
          <w:p w14:paraId="15136303" w14:textId="77777777" w:rsidR="00CF4ED6" w:rsidRPr="00CF4ED6" w:rsidRDefault="00CF4ED6" w:rsidP="00CF4ED6">
            <w:pPr>
              <w:spacing w:after="0"/>
              <w:jc w:val="both"/>
              <w:rPr>
                <w:rFonts w:ascii="Times New Roman" w:hAnsi="Times New Roman" w:cs="Times New Roman"/>
                <w:sz w:val="20"/>
                <w:szCs w:val="20"/>
                <w:lang w:val="en-US"/>
              </w:rPr>
            </w:pPr>
          </w:p>
          <w:p w14:paraId="23CA2895" w14:textId="77777777" w:rsidR="00CF4ED6" w:rsidRPr="00CF4ED6" w:rsidRDefault="00CF4ED6" w:rsidP="00CF4ED6">
            <w:pPr>
              <w:spacing w:after="0"/>
              <w:jc w:val="both"/>
              <w:rPr>
                <w:rFonts w:ascii="Times New Roman" w:hAnsi="Times New Roman" w:cs="Times New Roman"/>
                <w:sz w:val="20"/>
                <w:szCs w:val="20"/>
                <w:lang w:val="en-US"/>
              </w:rPr>
            </w:pPr>
          </w:p>
          <w:p w14:paraId="1D83A257" w14:textId="77777777" w:rsidR="00CF4ED6" w:rsidRPr="00CF4ED6" w:rsidRDefault="00CF4ED6" w:rsidP="00CF4ED6">
            <w:pPr>
              <w:spacing w:after="0"/>
              <w:jc w:val="both"/>
              <w:rPr>
                <w:rFonts w:ascii="Times New Roman" w:hAnsi="Times New Roman" w:cs="Times New Roman"/>
                <w:sz w:val="20"/>
                <w:szCs w:val="20"/>
                <w:lang w:val="en-US"/>
              </w:rPr>
            </w:pPr>
          </w:p>
          <w:p w14:paraId="5DF79EA6" w14:textId="77777777" w:rsidR="00CF4ED6" w:rsidRPr="00CF4ED6" w:rsidRDefault="00CF4ED6" w:rsidP="00CF4ED6">
            <w:pPr>
              <w:spacing w:after="0"/>
              <w:jc w:val="both"/>
              <w:rPr>
                <w:rFonts w:ascii="Times New Roman" w:hAnsi="Times New Roman" w:cs="Times New Roman"/>
                <w:sz w:val="20"/>
                <w:szCs w:val="20"/>
                <w:lang w:val="en-US"/>
              </w:rPr>
            </w:pPr>
          </w:p>
          <w:p w14:paraId="7F8E253C" w14:textId="77777777" w:rsidR="00CF4ED6" w:rsidRPr="00CF4ED6" w:rsidRDefault="00CF4ED6" w:rsidP="00CF4ED6">
            <w:pPr>
              <w:spacing w:after="0"/>
              <w:jc w:val="both"/>
              <w:rPr>
                <w:rFonts w:ascii="Times New Roman" w:hAnsi="Times New Roman" w:cs="Times New Roman"/>
                <w:sz w:val="20"/>
                <w:szCs w:val="20"/>
                <w:lang w:val="en-US"/>
              </w:rPr>
            </w:pPr>
          </w:p>
          <w:p w14:paraId="2DADFCB9" w14:textId="77777777" w:rsidR="00CF4ED6" w:rsidRPr="00CF4ED6" w:rsidRDefault="00CF4ED6" w:rsidP="00CF4ED6">
            <w:pPr>
              <w:spacing w:after="0"/>
              <w:jc w:val="both"/>
              <w:rPr>
                <w:rFonts w:ascii="Times New Roman" w:hAnsi="Times New Roman" w:cs="Times New Roman"/>
                <w:sz w:val="20"/>
                <w:szCs w:val="20"/>
                <w:lang w:val="en-US"/>
              </w:rPr>
            </w:pPr>
          </w:p>
          <w:p w14:paraId="06C520A0" w14:textId="77777777" w:rsidR="00CF4ED6" w:rsidRPr="00CF4ED6" w:rsidRDefault="00CF4ED6" w:rsidP="00CF4ED6">
            <w:pPr>
              <w:spacing w:after="0"/>
              <w:jc w:val="both"/>
              <w:rPr>
                <w:rFonts w:ascii="Times New Roman" w:hAnsi="Times New Roman" w:cs="Times New Roman"/>
                <w:sz w:val="20"/>
                <w:szCs w:val="20"/>
                <w:lang w:val="en-US"/>
              </w:rPr>
            </w:pPr>
          </w:p>
          <w:p w14:paraId="53813E51" w14:textId="77777777" w:rsidR="00CF4ED6" w:rsidRPr="00CF4ED6" w:rsidRDefault="00CF4ED6" w:rsidP="00CF4ED6">
            <w:pPr>
              <w:spacing w:after="0"/>
              <w:jc w:val="both"/>
              <w:rPr>
                <w:rFonts w:ascii="Times New Roman" w:hAnsi="Times New Roman" w:cs="Times New Roman"/>
                <w:sz w:val="20"/>
                <w:szCs w:val="20"/>
                <w:lang w:val="en-US"/>
              </w:rPr>
            </w:pPr>
          </w:p>
          <w:p w14:paraId="20407900" w14:textId="77777777" w:rsidR="00CF4ED6" w:rsidRPr="00CF4ED6" w:rsidRDefault="00CF4ED6" w:rsidP="00CF4ED6">
            <w:pPr>
              <w:spacing w:after="0"/>
              <w:jc w:val="both"/>
              <w:rPr>
                <w:rFonts w:ascii="Times New Roman" w:hAnsi="Times New Roman" w:cs="Times New Roman"/>
                <w:sz w:val="20"/>
                <w:szCs w:val="20"/>
                <w:lang w:val="en-US"/>
              </w:rPr>
            </w:pPr>
          </w:p>
          <w:p w14:paraId="646ECB17" w14:textId="77777777" w:rsidR="00CF4ED6" w:rsidRPr="00CF4ED6" w:rsidRDefault="00CF4ED6" w:rsidP="00CF4ED6">
            <w:pPr>
              <w:spacing w:after="0"/>
              <w:jc w:val="both"/>
              <w:rPr>
                <w:rFonts w:ascii="Times New Roman" w:hAnsi="Times New Roman" w:cs="Times New Roman"/>
                <w:sz w:val="20"/>
                <w:szCs w:val="20"/>
                <w:lang w:val="en-US"/>
              </w:rPr>
            </w:pPr>
          </w:p>
          <w:p w14:paraId="00E4584C" w14:textId="77777777" w:rsidR="00CF4ED6" w:rsidRDefault="00CF4ED6" w:rsidP="00CF4ED6">
            <w:pPr>
              <w:spacing w:after="0"/>
              <w:jc w:val="both"/>
              <w:rPr>
                <w:rFonts w:ascii="Times New Roman" w:hAnsi="Times New Roman" w:cs="Times New Roman"/>
                <w:sz w:val="20"/>
                <w:szCs w:val="20"/>
                <w:lang w:val="en-US"/>
              </w:rPr>
            </w:pPr>
          </w:p>
          <w:p w14:paraId="766491B2" w14:textId="77777777" w:rsidR="00CF4ED6" w:rsidRDefault="00CF4ED6" w:rsidP="00CF4ED6">
            <w:pPr>
              <w:spacing w:after="0"/>
              <w:jc w:val="both"/>
              <w:rPr>
                <w:rFonts w:ascii="Times New Roman" w:hAnsi="Times New Roman" w:cs="Times New Roman"/>
                <w:sz w:val="20"/>
                <w:szCs w:val="20"/>
                <w:lang w:val="en-US"/>
              </w:rPr>
            </w:pPr>
            <w:r w:rsidRPr="00CF4ED6">
              <w:rPr>
                <w:rFonts w:ascii="Times New Roman" w:hAnsi="Times New Roman" w:cs="Times New Roman"/>
                <w:sz w:val="20"/>
                <w:szCs w:val="20"/>
                <w:lang w:val="en-US"/>
              </w:rPr>
              <w:t>2. In order to qualify for immunity from or reduction of the fine which would otherwise be imposed, undertakings shall provide the Commission with voluntary presentations of their knowledge of a secret cartel and their role therein, which may be also in the form of voluntary presentations of the knowledge of former or current employees or representatives of the undertaking (leniency corporate statements). Such leniency corporate statements shall be drawn up specifically for submission to the Commission with a view to obtaining immunity from or reduction of fines under the Commission's leniency programme.</w:t>
            </w:r>
          </w:p>
          <w:p w14:paraId="0B365F7D" w14:textId="77777777" w:rsidR="00CF4ED6" w:rsidRDefault="00CF4ED6" w:rsidP="00CF4ED6">
            <w:pPr>
              <w:spacing w:after="0"/>
              <w:jc w:val="both"/>
              <w:rPr>
                <w:rFonts w:ascii="Times New Roman" w:hAnsi="Times New Roman" w:cs="Times New Roman"/>
                <w:sz w:val="20"/>
                <w:szCs w:val="20"/>
                <w:lang w:val="en-US"/>
              </w:rPr>
            </w:pPr>
          </w:p>
          <w:p w14:paraId="3FFA01C5" w14:textId="77777777" w:rsidR="00CF4ED6" w:rsidRDefault="00CF4ED6" w:rsidP="00CF4ED6">
            <w:pPr>
              <w:spacing w:after="0"/>
              <w:jc w:val="both"/>
              <w:rPr>
                <w:rFonts w:ascii="Times New Roman" w:hAnsi="Times New Roman" w:cs="Times New Roman"/>
                <w:sz w:val="20"/>
                <w:szCs w:val="20"/>
                <w:lang w:val="en-US"/>
              </w:rPr>
            </w:pPr>
          </w:p>
          <w:p w14:paraId="7522C7B7" w14:textId="77777777" w:rsidR="00CF4ED6" w:rsidRDefault="00CF4ED6" w:rsidP="00CF4ED6">
            <w:pPr>
              <w:spacing w:after="0"/>
              <w:jc w:val="both"/>
              <w:rPr>
                <w:rFonts w:ascii="Times New Roman" w:hAnsi="Times New Roman" w:cs="Times New Roman"/>
                <w:sz w:val="20"/>
                <w:szCs w:val="20"/>
                <w:lang w:val="en-US"/>
              </w:rPr>
            </w:pPr>
          </w:p>
          <w:p w14:paraId="5254BFED" w14:textId="77777777" w:rsidR="00CF4ED6" w:rsidRDefault="00CF4ED6" w:rsidP="00CF4ED6">
            <w:pPr>
              <w:spacing w:after="0"/>
              <w:jc w:val="both"/>
              <w:rPr>
                <w:rFonts w:ascii="Times New Roman" w:hAnsi="Times New Roman" w:cs="Times New Roman"/>
                <w:sz w:val="20"/>
                <w:szCs w:val="20"/>
                <w:lang w:val="en-US"/>
              </w:rPr>
            </w:pPr>
          </w:p>
          <w:p w14:paraId="1853B819" w14:textId="77777777" w:rsidR="00CF4ED6" w:rsidRDefault="00CF4ED6" w:rsidP="00CF4ED6">
            <w:pPr>
              <w:spacing w:after="0"/>
              <w:jc w:val="both"/>
              <w:rPr>
                <w:rFonts w:ascii="Times New Roman" w:hAnsi="Times New Roman" w:cs="Times New Roman"/>
                <w:sz w:val="20"/>
                <w:szCs w:val="20"/>
                <w:lang w:val="en-US"/>
              </w:rPr>
            </w:pPr>
          </w:p>
          <w:p w14:paraId="5ECA581E" w14:textId="77777777" w:rsidR="00CF4ED6" w:rsidRDefault="00CF4ED6" w:rsidP="00CF4ED6">
            <w:pPr>
              <w:spacing w:after="0"/>
              <w:jc w:val="both"/>
              <w:rPr>
                <w:rFonts w:ascii="Times New Roman" w:hAnsi="Times New Roman" w:cs="Times New Roman"/>
                <w:sz w:val="20"/>
                <w:szCs w:val="20"/>
                <w:lang w:val="en-US"/>
              </w:rPr>
            </w:pPr>
          </w:p>
          <w:p w14:paraId="13A36A37" w14:textId="77777777" w:rsidR="00CF4ED6" w:rsidRDefault="00CF4ED6" w:rsidP="00CF4ED6">
            <w:pPr>
              <w:spacing w:after="0"/>
              <w:jc w:val="both"/>
              <w:rPr>
                <w:rFonts w:ascii="Times New Roman" w:hAnsi="Times New Roman" w:cs="Times New Roman"/>
                <w:sz w:val="20"/>
                <w:szCs w:val="20"/>
                <w:lang w:val="en-US"/>
              </w:rPr>
            </w:pPr>
          </w:p>
          <w:p w14:paraId="7F2E885C" w14:textId="77777777" w:rsidR="00CF4ED6" w:rsidRDefault="00CF4ED6" w:rsidP="00CF4ED6">
            <w:pPr>
              <w:spacing w:after="0"/>
              <w:jc w:val="both"/>
              <w:rPr>
                <w:rFonts w:ascii="Times New Roman" w:hAnsi="Times New Roman" w:cs="Times New Roman"/>
                <w:sz w:val="20"/>
                <w:szCs w:val="20"/>
                <w:lang w:val="en-US"/>
              </w:rPr>
            </w:pPr>
          </w:p>
          <w:p w14:paraId="37321D18" w14:textId="77777777" w:rsidR="00CF4ED6" w:rsidRDefault="00CF4ED6" w:rsidP="00CF4ED6">
            <w:pPr>
              <w:spacing w:after="0"/>
              <w:jc w:val="both"/>
              <w:rPr>
                <w:rFonts w:ascii="Times New Roman" w:hAnsi="Times New Roman" w:cs="Times New Roman"/>
                <w:sz w:val="20"/>
                <w:szCs w:val="20"/>
                <w:lang w:val="en-US"/>
              </w:rPr>
            </w:pPr>
          </w:p>
          <w:p w14:paraId="1892FC4F" w14:textId="77777777" w:rsidR="00CF4ED6" w:rsidRDefault="00CF4ED6" w:rsidP="00CF4ED6">
            <w:pPr>
              <w:spacing w:after="0"/>
              <w:jc w:val="both"/>
              <w:rPr>
                <w:rFonts w:ascii="Times New Roman" w:hAnsi="Times New Roman" w:cs="Times New Roman"/>
                <w:sz w:val="20"/>
                <w:szCs w:val="20"/>
                <w:lang w:val="en-US"/>
              </w:rPr>
            </w:pPr>
          </w:p>
          <w:p w14:paraId="59E62D54" w14:textId="77777777" w:rsidR="00CF4ED6" w:rsidRDefault="00CF4ED6" w:rsidP="00CF4ED6">
            <w:pPr>
              <w:spacing w:after="0"/>
              <w:jc w:val="both"/>
              <w:rPr>
                <w:rFonts w:ascii="Times New Roman" w:hAnsi="Times New Roman" w:cs="Times New Roman"/>
                <w:sz w:val="20"/>
                <w:szCs w:val="20"/>
                <w:lang w:val="en-US"/>
              </w:rPr>
            </w:pPr>
          </w:p>
          <w:p w14:paraId="6E65C60E" w14:textId="77777777" w:rsidR="00CF4ED6" w:rsidRDefault="00CF4ED6" w:rsidP="00CF4ED6">
            <w:pPr>
              <w:spacing w:after="0"/>
              <w:jc w:val="both"/>
              <w:rPr>
                <w:rFonts w:ascii="Times New Roman" w:hAnsi="Times New Roman" w:cs="Times New Roman"/>
                <w:sz w:val="20"/>
                <w:szCs w:val="20"/>
                <w:lang w:val="en-US"/>
              </w:rPr>
            </w:pPr>
          </w:p>
          <w:p w14:paraId="516BFF6C" w14:textId="77777777" w:rsidR="00CF4ED6" w:rsidRDefault="00CF4ED6" w:rsidP="00CF4ED6">
            <w:pPr>
              <w:spacing w:after="0"/>
              <w:jc w:val="both"/>
              <w:rPr>
                <w:rFonts w:ascii="Times New Roman" w:hAnsi="Times New Roman" w:cs="Times New Roman"/>
                <w:sz w:val="20"/>
                <w:szCs w:val="20"/>
                <w:lang w:val="en-US"/>
              </w:rPr>
            </w:pPr>
          </w:p>
          <w:p w14:paraId="3732A149" w14:textId="77777777" w:rsidR="00CF4ED6" w:rsidRDefault="00CF4ED6" w:rsidP="00CF4ED6">
            <w:pPr>
              <w:spacing w:after="0"/>
              <w:jc w:val="both"/>
              <w:rPr>
                <w:rFonts w:ascii="Times New Roman" w:hAnsi="Times New Roman" w:cs="Times New Roman"/>
                <w:sz w:val="20"/>
                <w:szCs w:val="20"/>
                <w:lang w:val="en-US"/>
              </w:rPr>
            </w:pPr>
          </w:p>
          <w:p w14:paraId="2C623933" w14:textId="77777777" w:rsidR="00CF4ED6" w:rsidRDefault="00CF4ED6" w:rsidP="00CF4ED6">
            <w:pPr>
              <w:spacing w:after="0"/>
              <w:jc w:val="both"/>
              <w:rPr>
                <w:rFonts w:ascii="Times New Roman" w:hAnsi="Times New Roman" w:cs="Times New Roman"/>
                <w:sz w:val="20"/>
                <w:szCs w:val="20"/>
                <w:lang w:val="en-US"/>
              </w:rPr>
            </w:pPr>
          </w:p>
          <w:p w14:paraId="4F391E89" w14:textId="77777777" w:rsidR="00CF4ED6" w:rsidRDefault="00CF4ED6" w:rsidP="00CF4ED6">
            <w:pPr>
              <w:spacing w:after="0"/>
              <w:jc w:val="both"/>
              <w:rPr>
                <w:rFonts w:ascii="Times New Roman" w:hAnsi="Times New Roman" w:cs="Times New Roman"/>
                <w:sz w:val="20"/>
                <w:szCs w:val="20"/>
                <w:lang w:val="en-US"/>
              </w:rPr>
            </w:pPr>
          </w:p>
          <w:p w14:paraId="5D5552C5" w14:textId="77777777" w:rsidR="00CF4ED6" w:rsidRDefault="00CF4ED6" w:rsidP="00CF4ED6">
            <w:pPr>
              <w:spacing w:after="0"/>
              <w:jc w:val="both"/>
              <w:rPr>
                <w:rFonts w:ascii="Times New Roman" w:hAnsi="Times New Roman" w:cs="Times New Roman"/>
                <w:sz w:val="20"/>
                <w:szCs w:val="20"/>
                <w:lang w:val="en-US"/>
              </w:rPr>
            </w:pPr>
          </w:p>
          <w:p w14:paraId="7CA7D25E" w14:textId="4D27D6BF" w:rsidR="00CF4ED6" w:rsidRPr="00CF4ED6" w:rsidRDefault="00CF4ED6" w:rsidP="00CF4ED6">
            <w:pPr>
              <w:spacing w:after="0"/>
              <w:jc w:val="both"/>
              <w:rPr>
                <w:rFonts w:ascii="Times New Roman" w:hAnsi="Times New Roman" w:cs="Times New Roman"/>
                <w:b/>
                <w:sz w:val="20"/>
                <w:szCs w:val="20"/>
                <w:lang w:val="en-US"/>
              </w:rPr>
            </w:pPr>
            <w:r w:rsidRPr="00CF4ED6">
              <w:rPr>
                <w:rFonts w:ascii="Times New Roman" w:hAnsi="Times New Roman" w:cs="Times New Roman"/>
                <w:sz w:val="20"/>
                <w:szCs w:val="20"/>
                <w:lang w:val="en-US"/>
              </w:rPr>
              <w:t xml:space="preserve">3. The Commission will offer parties appropriate methods of providing leniency corporate statements other than by written submission, including orally. Oral corporate statements may be recorded and transcribed at the Commission's premises. The undertaking shall be granted an opportunity to check the technical accuracy of the recording of its oral statement at the Commission's premises, and, where necessary, to correct the substance of the statement without delay. The rules in this Regulation on leniency corporate statements shall apply to such statements irrespective of the medium on which they are stored. Pre-existing information, i.e. evidence that exists irrespective of the </w:t>
            </w:r>
            <w:r w:rsidRPr="00CF4ED6">
              <w:rPr>
                <w:rFonts w:ascii="Times New Roman" w:hAnsi="Times New Roman" w:cs="Times New Roman"/>
                <w:sz w:val="20"/>
                <w:szCs w:val="20"/>
                <w:lang w:val="en-US"/>
              </w:rPr>
              <w:lastRenderedPageBreak/>
              <w:t xml:space="preserve">Commission proceedings and that is submitted to the Commission by an undertaking in the context of its application for immunity from or reduction of the </w:t>
            </w:r>
            <w:proofErr w:type="gramStart"/>
            <w:r w:rsidRPr="00CF4ED6">
              <w:rPr>
                <w:rFonts w:ascii="Times New Roman" w:hAnsi="Times New Roman" w:cs="Times New Roman"/>
                <w:sz w:val="20"/>
                <w:szCs w:val="20"/>
                <w:lang w:val="en-US"/>
              </w:rPr>
              <w:t>fine,</w:t>
            </w:r>
            <w:proofErr w:type="gramEnd"/>
            <w:r w:rsidRPr="00CF4ED6">
              <w:rPr>
                <w:rFonts w:ascii="Times New Roman" w:hAnsi="Times New Roman" w:cs="Times New Roman"/>
                <w:sz w:val="20"/>
                <w:szCs w:val="20"/>
                <w:lang w:val="en-US"/>
              </w:rPr>
              <w:t xml:space="preserve"> is not part of a leniency corporate statement.</w:t>
            </w:r>
          </w:p>
        </w:tc>
        <w:tc>
          <w:tcPr>
            <w:tcW w:w="877" w:type="pct"/>
          </w:tcPr>
          <w:p w14:paraId="510FF0CD" w14:textId="77777777" w:rsidR="00B02843" w:rsidRPr="001C265A" w:rsidRDefault="00B02843" w:rsidP="00B02843">
            <w:pPr>
              <w:spacing w:after="0" w:line="240" w:lineRule="auto"/>
              <w:jc w:val="both"/>
              <w:rPr>
                <w:rFonts w:ascii="Times New Roman" w:hAnsi="Times New Roman" w:cs="Times New Roman"/>
                <w:b/>
                <w:color w:val="333333"/>
                <w:sz w:val="20"/>
                <w:szCs w:val="20"/>
                <w:shd w:val="clear" w:color="auto" w:fill="FFFFFF"/>
                <w:lang w:val="fr-FR"/>
              </w:rPr>
            </w:pPr>
            <w:r w:rsidRPr="001C265A">
              <w:rPr>
                <w:rFonts w:ascii="Times New Roman" w:hAnsi="Times New Roman" w:cs="Times New Roman"/>
                <w:b/>
                <w:color w:val="333333"/>
                <w:sz w:val="20"/>
                <w:szCs w:val="20"/>
                <w:shd w:val="clear" w:color="auto" w:fill="FFFFFF"/>
                <w:lang w:val="fr-FR"/>
              </w:rPr>
              <w:lastRenderedPageBreak/>
              <w:t>Legea concurenței nr.183/2012</w:t>
            </w:r>
          </w:p>
          <w:p w14:paraId="4498974A" w14:textId="3F0BF1B6" w:rsidR="004E0EE0" w:rsidRPr="001C265A" w:rsidRDefault="004E0EE0" w:rsidP="004E0EE0">
            <w:pPr>
              <w:spacing w:after="0" w:line="240" w:lineRule="auto"/>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b/>
                <w:bCs/>
                <w:sz w:val="20"/>
                <w:szCs w:val="20"/>
                <w:shd w:val="clear" w:color="auto" w:fill="FFFFFF"/>
                <w:lang w:val="fr-FR" w:eastAsia="ro-RO"/>
              </w:rPr>
              <w:t>Articolul 84.</w:t>
            </w:r>
            <w:r w:rsidRPr="001C265A">
              <w:rPr>
                <w:rFonts w:ascii="Times New Roman" w:eastAsia="Times New Roman" w:hAnsi="Times New Roman" w:cs="Times New Roman"/>
                <w:sz w:val="20"/>
                <w:szCs w:val="20"/>
                <w:shd w:val="clear" w:color="auto" w:fill="FFFFFF"/>
                <w:lang w:val="fr-FR" w:eastAsia="ro-RO"/>
              </w:rPr>
              <w:t xml:space="preserve"> Sfera şi condiţiile </w:t>
            </w:r>
            <w:proofErr w:type="gramStart"/>
            <w:r w:rsidRPr="001C265A">
              <w:rPr>
                <w:rFonts w:ascii="Times New Roman" w:eastAsia="Times New Roman" w:hAnsi="Times New Roman" w:cs="Times New Roman"/>
                <w:sz w:val="20"/>
                <w:szCs w:val="20"/>
                <w:shd w:val="clear" w:color="auto" w:fill="FFFFFF"/>
                <w:lang w:val="fr-FR" w:eastAsia="ro-RO"/>
              </w:rPr>
              <w:t>de aplicare</w:t>
            </w:r>
            <w:proofErr w:type="gramEnd"/>
            <w:r w:rsidRPr="001C265A">
              <w:rPr>
                <w:rFonts w:ascii="Times New Roman" w:eastAsia="Times New Roman" w:hAnsi="Times New Roman" w:cs="Times New Roman"/>
                <w:sz w:val="20"/>
                <w:szCs w:val="20"/>
                <w:shd w:val="clear" w:color="auto" w:fill="FFFFFF"/>
                <w:lang w:val="fr-FR" w:eastAsia="ro-RO"/>
              </w:rPr>
              <w:t xml:space="preserve"> a politicii de clemenţă</w:t>
            </w:r>
          </w:p>
          <w:p w14:paraId="4844A085" w14:textId="77777777" w:rsidR="004E0EE0" w:rsidRPr="001C265A" w:rsidRDefault="004E0EE0" w:rsidP="004E0EE0">
            <w:pPr>
              <w:spacing w:after="0" w:line="240" w:lineRule="auto"/>
              <w:ind w:firstLine="709"/>
              <w:jc w:val="both"/>
              <w:rPr>
                <w:rFonts w:ascii="Times New Roman" w:eastAsia="Times New Roman" w:hAnsi="Times New Roman" w:cs="Times New Roman"/>
                <w:sz w:val="20"/>
                <w:szCs w:val="20"/>
                <w:shd w:val="clear" w:color="auto" w:fill="FFFFFF"/>
                <w:lang w:val="fr-FR" w:eastAsia="ro-RO"/>
              </w:rPr>
            </w:pPr>
          </w:p>
          <w:p w14:paraId="2CF0DB76" w14:textId="77777777" w:rsidR="004E0EE0" w:rsidRPr="001C265A" w:rsidRDefault="004E0EE0" w:rsidP="00E16BE9">
            <w:pPr>
              <w:spacing w:after="0" w:line="240" w:lineRule="auto"/>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t>(1) Clemenţa este recompensa acordată de Consiliul Concurenţei pentru cooperarea întreprinderilor şi asocierilor de întreprinderi cu Consiliul Concurenţei, în cazul în care acestea sunt sau au fost parte a unui acord anticoncurenţial.</w:t>
            </w:r>
          </w:p>
          <w:p w14:paraId="2F1FFA30" w14:textId="77777777" w:rsidR="004E0EE0" w:rsidRPr="001C265A" w:rsidRDefault="004E0EE0" w:rsidP="004E0EE0">
            <w:pPr>
              <w:spacing w:after="0" w:line="240" w:lineRule="auto"/>
              <w:ind w:firstLine="709"/>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t xml:space="preserve">(2) Politica de clemenţă nu se aplică acordurilor orizontale sau verticale care, conform legii, pot fi exceptate de la interdicţia prevăzută </w:t>
            </w:r>
            <w:proofErr w:type="gramStart"/>
            <w:r w:rsidRPr="001C265A">
              <w:rPr>
                <w:rFonts w:ascii="Times New Roman" w:eastAsia="Times New Roman" w:hAnsi="Times New Roman" w:cs="Times New Roman"/>
                <w:sz w:val="20"/>
                <w:szCs w:val="20"/>
                <w:shd w:val="clear" w:color="auto" w:fill="FFFFFF"/>
                <w:lang w:val="fr-FR" w:eastAsia="ro-RO"/>
              </w:rPr>
              <w:t>la</w:t>
            </w:r>
            <w:proofErr w:type="gramEnd"/>
            <w:r w:rsidRPr="001C265A">
              <w:rPr>
                <w:rFonts w:ascii="Times New Roman" w:eastAsia="Times New Roman" w:hAnsi="Times New Roman" w:cs="Times New Roman"/>
                <w:sz w:val="20"/>
                <w:szCs w:val="20"/>
                <w:shd w:val="clear" w:color="auto" w:fill="FFFFFF"/>
                <w:lang w:val="fr-FR" w:eastAsia="ro-RO"/>
              </w:rPr>
              <w:t xml:space="preserve"> art. 5 </w:t>
            </w:r>
            <w:proofErr w:type="gramStart"/>
            <w:r w:rsidRPr="001C265A">
              <w:rPr>
                <w:rFonts w:ascii="Times New Roman" w:eastAsia="Times New Roman" w:hAnsi="Times New Roman" w:cs="Times New Roman"/>
                <w:sz w:val="20"/>
                <w:szCs w:val="20"/>
                <w:shd w:val="clear" w:color="auto" w:fill="FFFFFF"/>
                <w:lang w:val="fr-FR" w:eastAsia="ro-RO"/>
              </w:rPr>
              <w:t>alin</w:t>
            </w:r>
            <w:proofErr w:type="gramEnd"/>
            <w:r w:rsidRPr="001C265A">
              <w:rPr>
                <w:rFonts w:ascii="Times New Roman" w:eastAsia="Times New Roman" w:hAnsi="Times New Roman" w:cs="Times New Roman"/>
                <w:sz w:val="20"/>
                <w:szCs w:val="20"/>
                <w:shd w:val="clear" w:color="auto" w:fill="FFFFFF"/>
                <w:lang w:val="fr-FR" w:eastAsia="ro-RO"/>
              </w:rPr>
              <w:t>. (1).</w:t>
            </w:r>
          </w:p>
          <w:p w14:paraId="78CDBF61" w14:textId="77777777" w:rsidR="004E0EE0" w:rsidRPr="001C265A" w:rsidRDefault="004E0EE0" w:rsidP="004E0EE0">
            <w:pPr>
              <w:spacing w:after="0" w:line="240" w:lineRule="auto"/>
              <w:ind w:firstLine="709"/>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t>(3) Întreprinderile şi asocierile de întreprinderi pot obţine imunitate la amendă sau reducerea cuantumului acesteia dacă îndeplinesc condiţiile prevăzute de prezenta lege.</w:t>
            </w:r>
          </w:p>
          <w:p w14:paraId="0833D212" w14:textId="77777777" w:rsidR="004E0EE0" w:rsidRPr="001C265A" w:rsidRDefault="004E0EE0" w:rsidP="004E0EE0">
            <w:pPr>
              <w:spacing w:after="0" w:line="240" w:lineRule="auto"/>
              <w:ind w:firstLine="709"/>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t>(4) Orice declaraţie înaintată de o întreprindere Consiliului Concurenţei în scopul beneficierii de clemenţă face parte integrantă din dosarul cauzei, dacă întreprinderii respective i se acordă clemenţa de către Consiliul Concurenţei. Aceasta nu poate fi divulgată sau utilizată în alte scopuri decât pentru aplicarea art. 5.</w:t>
            </w:r>
          </w:p>
          <w:p w14:paraId="470EAA52" w14:textId="77777777" w:rsidR="004E0EE0" w:rsidRPr="001C265A" w:rsidRDefault="004E0EE0" w:rsidP="004E0EE0">
            <w:pPr>
              <w:spacing w:after="0" w:line="240" w:lineRule="auto"/>
              <w:ind w:firstLine="709"/>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lastRenderedPageBreak/>
              <w:t xml:space="preserve">(5) Accesul la explicaţii este acordat doar părţilor implicate, cu condiţia ca acestea să se angajeze, împreună cu reprezentanţii împuterniciţi legal care primesc acces în numele lor, să nu facă copii, prin mijloace mecanice sau electronice, ale oricăror informaţii din explicaţiile la care este acordat accesul. Aceste persoane trebuie să asigure faptul că informaţiile obţinute din explicaţie vor fi utilizate doar pentru scopurile menţionate </w:t>
            </w:r>
            <w:proofErr w:type="gramStart"/>
            <w:r w:rsidRPr="001C265A">
              <w:rPr>
                <w:rFonts w:ascii="Times New Roman" w:eastAsia="Times New Roman" w:hAnsi="Times New Roman" w:cs="Times New Roman"/>
                <w:sz w:val="20"/>
                <w:szCs w:val="20"/>
                <w:shd w:val="clear" w:color="auto" w:fill="FFFFFF"/>
                <w:lang w:val="fr-FR" w:eastAsia="ro-RO"/>
              </w:rPr>
              <w:t>la</w:t>
            </w:r>
            <w:proofErr w:type="gramEnd"/>
            <w:r w:rsidRPr="001C265A">
              <w:rPr>
                <w:rFonts w:ascii="Times New Roman" w:eastAsia="Times New Roman" w:hAnsi="Times New Roman" w:cs="Times New Roman"/>
                <w:sz w:val="20"/>
                <w:szCs w:val="20"/>
                <w:shd w:val="clear" w:color="auto" w:fill="FFFFFF"/>
                <w:lang w:val="fr-FR" w:eastAsia="ro-RO"/>
              </w:rPr>
              <w:t xml:space="preserve"> alin. (4). Alte persoane, precum autorii plângerilor, nu au acces la explicaţii. Consiliul Concurenţei va considera că acest tip de protecţie specifică nu se mai justifică din momentul în care solicitantul dezvăluie unor terţe persoane conţinutul cererii.</w:t>
            </w:r>
          </w:p>
          <w:p w14:paraId="18A8E4F5" w14:textId="4EE36288" w:rsidR="004E0EE0" w:rsidRPr="004E0EE0" w:rsidRDefault="004E0EE0" w:rsidP="004E0EE0">
            <w:pPr>
              <w:spacing w:after="0" w:line="240" w:lineRule="auto"/>
              <w:jc w:val="both"/>
              <w:rPr>
                <w:rFonts w:ascii="Times New Roman" w:eastAsia="Times New Roman" w:hAnsi="Times New Roman" w:cs="Times New Roman"/>
                <w:sz w:val="20"/>
                <w:szCs w:val="20"/>
                <w:shd w:val="clear" w:color="auto" w:fill="FFFFFF"/>
                <w:lang w:val="fr-FR"/>
              </w:rPr>
            </w:pPr>
            <w:r>
              <w:rPr>
                <w:rFonts w:ascii="Times New Roman" w:eastAsia="Times New Roman" w:hAnsi="Times New Roman" w:cs="Times New Roman"/>
                <w:sz w:val="20"/>
                <w:szCs w:val="20"/>
                <w:shd w:val="clear" w:color="auto" w:fill="FFFFFF"/>
                <w:lang w:val="fr-FR"/>
              </w:rPr>
              <w:t xml:space="preserve">         </w:t>
            </w:r>
            <w:r w:rsidRPr="004E0EE0">
              <w:rPr>
                <w:rFonts w:ascii="Times New Roman" w:eastAsia="Times New Roman" w:hAnsi="Times New Roman" w:cs="Times New Roman"/>
                <w:sz w:val="20"/>
                <w:szCs w:val="20"/>
                <w:shd w:val="clear" w:color="auto" w:fill="FFFFFF"/>
                <w:lang w:val="fr-FR"/>
              </w:rPr>
              <w:t>(5</w:t>
            </w:r>
            <w:r w:rsidRPr="004E0EE0">
              <w:rPr>
                <w:rFonts w:ascii="Times New Roman" w:eastAsia="Times New Roman" w:hAnsi="Times New Roman" w:cs="Times New Roman"/>
                <w:sz w:val="20"/>
                <w:szCs w:val="20"/>
                <w:shd w:val="clear" w:color="auto" w:fill="FFFFFF"/>
                <w:vertAlign w:val="superscript"/>
                <w:lang w:val="fr-FR"/>
              </w:rPr>
              <w:t>1</w:t>
            </w:r>
            <w:r w:rsidRPr="004E0EE0">
              <w:rPr>
                <w:rFonts w:ascii="Times New Roman" w:eastAsia="Times New Roman" w:hAnsi="Times New Roman" w:cs="Times New Roman"/>
                <w:sz w:val="20"/>
                <w:szCs w:val="20"/>
                <w:shd w:val="clear" w:color="auto" w:fill="FFFFFF"/>
                <w:lang w:val="fr-FR"/>
              </w:rPr>
              <w:t xml:space="preserve">) Utilizarea informații prevăzute </w:t>
            </w:r>
            <w:proofErr w:type="gramStart"/>
            <w:r w:rsidRPr="004E0EE0">
              <w:rPr>
                <w:rFonts w:ascii="Times New Roman" w:eastAsia="Times New Roman" w:hAnsi="Times New Roman" w:cs="Times New Roman"/>
                <w:sz w:val="20"/>
                <w:szCs w:val="20"/>
                <w:shd w:val="clear" w:color="auto" w:fill="FFFFFF"/>
                <w:lang w:val="fr-FR"/>
              </w:rPr>
              <w:t>la</w:t>
            </w:r>
            <w:proofErr w:type="gramEnd"/>
            <w:r w:rsidRPr="004E0EE0">
              <w:rPr>
                <w:rFonts w:ascii="Times New Roman" w:eastAsia="Times New Roman" w:hAnsi="Times New Roman" w:cs="Times New Roman"/>
                <w:sz w:val="20"/>
                <w:szCs w:val="20"/>
                <w:shd w:val="clear" w:color="auto" w:fill="FFFFFF"/>
                <w:lang w:val="fr-FR"/>
              </w:rPr>
              <w:t xml:space="preserve"> alin. (5) în alte scopuri pe parcursul procedurii poate fi considerată drept lipsă de cooperare în sensul art. 90. În plus, în cazul în care informațiile sunt astfel utilizate după ce Consiliul Concurenței adoptă o decizie, Consiliul Concurenței poate, în orice procedură judiciare, solicita instanței să majoreze amenda aplicată întreprinderii responsabile. În cazul în care </w:t>
            </w:r>
            <w:r w:rsidRPr="004E0EE0">
              <w:rPr>
                <w:rFonts w:ascii="Times New Roman" w:eastAsia="Times New Roman" w:hAnsi="Times New Roman" w:cs="Times New Roman"/>
                <w:sz w:val="20"/>
                <w:szCs w:val="20"/>
                <w:shd w:val="clear" w:color="auto" w:fill="FFFFFF"/>
                <w:lang w:val="fr-FR"/>
              </w:rPr>
              <w:lastRenderedPageBreak/>
              <w:t>informațiile sunt utilizate în alt scop, în orice moment, cu intervenția unui avocat, Consiliul Concurenței poate semnala incidentul Uniunii Avocaților din Republica Moldova sau unei asociații profesionale de avocați din altă țară, în vederea inițierii unei proceduri disciplinare.</w:t>
            </w:r>
          </w:p>
          <w:p w14:paraId="22644454" w14:textId="052A9D5B" w:rsidR="004E0EE0" w:rsidRPr="001C265A" w:rsidRDefault="004E0EE0" w:rsidP="004E0EE0">
            <w:pPr>
              <w:spacing w:after="0" w:line="240" w:lineRule="auto"/>
              <w:ind w:firstLine="709"/>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t xml:space="preserve">(6) Consiliul Concurenţei nu poate lua nicio decizie în ceea ce priveşte oportunitatea acordării imunităţii condiţionate sau oportunitatea recompensării vreunei solicitări de clemenţă în cazul în care se constată că solicitarea se referă la încălcări care depăşesc termenul de prescripţie de 5 ani prevăzut </w:t>
            </w:r>
            <w:proofErr w:type="gramStart"/>
            <w:r w:rsidRPr="001C265A">
              <w:rPr>
                <w:rFonts w:ascii="Times New Roman" w:eastAsia="Times New Roman" w:hAnsi="Times New Roman" w:cs="Times New Roman"/>
                <w:sz w:val="20"/>
                <w:szCs w:val="20"/>
                <w:shd w:val="clear" w:color="auto" w:fill="FFFFFF"/>
                <w:lang w:val="fr-FR" w:eastAsia="ro-RO"/>
              </w:rPr>
              <w:t>la</w:t>
            </w:r>
            <w:proofErr w:type="gramEnd"/>
            <w:r w:rsidRPr="001C265A">
              <w:rPr>
                <w:rFonts w:ascii="Times New Roman" w:eastAsia="Times New Roman" w:hAnsi="Times New Roman" w:cs="Times New Roman"/>
                <w:sz w:val="20"/>
                <w:szCs w:val="20"/>
                <w:shd w:val="clear" w:color="auto" w:fill="FFFFFF"/>
                <w:lang w:val="fr-FR" w:eastAsia="ro-RO"/>
              </w:rPr>
              <w:t xml:space="preserve"> art. 81, deoarece o astfel de cerere nu ar mai avea obiect.</w:t>
            </w:r>
          </w:p>
          <w:p w14:paraId="7B9DFC44" w14:textId="77777777" w:rsidR="004E0EE0" w:rsidRPr="004E0EE0" w:rsidRDefault="004E0EE0" w:rsidP="004E0EE0">
            <w:pPr>
              <w:spacing w:after="0" w:line="240" w:lineRule="auto"/>
              <w:ind w:firstLine="709"/>
              <w:jc w:val="both"/>
              <w:rPr>
                <w:rFonts w:ascii="Times New Roman" w:eastAsia="Times New Roman" w:hAnsi="Times New Roman" w:cs="Times New Roman"/>
                <w:sz w:val="20"/>
                <w:szCs w:val="20"/>
                <w:shd w:val="clear" w:color="auto" w:fill="FFFFFF"/>
                <w:lang w:val="en-US" w:eastAsia="ro-RO"/>
              </w:rPr>
            </w:pPr>
            <w:r w:rsidRPr="004E0EE0">
              <w:rPr>
                <w:rFonts w:ascii="Times New Roman" w:eastAsia="Times New Roman" w:hAnsi="Times New Roman" w:cs="Times New Roman"/>
                <w:sz w:val="20"/>
                <w:szCs w:val="20"/>
                <w:shd w:val="clear" w:color="auto" w:fill="FFFFFF"/>
                <w:lang w:val="en-US" w:eastAsia="ro-RO"/>
              </w:rPr>
              <w:t xml:space="preserve">(7) Consiliul Concurenței </w:t>
            </w:r>
            <w:proofErr w:type="gramStart"/>
            <w:r w:rsidRPr="004E0EE0">
              <w:rPr>
                <w:rFonts w:ascii="Times New Roman" w:eastAsia="Times New Roman" w:hAnsi="Times New Roman" w:cs="Times New Roman"/>
                <w:sz w:val="20"/>
                <w:szCs w:val="20"/>
                <w:shd w:val="clear" w:color="auto" w:fill="FFFFFF"/>
                <w:lang w:val="en-US" w:eastAsia="ro-RO"/>
              </w:rPr>
              <w:t>are</w:t>
            </w:r>
            <w:proofErr w:type="gramEnd"/>
            <w:r w:rsidRPr="004E0EE0">
              <w:rPr>
                <w:rFonts w:ascii="Times New Roman" w:eastAsia="Times New Roman" w:hAnsi="Times New Roman" w:cs="Times New Roman"/>
                <w:sz w:val="20"/>
                <w:szCs w:val="20"/>
                <w:shd w:val="clear" w:color="auto" w:fill="FFFFFF"/>
                <w:lang w:val="en-US" w:eastAsia="ro-RO"/>
              </w:rPr>
              <w:t xml:space="preserve"> obligația să asigure, la cererea întreprinderii sau asocierii de întreprinderi care solicită clemență, confidențialitatea cu privire la identitatea acesteia, până la momentul comunicării raportului de investigație.</w:t>
            </w:r>
          </w:p>
          <w:p w14:paraId="76E3ADEB" w14:textId="77777777" w:rsidR="004E0EE0" w:rsidRPr="004E0EE0" w:rsidRDefault="004E0EE0" w:rsidP="004E0EE0">
            <w:pPr>
              <w:spacing w:after="0" w:line="240" w:lineRule="auto"/>
              <w:ind w:firstLine="709"/>
              <w:jc w:val="both"/>
              <w:rPr>
                <w:rFonts w:ascii="Times New Roman" w:eastAsia="Times New Roman" w:hAnsi="Times New Roman" w:cs="Times New Roman"/>
                <w:sz w:val="20"/>
                <w:szCs w:val="20"/>
                <w:shd w:val="clear" w:color="auto" w:fill="FFFFFF"/>
                <w:lang w:val="fr-FR"/>
              </w:rPr>
            </w:pPr>
            <w:r w:rsidRPr="004E0EE0">
              <w:rPr>
                <w:rFonts w:ascii="Times New Roman" w:eastAsia="Times New Roman" w:hAnsi="Times New Roman" w:cs="Times New Roman"/>
                <w:sz w:val="20"/>
                <w:szCs w:val="20"/>
                <w:shd w:val="clear" w:color="auto" w:fill="FFFFFF"/>
                <w:lang w:val="fr-FR"/>
              </w:rPr>
              <w:t xml:space="preserve">(8) Dacă se acordă imunitatea la amenzi sau reducerea cuantumului amenzii, acest fapt nu poate proteja o întreprindere de consecințele de drept civil ale participării sale la </w:t>
            </w:r>
            <w:r w:rsidRPr="004E0EE0">
              <w:rPr>
                <w:rFonts w:ascii="Times New Roman" w:eastAsia="Times New Roman" w:hAnsi="Times New Roman" w:cs="Times New Roman"/>
                <w:sz w:val="20"/>
                <w:szCs w:val="20"/>
                <w:shd w:val="clear" w:color="auto" w:fill="FFFFFF"/>
                <w:lang w:val="fr-FR"/>
              </w:rPr>
              <w:lastRenderedPageBreak/>
              <w:t>o încălcare a art. 5.</w:t>
            </w:r>
          </w:p>
          <w:p w14:paraId="5FAE3E03" w14:textId="77777777" w:rsidR="0026681B" w:rsidRPr="001C265A" w:rsidRDefault="0026681B" w:rsidP="0026681B">
            <w:pPr>
              <w:spacing w:after="0" w:line="240" w:lineRule="auto"/>
              <w:ind w:firstLine="709"/>
              <w:jc w:val="both"/>
              <w:rPr>
                <w:rFonts w:ascii="Times New Roman" w:eastAsia="Times New Roman" w:hAnsi="Times New Roman" w:cs="Times New Roman"/>
                <w:b/>
                <w:bCs/>
                <w:sz w:val="24"/>
                <w:szCs w:val="24"/>
                <w:shd w:val="clear" w:color="auto" w:fill="FFFFFF"/>
                <w:lang w:val="fr-FR" w:eastAsia="ro-RO"/>
              </w:rPr>
            </w:pPr>
          </w:p>
          <w:p w14:paraId="0BE6175C" w14:textId="77777777" w:rsidR="0026681B" w:rsidRPr="001C265A" w:rsidRDefault="0026681B" w:rsidP="0026681B">
            <w:pPr>
              <w:spacing w:after="0" w:line="240" w:lineRule="auto"/>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b/>
                <w:bCs/>
                <w:sz w:val="20"/>
                <w:szCs w:val="20"/>
                <w:shd w:val="clear" w:color="auto" w:fill="FFFFFF"/>
                <w:lang w:val="fr-FR" w:eastAsia="ro-RO"/>
              </w:rPr>
              <w:t>Articolul 89.</w:t>
            </w:r>
            <w:r w:rsidRPr="001C265A">
              <w:rPr>
                <w:rFonts w:ascii="Times New Roman" w:eastAsia="Times New Roman" w:hAnsi="Times New Roman" w:cs="Times New Roman"/>
                <w:sz w:val="20"/>
                <w:szCs w:val="20"/>
                <w:shd w:val="clear" w:color="auto" w:fill="FFFFFF"/>
                <w:lang w:val="fr-FR" w:eastAsia="ro-RO"/>
              </w:rPr>
              <w:t> Reducerea cuantumului amenzii</w:t>
            </w:r>
          </w:p>
          <w:p w14:paraId="151AE04B" w14:textId="77777777" w:rsidR="0026681B" w:rsidRPr="001C265A" w:rsidRDefault="0026681B" w:rsidP="0026681B">
            <w:pPr>
              <w:shd w:val="clear" w:color="auto" w:fill="FFFFFF"/>
              <w:spacing w:after="0" w:line="240" w:lineRule="auto"/>
              <w:ind w:firstLine="709"/>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t>(1) Întreprinderile sau asocierile de întreprinderi care dezvăluie participarea la un acord anticoncurențial, dar care nu îndeplinesc condițiile pentru obținerea imunității, pot beneficia de o reducere a cuantumului amenzii față de nivelul care le-ar fi fost aplicat în mod normal.</w:t>
            </w:r>
          </w:p>
          <w:p w14:paraId="431B55BE" w14:textId="77777777" w:rsidR="0026681B" w:rsidRPr="0026681B" w:rsidRDefault="0026681B" w:rsidP="0026681B">
            <w:pPr>
              <w:shd w:val="clear" w:color="auto" w:fill="FFFFFF"/>
              <w:spacing w:after="0" w:line="240" w:lineRule="auto"/>
              <w:ind w:firstLine="709"/>
              <w:jc w:val="both"/>
              <w:rPr>
                <w:rFonts w:ascii="Times New Roman" w:eastAsia="Times New Roman" w:hAnsi="Times New Roman" w:cs="Times New Roman"/>
                <w:sz w:val="20"/>
                <w:szCs w:val="20"/>
                <w:shd w:val="clear" w:color="auto" w:fill="FFFFFF"/>
                <w:lang w:val="en-US" w:eastAsia="ro-RO"/>
              </w:rPr>
            </w:pPr>
            <w:r w:rsidRPr="0026681B">
              <w:rPr>
                <w:rFonts w:ascii="Times New Roman" w:eastAsia="Times New Roman" w:hAnsi="Times New Roman" w:cs="Times New Roman"/>
                <w:sz w:val="20"/>
                <w:szCs w:val="20"/>
                <w:shd w:val="clear" w:color="auto" w:fill="FFFFFF"/>
                <w:lang w:val="en-US" w:eastAsia="ro-RO"/>
              </w:rPr>
              <w:t>(2) Pentru a putea beneficia de reducerea prevăzută la alin. (1), întreprinderea sau asocierea de întreprinderi trebuie să furnizeze Consiliului Concurenței elemente probatorii referitoare la pretinsa încălcare a legii, inclusiv participarea sa, care să aducă o contribuție suplimentară semnificativă în raport cu cele aflate deja în posesia acestuia și trebuie să îndeplinească condițiile generale pentru acordarea clemenței.</w:t>
            </w:r>
          </w:p>
          <w:p w14:paraId="0AB53238" w14:textId="77777777" w:rsidR="0026681B" w:rsidRPr="001C265A" w:rsidRDefault="0026681B" w:rsidP="0026681B">
            <w:pPr>
              <w:spacing w:after="0" w:line="240" w:lineRule="auto"/>
              <w:ind w:firstLine="709"/>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t xml:space="preserve">(3) Contribuţia suplimentară semnificativă se referă la măsura în care elementele probatorii, necunoscute până la acea dată, furnizate de o întreprindere sau asociere de întreprinderi consolidează, prin înseşi natura lor şi/sau prin gradul lor de </w:t>
            </w:r>
            <w:r w:rsidRPr="001C265A">
              <w:rPr>
                <w:rFonts w:ascii="Times New Roman" w:eastAsia="Times New Roman" w:hAnsi="Times New Roman" w:cs="Times New Roman"/>
                <w:sz w:val="20"/>
                <w:szCs w:val="20"/>
                <w:shd w:val="clear" w:color="auto" w:fill="FFFFFF"/>
                <w:lang w:val="fr-FR" w:eastAsia="ro-RO"/>
              </w:rPr>
              <w:lastRenderedPageBreak/>
              <w:t>precizie, capacitatea Consiliului Concurenţei de a demonstra existenţa presupusului acord.</w:t>
            </w:r>
          </w:p>
          <w:p w14:paraId="645439CD" w14:textId="77777777" w:rsidR="0026681B" w:rsidRPr="001C265A" w:rsidRDefault="0026681B" w:rsidP="0026681B">
            <w:pPr>
              <w:spacing w:after="0" w:line="240" w:lineRule="auto"/>
              <w:ind w:firstLine="709"/>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t>(4) Elementele probatorii scrise provenind din perioada la care faptele se raportează au o contribuţie mai mare decât cele stabilite ulterior.</w:t>
            </w:r>
          </w:p>
          <w:p w14:paraId="0E3A54CD" w14:textId="77777777" w:rsidR="0026681B" w:rsidRPr="001C265A" w:rsidRDefault="0026681B" w:rsidP="0026681B">
            <w:pPr>
              <w:spacing w:after="0" w:line="240" w:lineRule="auto"/>
              <w:ind w:firstLine="709"/>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t>(5) Elementele probatorii care au o legătură directă cu faptele în cauză vor fi considerate ca fiind mai importante decât cele care nu au decâ o legătură indirectă cu faptele respective.</w:t>
            </w:r>
          </w:p>
          <w:p w14:paraId="6ED40274" w14:textId="77777777" w:rsidR="0026681B" w:rsidRPr="001C265A" w:rsidRDefault="0026681B" w:rsidP="0026681B">
            <w:pPr>
              <w:spacing w:after="0" w:line="240" w:lineRule="auto"/>
              <w:ind w:firstLine="709"/>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t>(6) Elementele probatorii concludente vor fi considerate ca având o contribuţie suplimentară mai importantă decât elementele probatorii, precum declaraţiile, care necesită verificarea şi coroborarea cu alte surse, în situaţia în care sunt contestate.</w:t>
            </w:r>
          </w:p>
          <w:p w14:paraId="566F0F01" w14:textId="77777777" w:rsidR="0026681B" w:rsidRPr="001C265A" w:rsidRDefault="0026681B" w:rsidP="0026681B">
            <w:pPr>
              <w:spacing w:after="0" w:line="240" w:lineRule="auto"/>
              <w:ind w:firstLine="709"/>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t>(7) În toate deciziile emise, la sfârșitul procedurii de investigație, în cazul în care au fost depuse cereri pentru reducerea cuantumului amenzii, Consiliul Concurenței determină nivelul reducerii de care va beneficia întreprinderea sau asocierea de întreprinderi, raportat la amenda care i-ar fi fost aplicată în mod normal:</w:t>
            </w:r>
          </w:p>
          <w:p w14:paraId="7D9F84BB" w14:textId="77777777" w:rsidR="0026681B" w:rsidRPr="001C265A" w:rsidRDefault="0026681B" w:rsidP="0026681B">
            <w:pPr>
              <w:spacing w:after="0" w:line="240" w:lineRule="auto"/>
              <w:ind w:firstLine="709"/>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t xml:space="preserve">a) pentru prima întreprindere care furnizează elemente probatorii </w:t>
            </w:r>
            <w:proofErr w:type="gramStart"/>
            <w:r w:rsidRPr="001C265A">
              <w:rPr>
                <w:rFonts w:ascii="Times New Roman" w:eastAsia="Times New Roman" w:hAnsi="Times New Roman" w:cs="Times New Roman"/>
                <w:sz w:val="20"/>
                <w:szCs w:val="20"/>
                <w:shd w:val="clear" w:color="auto" w:fill="FFFFFF"/>
                <w:lang w:val="fr-FR" w:eastAsia="ro-RO"/>
              </w:rPr>
              <w:t>ce</w:t>
            </w:r>
            <w:proofErr w:type="gramEnd"/>
            <w:r w:rsidRPr="001C265A">
              <w:rPr>
                <w:rFonts w:ascii="Times New Roman" w:eastAsia="Times New Roman" w:hAnsi="Times New Roman" w:cs="Times New Roman"/>
                <w:sz w:val="20"/>
                <w:szCs w:val="20"/>
                <w:shd w:val="clear" w:color="auto" w:fill="FFFFFF"/>
                <w:lang w:val="fr-FR" w:eastAsia="ro-RO"/>
              </w:rPr>
              <w:t xml:space="preserve"> aduc o </w:t>
            </w:r>
            <w:r w:rsidRPr="001C265A">
              <w:rPr>
                <w:rFonts w:ascii="Times New Roman" w:eastAsia="Times New Roman" w:hAnsi="Times New Roman" w:cs="Times New Roman"/>
                <w:sz w:val="20"/>
                <w:szCs w:val="20"/>
                <w:shd w:val="clear" w:color="auto" w:fill="FFFFFF"/>
                <w:lang w:val="fr-FR" w:eastAsia="ro-RO"/>
              </w:rPr>
              <w:lastRenderedPageBreak/>
              <w:t>contribuţie suplimentară semnificativă – o reducere cuprinsă între 30% şi 50%;</w:t>
            </w:r>
          </w:p>
          <w:p w14:paraId="6BB4054C" w14:textId="77777777" w:rsidR="0026681B" w:rsidRPr="001C265A" w:rsidRDefault="0026681B" w:rsidP="0026681B">
            <w:pPr>
              <w:spacing w:after="0" w:line="240" w:lineRule="auto"/>
              <w:ind w:firstLine="709"/>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t xml:space="preserve">b) pentru a doua întreprindere care furnizează elemente probatorii </w:t>
            </w:r>
            <w:proofErr w:type="gramStart"/>
            <w:r w:rsidRPr="001C265A">
              <w:rPr>
                <w:rFonts w:ascii="Times New Roman" w:eastAsia="Times New Roman" w:hAnsi="Times New Roman" w:cs="Times New Roman"/>
                <w:sz w:val="20"/>
                <w:szCs w:val="20"/>
                <w:shd w:val="clear" w:color="auto" w:fill="FFFFFF"/>
                <w:lang w:val="fr-FR" w:eastAsia="ro-RO"/>
              </w:rPr>
              <w:t>ce</w:t>
            </w:r>
            <w:proofErr w:type="gramEnd"/>
            <w:r w:rsidRPr="001C265A">
              <w:rPr>
                <w:rFonts w:ascii="Times New Roman" w:eastAsia="Times New Roman" w:hAnsi="Times New Roman" w:cs="Times New Roman"/>
                <w:sz w:val="20"/>
                <w:szCs w:val="20"/>
                <w:shd w:val="clear" w:color="auto" w:fill="FFFFFF"/>
                <w:lang w:val="fr-FR" w:eastAsia="ro-RO"/>
              </w:rPr>
              <w:t xml:space="preserve"> aduc o contribuţie suplimentară semnificativă – o reducere cuprinsă între 20% şi 30%;</w:t>
            </w:r>
          </w:p>
          <w:p w14:paraId="743C2F1D" w14:textId="77777777" w:rsidR="0026681B" w:rsidRPr="001C265A" w:rsidRDefault="0026681B" w:rsidP="0026681B">
            <w:pPr>
              <w:spacing w:after="0" w:line="240" w:lineRule="auto"/>
              <w:ind w:firstLine="709"/>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t xml:space="preserve">c) pentru celelalte întreprinderi care furnizează elemente probatorii </w:t>
            </w:r>
            <w:proofErr w:type="gramStart"/>
            <w:r w:rsidRPr="001C265A">
              <w:rPr>
                <w:rFonts w:ascii="Times New Roman" w:eastAsia="Times New Roman" w:hAnsi="Times New Roman" w:cs="Times New Roman"/>
                <w:sz w:val="20"/>
                <w:szCs w:val="20"/>
                <w:shd w:val="clear" w:color="auto" w:fill="FFFFFF"/>
                <w:lang w:val="fr-FR" w:eastAsia="ro-RO"/>
              </w:rPr>
              <w:t>ce</w:t>
            </w:r>
            <w:proofErr w:type="gramEnd"/>
            <w:r w:rsidRPr="001C265A">
              <w:rPr>
                <w:rFonts w:ascii="Times New Roman" w:eastAsia="Times New Roman" w:hAnsi="Times New Roman" w:cs="Times New Roman"/>
                <w:sz w:val="20"/>
                <w:szCs w:val="20"/>
                <w:shd w:val="clear" w:color="auto" w:fill="FFFFFF"/>
                <w:lang w:val="fr-FR" w:eastAsia="ro-RO"/>
              </w:rPr>
              <w:t xml:space="preserve"> aduc o contribuţie suplimentară semnificativă – o reducere de maximum 20%.</w:t>
            </w:r>
          </w:p>
          <w:p w14:paraId="43E86B23" w14:textId="77777777" w:rsidR="0026681B" w:rsidRPr="001C265A" w:rsidRDefault="0026681B" w:rsidP="0026681B">
            <w:pPr>
              <w:spacing w:after="0" w:line="240" w:lineRule="auto"/>
              <w:ind w:firstLine="709"/>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t xml:space="preserve">(8) Pentru a determina nivelul reducerii în cadrul fiecăreia dintre tranşele menţionate </w:t>
            </w:r>
            <w:proofErr w:type="gramStart"/>
            <w:r w:rsidRPr="001C265A">
              <w:rPr>
                <w:rFonts w:ascii="Times New Roman" w:eastAsia="Times New Roman" w:hAnsi="Times New Roman" w:cs="Times New Roman"/>
                <w:sz w:val="20"/>
                <w:szCs w:val="20"/>
                <w:shd w:val="clear" w:color="auto" w:fill="FFFFFF"/>
                <w:lang w:val="fr-FR" w:eastAsia="ro-RO"/>
              </w:rPr>
              <w:t>la</w:t>
            </w:r>
            <w:proofErr w:type="gramEnd"/>
            <w:r w:rsidRPr="001C265A">
              <w:rPr>
                <w:rFonts w:ascii="Times New Roman" w:eastAsia="Times New Roman" w:hAnsi="Times New Roman" w:cs="Times New Roman"/>
                <w:sz w:val="20"/>
                <w:szCs w:val="20"/>
                <w:shd w:val="clear" w:color="auto" w:fill="FFFFFF"/>
                <w:lang w:val="fr-FR" w:eastAsia="ro-RO"/>
              </w:rPr>
              <w:t xml:space="preserve"> alin. (7), Consiliul Concurenţei va lua în considerare data la care i-au fost comunicate elementele probatorii ce îndeplinesc condiţiile prevăzute </w:t>
            </w:r>
            <w:proofErr w:type="gramStart"/>
            <w:r w:rsidRPr="001C265A">
              <w:rPr>
                <w:rFonts w:ascii="Times New Roman" w:eastAsia="Times New Roman" w:hAnsi="Times New Roman" w:cs="Times New Roman"/>
                <w:sz w:val="20"/>
                <w:szCs w:val="20"/>
                <w:shd w:val="clear" w:color="auto" w:fill="FFFFFF"/>
                <w:lang w:val="fr-FR" w:eastAsia="ro-RO"/>
              </w:rPr>
              <w:t>la</w:t>
            </w:r>
            <w:proofErr w:type="gramEnd"/>
            <w:r w:rsidRPr="001C265A">
              <w:rPr>
                <w:rFonts w:ascii="Times New Roman" w:eastAsia="Times New Roman" w:hAnsi="Times New Roman" w:cs="Times New Roman"/>
                <w:sz w:val="20"/>
                <w:szCs w:val="20"/>
                <w:shd w:val="clear" w:color="auto" w:fill="FFFFFF"/>
                <w:lang w:val="fr-FR" w:eastAsia="ro-RO"/>
              </w:rPr>
              <w:t xml:space="preserve"> alin. (2), precum şi valoarea contribuţiei suplimentare aduse </w:t>
            </w:r>
            <w:proofErr w:type="gramStart"/>
            <w:r w:rsidRPr="001C265A">
              <w:rPr>
                <w:rFonts w:ascii="Times New Roman" w:eastAsia="Times New Roman" w:hAnsi="Times New Roman" w:cs="Times New Roman"/>
                <w:sz w:val="20"/>
                <w:szCs w:val="20"/>
                <w:shd w:val="clear" w:color="auto" w:fill="FFFFFF"/>
                <w:lang w:val="fr-FR" w:eastAsia="ro-RO"/>
              </w:rPr>
              <w:t>de acestea</w:t>
            </w:r>
            <w:proofErr w:type="gramEnd"/>
            <w:r w:rsidRPr="001C265A">
              <w:rPr>
                <w:rFonts w:ascii="Times New Roman" w:eastAsia="Times New Roman" w:hAnsi="Times New Roman" w:cs="Times New Roman"/>
                <w:sz w:val="20"/>
                <w:szCs w:val="20"/>
                <w:shd w:val="clear" w:color="auto" w:fill="FFFFFF"/>
                <w:lang w:val="fr-FR" w:eastAsia="ro-RO"/>
              </w:rPr>
              <w:t>.</w:t>
            </w:r>
          </w:p>
          <w:p w14:paraId="46630471" w14:textId="77777777" w:rsidR="0026681B" w:rsidRPr="001C265A" w:rsidRDefault="0026681B" w:rsidP="0026681B">
            <w:pPr>
              <w:spacing w:after="0" w:line="240" w:lineRule="auto"/>
              <w:ind w:firstLine="709"/>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t xml:space="preserve">(9) Dacă întreprinderea sau asocierea de întreprinderi care solicită reducerea cuantumului amenzii este prima care furnizează elemente probatorii, în sensul celor prevăzute </w:t>
            </w:r>
            <w:proofErr w:type="gramStart"/>
            <w:r w:rsidRPr="001C265A">
              <w:rPr>
                <w:rFonts w:ascii="Times New Roman" w:eastAsia="Times New Roman" w:hAnsi="Times New Roman" w:cs="Times New Roman"/>
                <w:sz w:val="20"/>
                <w:szCs w:val="20"/>
                <w:shd w:val="clear" w:color="auto" w:fill="FFFFFF"/>
                <w:lang w:val="fr-FR" w:eastAsia="ro-RO"/>
              </w:rPr>
              <w:t>la</w:t>
            </w:r>
            <w:proofErr w:type="gramEnd"/>
            <w:r w:rsidRPr="001C265A">
              <w:rPr>
                <w:rFonts w:ascii="Times New Roman" w:eastAsia="Times New Roman" w:hAnsi="Times New Roman" w:cs="Times New Roman"/>
                <w:sz w:val="20"/>
                <w:szCs w:val="20"/>
                <w:shd w:val="clear" w:color="auto" w:fill="FFFFFF"/>
                <w:lang w:val="fr-FR" w:eastAsia="ro-RO"/>
              </w:rPr>
              <w:t xml:space="preserve"> alin. (3)–(6), pe care Consiliul Concurenţei </w:t>
            </w:r>
            <w:proofErr w:type="gramStart"/>
            <w:r w:rsidRPr="001C265A">
              <w:rPr>
                <w:rFonts w:ascii="Times New Roman" w:eastAsia="Times New Roman" w:hAnsi="Times New Roman" w:cs="Times New Roman"/>
                <w:sz w:val="20"/>
                <w:szCs w:val="20"/>
                <w:shd w:val="clear" w:color="auto" w:fill="FFFFFF"/>
                <w:lang w:val="fr-FR" w:eastAsia="ro-RO"/>
              </w:rPr>
              <w:t>le utilizează</w:t>
            </w:r>
            <w:proofErr w:type="gramEnd"/>
            <w:r w:rsidRPr="001C265A">
              <w:rPr>
                <w:rFonts w:ascii="Times New Roman" w:eastAsia="Times New Roman" w:hAnsi="Times New Roman" w:cs="Times New Roman"/>
                <w:sz w:val="20"/>
                <w:szCs w:val="20"/>
                <w:shd w:val="clear" w:color="auto" w:fill="FFFFFF"/>
                <w:lang w:val="fr-FR" w:eastAsia="ro-RO"/>
              </w:rPr>
              <w:t xml:space="preserve"> pentru a identifica fapte adiţionale care conduc la creşterea gravităţii sau duratei încălcării, Consiliul Concurenţei </w:t>
            </w:r>
            <w:r w:rsidRPr="001C265A">
              <w:rPr>
                <w:rFonts w:ascii="Times New Roman" w:eastAsia="Times New Roman" w:hAnsi="Times New Roman" w:cs="Times New Roman"/>
                <w:sz w:val="20"/>
                <w:szCs w:val="20"/>
                <w:shd w:val="clear" w:color="auto" w:fill="FFFFFF"/>
                <w:lang w:val="fr-FR" w:eastAsia="ro-RO"/>
              </w:rPr>
              <w:lastRenderedPageBreak/>
              <w:t>nu va lua în calcul aceste fapte adiţionale la stabilirea cuantumului amenzii aplicate întreprinderii sau asocierii de întreprinderi care le-a furnizat.</w:t>
            </w:r>
          </w:p>
          <w:p w14:paraId="4D3E66CC" w14:textId="77777777" w:rsidR="00926F3B" w:rsidRPr="001C265A" w:rsidRDefault="00926F3B" w:rsidP="007D1512">
            <w:pPr>
              <w:spacing w:after="0"/>
              <w:ind w:firstLine="709"/>
              <w:jc w:val="both"/>
              <w:rPr>
                <w:rFonts w:ascii="Times New Roman" w:hAnsi="Times New Roman" w:cs="Times New Roman"/>
                <w:b/>
                <w:sz w:val="24"/>
                <w:szCs w:val="24"/>
                <w:lang w:val="fr-FR"/>
              </w:rPr>
            </w:pPr>
          </w:p>
        </w:tc>
        <w:tc>
          <w:tcPr>
            <w:tcW w:w="877" w:type="pct"/>
          </w:tcPr>
          <w:p w14:paraId="2486D1CC" w14:textId="77777777" w:rsidR="0086003E" w:rsidRPr="002F1323" w:rsidRDefault="0086003E" w:rsidP="0086003E">
            <w:pPr>
              <w:pStyle w:val="P68B1DB1-a1"/>
              <w:shd w:val="clear" w:color="auto" w:fill="FFFFFF"/>
              <w:spacing w:before="165" w:after="165" w:line="240" w:lineRule="auto"/>
              <w:jc w:val="center"/>
              <w:outlineLvl w:val="3"/>
              <w:rPr>
                <w:sz w:val="20"/>
                <w:szCs w:val="20"/>
              </w:rPr>
            </w:pPr>
            <w:r w:rsidRPr="002F1323">
              <w:rPr>
                <w:b/>
                <w:sz w:val="20"/>
                <w:szCs w:val="20"/>
              </w:rPr>
              <w:lastRenderedPageBreak/>
              <w:t xml:space="preserve">Law </w:t>
            </w:r>
            <w:r w:rsidRPr="002F1323">
              <w:rPr>
                <w:b/>
                <w:sz w:val="20"/>
                <w:szCs w:val="20"/>
                <w:lang w:val="en-US"/>
              </w:rPr>
              <w:t>competition</w:t>
            </w:r>
            <w:r w:rsidRPr="002F1323">
              <w:rPr>
                <w:b/>
                <w:sz w:val="20"/>
                <w:szCs w:val="20"/>
              </w:rPr>
              <w:t xml:space="preserve"> nr.183/2012</w:t>
            </w:r>
          </w:p>
          <w:p w14:paraId="6EB8FAFE" w14:textId="77777777" w:rsidR="0026681B" w:rsidRPr="0026681B" w:rsidRDefault="0026681B" w:rsidP="0026681B">
            <w:pPr>
              <w:pStyle w:val="P68B1DB1-a3"/>
              <w:spacing w:after="0" w:line="240" w:lineRule="auto"/>
              <w:jc w:val="both"/>
              <w:rPr>
                <w:sz w:val="20"/>
                <w:szCs w:val="20"/>
              </w:rPr>
            </w:pPr>
            <w:r w:rsidRPr="0026681B">
              <w:rPr>
                <w:b/>
                <w:sz w:val="20"/>
                <w:szCs w:val="20"/>
              </w:rPr>
              <w:t>Article 84.</w:t>
            </w:r>
            <w:r w:rsidRPr="0026681B">
              <w:rPr>
                <w:sz w:val="20"/>
                <w:szCs w:val="20"/>
              </w:rPr>
              <w:t> Scope and conditions of application of the leniency policy</w:t>
            </w:r>
          </w:p>
          <w:p w14:paraId="2DF3B2DE" w14:textId="77777777" w:rsidR="00E16BE9" w:rsidRDefault="00E16BE9" w:rsidP="0026681B">
            <w:pPr>
              <w:pStyle w:val="P68B1DB1-a3"/>
              <w:spacing w:after="0" w:line="240" w:lineRule="auto"/>
              <w:jc w:val="both"/>
              <w:rPr>
                <w:sz w:val="20"/>
                <w:szCs w:val="20"/>
              </w:rPr>
            </w:pPr>
          </w:p>
          <w:p w14:paraId="4981E4F3" w14:textId="0E7808BB" w:rsidR="0026681B" w:rsidRPr="0026681B" w:rsidRDefault="0026681B" w:rsidP="0026681B">
            <w:pPr>
              <w:pStyle w:val="P68B1DB1-a3"/>
              <w:spacing w:after="0" w:line="240" w:lineRule="auto"/>
              <w:jc w:val="both"/>
              <w:rPr>
                <w:sz w:val="20"/>
                <w:szCs w:val="20"/>
              </w:rPr>
            </w:pPr>
            <w:r>
              <w:rPr>
                <w:sz w:val="20"/>
                <w:szCs w:val="20"/>
              </w:rPr>
              <w:t xml:space="preserve"> </w:t>
            </w:r>
            <w:r w:rsidRPr="0026681B">
              <w:rPr>
                <w:sz w:val="20"/>
                <w:szCs w:val="20"/>
              </w:rPr>
              <w:t>(1) Leniency is the reward granted by the Competition Council for the cooperation of undertakings and associations of undertakings with the Competition Council where they are or have been part of an anti-competitive agreement.</w:t>
            </w:r>
          </w:p>
          <w:p w14:paraId="17390FBA" w14:textId="77777777" w:rsidR="0026681B" w:rsidRPr="0026681B" w:rsidRDefault="0026681B" w:rsidP="0026681B">
            <w:pPr>
              <w:pStyle w:val="P68B1DB1-a3"/>
              <w:spacing w:after="0" w:line="240" w:lineRule="auto"/>
              <w:ind w:firstLine="709"/>
              <w:jc w:val="both"/>
              <w:rPr>
                <w:sz w:val="20"/>
                <w:szCs w:val="20"/>
              </w:rPr>
            </w:pPr>
            <w:r w:rsidRPr="0026681B">
              <w:rPr>
                <w:sz w:val="20"/>
                <w:szCs w:val="20"/>
              </w:rPr>
              <w:t>(2) The leniency policy shall not apply to horizontal or vertical agreements which, by law, may be exempted from the prohibition laid down in Article 5 (1).</w:t>
            </w:r>
          </w:p>
          <w:p w14:paraId="031D170F" w14:textId="77777777" w:rsidR="0026681B" w:rsidRPr="0026681B" w:rsidRDefault="0026681B" w:rsidP="0026681B">
            <w:pPr>
              <w:pStyle w:val="P68B1DB1-a3"/>
              <w:spacing w:after="0" w:line="240" w:lineRule="auto"/>
              <w:ind w:firstLine="709"/>
              <w:jc w:val="both"/>
              <w:rPr>
                <w:sz w:val="20"/>
                <w:szCs w:val="20"/>
              </w:rPr>
            </w:pPr>
            <w:r w:rsidRPr="0026681B">
              <w:rPr>
                <w:sz w:val="20"/>
                <w:szCs w:val="20"/>
              </w:rPr>
              <w:t>(3) Undertakings and associations of undertakings may obtain immunity from, or reduction of, a fine if they satisfy the conditions laid down in this Law.</w:t>
            </w:r>
          </w:p>
          <w:p w14:paraId="0E0A4EAD" w14:textId="77777777" w:rsidR="0026681B" w:rsidRPr="0026681B" w:rsidRDefault="0026681B" w:rsidP="0026681B">
            <w:pPr>
              <w:pStyle w:val="P68B1DB1-a3"/>
              <w:spacing w:after="0" w:line="240" w:lineRule="auto"/>
              <w:ind w:firstLine="709"/>
              <w:jc w:val="both"/>
              <w:rPr>
                <w:sz w:val="20"/>
                <w:szCs w:val="20"/>
              </w:rPr>
            </w:pPr>
            <w:r w:rsidRPr="0026681B">
              <w:rPr>
                <w:sz w:val="20"/>
                <w:szCs w:val="20"/>
              </w:rPr>
              <w:t xml:space="preserve">(4) Any statement submitted by an undertaking to the Competition Council for leniency purposes forms an integral part of the case file if that undertaking is granted leniency by the Competition Council. It may not be disclosed or used for purposes other than </w:t>
            </w:r>
            <w:r w:rsidRPr="0026681B">
              <w:rPr>
                <w:sz w:val="20"/>
                <w:szCs w:val="20"/>
              </w:rPr>
              <w:lastRenderedPageBreak/>
              <w:t>for the application of Article 5.</w:t>
            </w:r>
          </w:p>
          <w:p w14:paraId="3C790D7B" w14:textId="77777777" w:rsidR="0026681B" w:rsidRPr="0026681B" w:rsidRDefault="0026681B" w:rsidP="0026681B">
            <w:pPr>
              <w:pStyle w:val="P68B1DB1-a3"/>
              <w:spacing w:after="0" w:line="240" w:lineRule="auto"/>
              <w:ind w:firstLine="709"/>
              <w:jc w:val="both"/>
              <w:rPr>
                <w:sz w:val="20"/>
                <w:szCs w:val="20"/>
              </w:rPr>
            </w:pPr>
            <w:r w:rsidRPr="0026681B">
              <w:rPr>
                <w:sz w:val="20"/>
                <w:szCs w:val="20"/>
              </w:rPr>
              <w:t>(5) Access to the explanations shall be granted only to the parties concerned, provided that they undertake, together with the duly authorised representatives who receive access on their behalf, not to make copies, by mechanical or electronic means, of any information in the explanations to which access is granted. These persons must ensure that the information obtained from the explanation will be used only for the purposes referred to in paragraph (4). Other persons, such as complainants, do not have access to the explanations. The Competition Council will consider that this type of specific protection is no longer justified as soon as the applicant discloses the content of the application to third parties.</w:t>
            </w:r>
          </w:p>
          <w:p w14:paraId="0B06EEDE" w14:textId="77777777" w:rsidR="0026681B" w:rsidRPr="0026681B" w:rsidRDefault="0026681B" w:rsidP="0026681B">
            <w:pPr>
              <w:pStyle w:val="P68B1DB1-a3"/>
              <w:spacing w:after="0" w:line="240" w:lineRule="auto"/>
              <w:ind w:firstLine="709"/>
              <w:jc w:val="both"/>
              <w:rPr>
                <w:sz w:val="20"/>
                <w:szCs w:val="20"/>
              </w:rPr>
            </w:pPr>
            <w:r w:rsidRPr="0026681B">
              <w:rPr>
                <w:sz w:val="20"/>
                <w:szCs w:val="20"/>
              </w:rPr>
              <w:t>(5</w:t>
            </w:r>
            <w:r w:rsidRPr="0026681B">
              <w:rPr>
                <w:sz w:val="20"/>
                <w:szCs w:val="20"/>
                <w:vertAlign w:val="superscript"/>
              </w:rPr>
              <w:t>1</w:t>
            </w:r>
            <w:r w:rsidRPr="0026681B">
              <w:rPr>
                <w:sz w:val="20"/>
                <w:szCs w:val="20"/>
              </w:rPr>
              <w:t xml:space="preserve">) </w:t>
            </w:r>
            <w:proofErr w:type="gramStart"/>
            <w:r w:rsidRPr="0026681B">
              <w:rPr>
                <w:sz w:val="20"/>
                <w:szCs w:val="20"/>
              </w:rPr>
              <w:t>the</w:t>
            </w:r>
            <w:proofErr w:type="gramEnd"/>
            <w:r w:rsidRPr="0026681B">
              <w:rPr>
                <w:sz w:val="20"/>
                <w:szCs w:val="20"/>
              </w:rPr>
              <w:t xml:space="preserve"> use of the information referred to in paragraph (5) for other purposes during the procedure may be regarded as a lack of cooperation within the meaning of Article 90. Furthermore, if the information is thus used after the Competition Council has adopted a decision, the Competition Council may, in any legal proceedings, request </w:t>
            </w:r>
            <w:r w:rsidRPr="0026681B">
              <w:rPr>
                <w:sz w:val="20"/>
                <w:szCs w:val="20"/>
              </w:rPr>
              <w:lastRenderedPageBreak/>
              <w:t>the court to increase the fine imposed on the undertaking responsible. If the information is used for another purpose, at any time with the intervention of a lawyer, the Competition Council may report the incident to the Union of lawyers of the Republic of Moldova or to a professional association of lawyers from another country with a view to initiating disciplinary proceedings.</w:t>
            </w:r>
          </w:p>
          <w:p w14:paraId="2406838E" w14:textId="77777777" w:rsidR="0026681B" w:rsidRPr="0026681B" w:rsidRDefault="0026681B" w:rsidP="0026681B">
            <w:pPr>
              <w:pStyle w:val="P68B1DB1-a3"/>
              <w:spacing w:after="0" w:line="240" w:lineRule="auto"/>
              <w:ind w:firstLine="709"/>
              <w:jc w:val="both"/>
              <w:rPr>
                <w:sz w:val="20"/>
                <w:szCs w:val="20"/>
              </w:rPr>
            </w:pPr>
            <w:r w:rsidRPr="0026681B">
              <w:rPr>
                <w:sz w:val="20"/>
                <w:szCs w:val="20"/>
              </w:rPr>
              <w:t>(6) The Competition Council cannot take any decision on whether to grant conditional immunity or whether to reward any leniency application if it is found that the application concerns infringements exceeding the 5-year limitation period laid down in Article 81, since such an application would no longer have any purpose.</w:t>
            </w:r>
          </w:p>
          <w:p w14:paraId="28F1AE50" w14:textId="77777777" w:rsidR="0026681B" w:rsidRPr="0026681B" w:rsidRDefault="0026681B" w:rsidP="0026681B">
            <w:pPr>
              <w:pStyle w:val="P68B1DB1-a3"/>
              <w:spacing w:after="0" w:line="240" w:lineRule="auto"/>
              <w:ind w:firstLine="709"/>
              <w:jc w:val="both"/>
              <w:rPr>
                <w:sz w:val="20"/>
                <w:szCs w:val="20"/>
              </w:rPr>
            </w:pPr>
            <w:r w:rsidRPr="0026681B">
              <w:rPr>
                <w:sz w:val="20"/>
                <w:szCs w:val="20"/>
              </w:rPr>
              <w:t>(7) The Competition Council is required to ensure, at the request of the undertaking or association of undertakings applying for leniency, confidentiality as to its identity by the time the investigation report is communicated.</w:t>
            </w:r>
          </w:p>
          <w:p w14:paraId="5AB8F0BA" w14:textId="77777777" w:rsidR="0026681B" w:rsidRPr="0026681B" w:rsidRDefault="0026681B" w:rsidP="0026681B">
            <w:pPr>
              <w:pStyle w:val="P68B1DB1-a3"/>
              <w:spacing w:after="0" w:line="240" w:lineRule="auto"/>
              <w:ind w:firstLine="709"/>
              <w:jc w:val="both"/>
              <w:rPr>
                <w:sz w:val="20"/>
                <w:szCs w:val="20"/>
              </w:rPr>
            </w:pPr>
            <w:r w:rsidRPr="0026681B">
              <w:rPr>
                <w:sz w:val="20"/>
                <w:szCs w:val="20"/>
              </w:rPr>
              <w:t xml:space="preserve">(8) If immunity or reduction in respect of fines is granted, this cannot protect an undertaking from the civil law consequences of its participation </w:t>
            </w:r>
            <w:r w:rsidRPr="0026681B">
              <w:rPr>
                <w:sz w:val="20"/>
                <w:szCs w:val="20"/>
              </w:rPr>
              <w:lastRenderedPageBreak/>
              <w:t>in an infringement of Article 5.</w:t>
            </w:r>
          </w:p>
          <w:p w14:paraId="6AFBB0A4" w14:textId="77777777" w:rsidR="00926F3B" w:rsidRDefault="00926F3B" w:rsidP="007D1512">
            <w:pPr>
              <w:spacing w:after="0"/>
              <w:ind w:firstLine="709"/>
              <w:jc w:val="both"/>
              <w:rPr>
                <w:rFonts w:ascii="Times New Roman" w:hAnsi="Times New Roman" w:cs="Times New Roman"/>
                <w:b/>
                <w:sz w:val="24"/>
                <w:szCs w:val="24"/>
                <w:lang w:val="en"/>
              </w:rPr>
            </w:pPr>
          </w:p>
          <w:p w14:paraId="54B4667C" w14:textId="77777777" w:rsidR="0026681B" w:rsidRDefault="0026681B" w:rsidP="007D1512">
            <w:pPr>
              <w:spacing w:after="0"/>
              <w:ind w:firstLine="709"/>
              <w:jc w:val="both"/>
              <w:rPr>
                <w:rFonts w:ascii="Times New Roman" w:hAnsi="Times New Roman" w:cs="Times New Roman"/>
                <w:b/>
                <w:sz w:val="24"/>
                <w:szCs w:val="24"/>
                <w:lang w:val="en"/>
              </w:rPr>
            </w:pPr>
          </w:p>
          <w:p w14:paraId="27CC73E5" w14:textId="77777777" w:rsidR="0026681B" w:rsidRDefault="0026681B" w:rsidP="007D1512">
            <w:pPr>
              <w:spacing w:after="0"/>
              <w:ind w:firstLine="709"/>
              <w:jc w:val="both"/>
              <w:rPr>
                <w:rFonts w:ascii="Times New Roman" w:hAnsi="Times New Roman" w:cs="Times New Roman"/>
                <w:b/>
                <w:sz w:val="24"/>
                <w:szCs w:val="24"/>
                <w:lang w:val="en"/>
              </w:rPr>
            </w:pPr>
          </w:p>
          <w:p w14:paraId="78F18F39" w14:textId="77777777" w:rsidR="0026681B" w:rsidRPr="0026681B" w:rsidRDefault="0026681B" w:rsidP="0026681B">
            <w:pPr>
              <w:pStyle w:val="P68B1DB1-a3"/>
              <w:spacing w:after="0" w:line="240" w:lineRule="auto"/>
              <w:jc w:val="both"/>
              <w:rPr>
                <w:sz w:val="20"/>
                <w:szCs w:val="20"/>
              </w:rPr>
            </w:pPr>
            <w:r w:rsidRPr="0026681B">
              <w:rPr>
                <w:b/>
                <w:sz w:val="20"/>
                <w:szCs w:val="20"/>
              </w:rPr>
              <w:t>Article 89.</w:t>
            </w:r>
            <w:r w:rsidRPr="0026681B">
              <w:rPr>
                <w:sz w:val="20"/>
                <w:szCs w:val="20"/>
              </w:rPr>
              <w:t> Reduction of the fine</w:t>
            </w:r>
          </w:p>
          <w:p w14:paraId="66106BB3" w14:textId="77777777" w:rsidR="0026681B" w:rsidRPr="0026681B" w:rsidRDefault="0026681B" w:rsidP="0026681B">
            <w:pPr>
              <w:pStyle w:val="P68B1DB1-a3"/>
              <w:shd w:val="clear" w:color="auto" w:fill="FFFFFF"/>
              <w:spacing w:after="0" w:line="240" w:lineRule="auto"/>
              <w:ind w:firstLine="709"/>
              <w:jc w:val="both"/>
              <w:rPr>
                <w:sz w:val="20"/>
                <w:szCs w:val="20"/>
              </w:rPr>
            </w:pPr>
            <w:r w:rsidRPr="0026681B">
              <w:rPr>
                <w:sz w:val="20"/>
                <w:szCs w:val="20"/>
              </w:rPr>
              <w:t>(1) Undertakings or associations of undertakings which disclose their participation in an anti-competitive agreement but do not satisfy the conditions for obtaining immunity may benefit from a reduction of the amount of the fine from the level which would otherwise have been imposed on them.</w:t>
            </w:r>
          </w:p>
          <w:p w14:paraId="1F00A4BF" w14:textId="77777777" w:rsidR="0026681B" w:rsidRPr="0026681B" w:rsidRDefault="0026681B" w:rsidP="0026681B">
            <w:pPr>
              <w:pStyle w:val="P68B1DB1-a3"/>
              <w:shd w:val="clear" w:color="auto" w:fill="FFFFFF"/>
              <w:spacing w:after="0" w:line="240" w:lineRule="auto"/>
              <w:ind w:firstLine="709"/>
              <w:jc w:val="both"/>
              <w:rPr>
                <w:sz w:val="20"/>
                <w:szCs w:val="20"/>
              </w:rPr>
            </w:pPr>
            <w:r w:rsidRPr="0026681B">
              <w:rPr>
                <w:sz w:val="20"/>
                <w:szCs w:val="20"/>
              </w:rPr>
              <w:t>(2) In order to benefit from the reduction provided for in paragraph (1), the undertaking or association of undertakings must provide the Competition Council with evidence relating to the alleged infringement of the law, including its participation, which makes a significant additional contribution to those already in its possession and must meet the general conditions for granting leniency.</w:t>
            </w:r>
          </w:p>
          <w:p w14:paraId="76BCEA62" w14:textId="77777777" w:rsidR="0026681B" w:rsidRPr="0026681B" w:rsidRDefault="0026681B" w:rsidP="0026681B">
            <w:pPr>
              <w:pStyle w:val="P68B1DB1-a3"/>
              <w:spacing w:after="0" w:line="240" w:lineRule="auto"/>
              <w:ind w:firstLine="709"/>
              <w:jc w:val="both"/>
              <w:rPr>
                <w:sz w:val="20"/>
                <w:szCs w:val="20"/>
              </w:rPr>
            </w:pPr>
            <w:r w:rsidRPr="0026681B">
              <w:rPr>
                <w:sz w:val="20"/>
                <w:szCs w:val="20"/>
              </w:rPr>
              <w:t xml:space="preserve">(3) The significant additional contribution relates to the extent to which the evidence, unknown to that date, provided by an undertaking or association of undertakings </w:t>
            </w:r>
            <w:r w:rsidRPr="0026681B">
              <w:rPr>
                <w:sz w:val="20"/>
                <w:szCs w:val="20"/>
              </w:rPr>
              <w:lastRenderedPageBreak/>
              <w:t>strengthens, by its very nature and/or the degree of precision, the Competition Council’s ability to demonstrate the existence of the alleged agreement.</w:t>
            </w:r>
          </w:p>
          <w:p w14:paraId="487897E1" w14:textId="77777777" w:rsidR="0026681B" w:rsidRPr="0026681B" w:rsidRDefault="0026681B" w:rsidP="0026681B">
            <w:pPr>
              <w:pStyle w:val="P68B1DB1-a3"/>
              <w:spacing w:after="0" w:line="240" w:lineRule="auto"/>
              <w:ind w:firstLine="709"/>
              <w:jc w:val="both"/>
              <w:rPr>
                <w:sz w:val="20"/>
                <w:szCs w:val="20"/>
              </w:rPr>
            </w:pPr>
            <w:r w:rsidRPr="0026681B">
              <w:rPr>
                <w:sz w:val="20"/>
                <w:szCs w:val="20"/>
              </w:rPr>
              <w:t>(4) The written evidence from the period to which the facts relate makes a greater contribution than subsequently established.</w:t>
            </w:r>
          </w:p>
          <w:p w14:paraId="55676A54" w14:textId="77777777" w:rsidR="0026681B" w:rsidRPr="0026681B" w:rsidRDefault="0026681B" w:rsidP="0026681B">
            <w:pPr>
              <w:pStyle w:val="P68B1DB1-a3"/>
              <w:spacing w:after="0" w:line="240" w:lineRule="auto"/>
              <w:ind w:firstLine="709"/>
              <w:jc w:val="both"/>
              <w:rPr>
                <w:sz w:val="20"/>
                <w:szCs w:val="20"/>
              </w:rPr>
            </w:pPr>
            <w:r w:rsidRPr="0026681B">
              <w:rPr>
                <w:sz w:val="20"/>
                <w:szCs w:val="20"/>
              </w:rPr>
              <w:t>(5) Evidence which has a direct link with the facts in question will be considered to be more important than evidence which has no indirect link with those facts.</w:t>
            </w:r>
          </w:p>
          <w:p w14:paraId="7B66FF50" w14:textId="77777777" w:rsidR="0026681B" w:rsidRPr="0026681B" w:rsidRDefault="0026681B" w:rsidP="0026681B">
            <w:pPr>
              <w:pStyle w:val="P68B1DB1-a3"/>
              <w:spacing w:after="0" w:line="240" w:lineRule="auto"/>
              <w:ind w:firstLine="709"/>
              <w:jc w:val="both"/>
              <w:rPr>
                <w:sz w:val="20"/>
                <w:szCs w:val="20"/>
              </w:rPr>
            </w:pPr>
            <w:r w:rsidRPr="0026681B">
              <w:rPr>
                <w:sz w:val="20"/>
                <w:szCs w:val="20"/>
              </w:rPr>
              <w:t>(6) Conclusive evidence will be regarded as having a greater additional contribution than evidentiary elements, such as statements, which require verification and corroboration with other sources, where they are contested.</w:t>
            </w:r>
          </w:p>
          <w:p w14:paraId="395DA85C" w14:textId="77777777" w:rsidR="0026681B" w:rsidRPr="0026681B" w:rsidRDefault="0026681B" w:rsidP="0026681B">
            <w:pPr>
              <w:pStyle w:val="P68B1DB1-a3"/>
              <w:spacing w:after="0" w:line="240" w:lineRule="auto"/>
              <w:ind w:firstLine="709"/>
              <w:jc w:val="both"/>
              <w:rPr>
                <w:sz w:val="20"/>
                <w:szCs w:val="20"/>
              </w:rPr>
            </w:pPr>
            <w:r w:rsidRPr="0026681B">
              <w:rPr>
                <w:sz w:val="20"/>
                <w:szCs w:val="20"/>
              </w:rPr>
              <w:t>(7) In all decisions issued, at the end of the investigation procedure, where applications for a reduction of the fine have been submitted, the Competition Council shall determine the level of reduction which the undertaking or association of undertakings will benefit from, in relation to the fine that would otherwise have been imposed on it:</w:t>
            </w:r>
          </w:p>
          <w:p w14:paraId="5910947B" w14:textId="77777777" w:rsidR="0026681B" w:rsidRPr="0026681B" w:rsidRDefault="0026681B" w:rsidP="0026681B">
            <w:pPr>
              <w:pStyle w:val="P68B1DB1-a3"/>
              <w:spacing w:after="0" w:line="240" w:lineRule="auto"/>
              <w:ind w:firstLine="709"/>
              <w:jc w:val="both"/>
              <w:rPr>
                <w:sz w:val="20"/>
                <w:szCs w:val="20"/>
              </w:rPr>
            </w:pPr>
            <w:r w:rsidRPr="0026681B">
              <w:rPr>
                <w:sz w:val="20"/>
                <w:szCs w:val="20"/>
              </w:rPr>
              <w:lastRenderedPageBreak/>
              <w:t>a) for the first undertaking providing evidence making a significant additional contribution – a reduction of between 30 % and 50 %;</w:t>
            </w:r>
          </w:p>
          <w:p w14:paraId="6C1D2253" w14:textId="77777777" w:rsidR="0026681B" w:rsidRPr="0026681B" w:rsidRDefault="0026681B" w:rsidP="0026681B">
            <w:pPr>
              <w:pStyle w:val="P68B1DB1-a3"/>
              <w:spacing w:after="0" w:line="240" w:lineRule="auto"/>
              <w:ind w:firstLine="709"/>
              <w:jc w:val="both"/>
              <w:rPr>
                <w:sz w:val="20"/>
                <w:szCs w:val="20"/>
              </w:rPr>
            </w:pPr>
            <w:r w:rsidRPr="0026681B">
              <w:rPr>
                <w:sz w:val="20"/>
                <w:szCs w:val="20"/>
              </w:rPr>
              <w:t>b) for the second undertaking providing evidence making a significant additional contribution – a reduction of between 20 % and 30 %;</w:t>
            </w:r>
          </w:p>
          <w:p w14:paraId="34BABCB8" w14:textId="77777777" w:rsidR="0026681B" w:rsidRPr="0026681B" w:rsidRDefault="0026681B" w:rsidP="0026681B">
            <w:pPr>
              <w:pStyle w:val="P68B1DB1-a3"/>
              <w:spacing w:after="0" w:line="240" w:lineRule="auto"/>
              <w:ind w:firstLine="709"/>
              <w:jc w:val="both"/>
              <w:rPr>
                <w:sz w:val="20"/>
                <w:szCs w:val="20"/>
              </w:rPr>
            </w:pPr>
            <w:r w:rsidRPr="0026681B">
              <w:rPr>
                <w:sz w:val="20"/>
                <w:szCs w:val="20"/>
              </w:rPr>
              <w:t xml:space="preserve">c) </w:t>
            </w:r>
            <w:proofErr w:type="gramStart"/>
            <w:r w:rsidRPr="0026681B">
              <w:rPr>
                <w:sz w:val="20"/>
                <w:szCs w:val="20"/>
              </w:rPr>
              <w:t>for</w:t>
            </w:r>
            <w:proofErr w:type="gramEnd"/>
            <w:r w:rsidRPr="0026681B">
              <w:rPr>
                <w:sz w:val="20"/>
                <w:szCs w:val="20"/>
              </w:rPr>
              <w:t xml:space="preserve"> other undertakings providing evidence making a significant additional contribution – a reduction of maximum 20 %.</w:t>
            </w:r>
          </w:p>
          <w:p w14:paraId="7AE6AE57" w14:textId="77777777" w:rsidR="0026681B" w:rsidRPr="0026681B" w:rsidRDefault="0026681B" w:rsidP="0026681B">
            <w:pPr>
              <w:pStyle w:val="P68B1DB1-a3"/>
              <w:spacing w:after="0" w:line="240" w:lineRule="auto"/>
              <w:ind w:firstLine="709"/>
              <w:jc w:val="both"/>
              <w:rPr>
                <w:sz w:val="20"/>
                <w:szCs w:val="20"/>
              </w:rPr>
            </w:pPr>
            <w:r w:rsidRPr="0026681B">
              <w:rPr>
                <w:sz w:val="20"/>
                <w:szCs w:val="20"/>
              </w:rPr>
              <w:t>(8) In order to determine the level of reduction within each of the tranches referred to in paragraph (7), the Competition Council shall take into account the date on which the evidence meeting the conditions laid down in paragraph (2) was communicated to it and the amount of their additional contribution.</w:t>
            </w:r>
          </w:p>
          <w:p w14:paraId="7EBB3517" w14:textId="77777777" w:rsidR="0026681B" w:rsidRPr="0026681B" w:rsidRDefault="0026681B" w:rsidP="0026681B">
            <w:pPr>
              <w:pStyle w:val="P68B1DB1-a3"/>
              <w:spacing w:after="0" w:line="240" w:lineRule="auto"/>
              <w:ind w:firstLine="709"/>
              <w:jc w:val="both"/>
              <w:rPr>
                <w:sz w:val="20"/>
                <w:szCs w:val="20"/>
              </w:rPr>
            </w:pPr>
            <w:r w:rsidRPr="0026681B">
              <w:rPr>
                <w:sz w:val="20"/>
                <w:szCs w:val="20"/>
              </w:rPr>
              <w:t xml:space="preserve">(9) If the undertaking or association of undertakings seeking a reduction of the fine is the first to provide evidence, within the meaning of paragraphs (3) to (6), which the Competition Council uses to identify additional facts which increase the gravity or duration of the infringement, the Competition Council shall not </w:t>
            </w:r>
            <w:r w:rsidRPr="0026681B">
              <w:rPr>
                <w:sz w:val="20"/>
                <w:szCs w:val="20"/>
              </w:rPr>
              <w:lastRenderedPageBreak/>
              <w:t>take those additional facts into account when determining the amount of the fine imposed on the undertaking or association of undertakings which supplied them.</w:t>
            </w:r>
          </w:p>
          <w:p w14:paraId="6DFA7A3F" w14:textId="77777777" w:rsidR="0026681B" w:rsidRPr="0026681B" w:rsidRDefault="0026681B" w:rsidP="0026681B">
            <w:pPr>
              <w:spacing w:after="0"/>
              <w:jc w:val="both"/>
              <w:rPr>
                <w:rFonts w:ascii="Times New Roman" w:hAnsi="Times New Roman" w:cs="Times New Roman"/>
                <w:b/>
                <w:sz w:val="24"/>
                <w:szCs w:val="24"/>
                <w:lang w:val="en"/>
              </w:rPr>
            </w:pPr>
          </w:p>
        </w:tc>
        <w:tc>
          <w:tcPr>
            <w:tcW w:w="527" w:type="pct"/>
          </w:tcPr>
          <w:p w14:paraId="19938A45" w14:textId="77777777" w:rsidR="00926F3B" w:rsidRDefault="00926F3B" w:rsidP="007D1512">
            <w:pPr>
              <w:spacing w:after="0"/>
              <w:ind w:firstLine="709"/>
              <w:jc w:val="both"/>
              <w:rPr>
                <w:rFonts w:ascii="Times New Roman" w:hAnsi="Times New Roman" w:cs="Times New Roman"/>
                <w:b/>
                <w:sz w:val="24"/>
                <w:szCs w:val="24"/>
                <w:lang w:val="en-US"/>
              </w:rPr>
            </w:pPr>
          </w:p>
          <w:p w14:paraId="3D30B06F" w14:textId="1A4B780A" w:rsidR="0026681B" w:rsidRPr="0026681B" w:rsidRDefault="00101104" w:rsidP="00534378">
            <w:pPr>
              <w:spacing w:after="0"/>
              <w:jc w:val="center"/>
              <w:rPr>
                <w:rFonts w:ascii="Times New Roman" w:hAnsi="Times New Roman" w:cs="Times New Roman"/>
                <w:b/>
                <w:sz w:val="20"/>
                <w:szCs w:val="20"/>
                <w:lang w:val="en-US"/>
              </w:rPr>
            </w:pPr>
            <w:r>
              <w:rPr>
                <w:rFonts w:ascii="Times New Roman" w:hAnsi="Times New Roman" w:cs="Times New Roman"/>
                <w:b/>
                <w:sz w:val="20"/>
                <w:szCs w:val="20"/>
                <w:lang w:val="en-US"/>
              </w:rPr>
              <w:t>Compatible</w:t>
            </w:r>
          </w:p>
        </w:tc>
        <w:tc>
          <w:tcPr>
            <w:tcW w:w="614" w:type="pct"/>
          </w:tcPr>
          <w:p w14:paraId="0FED5B62" w14:textId="597B76B7" w:rsidR="00926F3B" w:rsidRPr="003B1E05" w:rsidRDefault="00926F3B" w:rsidP="007D1512">
            <w:pPr>
              <w:spacing w:after="0"/>
              <w:ind w:firstLine="709"/>
              <w:jc w:val="both"/>
              <w:rPr>
                <w:rFonts w:ascii="Times New Roman" w:hAnsi="Times New Roman" w:cs="Times New Roman"/>
                <w:b/>
                <w:sz w:val="24"/>
                <w:szCs w:val="24"/>
                <w:lang w:val="en-US"/>
              </w:rPr>
            </w:pPr>
          </w:p>
        </w:tc>
        <w:tc>
          <w:tcPr>
            <w:tcW w:w="570" w:type="pct"/>
          </w:tcPr>
          <w:p w14:paraId="1FD775E7" w14:textId="77777777" w:rsidR="00926F3B" w:rsidRPr="003B1E05" w:rsidRDefault="00926F3B" w:rsidP="007D1512">
            <w:pPr>
              <w:spacing w:after="0"/>
              <w:ind w:firstLine="709"/>
              <w:jc w:val="both"/>
              <w:rPr>
                <w:rFonts w:ascii="Times New Roman" w:hAnsi="Times New Roman" w:cs="Times New Roman"/>
                <w:b/>
                <w:sz w:val="24"/>
                <w:szCs w:val="24"/>
                <w:lang w:val="en-US"/>
              </w:rPr>
            </w:pPr>
          </w:p>
        </w:tc>
      </w:tr>
      <w:tr w:rsidR="0026681B" w:rsidRPr="003B1E05" w14:paraId="0D749D2A" w14:textId="77777777" w:rsidTr="00894338">
        <w:tc>
          <w:tcPr>
            <w:tcW w:w="658" w:type="pct"/>
          </w:tcPr>
          <w:p w14:paraId="2106F775" w14:textId="42DCC98B" w:rsidR="0026681B" w:rsidRPr="0026681B" w:rsidRDefault="007958ED" w:rsidP="0026681B">
            <w:pPr>
              <w:rPr>
                <w:rFonts w:asciiTheme="majorBidi" w:hAnsiTheme="majorBidi" w:cstheme="majorBidi"/>
                <w:b/>
                <w:sz w:val="20"/>
                <w:szCs w:val="20"/>
                <w:lang w:val="ro-MO"/>
              </w:rPr>
            </w:pPr>
            <w:r>
              <w:rPr>
                <w:rFonts w:asciiTheme="majorBidi" w:hAnsiTheme="majorBidi" w:cstheme="majorBidi"/>
                <w:b/>
                <w:sz w:val="20"/>
                <w:szCs w:val="20"/>
                <w:lang w:val="ro-MO"/>
              </w:rPr>
              <w:lastRenderedPageBreak/>
              <w:t xml:space="preserve">Capitolul  </w:t>
            </w:r>
            <w:r w:rsidR="0026681B" w:rsidRPr="0026681B">
              <w:rPr>
                <w:rFonts w:asciiTheme="majorBidi" w:hAnsiTheme="majorBidi" w:cstheme="majorBidi"/>
                <w:b/>
                <w:sz w:val="20"/>
                <w:szCs w:val="20"/>
                <w:lang w:val="ro-MO"/>
              </w:rPr>
              <w:t>IV.Instrumentarea plângerilor</w:t>
            </w:r>
          </w:p>
          <w:p w14:paraId="1CB2F947" w14:textId="548D1F09" w:rsidR="0026681B" w:rsidRPr="0026681B" w:rsidRDefault="0026681B" w:rsidP="0026681B">
            <w:pPr>
              <w:jc w:val="both"/>
              <w:rPr>
                <w:rFonts w:asciiTheme="majorBidi" w:hAnsiTheme="majorBidi" w:cstheme="majorBidi"/>
                <w:b/>
                <w:sz w:val="20"/>
                <w:szCs w:val="20"/>
                <w:lang w:val="ro-MO"/>
              </w:rPr>
            </w:pPr>
            <w:r w:rsidRPr="0026681B">
              <w:rPr>
                <w:rFonts w:asciiTheme="majorBidi" w:hAnsiTheme="majorBidi" w:cstheme="majorBidi"/>
                <w:b/>
                <w:sz w:val="20"/>
                <w:szCs w:val="20"/>
                <w:lang w:val="ro-MO"/>
              </w:rPr>
              <w:t>Art. 5</w:t>
            </w:r>
            <w:r w:rsidR="007958ED">
              <w:rPr>
                <w:rFonts w:asciiTheme="majorBidi" w:hAnsiTheme="majorBidi" w:cstheme="majorBidi"/>
                <w:b/>
                <w:sz w:val="20"/>
                <w:szCs w:val="20"/>
                <w:lang w:val="ro-MO"/>
              </w:rPr>
              <w:t xml:space="preserve"> </w:t>
            </w:r>
            <w:r w:rsidRPr="0026681B">
              <w:rPr>
                <w:rFonts w:asciiTheme="majorBidi" w:hAnsiTheme="majorBidi" w:cstheme="majorBidi"/>
                <w:b/>
                <w:sz w:val="20"/>
                <w:szCs w:val="20"/>
                <w:lang w:val="ro-MO"/>
              </w:rPr>
              <w:t>Admisibilitatea plângerilor</w:t>
            </w:r>
          </w:p>
          <w:p w14:paraId="5F9ECDA5" w14:textId="77777777" w:rsidR="0026681B" w:rsidRPr="0026681B" w:rsidRDefault="0026681B" w:rsidP="0026681B">
            <w:pPr>
              <w:jc w:val="both"/>
              <w:rPr>
                <w:rFonts w:asciiTheme="majorBidi" w:hAnsiTheme="majorBidi" w:cstheme="majorBidi"/>
                <w:sz w:val="20"/>
                <w:szCs w:val="20"/>
                <w:lang w:val="ro-MO"/>
              </w:rPr>
            </w:pPr>
            <w:r w:rsidRPr="0026681B">
              <w:rPr>
                <w:rFonts w:asciiTheme="majorBidi" w:hAnsiTheme="majorBidi" w:cstheme="majorBidi"/>
                <w:sz w:val="20"/>
                <w:szCs w:val="20"/>
                <w:lang w:val="ro-MO"/>
              </w:rPr>
              <w:t>(1) Persoanele fizice și juridice trebuie să demonstreze un interes legitim pentru a fi abilitate să depună o plângere în sensul articolului 7 din Regulamentul (CE) nr. 1/2003.</w:t>
            </w:r>
          </w:p>
          <w:p w14:paraId="6A441578" w14:textId="77777777" w:rsidR="0026681B" w:rsidRPr="0026681B" w:rsidRDefault="0026681B" w:rsidP="0026681B">
            <w:pPr>
              <w:jc w:val="both"/>
              <w:rPr>
                <w:rFonts w:asciiTheme="majorBidi" w:hAnsiTheme="majorBidi" w:cstheme="majorBidi"/>
                <w:sz w:val="20"/>
                <w:szCs w:val="20"/>
                <w:lang w:val="ro-MO"/>
              </w:rPr>
            </w:pPr>
            <w:r w:rsidRPr="0026681B">
              <w:rPr>
                <w:rFonts w:asciiTheme="majorBidi" w:hAnsiTheme="majorBidi" w:cstheme="majorBidi"/>
                <w:sz w:val="20"/>
                <w:szCs w:val="20"/>
                <w:lang w:val="ro-MO"/>
              </w:rPr>
              <w:t>Astfel de plângeri trebuie să conțină informațiile prevăzute în formularul C din anexă. Comisia poate scuti de la această obligație cu privire la o parte din informații, inclusiv documente, prevăzute în formularul C.</w:t>
            </w:r>
          </w:p>
          <w:p w14:paraId="50F89753" w14:textId="77777777" w:rsidR="0026681B" w:rsidRPr="0026681B" w:rsidRDefault="0026681B" w:rsidP="0026681B">
            <w:pPr>
              <w:jc w:val="both"/>
              <w:rPr>
                <w:rFonts w:asciiTheme="majorBidi" w:hAnsiTheme="majorBidi" w:cstheme="majorBidi"/>
                <w:sz w:val="20"/>
                <w:szCs w:val="20"/>
                <w:lang w:val="ro-MO"/>
              </w:rPr>
            </w:pPr>
            <w:r w:rsidRPr="0026681B">
              <w:rPr>
                <w:rFonts w:asciiTheme="majorBidi" w:hAnsiTheme="majorBidi" w:cstheme="majorBidi"/>
                <w:sz w:val="20"/>
                <w:szCs w:val="20"/>
                <w:lang w:val="ro-MO"/>
              </w:rPr>
              <w:t xml:space="preserve">(2) Se transmit </w:t>
            </w:r>
            <w:r w:rsidRPr="0026681B">
              <w:rPr>
                <w:rFonts w:asciiTheme="majorBidi" w:hAnsiTheme="majorBidi" w:cstheme="majorBidi"/>
                <w:sz w:val="20"/>
                <w:szCs w:val="20"/>
                <w:lang w:val="ro-MO"/>
              </w:rPr>
              <w:lastRenderedPageBreak/>
              <w:t>Comisiei trei copii pe hârtie ale plângerii și, în măsura posibilului, o copie în format electronic. De asemenea, reclamantul trebuie să prezinte o versiune neconfidențială a plângerii sale, în cazul în care se solicită confidențialitate pentru oricare parte a acesteia.</w:t>
            </w:r>
          </w:p>
          <w:p w14:paraId="68EFB631" w14:textId="6BD23938" w:rsidR="0026681B" w:rsidRPr="004E0EE0" w:rsidRDefault="0026681B" w:rsidP="0026681B">
            <w:pPr>
              <w:jc w:val="both"/>
              <w:rPr>
                <w:rFonts w:asciiTheme="majorBidi" w:hAnsiTheme="majorBidi" w:cstheme="majorBidi"/>
                <w:b/>
                <w:sz w:val="20"/>
                <w:szCs w:val="20"/>
                <w:lang w:val="ro-MO"/>
              </w:rPr>
            </w:pPr>
            <w:r w:rsidRPr="0026681B">
              <w:rPr>
                <w:rFonts w:asciiTheme="majorBidi" w:hAnsiTheme="majorBidi" w:cstheme="majorBidi"/>
                <w:sz w:val="20"/>
                <w:szCs w:val="20"/>
                <w:lang w:val="ro-MO"/>
              </w:rPr>
              <w:t>(3) Plângerile se depun în una dintre limbile oficiale ale Comunității.</w:t>
            </w:r>
          </w:p>
        </w:tc>
        <w:tc>
          <w:tcPr>
            <w:tcW w:w="877" w:type="pct"/>
          </w:tcPr>
          <w:p w14:paraId="2C8DF47C" w14:textId="77777777" w:rsidR="007958ED" w:rsidRPr="007958ED" w:rsidRDefault="007958ED" w:rsidP="007958ED">
            <w:pPr>
              <w:spacing w:after="0"/>
              <w:ind w:firstLine="709"/>
              <w:jc w:val="both"/>
              <w:rPr>
                <w:rFonts w:ascii="Times New Roman" w:hAnsi="Times New Roman" w:cs="Times New Roman"/>
                <w:b/>
                <w:sz w:val="20"/>
                <w:szCs w:val="20"/>
                <w:lang w:val="en-US"/>
              </w:rPr>
            </w:pPr>
            <w:r w:rsidRPr="007958ED">
              <w:rPr>
                <w:rFonts w:ascii="Times New Roman" w:hAnsi="Times New Roman" w:cs="Times New Roman"/>
                <w:b/>
                <w:sz w:val="20"/>
                <w:szCs w:val="20"/>
                <w:lang w:val="en-US"/>
              </w:rPr>
              <w:lastRenderedPageBreak/>
              <w:t>Chapter IV</w:t>
            </w:r>
          </w:p>
          <w:p w14:paraId="56686286" w14:textId="5CE90792" w:rsidR="007958ED" w:rsidRDefault="007958ED" w:rsidP="007958ED">
            <w:pPr>
              <w:spacing w:after="0"/>
              <w:jc w:val="both"/>
              <w:rPr>
                <w:rFonts w:ascii="Times New Roman" w:hAnsi="Times New Roman" w:cs="Times New Roman"/>
                <w:b/>
                <w:sz w:val="20"/>
                <w:szCs w:val="20"/>
                <w:lang w:val="en-US"/>
              </w:rPr>
            </w:pPr>
            <w:r w:rsidRPr="007958ED">
              <w:rPr>
                <w:rFonts w:ascii="Times New Roman" w:hAnsi="Times New Roman" w:cs="Times New Roman"/>
                <w:b/>
                <w:sz w:val="20"/>
                <w:szCs w:val="20"/>
                <w:lang w:val="en-US"/>
              </w:rPr>
              <w:t>Handling of complaints</w:t>
            </w:r>
          </w:p>
          <w:p w14:paraId="6A73383C" w14:textId="77777777" w:rsidR="007958ED" w:rsidRDefault="007958ED" w:rsidP="007958ED">
            <w:pPr>
              <w:spacing w:after="0"/>
              <w:jc w:val="both"/>
              <w:rPr>
                <w:rFonts w:ascii="Times New Roman" w:hAnsi="Times New Roman" w:cs="Times New Roman"/>
                <w:b/>
                <w:sz w:val="20"/>
                <w:szCs w:val="20"/>
                <w:lang w:val="en-US"/>
              </w:rPr>
            </w:pPr>
          </w:p>
          <w:p w14:paraId="44EC8432" w14:textId="77777777" w:rsidR="007958ED" w:rsidRPr="007958ED" w:rsidRDefault="007958ED" w:rsidP="007958ED">
            <w:pPr>
              <w:spacing w:after="0"/>
              <w:jc w:val="both"/>
              <w:rPr>
                <w:rFonts w:ascii="Times New Roman" w:hAnsi="Times New Roman" w:cs="Times New Roman"/>
                <w:b/>
                <w:sz w:val="20"/>
                <w:szCs w:val="20"/>
                <w:lang w:val="en-US"/>
              </w:rPr>
            </w:pPr>
            <w:r w:rsidRPr="007958ED">
              <w:rPr>
                <w:rFonts w:ascii="Times New Roman" w:hAnsi="Times New Roman" w:cs="Times New Roman"/>
                <w:b/>
                <w:sz w:val="20"/>
                <w:szCs w:val="20"/>
                <w:lang w:val="en-US"/>
              </w:rPr>
              <w:t xml:space="preserve">Article 5 Admissibility of complaints </w:t>
            </w:r>
          </w:p>
          <w:p w14:paraId="7CB33452" w14:textId="77777777" w:rsidR="007958ED" w:rsidRDefault="007958ED" w:rsidP="007958ED">
            <w:pPr>
              <w:spacing w:after="0"/>
              <w:jc w:val="both"/>
              <w:rPr>
                <w:rFonts w:ascii="Times New Roman" w:hAnsi="Times New Roman" w:cs="Times New Roman"/>
                <w:sz w:val="20"/>
                <w:szCs w:val="20"/>
                <w:lang w:val="en-US"/>
              </w:rPr>
            </w:pPr>
          </w:p>
          <w:p w14:paraId="01EB1F29" w14:textId="77777777" w:rsidR="007958ED" w:rsidRDefault="007958ED" w:rsidP="007958ED">
            <w:pPr>
              <w:spacing w:after="0"/>
              <w:jc w:val="both"/>
              <w:rPr>
                <w:rFonts w:ascii="Times New Roman" w:hAnsi="Times New Roman" w:cs="Times New Roman"/>
                <w:sz w:val="20"/>
                <w:szCs w:val="20"/>
                <w:lang w:val="en-US"/>
              </w:rPr>
            </w:pPr>
            <w:r w:rsidRPr="007958ED">
              <w:rPr>
                <w:rFonts w:ascii="Times New Roman" w:hAnsi="Times New Roman" w:cs="Times New Roman"/>
                <w:sz w:val="20"/>
                <w:szCs w:val="20"/>
                <w:lang w:val="en-US"/>
              </w:rPr>
              <w:t xml:space="preserve">1. Natural and legal persons shall show a legitimate interest in order to be entitled to lodge a complaint for the purposes of Article 7 of Regulation (EC) No 1/2003. Such complaints shall contain the information required by Form C, as set out in the Annex. The Commission may dispense with this obligation as regards part of the information, including documents, required by Form C. </w:t>
            </w:r>
          </w:p>
          <w:p w14:paraId="747F28D3" w14:textId="77777777" w:rsidR="007958ED" w:rsidRDefault="007958ED" w:rsidP="007958ED">
            <w:pPr>
              <w:spacing w:after="0"/>
              <w:jc w:val="both"/>
              <w:rPr>
                <w:rFonts w:ascii="Times New Roman" w:hAnsi="Times New Roman" w:cs="Times New Roman"/>
                <w:sz w:val="20"/>
                <w:szCs w:val="20"/>
                <w:lang w:val="en-US"/>
              </w:rPr>
            </w:pPr>
          </w:p>
          <w:p w14:paraId="4D4E0A4E" w14:textId="77777777" w:rsidR="007958ED" w:rsidRDefault="007958ED" w:rsidP="007958ED">
            <w:pPr>
              <w:spacing w:after="0"/>
              <w:jc w:val="both"/>
              <w:rPr>
                <w:rFonts w:ascii="Times New Roman" w:hAnsi="Times New Roman" w:cs="Times New Roman"/>
                <w:sz w:val="20"/>
                <w:szCs w:val="20"/>
                <w:lang w:val="en-US"/>
              </w:rPr>
            </w:pPr>
          </w:p>
          <w:p w14:paraId="45EE42A7" w14:textId="77777777" w:rsidR="007958ED" w:rsidRDefault="007958ED" w:rsidP="007958ED">
            <w:pPr>
              <w:spacing w:after="0"/>
              <w:jc w:val="both"/>
              <w:rPr>
                <w:rFonts w:ascii="Times New Roman" w:hAnsi="Times New Roman" w:cs="Times New Roman"/>
                <w:sz w:val="20"/>
                <w:szCs w:val="20"/>
                <w:lang w:val="en-US"/>
              </w:rPr>
            </w:pPr>
          </w:p>
          <w:p w14:paraId="607FE538" w14:textId="77777777" w:rsidR="007958ED" w:rsidRDefault="007958ED" w:rsidP="007958ED">
            <w:pPr>
              <w:spacing w:after="0"/>
              <w:jc w:val="both"/>
              <w:rPr>
                <w:rFonts w:ascii="Times New Roman" w:hAnsi="Times New Roman" w:cs="Times New Roman"/>
                <w:sz w:val="20"/>
                <w:szCs w:val="20"/>
                <w:lang w:val="en-US"/>
              </w:rPr>
            </w:pPr>
          </w:p>
          <w:p w14:paraId="25898C68" w14:textId="77777777" w:rsidR="007958ED" w:rsidRDefault="007958ED" w:rsidP="007958ED">
            <w:pPr>
              <w:spacing w:after="0"/>
              <w:jc w:val="both"/>
              <w:rPr>
                <w:rFonts w:ascii="Times New Roman" w:hAnsi="Times New Roman" w:cs="Times New Roman"/>
                <w:sz w:val="20"/>
                <w:szCs w:val="20"/>
                <w:lang w:val="en-US"/>
              </w:rPr>
            </w:pPr>
          </w:p>
          <w:p w14:paraId="28DC3D50" w14:textId="77777777" w:rsidR="007958ED" w:rsidRDefault="007958ED" w:rsidP="007958ED">
            <w:pPr>
              <w:spacing w:after="0"/>
              <w:jc w:val="both"/>
              <w:rPr>
                <w:rFonts w:ascii="Times New Roman" w:hAnsi="Times New Roman" w:cs="Times New Roman"/>
                <w:sz w:val="20"/>
                <w:szCs w:val="20"/>
                <w:lang w:val="en-US"/>
              </w:rPr>
            </w:pPr>
          </w:p>
          <w:p w14:paraId="2428DD23" w14:textId="77777777" w:rsidR="007958ED" w:rsidRDefault="007958ED" w:rsidP="007958ED">
            <w:pPr>
              <w:spacing w:after="0"/>
              <w:jc w:val="both"/>
              <w:rPr>
                <w:rFonts w:ascii="Times New Roman" w:hAnsi="Times New Roman" w:cs="Times New Roman"/>
                <w:sz w:val="20"/>
                <w:szCs w:val="20"/>
                <w:lang w:val="en-US"/>
              </w:rPr>
            </w:pPr>
          </w:p>
          <w:p w14:paraId="4EB84E99" w14:textId="77777777" w:rsidR="007958ED" w:rsidRDefault="007958ED" w:rsidP="007958ED">
            <w:pPr>
              <w:spacing w:after="0"/>
              <w:jc w:val="both"/>
              <w:rPr>
                <w:rFonts w:ascii="Times New Roman" w:hAnsi="Times New Roman" w:cs="Times New Roman"/>
                <w:sz w:val="20"/>
                <w:szCs w:val="20"/>
                <w:lang w:val="en-US"/>
              </w:rPr>
            </w:pPr>
          </w:p>
          <w:p w14:paraId="0FAC16FB" w14:textId="77777777" w:rsidR="007958ED" w:rsidRDefault="007958ED" w:rsidP="007958ED">
            <w:pPr>
              <w:spacing w:after="0"/>
              <w:jc w:val="both"/>
              <w:rPr>
                <w:rFonts w:ascii="Times New Roman" w:hAnsi="Times New Roman" w:cs="Times New Roman"/>
                <w:sz w:val="20"/>
                <w:szCs w:val="20"/>
                <w:lang w:val="en-US"/>
              </w:rPr>
            </w:pPr>
          </w:p>
          <w:p w14:paraId="61414357" w14:textId="341714A1" w:rsidR="007958ED" w:rsidRPr="007958ED" w:rsidRDefault="007958ED" w:rsidP="007958ED">
            <w:pPr>
              <w:spacing w:after="0"/>
              <w:jc w:val="both"/>
              <w:rPr>
                <w:rFonts w:ascii="Times New Roman" w:hAnsi="Times New Roman" w:cs="Times New Roman"/>
                <w:b/>
                <w:sz w:val="20"/>
                <w:szCs w:val="20"/>
                <w:lang w:val="en-US"/>
              </w:rPr>
            </w:pPr>
            <w:r w:rsidRPr="007958ED">
              <w:rPr>
                <w:rFonts w:ascii="Times New Roman" w:hAnsi="Times New Roman" w:cs="Times New Roman"/>
                <w:sz w:val="20"/>
                <w:szCs w:val="20"/>
                <w:lang w:val="en-US"/>
              </w:rPr>
              <w:t xml:space="preserve">2. Three paper copies as well as, </w:t>
            </w:r>
            <w:r w:rsidRPr="007958ED">
              <w:rPr>
                <w:rFonts w:ascii="Times New Roman" w:hAnsi="Times New Roman" w:cs="Times New Roman"/>
                <w:sz w:val="20"/>
                <w:szCs w:val="20"/>
                <w:lang w:val="en-US"/>
              </w:rPr>
              <w:lastRenderedPageBreak/>
              <w:t>if possible, an electronic copy of the complaint shall be submitted to the Commission. The complainant shall also submit a non-confidential version of the complaint, if confidentiality is claimed for any part of the complaint.</w:t>
            </w:r>
          </w:p>
          <w:p w14:paraId="57FA5507" w14:textId="77777777" w:rsidR="0026681B" w:rsidRDefault="0026681B" w:rsidP="007958ED">
            <w:pPr>
              <w:spacing w:after="0"/>
              <w:ind w:firstLine="709"/>
              <w:jc w:val="both"/>
              <w:rPr>
                <w:rFonts w:ascii="Times New Roman" w:hAnsi="Times New Roman" w:cs="Times New Roman"/>
                <w:b/>
                <w:sz w:val="24"/>
                <w:szCs w:val="24"/>
                <w:lang w:val="en-US"/>
              </w:rPr>
            </w:pPr>
          </w:p>
          <w:p w14:paraId="5B6E2186" w14:textId="77777777" w:rsidR="007958ED" w:rsidRDefault="007958ED" w:rsidP="007958ED">
            <w:pPr>
              <w:spacing w:after="0"/>
              <w:ind w:firstLine="709"/>
              <w:jc w:val="both"/>
              <w:rPr>
                <w:lang w:val="en-US"/>
              </w:rPr>
            </w:pPr>
          </w:p>
          <w:p w14:paraId="2B08F99B" w14:textId="77777777" w:rsidR="007958ED" w:rsidRDefault="007958ED" w:rsidP="007958ED">
            <w:pPr>
              <w:spacing w:after="0"/>
              <w:jc w:val="both"/>
              <w:rPr>
                <w:lang w:val="en-US"/>
              </w:rPr>
            </w:pPr>
          </w:p>
          <w:p w14:paraId="125C86AE" w14:textId="77777777" w:rsidR="007958ED" w:rsidRDefault="007958ED" w:rsidP="007958ED">
            <w:pPr>
              <w:spacing w:after="0"/>
              <w:jc w:val="both"/>
              <w:rPr>
                <w:lang w:val="en-US"/>
              </w:rPr>
            </w:pPr>
          </w:p>
          <w:p w14:paraId="4F2D5662" w14:textId="217332BC" w:rsidR="007958ED" w:rsidRPr="007958ED" w:rsidRDefault="007958ED" w:rsidP="007958ED">
            <w:pPr>
              <w:spacing w:after="0"/>
              <w:jc w:val="both"/>
              <w:rPr>
                <w:rFonts w:ascii="Times New Roman" w:hAnsi="Times New Roman" w:cs="Times New Roman"/>
                <w:b/>
                <w:sz w:val="20"/>
                <w:szCs w:val="20"/>
                <w:lang w:val="en-US"/>
              </w:rPr>
            </w:pPr>
            <w:r w:rsidRPr="007958ED">
              <w:rPr>
                <w:rFonts w:ascii="Times New Roman" w:hAnsi="Times New Roman" w:cs="Times New Roman"/>
                <w:sz w:val="20"/>
                <w:szCs w:val="20"/>
                <w:lang w:val="en-US"/>
              </w:rPr>
              <w:t>3. Complaints shall be submitted in one of the official languages of the Community.</w:t>
            </w:r>
          </w:p>
        </w:tc>
        <w:tc>
          <w:tcPr>
            <w:tcW w:w="877" w:type="pct"/>
          </w:tcPr>
          <w:p w14:paraId="14C1275E" w14:textId="77777777" w:rsidR="00B02843" w:rsidRPr="00CE36D8" w:rsidRDefault="00B02843" w:rsidP="00B02843">
            <w:pPr>
              <w:spacing w:after="0" w:line="240" w:lineRule="auto"/>
              <w:jc w:val="both"/>
              <w:rPr>
                <w:rFonts w:ascii="Times New Roman" w:hAnsi="Times New Roman" w:cs="Times New Roman"/>
                <w:b/>
                <w:color w:val="333333"/>
                <w:sz w:val="20"/>
                <w:szCs w:val="20"/>
                <w:shd w:val="clear" w:color="auto" w:fill="FFFFFF"/>
                <w:lang w:val="en-US"/>
              </w:rPr>
            </w:pPr>
            <w:r w:rsidRPr="00CE36D8">
              <w:rPr>
                <w:rFonts w:ascii="Times New Roman" w:hAnsi="Times New Roman" w:cs="Times New Roman"/>
                <w:b/>
                <w:color w:val="333333"/>
                <w:sz w:val="20"/>
                <w:szCs w:val="20"/>
                <w:shd w:val="clear" w:color="auto" w:fill="FFFFFF"/>
                <w:lang w:val="en-US"/>
              </w:rPr>
              <w:lastRenderedPageBreak/>
              <w:t>Legea concurenței nr.183/2012</w:t>
            </w:r>
          </w:p>
          <w:p w14:paraId="60BAE3F4" w14:textId="5F39F95F" w:rsidR="0026681B" w:rsidRPr="0026681B" w:rsidRDefault="0026681B" w:rsidP="0024694C">
            <w:pPr>
              <w:spacing w:after="0" w:line="240" w:lineRule="auto"/>
              <w:jc w:val="both"/>
              <w:rPr>
                <w:rFonts w:ascii="Times New Roman" w:eastAsia="Times New Roman" w:hAnsi="Times New Roman" w:cs="Times New Roman"/>
                <w:sz w:val="20"/>
                <w:szCs w:val="20"/>
                <w:shd w:val="clear" w:color="auto" w:fill="FFFFFF"/>
                <w:lang w:val="en-US" w:eastAsia="ro-RO"/>
              </w:rPr>
            </w:pPr>
            <w:r w:rsidRPr="0026681B">
              <w:rPr>
                <w:rFonts w:ascii="Times New Roman" w:eastAsia="Times New Roman" w:hAnsi="Times New Roman" w:cs="Times New Roman"/>
                <w:b/>
                <w:bCs/>
                <w:sz w:val="20"/>
                <w:szCs w:val="20"/>
                <w:shd w:val="clear" w:color="auto" w:fill="FFFFFF"/>
                <w:lang w:val="en-US" w:eastAsia="ro-RO"/>
              </w:rPr>
              <w:t>Articolul 49.</w:t>
            </w:r>
            <w:r w:rsidRPr="0026681B">
              <w:rPr>
                <w:rFonts w:ascii="Times New Roman" w:eastAsia="Times New Roman" w:hAnsi="Times New Roman" w:cs="Times New Roman"/>
                <w:sz w:val="20"/>
                <w:szCs w:val="20"/>
                <w:shd w:val="clear" w:color="auto" w:fill="FFFFFF"/>
                <w:lang w:val="en-US" w:eastAsia="ro-RO"/>
              </w:rPr>
              <w:t> Temeiur</w:t>
            </w:r>
            <w:r w:rsidR="00AB6184">
              <w:rPr>
                <w:rFonts w:ascii="Times New Roman" w:eastAsia="Times New Roman" w:hAnsi="Times New Roman" w:cs="Times New Roman"/>
                <w:sz w:val="20"/>
                <w:szCs w:val="20"/>
                <w:shd w:val="clear" w:color="auto" w:fill="FFFFFF"/>
                <w:lang w:val="en-US" w:eastAsia="ro-RO"/>
              </w:rPr>
              <w:t>ile pentru iniţierea procedurii</w:t>
            </w:r>
            <w:r w:rsidRPr="0026681B">
              <w:rPr>
                <w:rFonts w:ascii="Times New Roman" w:eastAsia="Times New Roman" w:hAnsi="Times New Roman" w:cs="Times New Roman"/>
                <w:sz w:val="20"/>
                <w:szCs w:val="20"/>
                <w:shd w:val="clear" w:color="auto" w:fill="FFFFFF"/>
                <w:lang w:val="en-US" w:eastAsia="ro-RO"/>
              </w:rPr>
              <w:t> de examinare</w:t>
            </w:r>
          </w:p>
          <w:p w14:paraId="4E208A9A" w14:textId="77777777" w:rsidR="00AB6184" w:rsidRDefault="00AB6184" w:rsidP="00AB6184">
            <w:pPr>
              <w:spacing w:after="0" w:line="240" w:lineRule="auto"/>
              <w:jc w:val="both"/>
              <w:rPr>
                <w:rFonts w:ascii="Times New Roman" w:eastAsia="Times New Roman" w:hAnsi="Times New Roman" w:cs="Times New Roman"/>
                <w:sz w:val="20"/>
                <w:szCs w:val="20"/>
                <w:shd w:val="clear" w:color="auto" w:fill="FFFFFF"/>
                <w:lang w:val="en-US" w:eastAsia="ro-RO"/>
              </w:rPr>
            </w:pPr>
          </w:p>
          <w:p w14:paraId="7CC7F735" w14:textId="77777777" w:rsidR="0026681B" w:rsidRPr="001C265A" w:rsidRDefault="0026681B" w:rsidP="00AB6184">
            <w:pPr>
              <w:spacing w:after="0" w:line="240" w:lineRule="auto"/>
              <w:jc w:val="both"/>
              <w:rPr>
                <w:rFonts w:ascii="Times New Roman" w:eastAsia="Times New Roman" w:hAnsi="Times New Roman" w:cs="Times New Roman"/>
                <w:sz w:val="20"/>
                <w:szCs w:val="20"/>
                <w:shd w:val="clear" w:color="auto" w:fill="FFFFFF"/>
                <w:lang w:val="en-US" w:eastAsia="ro-RO"/>
              </w:rPr>
            </w:pPr>
            <w:r w:rsidRPr="0026681B">
              <w:rPr>
                <w:rFonts w:ascii="Times New Roman" w:eastAsia="Times New Roman" w:hAnsi="Times New Roman" w:cs="Times New Roman"/>
                <w:sz w:val="20"/>
                <w:szCs w:val="20"/>
                <w:shd w:val="clear" w:color="auto" w:fill="FFFFFF"/>
                <w:lang w:val="en-US" w:eastAsia="ro-RO"/>
              </w:rPr>
              <w:t>(1) Consiliul Concurenţei iniţiază procedura de examinare a presupusului caz de încălcare a legislaţiei concurenţiale:</w:t>
            </w:r>
          </w:p>
          <w:p w14:paraId="1E6397DA" w14:textId="77777777" w:rsidR="0026681B" w:rsidRPr="001C265A" w:rsidRDefault="0026681B" w:rsidP="0026681B">
            <w:pPr>
              <w:spacing w:after="0" w:line="240" w:lineRule="auto"/>
              <w:ind w:firstLine="709"/>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t>a) la plângerea unei persoane fizice sau întreprinderi afectate de presupusa încălcare a legii;</w:t>
            </w:r>
          </w:p>
          <w:p w14:paraId="6DC559BD" w14:textId="77777777" w:rsidR="0026681B" w:rsidRPr="001C265A" w:rsidRDefault="0026681B" w:rsidP="0026681B">
            <w:pPr>
              <w:spacing w:after="0" w:line="240" w:lineRule="auto"/>
              <w:ind w:firstLine="709"/>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t xml:space="preserve">b) din oficiu, cu excepţia încălcărilor prevăzute </w:t>
            </w:r>
            <w:proofErr w:type="gramStart"/>
            <w:r w:rsidRPr="001C265A">
              <w:rPr>
                <w:rFonts w:ascii="Times New Roman" w:eastAsia="Times New Roman" w:hAnsi="Times New Roman" w:cs="Times New Roman"/>
                <w:sz w:val="20"/>
                <w:szCs w:val="20"/>
                <w:shd w:val="clear" w:color="auto" w:fill="FFFFFF"/>
                <w:lang w:val="fr-FR" w:eastAsia="ro-RO"/>
              </w:rPr>
              <w:t>la</w:t>
            </w:r>
            <w:proofErr w:type="gramEnd"/>
            <w:r w:rsidRPr="001C265A">
              <w:rPr>
                <w:rFonts w:ascii="Times New Roman" w:eastAsia="Times New Roman" w:hAnsi="Times New Roman" w:cs="Times New Roman"/>
                <w:sz w:val="20"/>
                <w:szCs w:val="20"/>
                <w:shd w:val="clear" w:color="auto" w:fill="FFFFFF"/>
                <w:lang w:val="fr-FR" w:eastAsia="ro-RO"/>
              </w:rPr>
              <w:t xml:space="preserve"> cap. III.</w:t>
            </w:r>
          </w:p>
          <w:p w14:paraId="471095CE" w14:textId="77777777" w:rsidR="0026681B" w:rsidRPr="001C265A" w:rsidRDefault="0026681B" w:rsidP="0026681B">
            <w:pPr>
              <w:spacing w:after="0" w:line="240" w:lineRule="auto"/>
              <w:ind w:firstLine="709"/>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t>(2) Pentru a fi abilitat să depună o plângere privind presupusele încălcări ale legislației concurențiale, autorul plângerii trebuie să demonstreze interesul lui legitim.</w:t>
            </w:r>
          </w:p>
          <w:p w14:paraId="624FDA46" w14:textId="77777777" w:rsidR="0026681B" w:rsidRPr="001C265A" w:rsidRDefault="0026681B" w:rsidP="0026681B">
            <w:pPr>
              <w:spacing w:after="0" w:line="240" w:lineRule="auto"/>
              <w:ind w:firstLine="709"/>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t>(3) Autorul plângerii are un interes legitim dacă comportamentul denunţat afectează în mod real şi direct interesele lui. Interesul trebuie să fie bazat pe un drept prevăzut de legislaţie.</w:t>
            </w:r>
          </w:p>
          <w:p w14:paraId="3A03C214" w14:textId="77777777" w:rsidR="0026681B" w:rsidRPr="001C265A" w:rsidRDefault="0026681B" w:rsidP="004E0EE0">
            <w:pPr>
              <w:spacing w:after="0" w:line="240" w:lineRule="auto"/>
              <w:jc w:val="both"/>
              <w:rPr>
                <w:rFonts w:ascii="Times New Roman" w:eastAsia="Times New Roman" w:hAnsi="Times New Roman" w:cs="Times New Roman"/>
                <w:b/>
                <w:bCs/>
                <w:sz w:val="20"/>
                <w:szCs w:val="20"/>
                <w:shd w:val="clear" w:color="auto" w:fill="FFFFFF"/>
                <w:lang w:val="fr-FR" w:eastAsia="ro-RO"/>
              </w:rPr>
            </w:pPr>
          </w:p>
          <w:p w14:paraId="3D3942D9" w14:textId="77777777" w:rsidR="00AB6184" w:rsidRPr="001C265A" w:rsidRDefault="00AB6184" w:rsidP="004E0EE0">
            <w:pPr>
              <w:spacing w:after="0" w:line="240" w:lineRule="auto"/>
              <w:jc w:val="both"/>
              <w:rPr>
                <w:rFonts w:ascii="Times New Roman" w:eastAsia="Times New Roman" w:hAnsi="Times New Roman" w:cs="Times New Roman"/>
                <w:b/>
                <w:bCs/>
                <w:sz w:val="20"/>
                <w:szCs w:val="20"/>
                <w:shd w:val="clear" w:color="auto" w:fill="FFFFFF"/>
                <w:lang w:val="fr-FR" w:eastAsia="ro-RO"/>
              </w:rPr>
            </w:pPr>
          </w:p>
          <w:p w14:paraId="39D5BA13" w14:textId="77777777" w:rsidR="00AB6184" w:rsidRPr="001C265A" w:rsidRDefault="00AB6184" w:rsidP="00AB6184">
            <w:pPr>
              <w:shd w:val="clear" w:color="auto" w:fill="FFFFFF"/>
              <w:spacing w:after="0" w:line="240" w:lineRule="auto"/>
              <w:jc w:val="both"/>
              <w:rPr>
                <w:rFonts w:ascii="Times New Roman" w:eastAsia="Times New Roman" w:hAnsi="Times New Roman" w:cs="Times New Roman"/>
                <w:b/>
                <w:bCs/>
                <w:sz w:val="20"/>
                <w:szCs w:val="20"/>
                <w:shd w:val="clear" w:color="auto" w:fill="FFFFFF"/>
                <w:lang w:val="fr-FR" w:eastAsia="ro-RO"/>
              </w:rPr>
            </w:pPr>
          </w:p>
          <w:p w14:paraId="7921CCAE" w14:textId="77777777" w:rsidR="00E16BE9" w:rsidRPr="001C265A" w:rsidRDefault="00E16BE9" w:rsidP="00AB6184">
            <w:pPr>
              <w:shd w:val="clear" w:color="auto" w:fill="FFFFFF"/>
              <w:spacing w:after="0" w:line="240" w:lineRule="auto"/>
              <w:jc w:val="both"/>
              <w:rPr>
                <w:rFonts w:ascii="Times New Roman" w:eastAsia="Times New Roman" w:hAnsi="Times New Roman" w:cs="Times New Roman"/>
                <w:b/>
                <w:bCs/>
                <w:sz w:val="20"/>
                <w:szCs w:val="20"/>
                <w:shd w:val="clear" w:color="auto" w:fill="FFFFFF"/>
                <w:lang w:val="fr-FR" w:eastAsia="ro-RO"/>
              </w:rPr>
            </w:pPr>
          </w:p>
          <w:p w14:paraId="20B62DD8" w14:textId="77777777" w:rsidR="00E16BE9" w:rsidRPr="001C265A" w:rsidRDefault="00E16BE9" w:rsidP="00AB6184">
            <w:pPr>
              <w:shd w:val="clear" w:color="auto" w:fill="FFFFFF"/>
              <w:spacing w:after="0" w:line="240" w:lineRule="auto"/>
              <w:jc w:val="both"/>
              <w:rPr>
                <w:rFonts w:ascii="Times New Roman" w:eastAsia="Times New Roman" w:hAnsi="Times New Roman" w:cs="Times New Roman"/>
                <w:b/>
                <w:bCs/>
                <w:sz w:val="20"/>
                <w:szCs w:val="20"/>
                <w:shd w:val="clear" w:color="auto" w:fill="FFFFFF"/>
                <w:lang w:val="fr-FR" w:eastAsia="ro-RO"/>
              </w:rPr>
            </w:pPr>
          </w:p>
          <w:p w14:paraId="48A6F9CD" w14:textId="6676BCF3" w:rsidR="00AB6184" w:rsidRPr="001C265A" w:rsidRDefault="00AB6184" w:rsidP="00AB6184">
            <w:pPr>
              <w:shd w:val="clear" w:color="auto" w:fill="FFFFFF"/>
              <w:spacing w:after="0" w:line="240" w:lineRule="auto"/>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b/>
                <w:bCs/>
                <w:sz w:val="20"/>
                <w:szCs w:val="20"/>
                <w:shd w:val="clear" w:color="auto" w:fill="FFFFFF"/>
                <w:lang w:val="fr-FR" w:eastAsia="ro-RO"/>
              </w:rPr>
              <w:t>Articolul 51.</w:t>
            </w:r>
            <w:r w:rsidRPr="001C265A">
              <w:rPr>
                <w:rFonts w:ascii="Times New Roman" w:eastAsia="Times New Roman" w:hAnsi="Times New Roman" w:cs="Times New Roman"/>
                <w:sz w:val="20"/>
                <w:szCs w:val="20"/>
                <w:shd w:val="clear" w:color="auto" w:fill="FFFFFF"/>
                <w:lang w:val="fr-FR" w:eastAsia="ro-RO"/>
              </w:rPr>
              <w:t> Plângerea privind presupusele încălcări  ale legislației concurențiale</w:t>
            </w:r>
          </w:p>
          <w:p w14:paraId="48C9F721" w14:textId="77777777" w:rsidR="00AB6184" w:rsidRPr="001C265A" w:rsidRDefault="00AB6184" w:rsidP="00AB6184">
            <w:pPr>
              <w:shd w:val="clear" w:color="auto" w:fill="FFFFFF"/>
              <w:spacing w:after="0" w:line="240" w:lineRule="auto"/>
              <w:ind w:firstLine="709"/>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t> (1) Plângerea privind presupusele încălcări ale legislației concurențiale este cererea care vizează o problemă de concurență și care este depusă la autoritatea de concurență conform procedurii și condițiilor stabilite de prezenta lege. Plângerea trebuie să conțină informațiile cuprinse în Formularul de plângere, aprobat prin hotărâre de Plenul Consiliului Concurenței. Consiliul Concurenței poate scuti de la această obligație cu privire la o parte din informații, inclusiv documente, prevăzute în Formular.</w:t>
            </w:r>
          </w:p>
          <w:p w14:paraId="071A75AC" w14:textId="77777777" w:rsidR="00AB6184" w:rsidRPr="001C265A" w:rsidRDefault="00AB6184" w:rsidP="00AB6184">
            <w:pPr>
              <w:spacing w:after="0" w:line="240" w:lineRule="auto"/>
              <w:ind w:firstLine="709"/>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t xml:space="preserve">(2)  Plângerea se transmite prin scrisoare recomandată, cu aviz de primire sau se depune la Consiliul Concurenţei  pe suport de hârtie, în două exemplare, şi, în măsura posibilităţii, în </w:t>
            </w:r>
            <w:r w:rsidRPr="00AB6184">
              <w:rPr>
                <w:rFonts w:ascii="Times New Roman" w:eastAsia="Times New Roman" w:hAnsi="Times New Roman" w:cs="Times New Roman"/>
                <w:sz w:val="20"/>
                <w:szCs w:val="20"/>
                <w:shd w:val="clear" w:color="auto" w:fill="FFFFFF"/>
                <w:lang w:val="fr-FR"/>
              </w:rPr>
              <w:t>format electronic</w:t>
            </w:r>
            <w:proofErr w:type="gramStart"/>
            <w:r w:rsidRPr="00AB6184">
              <w:rPr>
                <w:rFonts w:ascii="Times New Roman" w:eastAsia="Times New Roman" w:hAnsi="Times New Roman" w:cs="Times New Roman"/>
                <w:sz w:val="20"/>
                <w:szCs w:val="20"/>
                <w:shd w:val="clear" w:color="auto" w:fill="FFFFFF"/>
                <w:lang w:val="fr-FR"/>
              </w:rPr>
              <w:t>.</w:t>
            </w:r>
            <w:r w:rsidRPr="001C265A">
              <w:rPr>
                <w:rFonts w:ascii="Times New Roman" w:eastAsia="Times New Roman" w:hAnsi="Times New Roman" w:cs="Times New Roman"/>
                <w:sz w:val="20"/>
                <w:szCs w:val="20"/>
                <w:shd w:val="clear" w:color="auto" w:fill="FFFFFF"/>
                <w:lang w:val="fr-FR" w:eastAsia="ro-RO"/>
              </w:rPr>
              <w:t>.</w:t>
            </w:r>
            <w:proofErr w:type="gramEnd"/>
          </w:p>
          <w:p w14:paraId="1D21024E" w14:textId="77777777" w:rsidR="00AB6184" w:rsidRPr="001C265A" w:rsidRDefault="00AB6184" w:rsidP="00AB6184">
            <w:pPr>
              <w:spacing w:after="0" w:line="240" w:lineRule="auto"/>
              <w:ind w:firstLine="709"/>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t>(2</w:t>
            </w:r>
            <w:r w:rsidRPr="001C265A">
              <w:rPr>
                <w:rFonts w:ascii="Times New Roman" w:eastAsia="Times New Roman" w:hAnsi="Times New Roman" w:cs="Times New Roman"/>
                <w:sz w:val="20"/>
                <w:szCs w:val="20"/>
                <w:shd w:val="clear" w:color="auto" w:fill="FFFFFF"/>
                <w:vertAlign w:val="superscript"/>
                <w:lang w:val="fr-FR" w:eastAsia="ro-RO"/>
              </w:rPr>
              <w:t>1</w:t>
            </w:r>
            <w:r w:rsidRPr="001C265A">
              <w:rPr>
                <w:rFonts w:ascii="Times New Roman" w:eastAsia="Times New Roman" w:hAnsi="Times New Roman" w:cs="Times New Roman"/>
                <w:sz w:val="20"/>
                <w:szCs w:val="20"/>
                <w:shd w:val="clear" w:color="auto" w:fill="FFFFFF"/>
                <w:lang w:val="fr-FR" w:eastAsia="ro-RO"/>
              </w:rPr>
              <w:t xml:space="preserve">) Plângerea privind presupusele încălcări ale legislației concurențiale poate fi transmisă în </w:t>
            </w:r>
            <w:r w:rsidRPr="001C265A">
              <w:rPr>
                <w:rFonts w:ascii="Times New Roman" w:eastAsia="Times New Roman" w:hAnsi="Times New Roman" w:cs="Times New Roman"/>
                <w:sz w:val="20"/>
                <w:szCs w:val="20"/>
                <w:shd w:val="clear" w:color="auto" w:fill="FFFFFF"/>
                <w:lang w:val="fr-FR"/>
              </w:rPr>
              <w:t>format electronic</w:t>
            </w:r>
            <w:proofErr w:type="gramStart"/>
            <w:r w:rsidRPr="001C265A">
              <w:rPr>
                <w:rFonts w:ascii="Times New Roman" w:eastAsia="Times New Roman" w:hAnsi="Times New Roman" w:cs="Times New Roman"/>
                <w:sz w:val="20"/>
                <w:szCs w:val="20"/>
                <w:shd w:val="clear" w:color="auto" w:fill="FFFFFF"/>
                <w:lang w:val="fr-FR"/>
              </w:rPr>
              <w:t>.</w:t>
            </w:r>
            <w:r w:rsidRPr="001C265A">
              <w:rPr>
                <w:rFonts w:ascii="Times New Roman" w:eastAsia="Times New Roman" w:hAnsi="Times New Roman" w:cs="Times New Roman"/>
                <w:sz w:val="20"/>
                <w:szCs w:val="20"/>
                <w:shd w:val="clear" w:color="auto" w:fill="FFFFFF"/>
                <w:lang w:val="fr-FR" w:eastAsia="ro-RO"/>
              </w:rPr>
              <w:t>.</w:t>
            </w:r>
            <w:proofErr w:type="gramEnd"/>
            <w:r w:rsidRPr="001C265A">
              <w:rPr>
                <w:rFonts w:ascii="Times New Roman" w:eastAsia="Times New Roman" w:hAnsi="Times New Roman" w:cs="Times New Roman"/>
                <w:sz w:val="20"/>
                <w:szCs w:val="20"/>
                <w:shd w:val="clear" w:color="auto" w:fill="FFFFFF"/>
                <w:lang w:val="fr-FR" w:eastAsia="ro-RO"/>
              </w:rPr>
              <w:t xml:space="preserve"> Dacă se transmite în formă electronică, plângerea trebuie să </w:t>
            </w:r>
            <w:r w:rsidRPr="001C265A">
              <w:rPr>
                <w:rFonts w:ascii="Times New Roman" w:eastAsia="Times New Roman" w:hAnsi="Times New Roman" w:cs="Times New Roman"/>
                <w:sz w:val="20"/>
                <w:szCs w:val="20"/>
                <w:shd w:val="clear" w:color="auto" w:fill="FFFFFF"/>
                <w:lang w:val="fr-FR" w:eastAsia="ro-RO"/>
              </w:rPr>
              <w:lastRenderedPageBreak/>
              <w:t>corespundă cerințelor legale stabilite pentru un document electronic.</w:t>
            </w:r>
          </w:p>
          <w:p w14:paraId="1662345E" w14:textId="77777777" w:rsidR="00AB6184" w:rsidRPr="001C265A" w:rsidRDefault="00AB6184" w:rsidP="00AB6184">
            <w:pPr>
              <w:spacing w:after="0" w:line="240" w:lineRule="auto"/>
              <w:ind w:firstLine="709"/>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t>(3) În cazul în care se solicită confidenţialitatea pentru oricare dintre părţile plângerii, autorul plângerii trebuie să furnizeze şi o versiune neconfidenţială a plângerii, precum şi un rezumat al informaţiilor confidenţiale. În versiunea care conţine informaţii confidenţiale, autorul plângerii trebuie să indice în mod obligatoriu temeiul de fapt şi de drept în baza căruia informaţiile sunt considerate confidenţiale.</w:t>
            </w:r>
          </w:p>
          <w:p w14:paraId="1957CC9D" w14:textId="77777777" w:rsidR="00AB6184" w:rsidRPr="001C265A" w:rsidRDefault="00AB6184" w:rsidP="004E0EE0">
            <w:pPr>
              <w:spacing w:after="0" w:line="240" w:lineRule="auto"/>
              <w:jc w:val="both"/>
              <w:rPr>
                <w:rFonts w:ascii="Times New Roman" w:eastAsia="Times New Roman" w:hAnsi="Times New Roman" w:cs="Times New Roman"/>
                <w:b/>
                <w:bCs/>
                <w:sz w:val="20"/>
                <w:szCs w:val="20"/>
                <w:shd w:val="clear" w:color="auto" w:fill="FFFFFF"/>
                <w:lang w:val="fr-FR" w:eastAsia="ro-RO"/>
              </w:rPr>
            </w:pPr>
          </w:p>
        </w:tc>
        <w:tc>
          <w:tcPr>
            <w:tcW w:w="877" w:type="pct"/>
          </w:tcPr>
          <w:p w14:paraId="632B555A" w14:textId="77777777" w:rsidR="0086003E" w:rsidRPr="002F1323" w:rsidRDefault="0086003E" w:rsidP="0086003E">
            <w:pPr>
              <w:pStyle w:val="P68B1DB1-a1"/>
              <w:shd w:val="clear" w:color="auto" w:fill="FFFFFF"/>
              <w:spacing w:before="165" w:after="165" w:line="240" w:lineRule="auto"/>
              <w:jc w:val="center"/>
              <w:outlineLvl w:val="3"/>
              <w:rPr>
                <w:sz w:val="20"/>
                <w:szCs w:val="20"/>
              </w:rPr>
            </w:pPr>
            <w:r w:rsidRPr="002F1323">
              <w:rPr>
                <w:b/>
                <w:sz w:val="20"/>
                <w:szCs w:val="20"/>
              </w:rPr>
              <w:lastRenderedPageBreak/>
              <w:t xml:space="preserve">Law </w:t>
            </w:r>
            <w:r w:rsidRPr="002F1323">
              <w:rPr>
                <w:b/>
                <w:sz w:val="20"/>
                <w:szCs w:val="20"/>
                <w:lang w:val="en-US"/>
              </w:rPr>
              <w:t>competition</w:t>
            </w:r>
            <w:r w:rsidRPr="002F1323">
              <w:rPr>
                <w:b/>
                <w:sz w:val="20"/>
                <w:szCs w:val="20"/>
              </w:rPr>
              <w:t xml:space="preserve"> nr.183/2012</w:t>
            </w:r>
          </w:p>
          <w:p w14:paraId="778DA9D8" w14:textId="77777777" w:rsidR="00AB6184" w:rsidRPr="00AB6184" w:rsidRDefault="00AB6184" w:rsidP="00AB6184">
            <w:pPr>
              <w:pStyle w:val="P68B1DB1-a3"/>
              <w:spacing w:after="0" w:line="240" w:lineRule="auto"/>
              <w:jc w:val="both"/>
              <w:rPr>
                <w:sz w:val="20"/>
                <w:szCs w:val="20"/>
              </w:rPr>
            </w:pPr>
            <w:r w:rsidRPr="00AB6184">
              <w:rPr>
                <w:b/>
                <w:sz w:val="20"/>
                <w:szCs w:val="20"/>
              </w:rPr>
              <w:t>Article 49.</w:t>
            </w:r>
            <w:r w:rsidRPr="00AB6184">
              <w:rPr>
                <w:sz w:val="20"/>
                <w:szCs w:val="20"/>
              </w:rPr>
              <w:t> Grounds for initiating the examination procedure</w:t>
            </w:r>
          </w:p>
          <w:p w14:paraId="10B9C6F9" w14:textId="77777777" w:rsidR="00AB6184" w:rsidRPr="00AB6184" w:rsidRDefault="00AB6184" w:rsidP="00AB6184">
            <w:pPr>
              <w:pStyle w:val="P68B1DB1-a3"/>
              <w:spacing w:after="0" w:line="240" w:lineRule="auto"/>
              <w:ind w:firstLine="709"/>
              <w:jc w:val="both"/>
              <w:rPr>
                <w:sz w:val="20"/>
                <w:szCs w:val="20"/>
              </w:rPr>
            </w:pPr>
            <w:r w:rsidRPr="00AB6184">
              <w:rPr>
                <w:sz w:val="20"/>
                <w:szCs w:val="20"/>
              </w:rPr>
              <w:t>                       </w:t>
            </w:r>
          </w:p>
          <w:p w14:paraId="4212E98A" w14:textId="77777777" w:rsidR="00AB6184" w:rsidRPr="00AB6184" w:rsidRDefault="00AB6184" w:rsidP="00AB6184">
            <w:pPr>
              <w:pStyle w:val="P68B1DB1-a3"/>
              <w:spacing w:after="0" w:line="240" w:lineRule="auto"/>
              <w:ind w:firstLine="709"/>
              <w:jc w:val="both"/>
              <w:rPr>
                <w:sz w:val="20"/>
                <w:szCs w:val="20"/>
              </w:rPr>
            </w:pPr>
            <w:r w:rsidRPr="00AB6184">
              <w:rPr>
                <w:sz w:val="20"/>
                <w:szCs w:val="20"/>
              </w:rPr>
              <w:t>(1) The Competition Council initiates the procedure for examining the alleged infringement of competition law:</w:t>
            </w:r>
          </w:p>
          <w:p w14:paraId="6A963DFA" w14:textId="77777777" w:rsidR="00AB6184" w:rsidRPr="00AB6184" w:rsidRDefault="00AB6184" w:rsidP="00AB6184">
            <w:pPr>
              <w:pStyle w:val="P68B1DB1-a3"/>
              <w:spacing w:after="0" w:line="240" w:lineRule="auto"/>
              <w:ind w:firstLine="709"/>
              <w:jc w:val="both"/>
              <w:rPr>
                <w:sz w:val="20"/>
                <w:szCs w:val="20"/>
              </w:rPr>
            </w:pPr>
            <w:r w:rsidRPr="00AB6184">
              <w:rPr>
                <w:sz w:val="20"/>
                <w:szCs w:val="20"/>
              </w:rPr>
              <w:t>a) upon a complaint by an individual or company affected by the alleged infringement of law;</w:t>
            </w:r>
          </w:p>
          <w:p w14:paraId="20D4A0C6" w14:textId="77777777" w:rsidR="00AB6184" w:rsidRPr="00AB6184" w:rsidRDefault="00AB6184" w:rsidP="00AB6184">
            <w:pPr>
              <w:pStyle w:val="P68B1DB1-a3"/>
              <w:spacing w:after="0" w:line="240" w:lineRule="auto"/>
              <w:ind w:firstLine="709"/>
              <w:jc w:val="both"/>
              <w:rPr>
                <w:sz w:val="20"/>
                <w:szCs w:val="20"/>
              </w:rPr>
            </w:pPr>
            <w:r w:rsidRPr="00AB6184">
              <w:rPr>
                <w:sz w:val="20"/>
                <w:szCs w:val="20"/>
              </w:rPr>
              <w:t xml:space="preserve">(b) </w:t>
            </w:r>
            <w:proofErr w:type="gramStart"/>
            <w:r w:rsidRPr="00AB6184">
              <w:rPr>
                <w:sz w:val="20"/>
                <w:szCs w:val="20"/>
              </w:rPr>
              <w:t>ex</w:t>
            </w:r>
            <w:proofErr w:type="gramEnd"/>
            <w:r w:rsidRPr="00AB6184">
              <w:rPr>
                <w:sz w:val="20"/>
                <w:szCs w:val="20"/>
              </w:rPr>
              <w:t xml:space="preserve"> officio, with the exception of the infringements referred to in Chapter III.</w:t>
            </w:r>
          </w:p>
          <w:p w14:paraId="18289690" w14:textId="77777777" w:rsidR="00AB6184" w:rsidRPr="00AB6184" w:rsidRDefault="00AB6184" w:rsidP="00AB6184">
            <w:pPr>
              <w:pStyle w:val="P68B1DB1-a3"/>
              <w:spacing w:after="0" w:line="240" w:lineRule="auto"/>
              <w:ind w:firstLine="709"/>
              <w:jc w:val="both"/>
              <w:rPr>
                <w:sz w:val="20"/>
                <w:szCs w:val="20"/>
              </w:rPr>
            </w:pPr>
            <w:r w:rsidRPr="00AB6184">
              <w:rPr>
                <w:sz w:val="20"/>
                <w:szCs w:val="20"/>
              </w:rPr>
              <w:t>(2) In order to be entitled to lodge a complaint concerning alleged infringements of competition law, the complainant must demonstrate his or her legitimate interest.</w:t>
            </w:r>
          </w:p>
          <w:p w14:paraId="6824C27D" w14:textId="77777777" w:rsidR="00AB6184" w:rsidRPr="00AB6184" w:rsidRDefault="00AB6184" w:rsidP="00AB6184">
            <w:pPr>
              <w:pStyle w:val="P68B1DB1-a3"/>
              <w:spacing w:after="0" w:line="240" w:lineRule="auto"/>
              <w:ind w:firstLine="709"/>
              <w:jc w:val="both"/>
              <w:rPr>
                <w:sz w:val="20"/>
                <w:szCs w:val="20"/>
              </w:rPr>
            </w:pPr>
            <w:r w:rsidRPr="00AB6184">
              <w:rPr>
                <w:sz w:val="20"/>
                <w:szCs w:val="20"/>
              </w:rPr>
              <w:t xml:space="preserve">(3) The complainant has a legitimate interest if the conduct complained of actually and directly affects his interests. The interest must be based on a </w:t>
            </w:r>
            <w:r w:rsidRPr="00AB6184">
              <w:rPr>
                <w:sz w:val="20"/>
                <w:szCs w:val="20"/>
              </w:rPr>
              <w:lastRenderedPageBreak/>
              <w:t>right provided for by the legislation.</w:t>
            </w:r>
          </w:p>
          <w:p w14:paraId="20B0CDD9" w14:textId="77777777" w:rsidR="00AB6184" w:rsidRDefault="00AB6184" w:rsidP="00AB6184">
            <w:pPr>
              <w:pStyle w:val="P68B1DB1-a3"/>
              <w:shd w:val="clear" w:color="auto" w:fill="FFFFFF"/>
              <w:spacing w:after="0" w:line="240" w:lineRule="auto"/>
              <w:jc w:val="both"/>
              <w:rPr>
                <w:b/>
                <w:sz w:val="20"/>
                <w:szCs w:val="20"/>
              </w:rPr>
            </w:pPr>
          </w:p>
          <w:p w14:paraId="23FC4D3F" w14:textId="77777777" w:rsidR="00AB6184" w:rsidRPr="00AB6184" w:rsidRDefault="00AB6184" w:rsidP="00AB6184">
            <w:pPr>
              <w:pStyle w:val="P68B1DB1-a3"/>
              <w:shd w:val="clear" w:color="auto" w:fill="FFFFFF"/>
              <w:spacing w:after="0" w:line="240" w:lineRule="auto"/>
              <w:jc w:val="both"/>
              <w:rPr>
                <w:sz w:val="20"/>
                <w:szCs w:val="20"/>
              </w:rPr>
            </w:pPr>
            <w:r w:rsidRPr="00AB6184">
              <w:rPr>
                <w:b/>
                <w:sz w:val="20"/>
                <w:szCs w:val="20"/>
              </w:rPr>
              <w:t>Article 51.</w:t>
            </w:r>
            <w:r w:rsidRPr="00AB6184">
              <w:rPr>
                <w:sz w:val="20"/>
                <w:szCs w:val="20"/>
              </w:rPr>
              <w:t> Complaint of alleged infringements of competition law</w:t>
            </w:r>
          </w:p>
          <w:p w14:paraId="212C1EA3" w14:textId="77777777" w:rsidR="00AB6184" w:rsidRPr="00AB6184" w:rsidRDefault="00AB6184" w:rsidP="00AB6184">
            <w:pPr>
              <w:pStyle w:val="P68B1DB1-a3"/>
              <w:shd w:val="clear" w:color="auto" w:fill="FFFFFF"/>
              <w:spacing w:after="0" w:line="240" w:lineRule="auto"/>
              <w:ind w:firstLine="709"/>
              <w:jc w:val="both"/>
              <w:rPr>
                <w:sz w:val="20"/>
                <w:szCs w:val="20"/>
              </w:rPr>
            </w:pPr>
            <w:r w:rsidRPr="00AB6184">
              <w:rPr>
                <w:sz w:val="20"/>
                <w:szCs w:val="20"/>
              </w:rPr>
              <w:t> (1) A complaint concerning alleged infringements of competition law is a request related to a competition issue submitted to the competition authority in accordance with the procedures and conditions established by this Law. The complaint must include the information specified in the Complaint Form, which is approved by a decision of the plenary session of the Competition Council. The Competition Council may waive certain requirements of the form, including the submission of documents, as regard part of the information.</w:t>
            </w:r>
          </w:p>
          <w:p w14:paraId="34A02842" w14:textId="77777777" w:rsidR="00AB6184" w:rsidRPr="00AB6184" w:rsidRDefault="00AB6184" w:rsidP="00AB6184">
            <w:pPr>
              <w:pStyle w:val="P68B1DB1-a3"/>
              <w:spacing w:after="0" w:line="240" w:lineRule="auto"/>
              <w:ind w:firstLine="709"/>
              <w:jc w:val="both"/>
              <w:rPr>
                <w:sz w:val="20"/>
                <w:szCs w:val="20"/>
              </w:rPr>
            </w:pPr>
            <w:r w:rsidRPr="00AB6184">
              <w:rPr>
                <w:sz w:val="20"/>
                <w:szCs w:val="20"/>
              </w:rPr>
              <w:t>(2) The complaint shall be sent by registered letter, with acknowledgment of receipt, or lodged</w:t>
            </w:r>
            <w:r w:rsidRPr="00AB6184">
              <w:rPr>
                <w:rFonts w:ascii="Arial" w:hAnsi="Arial" w:cs="Arial"/>
                <w:color w:val="000000"/>
                <w:sz w:val="20"/>
                <w:szCs w:val="20"/>
                <w:lang w:val="en-US"/>
              </w:rPr>
              <w:t xml:space="preserve"> physically </w:t>
            </w:r>
            <w:r w:rsidRPr="00AB6184">
              <w:rPr>
                <w:sz w:val="20"/>
                <w:szCs w:val="20"/>
              </w:rPr>
              <w:t>with the Competition Council, in two copies, and, where possible, in electronic form.</w:t>
            </w:r>
          </w:p>
          <w:p w14:paraId="7F354C08" w14:textId="77777777" w:rsidR="00AB6184" w:rsidRPr="00AB6184" w:rsidRDefault="00AB6184" w:rsidP="00AB6184">
            <w:pPr>
              <w:pStyle w:val="P68B1DB1-a3"/>
              <w:spacing w:after="0" w:line="240" w:lineRule="auto"/>
              <w:ind w:firstLine="709"/>
              <w:jc w:val="both"/>
              <w:rPr>
                <w:sz w:val="20"/>
                <w:szCs w:val="20"/>
              </w:rPr>
            </w:pPr>
            <w:r w:rsidRPr="00AB6184">
              <w:rPr>
                <w:sz w:val="20"/>
                <w:szCs w:val="20"/>
              </w:rPr>
              <w:t>(2</w:t>
            </w:r>
            <w:r w:rsidRPr="00AB6184">
              <w:rPr>
                <w:sz w:val="20"/>
                <w:szCs w:val="20"/>
                <w:vertAlign w:val="superscript"/>
              </w:rPr>
              <w:t>1</w:t>
            </w:r>
            <w:r w:rsidRPr="00AB6184">
              <w:rPr>
                <w:sz w:val="20"/>
                <w:szCs w:val="20"/>
              </w:rPr>
              <w:t xml:space="preserve">) Complaints concerning alleged infringements of competition law may also be submitted electronically. If submitted electronically, the complaint </w:t>
            </w:r>
            <w:r w:rsidRPr="00AB6184">
              <w:rPr>
                <w:sz w:val="20"/>
                <w:szCs w:val="20"/>
              </w:rPr>
              <w:lastRenderedPageBreak/>
              <w:t>must comply with the legal requirements applicable to electronic documents.</w:t>
            </w:r>
          </w:p>
          <w:p w14:paraId="3AB2C9DD" w14:textId="77777777" w:rsidR="00AB6184" w:rsidRPr="00AB6184" w:rsidRDefault="00AB6184" w:rsidP="00AB6184">
            <w:pPr>
              <w:pStyle w:val="P68B1DB1-a3"/>
              <w:spacing w:after="0" w:line="240" w:lineRule="auto"/>
              <w:ind w:firstLine="709"/>
              <w:jc w:val="both"/>
              <w:rPr>
                <w:sz w:val="20"/>
                <w:szCs w:val="20"/>
              </w:rPr>
            </w:pPr>
            <w:r w:rsidRPr="00AB6184">
              <w:rPr>
                <w:sz w:val="20"/>
                <w:szCs w:val="20"/>
              </w:rPr>
              <w:t>(3) When confidentiality is requested for any party involved in the complaint, the complainant must submit a non-confidential version of the complaint along with a summary of the confidential information. The confidential version must clearly specify the factual and legal grounds that justify the confidential status of the information.</w:t>
            </w:r>
          </w:p>
          <w:p w14:paraId="585162CC" w14:textId="77777777" w:rsidR="0026681B" w:rsidRPr="0026681B" w:rsidRDefault="0026681B" w:rsidP="0026681B">
            <w:pPr>
              <w:pStyle w:val="P68B1DB1-a3"/>
              <w:spacing w:after="0" w:line="240" w:lineRule="auto"/>
              <w:jc w:val="both"/>
              <w:rPr>
                <w:b/>
                <w:sz w:val="20"/>
                <w:szCs w:val="20"/>
              </w:rPr>
            </w:pPr>
          </w:p>
        </w:tc>
        <w:tc>
          <w:tcPr>
            <w:tcW w:w="527" w:type="pct"/>
          </w:tcPr>
          <w:p w14:paraId="45481C0D" w14:textId="6FE3FFFF" w:rsidR="0026681B" w:rsidRPr="00AB6184" w:rsidRDefault="00101104" w:rsidP="00534378">
            <w:pPr>
              <w:spacing w:after="0"/>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Compatible</w:t>
            </w:r>
          </w:p>
        </w:tc>
        <w:tc>
          <w:tcPr>
            <w:tcW w:w="614" w:type="pct"/>
          </w:tcPr>
          <w:p w14:paraId="7A6906CB" w14:textId="77777777" w:rsidR="0026681B" w:rsidRPr="003B1E05" w:rsidRDefault="0026681B" w:rsidP="007D1512">
            <w:pPr>
              <w:spacing w:after="0"/>
              <w:ind w:firstLine="709"/>
              <w:jc w:val="both"/>
              <w:rPr>
                <w:rFonts w:ascii="Times New Roman" w:hAnsi="Times New Roman" w:cs="Times New Roman"/>
                <w:b/>
                <w:sz w:val="24"/>
                <w:szCs w:val="24"/>
                <w:lang w:val="en-US"/>
              </w:rPr>
            </w:pPr>
          </w:p>
        </w:tc>
        <w:tc>
          <w:tcPr>
            <w:tcW w:w="570" w:type="pct"/>
          </w:tcPr>
          <w:p w14:paraId="2A36A56A" w14:textId="77777777" w:rsidR="0026681B" w:rsidRPr="003B1E05" w:rsidRDefault="0026681B" w:rsidP="007D1512">
            <w:pPr>
              <w:spacing w:after="0"/>
              <w:ind w:firstLine="709"/>
              <w:jc w:val="both"/>
              <w:rPr>
                <w:rFonts w:ascii="Times New Roman" w:hAnsi="Times New Roman" w:cs="Times New Roman"/>
                <w:b/>
                <w:sz w:val="24"/>
                <w:szCs w:val="24"/>
                <w:lang w:val="en-US"/>
              </w:rPr>
            </w:pPr>
          </w:p>
        </w:tc>
      </w:tr>
      <w:tr w:rsidR="0026681B" w:rsidRPr="00AB6184" w14:paraId="12C8A01C" w14:textId="77777777" w:rsidTr="00894338">
        <w:tc>
          <w:tcPr>
            <w:tcW w:w="658" w:type="pct"/>
          </w:tcPr>
          <w:p w14:paraId="1F8DC235" w14:textId="7D988465" w:rsidR="00AB6184" w:rsidRPr="00AB6184" w:rsidRDefault="00AB6184" w:rsidP="00894749">
            <w:pPr>
              <w:jc w:val="both"/>
              <w:rPr>
                <w:rFonts w:asciiTheme="majorBidi" w:hAnsiTheme="majorBidi" w:cstheme="majorBidi"/>
                <w:b/>
                <w:sz w:val="20"/>
                <w:szCs w:val="20"/>
                <w:lang w:val="ro-MO"/>
              </w:rPr>
            </w:pPr>
            <w:r w:rsidRPr="00AB6184">
              <w:rPr>
                <w:rFonts w:asciiTheme="majorBidi" w:hAnsiTheme="majorBidi" w:cstheme="majorBidi"/>
                <w:b/>
                <w:sz w:val="20"/>
                <w:szCs w:val="20"/>
                <w:lang w:val="ro-MO"/>
              </w:rPr>
              <w:lastRenderedPageBreak/>
              <w:t>Art. 6</w:t>
            </w:r>
            <w:r>
              <w:rPr>
                <w:rFonts w:asciiTheme="majorBidi" w:hAnsiTheme="majorBidi" w:cstheme="majorBidi"/>
                <w:b/>
                <w:sz w:val="20"/>
                <w:szCs w:val="20"/>
                <w:lang w:val="ro-MO"/>
              </w:rPr>
              <w:t xml:space="preserve"> </w:t>
            </w:r>
            <w:r w:rsidRPr="00AB6184">
              <w:rPr>
                <w:rFonts w:asciiTheme="majorBidi" w:hAnsiTheme="majorBidi" w:cstheme="majorBidi"/>
                <w:b/>
                <w:sz w:val="20"/>
                <w:szCs w:val="20"/>
                <w:lang w:val="ro-MO"/>
              </w:rPr>
              <w:t>Participarea reclamanților la procedură</w:t>
            </w:r>
          </w:p>
          <w:p w14:paraId="32C08CFB" w14:textId="77777777" w:rsidR="00AB6184" w:rsidRPr="00AB6184" w:rsidRDefault="00AB6184" w:rsidP="00894749">
            <w:pPr>
              <w:jc w:val="both"/>
              <w:rPr>
                <w:rFonts w:asciiTheme="majorBidi" w:hAnsiTheme="majorBidi" w:cstheme="majorBidi"/>
                <w:sz w:val="20"/>
                <w:szCs w:val="20"/>
                <w:lang w:val="ro-MO"/>
              </w:rPr>
            </w:pPr>
            <w:r w:rsidRPr="00AB6184">
              <w:rPr>
                <w:rFonts w:asciiTheme="majorBidi" w:hAnsiTheme="majorBidi" w:cstheme="majorBidi"/>
                <w:b/>
                <w:sz w:val="20"/>
                <w:szCs w:val="20"/>
                <w:lang w:val="ro-MO"/>
              </w:rPr>
              <w:t>(</w:t>
            </w:r>
            <w:r w:rsidRPr="00AB6184">
              <w:rPr>
                <w:rFonts w:asciiTheme="majorBidi" w:hAnsiTheme="majorBidi" w:cstheme="majorBidi"/>
                <w:sz w:val="20"/>
                <w:szCs w:val="20"/>
                <w:lang w:val="ro-MO"/>
              </w:rPr>
              <w:t xml:space="preserve">1) Atunci când Comisia emite o comunicare a obiecțiilor cu privire la o chestiune în legătură cu care a primit o plângere, ea furnizează reclamantului o copie a versiunii neconfidențiale a comunicării obiecțiilor, cu excepția cazurilor în care se aplică procedura de </w:t>
            </w:r>
            <w:r w:rsidRPr="00AB6184">
              <w:rPr>
                <w:rFonts w:asciiTheme="majorBidi" w:hAnsiTheme="majorBidi" w:cstheme="majorBidi"/>
                <w:sz w:val="20"/>
                <w:szCs w:val="20"/>
                <w:lang w:val="ro-MO"/>
              </w:rPr>
              <w:lastRenderedPageBreak/>
              <w:t xml:space="preserve">tranzacționare, când informează reclamantul în scris despre natura și obiectul procedurii. Comisia stabilește, de asemenea, un termen până la care reclamantul își poate face cunoscute opiniile în scris. </w:t>
            </w:r>
          </w:p>
          <w:p w14:paraId="35B300A1" w14:textId="1FED4397" w:rsidR="0026681B" w:rsidRPr="00AB6184" w:rsidRDefault="00AB6184" w:rsidP="00894749">
            <w:pPr>
              <w:jc w:val="both"/>
              <w:rPr>
                <w:rFonts w:asciiTheme="majorBidi" w:hAnsiTheme="majorBidi" w:cstheme="majorBidi"/>
                <w:b/>
                <w:sz w:val="20"/>
                <w:szCs w:val="20"/>
                <w:lang w:val="ro-MO"/>
              </w:rPr>
            </w:pPr>
            <w:r w:rsidRPr="00AB6184">
              <w:rPr>
                <w:rFonts w:asciiTheme="majorBidi" w:hAnsiTheme="majorBidi" w:cstheme="majorBidi"/>
                <w:sz w:val="20"/>
                <w:szCs w:val="20"/>
                <w:lang w:val="ro-MO"/>
              </w:rPr>
              <w:t>(2) După caz, Comisia poate da reclamanților oportunitatea de a-și exprima opiniile în cadrul audierii părților cărora li s-a adresat comunicarea privind obiecțiunile, în cazul în care reclamanții solicită acest lucru în observațiile lor scrise.</w:t>
            </w:r>
          </w:p>
          <w:p w14:paraId="2F2BEBA5" w14:textId="77777777" w:rsidR="0026681B" w:rsidRPr="00AB6184" w:rsidRDefault="0026681B" w:rsidP="00894749">
            <w:pPr>
              <w:jc w:val="both"/>
              <w:rPr>
                <w:rFonts w:asciiTheme="majorBidi" w:hAnsiTheme="majorBidi" w:cstheme="majorBidi"/>
                <w:b/>
                <w:sz w:val="20"/>
                <w:szCs w:val="20"/>
                <w:lang w:val="ro-MO"/>
              </w:rPr>
            </w:pPr>
          </w:p>
          <w:p w14:paraId="533DFD11" w14:textId="77777777" w:rsidR="0026681B" w:rsidRPr="004E0EE0" w:rsidRDefault="0026681B" w:rsidP="00894749">
            <w:pPr>
              <w:jc w:val="both"/>
              <w:rPr>
                <w:rFonts w:asciiTheme="majorBidi" w:hAnsiTheme="majorBidi" w:cstheme="majorBidi"/>
                <w:b/>
                <w:sz w:val="20"/>
                <w:szCs w:val="20"/>
                <w:lang w:val="ro-MO"/>
              </w:rPr>
            </w:pPr>
          </w:p>
        </w:tc>
        <w:tc>
          <w:tcPr>
            <w:tcW w:w="877" w:type="pct"/>
          </w:tcPr>
          <w:p w14:paraId="663C7EAA" w14:textId="77777777" w:rsidR="0026681B" w:rsidRDefault="007958ED" w:rsidP="007958ED">
            <w:pPr>
              <w:spacing w:after="0"/>
              <w:jc w:val="both"/>
              <w:rPr>
                <w:rFonts w:ascii="Times New Roman" w:hAnsi="Times New Roman" w:cs="Times New Roman"/>
                <w:b/>
                <w:sz w:val="20"/>
                <w:szCs w:val="20"/>
                <w:lang w:val="en-US"/>
              </w:rPr>
            </w:pPr>
            <w:r w:rsidRPr="007958ED">
              <w:rPr>
                <w:rFonts w:ascii="Times New Roman" w:hAnsi="Times New Roman" w:cs="Times New Roman"/>
                <w:b/>
                <w:sz w:val="20"/>
                <w:szCs w:val="20"/>
                <w:lang w:val="en-US"/>
              </w:rPr>
              <w:lastRenderedPageBreak/>
              <w:t>Article 6 Participation of complainants in proceedings</w:t>
            </w:r>
          </w:p>
          <w:p w14:paraId="6DF2746E" w14:textId="77777777" w:rsidR="007958ED" w:rsidRDefault="007958ED" w:rsidP="007958ED">
            <w:pPr>
              <w:spacing w:after="0"/>
              <w:jc w:val="both"/>
              <w:rPr>
                <w:rFonts w:ascii="Times New Roman" w:hAnsi="Times New Roman" w:cs="Times New Roman"/>
                <w:sz w:val="20"/>
                <w:szCs w:val="20"/>
                <w:lang w:val="en-US"/>
              </w:rPr>
            </w:pPr>
          </w:p>
          <w:p w14:paraId="0969990C" w14:textId="77777777" w:rsidR="007958ED" w:rsidRDefault="007958ED" w:rsidP="007958ED">
            <w:pPr>
              <w:spacing w:after="0"/>
              <w:jc w:val="both"/>
              <w:rPr>
                <w:rFonts w:ascii="Times New Roman" w:hAnsi="Times New Roman" w:cs="Times New Roman"/>
                <w:sz w:val="20"/>
                <w:szCs w:val="20"/>
                <w:lang w:val="en-US"/>
              </w:rPr>
            </w:pPr>
            <w:r w:rsidRPr="007958ED">
              <w:rPr>
                <w:rFonts w:ascii="Times New Roman" w:hAnsi="Times New Roman" w:cs="Times New Roman"/>
                <w:sz w:val="20"/>
                <w:szCs w:val="20"/>
                <w:lang w:val="en-US"/>
              </w:rPr>
              <w:t xml:space="preserve">1. Where the Commission issues a statement of objections relating to a matter in respect of which it has received a complaint, it shall provide the complainant with a copy of the non-confidential version of the statement of objections, except in cases where the settlement procedure applies, where it shall inform the complainant in writing of the nature and subject matter of the procedure. The Commission shall also set a time limit within which the </w:t>
            </w:r>
            <w:r w:rsidRPr="007958ED">
              <w:rPr>
                <w:rFonts w:ascii="Times New Roman" w:hAnsi="Times New Roman" w:cs="Times New Roman"/>
                <w:sz w:val="20"/>
                <w:szCs w:val="20"/>
                <w:lang w:val="en-US"/>
              </w:rPr>
              <w:lastRenderedPageBreak/>
              <w:t>complainant may make</w:t>
            </w:r>
            <w:r w:rsidRPr="007958ED">
              <w:rPr>
                <w:lang w:val="en-US"/>
              </w:rPr>
              <w:t xml:space="preserve"> </w:t>
            </w:r>
            <w:r w:rsidRPr="007958ED">
              <w:rPr>
                <w:rFonts w:ascii="Times New Roman" w:hAnsi="Times New Roman" w:cs="Times New Roman"/>
                <w:sz w:val="20"/>
                <w:szCs w:val="20"/>
                <w:lang w:val="en-US"/>
              </w:rPr>
              <w:t>known its views in writing.</w:t>
            </w:r>
          </w:p>
          <w:p w14:paraId="1542D63E" w14:textId="77777777" w:rsidR="007958ED" w:rsidRDefault="007958ED" w:rsidP="007958ED">
            <w:pPr>
              <w:spacing w:after="0"/>
              <w:jc w:val="both"/>
              <w:rPr>
                <w:rFonts w:ascii="Times New Roman" w:hAnsi="Times New Roman" w:cs="Times New Roman"/>
                <w:b/>
                <w:sz w:val="20"/>
                <w:szCs w:val="20"/>
                <w:lang w:val="en-US"/>
              </w:rPr>
            </w:pPr>
          </w:p>
          <w:p w14:paraId="4021BDB9" w14:textId="77777777" w:rsidR="007958ED" w:rsidRDefault="007958ED" w:rsidP="007958ED">
            <w:pPr>
              <w:spacing w:after="0"/>
              <w:jc w:val="both"/>
              <w:rPr>
                <w:rFonts w:ascii="Times New Roman" w:hAnsi="Times New Roman" w:cs="Times New Roman"/>
                <w:b/>
                <w:sz w:val="20"/>
                <w:szCs w:val="20"/>
                <w:lang w:val="en-US"/>
              </w:rPr>
            </w:pPr>
          </w:p>
          <w:p w14:paraId="69783AB2" w14:textId="77777777" w:rsidR="007958ED" w:rsidRDefault="007958ED" w:rsidP="007958ED">
            <w:pPr>
              <w:spacing w:after="0"/>
              <w:jc w:val="both"/>
              <w:rPr>
                <w:rFonts w:ascii="Times New Roman" w:hAnsi="Times New Roman" w:cs="Times New Roman"/>
                <w:b/>
                <w:sz w:val="20"/>
                <w:szCs w:val="20"/>
                <w:lang w:val="en-US"/>
              </w:rPr>
            </w:pPr>
          </w:p>
          <w:p w14:paraId="4470AC5C" w14:textId="77777777" w:rsidR="007958ED" w:rsidRDefault="007958ED" w:rsidP="007958ED">
            <w:pPr>
              <w:spacing w:after="0"/>
              <w:jc w:val="both"/>
              <w:rPr>
                <w:rFonts w:ascii="Times New Roman" w:hAnsi="Times New Roman" w:cs="Times New Roman"/>
                <w:b/>
                <w:sz w:val="20"/>
                <w:szCs w:val="20"/>
                <w:lang w:val="en-US"/>
              </w:rPr>
            </w:pPr>
          </w:p>
          <w:p w14:paraId="31911C44" w14:textId="77777777" w:rsidR="007958ED" w:rsidRDefault="007958ED" w:rsidP="007958ED">
            <w:pPr>
              <w:spacing w:after="0"/>
              <w:jc w:val="both"/>
              <w:rPr>
                <w:rFonts w:ascii="Times New Roman" w:hAnsi="Times New Roman" w:cs="Times New Roman"/>
                <w:b/>
                <w:sz w:val="20"/>
                <w:szCs w:val="20"/>
                <w:lang w:val="en-US"/>
              </w:rPr>
            </w:pPr>
          </w:p>
          <w:p w14:paraId="26F62430" w14:textId="77777777" w:rsidR="007958ED" w:rsidRDefault="007958ED" w:rsidP="007958ED">
            <w:pPr>
              <w:spacing w:after="0"/>
              <w:jc w:val="both"/>
              <w:rPr>
                <w:rFonts w:ascii="Times New Roman" w:hAnsi="Times New Roman" w:cs="Times New Roman"/>
                <w:b/>
                <w:sz w:val="20"/>
                <w:szCs w:val="20"/>
                <w:lang w:val="en-US"/>
              </w:rPr>
            </w:pPr>
          </w:p>
          <w:p w14:paraId="4BD703DA" w14:textId="77777777" w:rsidR="007958ED" w:rsidRDefault="007958ED" w:rsidP="007958ED">
            <w:pPr>
              <w:spacing w:after="0"/>
              <w:jc w:val="both"/>
              <w:rPr>
                <w:rFonts w:ascii="Times New Roman" w:hAnsi="Times New Roman" w:cs="Times New Roman"/>
                <w:b/>
                <w:sz w:val="20"/>
                <w:szCs w:val="20"/>
                <w:lang w:val="en-US"/>
              </w:rPr>
            </w:pPr>
          </w:p>
          <w:p w14:paraId="542EF978" w14:textId="77777777" w:rsidR="007958ED" w:rsidRDefault="007958ED" w:rsidP="007958ED">
            <w:pPr>
              <w:spacing w:after="0"/>
              <w:jc w:val="both"/>
              <w:rPr>
                <w:rFonts w:ascii="Times New Roman" w:hAnsi="Times New Roman" w:cs="Times New Roman"/>
                <w:sz w:val="20"/>
                <w:szCs w:val="20"/>
                <w:lang w:val="en-US"/>
              </w:rPr>
            </w:pPr>
          </w:p>
          <w:p w14:paraId="2925652F" w14:textId="77777777" w:rsidR="007958ED" w:rsidRDefault="007958ED" w:rsidP="007958ED">
            <w:pPr>
              <w:spacing w:after="0"/>
              <w:jc w:val="both"/>
              <w:rPr>
                <w:rFonts w:ascii="Times New Roman" w:hAnsi="Times New Roman" w:cs="Times New Roman"/>
                <w:sz w:val="20"/>
                <w:szCs w:val="20"/>
                <w:lang w:val="en-US"/>
              </w:rPr>
            </w:pPr>
          </w:p>
          <w:p w14:paraId="0C224A73" w14:textId="27536D60" w:rsidR="007958ED" w:rsidRPr="007958ED" w:rsidRDefault="007958ED" w:rsidP="007958ED">
            <w:pPr>
              <w:spacing w:after="0"/>
              <w:jc w:val="both"/>
              <w:rPr>
                <w:rFonts w:ascii="Times New Roman" w:hAnsi="Times New Roman" w:cs="Times New Roman"/>
                <w:b/>
                <w:sz w:val="20"/>
                <w:szCs w:val="20"/>
                <w:lang w:val="en-US"/>
              </w:rPr>
            </w:pPr>
            <w:r w:rsidRPr="007958ED">
              <w:rPr>
                <w:rFonts w:ascii="Times New Roman" w:hAnsi="Times New Roman" w:cs="Times New Roman"/>
                <w:sz w:val="20"/>
                <w:szCs w:val="20"/>
                <w:lang w:val="en-US"/>
              </w:rPr>
              <w:t>2. The Commission may, where appropriate, afford complainants the opportunity of expressing their views at the oral hearing of the parties to which a statement of objections has been issued, if complainants so request</w:t>
            </w:r>
            <w:r w:rsidRPr="007958ED">
              <w:rPr>
                <w:lang w:val="en-US"/>
              </w:rPr>
              <w:t xml:space="preserve"> </w:t>
            </w:r>
            <w:r w:rsidRPr="007958ED">
              <w:rPr>
                <w:rFonts w:ascii="Times New Roman" w:hAnsi="Times New Roman" w:cs="Times New Roman"/>
                <w:sz w:val="20"/>
                <w:szCs w:val="20"/>
                <w:lang w:val="en-US"/>
              </w:rPr>
              <w:t>in their written comments.</w:t>
            </w:r>
          </w:p>
        </w:tc>
        <w:tc>
          <w:tcPr>
            <w:tcW w:w="877" w:type="pct"/>
          </w:tcPr>
          <w:p w14:paraId="2CC17563" w14:textId="77777777" w:rsidR="00B02843" w:rsidRPr="00CE36D8" w:rsidRDefault="00B02843" w:rsidP="00B02843">
            <w:pPr>
              <w:spacing w:after="0" w:line="240" w:lineRule="auto"/>
              <w:jc w:val="both"/>
              <w:rPr>
                <w:rFonts w:ascii="Times New Roman" w:hAnsi="Times New Roman" w:cs="Times New Roman"/>
                <w:b/>
                <w:color w:val="333333"/>
                <w:sz w:val="20"/>
                <w:szCs w:val="20"/>
                <w:shd w:val="clear" w:color="auto" w:fill="FFFFFF"/>
                <w:lang w:val="en-US"/>
              </w:rPr>
            </w:pPr>
            <w:r w:rsidRPr="00CE36D8">
              <w:rPr>
                <w:rFonts w:ascii="Times New Roman" w:hAnsi="Times New Roman" w:cs="Times New Roman"/>
                <w:b/>
                <w:color w:val="333333"/>
                <w:sz w:val="20"/>
                <w:szCs w:val="20"/>
                <w:shd w:val="clear" w:color="auto" w:fill="FFFFFF"/>
                <w:lang w:val="en-US"/>
              </w:rPr>
              <w:lastRenderedPageBreak/>
              <w:t>Legea concurenței nr.183/2012</w:t>
            </w:r>
          </w:p>
          <w:p w14:paraId="277F02A8" w14:textId="77777777" w:rsidR="00AB6184" w:rsidRPr="00AB6184" w:rsidRDefault="00AB6184" w:rsidP="00894749">
            <w:pPr>
              <w:spacing w:after="0" w:line="240" w:lineRule="auto"/>
              <w:ind w:firstLine="709"/>
              <w:jc w:val="both"/>
              <w:rPr>
                <w:rFonts w:ascii="Times New Roman" w:eastAsia="Times New Roman" w:hAnsi="Times New Roman" w:cs="Times New Roman"/>
                <w:sz w:val="20"/>
                <w:szCs w:val="20"/>
                <w:shd w:val="clear" w:color="auto" w:fill="FFFFFF"/>
                <w:lang w:val="en-US" w:eastAsia="ro-RO"/>
              </w:rPr>
            </w:pPr>
          </w:p>
          <w:p w14:paraId="056D2518" w14:textId="15408F41" w:rsidR="00AB6184" w:rsidRPr="00AB6184" w:rsidRDefault="00AB6184" w:rsidP="00894749">
            <w:pPr>
              <w:spacing w:after="0" w:line="240" w:lineRule="auto"/>
              <w:jc w:val="both"/>
              <w:rPr>
                <w:rFonts w:ascii="Times New Roman" w:eastAsia="Times New Roman" w:hAnsi="Times New Roman" w:cs="Times New Roman"/>
                <w:sz w:val="20"/>
                <w:szCs w:val="20"/>
                <w:shd w:val="clear" w:color="auto" w:fill="FFFFFF"/>
                <w:lang w:val="en-US" w:eastAsia="ro-RO"/>
              </w:rPr>
            </w:pPr>
            <w:r w:rsidRPr="00AB6184">
              <w:rPr>
                <w:rFonts w:ascii="Times New Roman" w:eastAsia="Times New Roman" w:hAnsi="Times New Roman" w:cs="Times New Roman"/>
                <w:b/>
                <w:bCs/>
                <w:sz w:val="20"/>
                <w:szCs w:val="20"/>
                <w:shd w:val="clear" w:color="auto" w:fill="FFFFFF"/>
                <w:lang w:val="en-US" w:eastAsia="ro-RO"/>
              </w:rPr>
              <w:t>Articolul 59. </w:t>
            </w:r>
            <w:r w:rsidRPr="00AB6184">
              <w:rPr>
                <w:rFonts w:ascii="Times New Roman" w:eastAsia="Times New Roman" w:hAnsi="Times New Roman" w:cs="Times New Roman"/>
                <w:sz w:val="20"/>
                <w:szCs w:val="20"/>
                <w:shd w:val="clear" w:color="auto" w:fill="FFFFFF"/>
                <w:lang w:val="en-US" w:eastAsia="ro-RO"/>
              </w:rPr>
              <w:t>Transmiterea raportului de investigaţie şi prezentarea observaţiilor</w:t>
            </w:r>
          </w:p>
          <w:p w14:paraId="68C47445" w14:textId="77777777" w:rsidR="00AB6184" w:rsidRPr="00AB6184" w:rsidRDefault="00AB6184" w:rsidP="00894749">
            <w:pPr>
              <w:spacing w:after="0" w:line="240" w:lineRule="auto"/>
              <w:ind w:firstLine="709"/>
              <w:jc w:val="both"/>
              <w:rPr>
                <w:rFonts w:ascii="Times New Roman" w:eastAsia="Times New Roman" w:hAnsi="Times New Roman" w:cs="Times New Roman"/>
                <w:sz w:val="20"/>
                <w:szCs w:val="20"/>
                <w:shd w:val="clear" w:color="auto" w:fill="FFFFFF"/>
                <w:lang w:val="en-US" w:eastAsia="ro-RO"/>
              </w:rPr>
            </w:pPr>
          </w:p>
          <w:p w14:paraId="248314FA" w14:textId="53C8703E" w:rsidR="00E16BE9" w:rsidRPr="00AB6184" w:rsidRDefault="00AB6184" w:rsidP="00E16BE9">
            <w:pPr>
              <w:spacing w:after="0" w:line="240" w:lineRule="auto"/>
              <w:jc w:val="both"/>
              <w:rPr>
                <w:rFonts w:ascii="Times New Roman" w:eastAsia="Times New Roman" w:hAnsi="Times New Roman" w:cs="Times New Roman"/>
                <w:sz w:val="20"/>
                <w:szCs w:val="20"/>
                <w:shd w:val="clear" w:color="auto" w:fill="FFFFFF"/>
                <w:lang w:val="en-US" w:eastAsia="ro-RO"/>
              </w:rPr>
            </w:pPr>
            <w:r w:rsidRPr="00AB6184">
              <w:rPr>
                <w:rFonts w:ascii="Times New Roman" w:eastAsia="Times New Roman" w:hAnsi="Times New Roman" w:cs="Times New Roman"/>
                <w:sz w:val="20"/>
                <w:szCs w:val="20"/>
                <w:shd w:val="clear" w:color="auto" w:fill="FFFFFF"/>
                <w:lang w:val="en-US" w:eastAsia="ro-RO"/>
              </w:rPr>
              <w:t>(2</w:t>
            </w:r>
            <w:r w:rsidRPr="00AB6184">
              <w:rPr>
                <w:rFonts w:ascii="Times New Roman" w:eastAsia="Times New Roman" w:hAnsi="Times New Roman" w:cs="Times New Roman"/>
                <w:sz w:val="20"/>
                <w:szCs w:val="20"/>
                <w:shd w:val="clear" w:color="auto" w:fill="FFFFFF"/>
                <w:vertAlign w:val="superscript"/>
                <w:lang w:val="en-US" w:eastAsia="ro-RO"/>
              </w:rPr>
              <w:t>1</w:t>
            </w:r>
            <w:r w:rsidRPr="00AB6184">
              <w:rPr>
                <w:rFonts w:ascii="Times New Roman" w:eastAsia="Times New Roman" w:hAnsi="Times New Roman" w:cs="Times New Roman"/>
                <w:sz w:val="20"/>
                <w:szCs w:val="20"/>
                <w:shd w:val="clear" w:color="auto" w:fill="FFFFFF"/>
                <w:lang w:val="en-US" w:eastAsia="ro-RO"/>
              </w:rPr>
              <w:t xml:space="preserve">) Consiliul Concurenței transmite autorului plângerii o copie a versiunii neconfidențiale a raportului, cu excepția cazurilor în care se aplică procedura de acordare a unui tratament favorabil întreprinderilor sau asocierilor de întreprinderi care recunosc săvârșirea unei practici anticoncurențiale, caz în care informează autorul în scris despre natura și obiectul </w:t>
            </w:r>
            <w:r w:rsidRPr="00AB6184">
              <w:rPr>
                <w:rFonts w:ascii="Times New Roman" w:eastAsia="Times New Roman" w:hAnsi="Times New Roman" w:cs="Times New Roman"/>
                <w:sz w:val="20"/>
                <w:szCs w:val="20"/>
                <w:shd w:val="clear" w:color="auto" w:fill="FFFFFF"/>
                <w:lang w:val="en-US" w:eastAsia="ro-RO"/>
              </w:rPr>
              <w:lastRenderedPageBreak/>
              <w:t>procedurii.</w:t>
            </w:r>
          </w:p>
          <w:p w14:paraId="6563F16F" w14:textId="77777777" w:rsidR="00F103DC" w:rsidRPr="00F103DC" w:rsidRDefault="00F103DC" w:rsidP="00F103DC">
            <w:pPr>
              <w:shd w:val="clear" w:color="auto" w:fill="FFFFFF"/>
              <w:spacing w:after="0" w:line="240" w:lineRule="auto"/>
              <w:ind w:firstLine="709"/>
              <w:jc w:val="center"/>
              <w:rPr>
                <w:rFonts w:ascii="Times New Roman" w:eastAsia="Times New Roman" w:hAnsi="Times New Roman" w:cs="Times New Roman"/>
                <w:b/>
                <w:bCs/>
                <w:sz w:val="20"/>
                <w:szCs w:val="20"/>
                <w:shd w:val="clear" w:color="auto" w:fill="FFFFFF"/>
                <w:lang w:val="en-US" w:eastAsia="ro-RO"/>
              </w:rPr>
            </w:pPr>
            <w:r w:rsidRPr="00F103DC">
              <w:rPr>
                <w:rFonts w:ascii="Times New Roman" w:eastAsia="Times New Roman" w:hAnsi="Times New Roman" w:cs="Times New Roman"/>
                <w:b/>
                <w:bCs/>
                <w:sz w:val="20"/>
                <w:szCs w:val="20"/>
                <w:shd w:val="clear" w:color="auto" w:fill="FFFFFF"/>
                <w:lang w:val="en-US" w:eastAsia="ro-RO"/>
              </w:rPr>
              <w:t>Art.64 Audierea părţilor şi a altor persoane fizice sau juridice</w:t>
            </w:r>
          </w:p>
          <w:p w14:paraId="46320D49" w14:textId="77777777" w:rsidR="00F103DC" w:rsidRPr="001C265A" w:rsidRDefault="00F103DC" w:rsidP="00F103DC">
            <w:pPr>
              <w:shd w:val="clear" w:color="auto" w:fill="FFFFFF"/>
              <w:spacing w:after="0" w:line="240" w:lineRule="auto"/>
              <w:jc w:val="both"/>
              <w:rPr>
                <w:rFonts w:ascii="Times New Roman" w:eastAsia="Times New Roman" w:hAnsi="Times New Roman" w:cs="Times New Roman"/>
                <w:bCs/>
                <w:sz w:val="20"/>
                <w:szCs w:val="20"/>
                <w:shd w:val="clear" w:color="auto" w:fill="FFFFFF"/>
                <w:lang w:val="fr-FR" w:eastAsia="ro-RO"/>
              </w:rPr>
            </w:pPr>
            <w:r w:rsidRPr="00F103DC">
              <w:rPr>
                <w:rFonts w:ascii="Times New Roman" w:eastAsia="Times New Roman" w:hAnsi="Times New Roman" w:cs="Times New Roman"/>
                <w:bCs/>
                <w:sz w:val="20"/>
                <w:szCs w:val="20"/>
                <w:shd w:val="clear" w:color="auto" w:fill="FFFFFF"/>
                <w:lang w:val="en-US" w:eastAsia="ro-RO"/>
              </w:rPr>
              <w:t xml:space="preserve">(3) În cazul în care consideră necesar, Preşedintele Consiliului Concurenţei poate dispune sau admite audierea altor persoane fizice sau juridice. Cererile de audiere ale acestor persoane se aprobă dacă acestea demonstrează suficient interes. </w:t>
            </w:r>
            <w:r w:rsidRPr="001C265A">
              <w:rPr>
                <w:rFonts w:ascii="Times New Roman" w:eastAsia="Times New Roman" w:hAnsi="Times New Roman" w:cs="Times New Roman"/>
                <w:bCs/>
                <w:sz w:val="20"/>
                <w:szCs w:val="20"/>
                <w:shd w:val="clear" w:color="auto" w:fill="FFFFFF"/>
                <w:lang w:val="fr-FR" w:eastAsia="ro-RO"/>
              </w:rPr>
              <w:t>Dacă cererile persoanelor menţionate se aprobă, acestora li se transmite, la solicitare, o copie a versiunii neconfidenţiale a raportului de investigaţie.</w:t>
            </w:r>
          </w:p>
          <w:p w14:paraId="1A8EC604" w14:textId="09347AD2" w:rsidR="0026681B" w:rsidRPr="001C265A" w:rsidRDefault="00F103DC" w:rsidP="00F103DC">
            <w:pPr>
              <w:shd w:val="clear" w:color="auto" w:fill="FFFFFF"/>
              <w:spacing w:after="0" w:line="240" w:lineRule="auto"/>
              <w:ind w:firstLine="709"/>
              <w:jc w:val="both"/>
              <w:rPr>
                <w:rFonts w:ascii="Times New Roman" w:eastAsia="Times New Roman" w:hAnsi="Times New Roman" w:cs="Times New Roman"/>
                <w:b/>
                <w:bCs/>
                <w:sz w:val="20"/>
                <w:szCs w:val="20"/>
                <w:shd w:val="clear" w:color="auto" w:fill="FFFFFF"/>
                <w:lang w:val="fr-FR" w:eastAsia="ro-RO"/>
              </w:rPr>
            </w:pPr>
            <w:r w:rsidRPr="001C265A">
              <w:rPr>
                <w:rFonts w:ascii="Times New Roman" w:eastAsia="Times New Roman" w:hAnsi="Times New Roman" w:cs="Times New Roman"/>
                <w:bCs/>
                <w:sz w:val="20"/>
                <w:szCs w:val="20"/>
                <w:shd w:val="clear" w:color="auto" w:fill="FFFFFF"/>
                <w:lang w:val="fr-FR" w:eastAsia="ro-RO"/>
              </w:rPr>
              <w:t>(4) Consiliul Concurenţei poate invita orice persoană, inclusiv reprezentanţi ai autorităţilor publice, să asiste la audiere fizic sau de la distanță, prin intermediul mijloacelor electronice, şi să îşi exprime punctul de vedere pe parcursul desfăşurării audierii.</w:t>
            </w:r>
          </w:p>
        </w:tc>
        <w:tc>
          <w:tcPr>
            <w:tcW w:w="877" w:type="pct"/>
          </w:tcPr>
          <w:p w14:paraId="10763A29" w14:textId="77777777" w:rsidR="0086003E" w:rsidRPr="002F1323" w:rsidRDefault="0086003E" w:rsidP="0086003E">
            <w:pPr>
              <w:pStyle w:val="P68B1DB1-a1"/>
              <w:shd w:val="clear" w:color="auto" w:fill="FFFFFF"/>
              <w:spacing w:before="165" w:after="165" w:line="240" w:lineRule="auto"/>
              <w:jc w:val="center"/>
              <w:outlineLvl w:val="3"/>
              <w:rPr>
                <w:sz w:val="20"/>
                <w:szCs w:val="20"/>
              </w:rPr>
            </w:pPr>
            <w:r w:rsidRPr="002F1323">
              <w:rPr>
                <w:b/>
                <w:sz w:val="20"/>
                <w:szCs w:val="20"/>
              </w:rPr>
              <w:lastRenderedPageBreak/>
              <w:t xml:space="preserve">Law </w:t>
            </w:r>
            <w:r w:rsidRPr="002F1323">
              <w:rPr>
                <w:b/>
                <w:sz w:val="20"/>
                <w:szCs w:val="20"/>
                <w:lang w:val="en-US"/>
              </w:rPr>
              <w:t>competition</w:t>
            </w:r>
            <w:r w:rsidRPr="002F1323">
              <w:rPr>
                <w:b/>
                <w:sz w:val="20"/>
                <w:szCs w:val="20"/>
              </w:rPr>
              <w:t xml:space="preserve"> nr.183/2012</w:t>
            </w:r>
          </w:p>
          <w:p w14:paraId="71203A57" w14:textId="581F80AB" w:rsidR="00894749" w:rsidRPr="00894749" w:rsidRDefault="00894749" w:rsidP="00894749">
            <w:pPr>
              <w:pStyle w:val="P68B1DB1-a3"/>
              <w:spacing w:after="0" w:line="240" w:lineRule="auto"/>
              <w:jc w:val="both"/>
              <w:rPr>
                <w:sz w:val="20"/>
                <w:szCs w:val="20"/>
              </w:rPr>
            </w:pPr>
            <w:r w:rsidRPr="00894749">
              <w:rPr>
                <w:b/>
                <w:sz w:val="20"/>
                <w:szCs w:val="20"/>
              </w:rPr>
              <w:t>Article 59. </w:t>
            </w:r>
            <w:r w:rsidRPr="00894749">
              <w:rPr>
                <w:sz w:val="20"/>
                <w:szCs w:val="20"/>
              </w:rPr>
              <w:t>Transmission of the investigation report and submission of comments</w:t>
            </w:r>
          </w:p>
          <w:p w14:paraId="2932FF91" w14:textId="77777777" w:rsidR="00E16BE9" w:rsidRDefault="00E16BE9" w:rsidP="00E16BE9">
            <w:pPr>
              <w:pStyle w:val="P68B1DB1-a3"/>
              <w:spacing w:after="0" w:line="240" w:lineRule="auto"/>
              <w:jc w:val="both"/>
              <w:rPr>
                <w:sz w:val="20"/>
                <w:szCs w:val="20"/>
              </w:rPr>
            </w:pPr>
          </w:p>
          <w:p w14:paraId="429B0768" w14:textId="15E2646A" w:rsidR="00894749" w:rsidRPr="00894749" w:rsidRDefault="00894749" w:rsidP="00E16BE9">
            <w:pPr>
              <w:pStyle w:val="P68B1DB1-a3"/>
              <w:spacing w:after="0" w:line="240" w:lineRule="auto"/>
              <w:jc w:val="both"/>
              <w:rPr>
                <w:sz w:val="20"/>
                <w:szCs w:val="20"/>
              </w:rPr>
            </w:pPr>
            <w:r w:rsidRPr="00894749">
              <w:rPr>
                <w:sz w:val="20"/>
                <w:szCs w:val="20"/>
              </w:rPr>
              <w:t>(2</w:t>
            </w:r>
            <w:r w:rsidRPr="00894749">
              <w:rPr>
                <w:sz w:val="20"/>
                <w:szCs w:val="20"/>
                <w:vertAlign w:val="superscript"/>
              </w:rPr>
              <w:t>1</w:t>
            </w:r>
            <w:r w:rsidRPr="00894749">
              <w:rPr>
                <w:sz w:val="20"/>
                <w:szCs w:val="20"/>
              </w:rPr>
              <w:t xml:space="preserve">) the Competition Council shall forward to the complainant a copy of the non-confidential version of the report, except in cases where the procedure for granting favourable treatment to undertakings or associations of undertakings which recognise the commission of an anti-competitive practice is applied, in which case it shall inform the complainant in writing of the nature and subject matter of the </w:t>
            </w:r>
            <w:r w:rsidRPr="00894749">
              <w:rPr>
                <w:sz w:val="20"/>
                <w:szCs w:val="20"/>
              </w:rPr>
              <w:lastRenderedPageBreak/>
              <w:t>procedure.</w:t>
            </w:r>
          </w:p>
          <w:p w14:paraId="4CCD56B8" w14:textId="77777777" w:rsidR="00F103DC" w:rsidRPr="00F103DC" w:rsidRDefault="00F103DC" w:rsidP="00F103DC">
            <w:pPr>
              <w:pStyle w:val="P68B1DB1-a3"/>
              <w:shd w:val="clear" w:color="auto" w:fill="FFFFFF"/>
              <w:spacing w:after="0" w:line="240" w:lineRule="auto"/>
              <w:ind w:firstLine="709"/>
              <w:jc w:val="both"/>
              <w:rPr>
                <w:b/>
                <w:sz w:val="20"/>
                <w:szCs w:val="20"/>
                <w:lang w:val="en-US"/>
              </w:rPr>
            </w:pPr>
            <w:r w:rsidRPr="00F103DC">
              <w:rPr>
                <w:b/>
                <w:sz w:val="20"/>
                <w:szCs w:val="20"/>
              </w:rPr>
              <w:t xml:space="preserve">Art.64 </w:t>
            </w:r>
            <w:r w:rsidRPr="00F103DC">
              <w:rPr>
                <w:b/>
                <w:sz w:val="20"/>
                <w:szCs w:val="20"/>
                <w:lang w:val="en-US"/>
              </w:rPr>
              <w:t>Hearing of the parties, complainants and others natural or legal</w:t>
            </w:r>
          </w:p>
          <w:p w14:paraId="7C84AC54" w14:textId="77777777" w:rsidR="00F103DC" w:rsidRPr="00F103DC" w:rsidRDefault="00F103DC" w:rsidP="00F103DC">
            <w:pPr>
              <w:spacing w:after="0" w:line="240" w:lineRule="auto"/>
              <w:jc w:val="both"/>
              <w:rPr>
                <w:rFonts w:ascii="Times New Roman" w:eastAsia="Times New Roman" w:hAnsi="Times New Roman" w:cs="Times New Roman"/>
                <w:sz w:val="20"/>
                <w:szCs w:val="20"/>
                <w:shd w:val="clear" w:color="auto" w:fill="FFFFFF"/>
                <w:lang w:val="en" w:eastAsia="ro-RO"/>
              </w:rPr>
            </w:pPr>
            <w:r w:rsidRPr="00F103DC">
              <w:rPr>
                <w:rFonts w:ascii="Times New Roman" w:eastAsia="Times New Roman" w:hAnsi="Times New Roman" w:cs="Times New Roman"/>
                <w:sz w:val="20"/>
                <w:szCs w:val="20"/>
                <w:shd w:val="clear" w:color="auto" w:fill="FFFFFF"/>
                <w:lang w:val="en" w:eastAsia="ro-RO"/>
              </w:rPr>
              <w:t>(3) If natural or legal persons other than the parties to the investigation or the complainant apply to be heard and show a sufficient interest, the Competition Council shall inform them in writing of the nature and subject matter of the procedure and shall set a time-limit within which they may make known their views in writing.</w:t>
            </w:r>
          </w:p>
          <w:p w14:paraId="08D40A68" w14:textId="77777777" w:rsidR="00F103DC" w:rsidRPr="00F103DC" w:rsidRDefault="00F103DC" w:rsidP="00F103DC">
            <w:pPr>
              <w:spacing w:after="0" w:line="240" w:lineRule="auto"/>
              <w:ind w:firstLine="709"/>
              <w:jc w:val="both"/>
              <w:rPr>
                <w:rFonts w:ascii="Times New Roman" w:eastAsia="Times New Roman" w:hAnsi="Times New Roman" w:cs="Times New Roman"/>
                <w:sz w:val="20"/>
                <w:szCs w:val="20"/>
                <w:shd w:val="clear" w:color="auto" w:fill="FFFFFF"/>
                <w:lang w:val="en" w:eastAsia="ro-RO"/>
              </w:rPr>
            </w:pPr>
            <w:r w:rsidRPr="00F103DC">
              <w:rPr>
                <w:rFonts w:ascii="Times New Roman" w:eastAsia="Times New Roman" w:hAnsi="Times New Roman" w:cs="Times New Roman"/>
                <w:sz w:val="20"/>
                <w:szCs w:val="20"/>
                <w:shd w:val="clear" w:color="auto" w:fill="FFFFFF"/>
                <w:lang w:val="en" w:eastAsia="ro-RO"/>
              </w:rPr>
              <w:t>(4) The Competition Council may invite any person, including representatives of public authorities, to attend the hearing physically or remotely, by electronic means, and to express their views during the hearing.</w:t>
            </w:r>
          </w:p>
          <w:p w14:paraId="724F4FAE" w14:textId="77777777" w:rsidR="00894749" w:rsidRPr="00894749" w:rsidRDefault="00894749" w:rsidP="00F77F83">
            <w:pPr>
              <w:pStyle w:val="P68B1DB1-a3"/>
              <w:shd w:val="clear" w:color="auto" w:fill="FFFFFF"/>
              <w:spacing w:after="0" w:line="240" w:lineRule="auto"/>
              <w:ind w:firstLine="709"/>
              <w:jc w:val="both"/>
              <w:rPr>
                <w:b/>
                <w:sz w:val="20"/>
                <w:szCs w:val="20"/>
              </w:rPr>
            </w:pPr>
          </w:p>
        </w:tc>
        <w:tc>
          <w:tcPr>
            <w:tcW w:w="527" w:type="pct"/>
          </w:tcPr>
          <w:p w14:paraId="67B0CA4F" w14:textId="02E9F7B0" w:rsidR="0026681B" w:rsidRPr="00894749" w:rsidRDefault="00101104" w:rsidP="00534378">
            <w:pPr>
              <w:spacing w:after="0"/>
              <w:jc w:val="center"/>
              <w:rPr>
                <w:rFonts w:ascii="Times New Roman" w:hAnsi="Times New Roman" w:cs="Times New Roman"/>
                <w:b/>
                <w:sz w:val="20"/>
                <w:szCs w:val="20"/>
                <w:lang w:val="ro-MO"/>
              </w:rPr>
            </w:pPr>
            <w:r>
              <w:rPr>
                <w:rFonts w:ascii="Times New Roman" w:hAnsi="Times New Roman" w:cs="Times New Roman"/>
                <w:b/>
                <w:sz w:val="20"/>
                <w:szCs w:val="20"/>
                <w:lang w:val="ro-MO"/>
              </w:rPr>
              <w:lastRenderedPageBreak/>
              <w:t>Compatible</w:t>
            </w:r>
          </w:p>
        </w:tc>
        <w:tc>
          <w:tcPr>
            <w:tcW w:w="614" w:type="pct"/>
          </w:tcPr>
          <w:p w14:paraId="044E1B89" w14:textId="77777777" w:rsidR="0026681B" w:rsidRPr="00AB6184" w:rsidRDefault="0026681B" w:rsidP="00894749">
            <w:pPr>
              <w:spacing w:after="0"/>
              <w:ind w:firstLine="709"/>
              <w:jc w:val="both"/>
              <w:rPr>
                <w:rFonts w:ascii="Times New Roman" w:hAnsi="Times New Roman" w:cs="Times New Roman"/>
                <w:b/>
                <w:sz w:val="24"/>
                <w:szCs w:val="24"/>
                <w:lang w:val="ro-MO"/>
              </w:rPr>
            </w:pPr>
          </w:p>
        </w:tc>
        <w:tc>
          <w:tcPr>
            <w:tcW w:w="570" w:type="pct"/>
          </w:tcPr>
          <w:p w14:paraId="4382FA49" w14:textId="77777777" w:rsidR="0026681B" w:rsidRPr="00AB6184" w:rsidRDefault="0026681B" w:rsidP="00894749">
            <w:pPr>
              <w:spacing w:after="0"/>
              <w:ind w:firstLine="709"/>
              <w:jc w:val="both"/>
              <w:rPr>
                <w:rFonts w:ascii="Times New Roman" w:hAnsi="Times New Roman" w:cs="Times New Roman"/>
                <w:b/>
                <w:sz w:val="24"/>
                <w:szCs w:val="24"/>
                <w:lang w:val="ro-MO"/>
              </w:rPr>
            </w:pPr>
          </w:p>
        </w:tc>
      </w:tr>
      <w:tr w:rsidR="0026681B" w:rsidRPr="00AB6184" w14:paraId="24680D90" w14:textId="77777777" w:rsidTr="00894338">
        <w:tc>
          <w:tcPr>
            <w:tcW w:w="658" w:type="pct"/>
          </w:tcPr>
          <w:p w14:paraId="21690E24" w14:textId="4F4280F4" w:rsidR="00894749" w:rsidRPr="00894749" w:rsidRDefault="00894749" w:rsidP="00894749">
            <w:pPr>
              <w:jc w:val="both"/>
              <w:rPr>
                <w:rFonts w:asciiTheme="majorBidi" w:hAnsiTheme="majorBidi" w:cstheme="majorBidi"/>
                <w:b/>
                <w:sz w:val="20"/>
                <w:szCs w:val="20"/>
                <w:lang w:val="ro-MO"/>
              </w:rPr>
            </w:pPr>
            <w:r w:rsidRPr="00894749">
              <w:rPr>
                <w:rFonts w:asciiTheme="majorBidi" w:hAnsiTheme="majorBidi" w:cstheme="majorBidi"/>
                <w:b/>
                <w:sz w:val="20"/>
                <w:szCs w:val="20"/>
                <w:lang w:val="ro-MO"/>
              </w:rPr>
              <w:lastRenderedPageBreak/>
              <w:t>Art. 7 Respingerea plângerilor</w:t>
            </w:r>
          </w:p>
          <w:p w14:paraId="61F37742" w14:textId="77777777" w:rsidR="00894749" w:rsidRPr="00894749" w:rsidRDefault="00894749" w:rsidP="00894749">
            <w:pPr>
              <w:jc w:val="both"/>
              <w:rPr>
                <w:rFonts w:asciiTheme="majorBidi" w:hAnsiTheme="majorBidi" w:cstheme="majorBidi"/>
                <w:sz w:val="20"/>
                <w:szCs w:val="20"/>
                <w:lang w:val="ro-MO"/>
              </w:rPr>
            </w:pPr>
            <w:r w:rsidRPr="00894749">
              <w:rPr>
                <w:rFonts w:asciiTheme="majorBidi" w:hAnsiTheme="majorBidi" w:cstheme="majorBidi"/>
                <w:sz w:val="20"/>
                <w:szCs w:val="20"/>
                <w:lang w:val="ro-MO"/>
              </w:rPr>
              <w:t xml:space="preserve">(1) Atunci când Comisia consideră că, pe baza informațiilor de care dispune, nu există motive suficiente pentru a da curs unei plângeri, aceasta îl </w:t>
            </w:r>
            <w:r w:rsidRPr="00894749">
              <w:rPr>
                <w:rFonts w:asciiTheme="majorBidi" w:hAnsiTheme="majorBidi" w:cstheme="majorBidi"/>
                <w:sz w:val="20"/>
                <w:szCs w:val="20"/>
                <w:lang w:val="ro-MO"/>
              </w:rPr>
              <w:lastRenderedPageBreak/>
              <w:t>informează pe reclamant cu privire la motivele sale și stabilește un termen în care acesta să își exprime punctul de vedere în scris. Comisia nu este obligată să ia în considerare orice alte observații scrise prezentate după expirarea acestui termen.</w:t>
            </w:r>
          </w:p>
          <w:p w14:paraId="54330B06" w14:textId="77777777" w:rsidR="00894749" w:rsidRPr="00894749" w:rsidRDefault="00894749" w:rsidP="00894749">
            <w:pPr>
              <w:jc w:val="both"/>
              <w:rPr>
                <w:rFonts w:asciiTheme="majorBidi" w:hAnsiTheme="majorBidi" w:cstheme="majorBidi"/>
                <w:sz w:val="20"/>
                <w:szCs w:val="20"/>
                <w:lang w:val="ro-MO"/>
              </w:rPr>
            </w:pPr>
            <w:r w:rsidRPr="00894749">
              <w:rPr>
                <w:rFonts w:asciiTheme="majorBidi" w:hAnsiTheme="majorBidi" w:cstheme="majorBidi"/>
                <w:sz w:val="20"/>
                <w:szCs w:val="20"/>
                <w:lang w:val="ro-MO"/>
              </w:rPr>
              <w:t>(2) În cazul în care reclamantul își exprimă punctul de vedere în termenul stabilit de Comisie, iar observațiile scrise prezentate nu duc la o evaluare diferită a plângerii, Comisia respinge plângerea prin decizie.</w:t>
            </w:r>
          </w:p>
          <w:p w14:paraId="0E4195D8" w14:textId="453ABC2C" w:rsidR="0026681B" w:rsidRDefault="00894749" w:rsidP="00894749">
            <w:pPr>
              <w:jc w:val="both"/>
              <w:rPr>
                <w:rFonts w:asciiTheme="majorBidi" w:hAnsiTheme="majorBidi" w:cstheme="majorBidi"/>
                <w:b/>
                <w:sz w:val="20"/>
                <w:szCs w:val="20"/>
                <w:lang w:val="ro-MO"/>
              </w:rPr>
            </w:pPr>
            <w:r w:rsidRPr="00894749">
              <w:rPr>
                <w:rFonts w:asciiTheme="majorBidi" w:hAnsiTheme="majorBidi" w:cstheme="majorBidi"/>
                <w:sz w:val="20"/>
                <w:szCs w:val="20"/>
                <w:lang w:val="ro-MO"/>
              </w:rPr>
              <w:t>(3) În cazul în care reclamantul nu își prezintă observațiile în termenul stabilit de Comisie, se consideră că plângerea a fost retrasă.</w:t>
            </w:r>
          </w:p>
        </w:tc>
        <w:tc>
          <w:tcPr>
            <w:tcW w:w="877" w:type="pct"/>
          </w:tcPr>
          <w:p w14:paraId="1ACF70F6" w14:textId="77777777" w:rsidR="0026681B" w:rsidRDefault="00F66464" w:rsidP="00F66464">
            <w:pPr>
              <w:spacing w:after="0"/>
              <w:jc w:val="both"/>
              <w:rPr>
                <w:rFonts w:ascii="Times New Roman" w:hAnsi="Times New Roman" w:cs="Times New Roman"/>
                <w:b/>
                <w:sz w:val="20"/>
                <w:szCs w:val="20"/>
                <w:lang w:val="ro-MO"/>
              </w:rPr>
            </w:pPr>
            <w:r w:rsidRPr="00867786">
              <w:rPr>
                <w:rFonts w:ascii="Times New Roman" w:hAnsi="Times New Roman" w:cs="Times New Roman"/>
                <w:b/>
                <w:sz w:val="20"/>
                <w:szCs w:val="20"/>
                <w:lang w:val="en-US"/>
              </w:rPr>
              <w:lastRenderedPageBreak/>
              <w:t>Article 7 Rejection of complaints</w:t>
            </w:r>
          </w:p>
          <w:p w14:paraId="232D49E9" w14:textId="77777777" w:rsidR="00F66464" w:rsidRDefault="00F66464" w:rsidP="00F66464">
            <w:pPr>
              <w:spacing w:after="0"/>
              <w:jc w:val="both"/>
              <w:rPr>
                <w:rFonts w:ascii="Times New Roman" w:hAnsi="Times New Roman" w:cs="Times New Roman"/>
                <w:b/>
                <w:sz w:val="20"/>
                <w:szCs w:val="20"/>
                <w:lang w:val="ro-MO"/>
              </w:rPr>
            </w:pPr>
          </w:p>
          <w:p w14:paraId="3E81406D" w14:textId="77777777" w:rsidR="00F66464" w:rsidRDefault="00F66464" w:rsidP="00F66464">
            <w:pPr>
              <w:spacing w:after="0"/>
              <w:jc w:val="both"/>
              <w:rPr>
                <w:rFonts w:ascii="Times New Roman" w:hAnsi="Times New Roman" w:cs="Times New Roman"/>
                <w:sz w:val="20"/>
                <w:szCs w:val="20"/>
                <w:lang w:val="en-US"/>
              </w:rPr>
            </w:pPr>
            <w:r w:rsidRPr="00F66464">
              <w:rPr>
                <w:rFonts w:ascii="Times New Roman" w:hAnsi="Times New Roman" w:cs="Times New Roman"/>
                <w:sz w:val="20"/>
                <w:szCs w:val="20"/>
                <w:lang w:val="en-US"/>
              </w:rPr>
              <w:t xml:space="preserve">1. Where the Commission considers that on the basis of the information in its possession there are insufficient grounds for acting on a complaint, it shall inform the complainant of its reasons and set a time-limit </w:t>
            </w:r>
            <w:r w:rsidRPr="00F66464">
              <w:rPr>
                <w:rFonts w:ascii="Times New Roman" w:hAnsi="Times New Roman" w:cs="Times New Roman"/>
                <w:sz w:val="20"/>
                <w:szCs w:val="20"/>
                <w:lang w:val="en-US"/>
              </w:rPr>
              <w:lastRenderedPageBreak/>
              <w:t xml:space="preserve">within which the complainant may make known its views in writing. The Commission shall not be obliged to take into account any further written submission received after the expiry of that time-limit. </w:t>
            </w:r>
          </w:p>
          <w:p w14:paraId="076A6483" w14:textId="77777777" w:rsidR="00F66464" w:rsidRDefault="00F66464" w:rsidP="00F66464">
            <w:pPr>
              <w:spacing w:after="0"/>
              <w:jc w:val="both"/>
              <w:rPr>
                <w:rFonts w:ascii="Times New Roman" w:hAnsi="Times New Roman" w:cs="Times New Roman"/>
                <w:sz w:val="20"/>
                <w:szCs w:val="20"/>
                <w:lang w:val="en-US"/>
              </w:rPr>
            </w:pPr>
          </w:p>
          <w:p w14:paraId="179EB176" w14:textId="77777777" w:rsidR="00F66464" w:rsidRDefault="00F66464" w:rsidP="00F66464">
            <w:pPr>
              <w:spacing w:after="0"/>
              <w:jc w:val="both"/>
              <w:rPr>
                <w:rFonts w:ascii="Times New Roman" w:hAnsi="Times New Roman" w:cs="Times New Roman"/>
                <w:sz w:val="20"/>
                <w:szCs w:val="20"/>
                <w:lang w:val="en-US"/>
              </w:rPr>
            </w:pPr>
            <w:r w:rsidRPr="00F66464">
              <w:rPr>
                <w:rFonts w:ascii="Times New Roman" w:hAnsi="Times New Roman" w:cs="Times New Roman"/>
                <w:sz w:val="20"/>
                <w:szCs w:val="20"/>
                <w:lang w:val="en-US"/>
              </w:rPr>
              <w:t xml:space="preserve">2. If the complainant makes known its views within the time-limit set by the Commission and the written submissions made by the complainant do not lead to a different assessment of the complaint, the Commission shall reject the complaint by decision. </w:t>
            </w:r>
          </w:p>
          <w:p w14:paraId="3BB62BFA" w14:textId="77777777" w:rsidR="00F66464" w:rsidRDefault="00F66464" w:rsidP="00F66464">
            <w:pPr>
              <w:spacing w:after="0"/>
              <w:jc w:val="both"/>
              <w:rPr>
                <w:rFonts w:ascii="Times New Roman" w:hAnsi="Times New Roman" w:cs="Times New Roman"/>
                <w:sz w:val="20"/>
                <w:szCs w:val="20"/>
                <w:lang w:val="en-US"/>
              </w:rPr>
            </w:pPr>
          </w:p>
          <w:p w14:paraId="56C1E7A4" w14:textId="77777777" w:rsidR="00F66464" w:rsidRDefault="00F66464" w:rsidP="00F66464">
            <w:pPr>
              <w:spacing w:after="0"/>
              <w:jc w:val="both"/>
              <w:rPr>
                <w:rFonts w:ascii="Times New Roman" w:hAnsi="Times New Roman" w:cs="Times New Roman"/>
                <w:sz w:val="20"/>
                <w:szCs w:val="20"/>
                <w:lang w:val="en-US"/>
              </w:rPr>
            </w:pPr>
          </w:p>
          <w:p w14:paraId="67E065E7" w14:textId="77777777" w:rsidR="00F66464" w:rsidRDefault="00F66464" w:rsidP="00F66464">
            <w:pPr>
              <w:spacing w:after="0"/>
              <w:jc w:val="both"/>
              <w:rPr>
                <w:rFonts w:ascii="Times New Roman" w:hAnsi="Times New Roman" w:cs="Times New Roman"/>
                <w:sz w:val="20"/>
                <w:szCs w:val="20"/>
                <w:lang w:val="en-US"/>
              </w:rPr>
            </w:pPr>
          </w:p>
          <w:p w14:paraId="26B23B44" w14:textId="77777777" w:rsidR="00F66464" w:rsidRDefault="00F66464" w:rsidP="00F66464">
            <w:pPr>
              <w:spacing w:after="0"/>
              <w:jc w:val="both"/>
              <w:rPr>
                <w:rFonts w:ascii="Times New Roman" w:hAnsi="Times New Roman" w:cs="Times New Roman"/>
                <w:sz w:val="20"/>
                <w:szCs w:val="20"/>
                <w:lang w:val="en-US"/>
              </w:rPr>
            </w:pPr>
          </w:p>
          <w:p w14:paraId="1E986C35" w14:textId="77777777" w:rsidR="00F66464" w:rsidRDefault="00F66464" w:rsidP="00F66464">
            <w:pPr>
              <w:spacing w:after="0"/>
              <w:jc w:val="both"/>
              <w:rPr>
                <w:rFonts w:ascii="Times New Roman" w:hAnsi="Times New Roman" w:cs="Times New Roman"/>
                <w:sz w:val="20"/>
                <w:szCs w:val="20"/>
                <w:lang w:val="en-US"/>
              </w:rPr>
            </w:pPr>
          </w:p>
          <w:p w14:paraId="587BF230" w14:textId="77777777" w:rsidR="00F66464" w:rsidRDefault="00F66464" w:rsidP="00F66464">
            <w:pPr>
              <w:spacing w:after="0"/>
              <w:jc w:val="both"/>
              <w:rPr>
                <w:rFonts w:ascii="Times New Roman" w:hAnsi="Times New Roman" w:cs="Times New Roman"/>
                <w:sz w:val="20"/>
                <w:szCs w:val="20"/>
                <w:lang w:val="en-US"/>
              </w:rPr>
            </w:pPr>
          </w:p>
          <w:p w14:paraId="2606F979" w14:textId="77777777" w:rsidR="00F66464" w:rsidRDefault="00F66464" w:rsidP="00F66464">
            <w:pPr>
              <w:spacing w:after="0"/>
              <w:jc w:val="both"/>
              <w:rPr>
                <w:rFonts w:ascii="Times New Roman" w:hAnsi="Times New Roman" w:cs="Times New Roman"/>
                <w:sz w:val="20"/>
                <w:szCs w:val="20"/>
                <w:lang w:val="en-US"/>
              </w:rPr>
            </w:pPr>
          </w:p>
          <w:p w14:paraId="749D6F38" w14:textId="77777777" w:rsidR="00F66464" w:rsidRDefault="00F66464" w:rsidP="00F66464">
            <w:pPr>
              <w:spacing w:after="0"/>
              <w:jc w:val="both"/>
              <w:rPr>
                <w:rFonts w:ascii="Times New Roman" w:hAnsi="Times New Roman" w:cs="Times New Roman"/>
                <w:sz w:val="20"/>
                <w:szCs w:val="20"/>
                <w:lang w:val="en-US"/>
              </w:rPr>
            </w:pPr>
          </w:p>
          <w:p w14:paraId="051E386B" w14:textId="3E0AB45D" w:rsidR="00F66464" w:rsidRPr="00F66464" w:rsidRDefault="00F66464" w:rsidP="00F66464">
            <w:pPr>
              <w:spacing w:after="0"/>
              <w:jc w:val="both"/>
              <w:rPr>
                <w:rFonts w:ascii="Times New Roman" w:hAnsi="Times New Roman" w:cs="Times New Roman"/>
                <w:b/>
                <w:sz w:val="20"/>
                <w:szCs w:val="20"/>
                <w:lang w:val="en-US"/>
              </w:rPr>
            </w:pPr>
            <w:r w:rsidRPr="00F66464">
              <w:rPr>
                <w:rFonts w:ascii="Times New Roman" w:hAnsi="Times New Roman" w:cs="Times New Roman"/>
                <w:sz w:val="20"/>
                <w:szCs w:val="20"/>
                <w:lang w:val="en-US"/>
              </w:rPr>
              <w:t>3. If the complainant fails to make known its views within the timelimit set by the Commission, the complaint shall be deemed to have been withdrawn.</w:t>
            </w:r>
          </w:p>
        </w:tc>
        <w:tc>
          <w:tcPr>
            <w:tcW w:w="877" w:type="pct"/>
          </w:tcPr>
          <w:p w14:paraId="2063B91E" w14:textId="77777777" w:rsidR="00B02843" w:rsidRPr="00CE36D8" w:rsidRDefault="00B02843" w:rsidP="00B02843">
            <w:pPr>
              <w:spacing w:after="0" w:line="240" w:lineRule="auto"/>
              <w:jc w:val="both"/>
              <w:rPr>
                <w:rFonts w:ascii="Times New Roman" w:hAnsi="Times New Roman" w:cs="Times New Roman"/>
                <w:b/>
                <w:color w:val="333333"/>
                <w:sz w:val="20"/>
                <w:szCs w:val="20"/>
                <w:shd w:val="clear" w:color="auto" w:fill="FFFFFF"/>
                <w:lang w:val="en-US"/>
              </w:rPr>
            </w:pPr>
            <w:r w:rsidRPr="00CE36D8">
              <w:rPr>
                <w:rFonts w:ascii="Times New Roman" w:hAnsi="Times New Roman" w:cs="Times New Roman"/>
                <w:b/>
                <w:color w:val="333333"/>
                <w:sz w:val="20"/>
                <w:szCs w:val="20"/>
                <w:shd w:val="clear" w:color="auto" w:fill="FFFFFF"/>
                <w:lang w:val="en-US"/>
              </w:rPr>
              <w:lastRenderedPageBreak/>
              <w:t>Legea concurenței nr.183/2012</w:t>
            </w:r>
          </w:p>
          <w:p w14:paraId="604FB00C" w14:textId="77777777" w:rsidR="00894749" w:rsidRPr="00894749" w:rsidRDefault="00894749" w:rsidP="00894749">
            <w:pPr>
              <w:spacing w:after="0" w:line="240" w:lineRule="auto"/>
              <w:jc w:val="both"/>
              <w:rPr>
                <w:rFonts w:ascii="Times New Roman" w:eastAsia="Times New Roman" w:hAnsi="Times New Roman" w:cs="Times New Roman"/>
                <w:sz w:val="20"/>
                <w:szCs w:val="20"/>
                <w:shd w:val="clear" w:color="auto" w:fill="FFFFFF"/>
                <w:lang w:val="en-US" w:eastAsia="ro-RO"/>
              </w:rPr>
            </w:pPr>
            <w:r w:rsidRPr="00894749">
              <w:rPr>
                <w:rFonts w:ascii="Times New Roman" w:eastAsia="Times New Roman" w:hAnsi="Times New Roman" w:cs="Times New Roman"/>
                <w:b/>
                <w:bCs/>
                <w:sz w:val="20"/>
                <w:szCs w:val="20"/>
                <w:shd w:val="clear" w:color="auto" w:fill="FFFFFF"/>
                <w:lang w:val="en-US" w:eastAsia="ro-RO"/>
              </w:rPr>
              <w:t>Articolul 53.</w:t>
            </w:r>
            <w:r w:rsidRPr="00894749">
              <w:rPr>
                <w:rFonts w:ascii="Times New Roman" w:eastAsia="Times New Roman" w:hAnsi="Times New Roman" w:cs="Times New Roman"/>
                <w:sz w:val="20"/>
                <w:szCs w:val="20"/>
                <w:shd w:val="clear" w:color="auto" w:fill="FFFFFF"/>
                <w:lang w:val="en-US" w:eastAsia="ro-RO"/>
              </w:rPr>
              <w:t> Examinarea preliminară a plângerii</w:t>
            </w:r>
          </w:p>
          <w:p w14:paraId="6C219659" w14:textId="77777777" w:rsidR="00894749" w:rsidRPr="001C265A" w:rsidRDefault="00894749" w:rsidP="00894749">
            <w:pPr>
              <w:spacing w:after="0" w:line="240" w:lineRule="auto"/>
              <w:ind w:firstLine="709"/>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t>(1) Examinarea preliminară a plângerii privind presupusele încălcări ale legislației concurențiale se efectuează în termen de 45 de zile lucrătoare de la data recepționării.</w:t>
            </w:r>
          </w:p>
          <w:p w14:paraId="5F91B3F0" w14:textId="77777777" w:rsidR="00894749" w:rsidRPr="001C265A" w:rsidRDefault="00894749" w:rsidP="00894749">
            <w:pPr>
              <w:spacing w:after="0" w:line="240" w:lineRule="auto"/>
              <w:ind w:firstLine="709"/>
              <w:jc w:val="both"/>
              <w:rPr>
                <w:rFonts w:ascii="Times New Roman" w:eastAsia="Times New Roman" w:hAnsi="Times New Roman" w:cs="Times New Roman"/>
                <w:sz w:val="20"/>
                <w:szCs w:val="20"/>
                <w:shd w:val="clear" w:color="auto" w:fill="FFFFFF"/>
                <w:lang w:val="fr-FR"/>
              </w:rPr>
            </w:pPr>
            <w:r w:rsidRPr="001C265A">
              <w:rPr>
                <w:rFonts w:ascii="Times New Roman" w:eastAsia="Times New Roman" w:hAnsi="Times New Roman" w:cs="Times New Roman"/>
                <w:sz w:val="20"/>
                <w:szCs w:val="20"/>
                <w:shd w:val="clear" w:color="auto" w:fill="FFFFFF"/>
                <w:lang w:val="fr-FR" w:eastAsia="ro-RO"/>
              </w:rPr>
              <w:t xml:space="preserve">(2) În cadrul examinării </w:t>
            </w:r>
            <w:r w:rsidRPr="001C265A">
              <w:rPr>
                <w:rFonts w:ascii="Times New Roman" w:eastAsia="Times New Roman" w:hAnsi="Times New Roman" w:cs="Times New Roman"/>
                <w:sz w:val="20"/>
                <w:szCs w:val="20"/>
                <w:shd w:val="clear" w:color="auto" w:fill="FFFFFF"/>
                <w:lang w:val="fr-FR" w:eastAsia="ro-RO"/>
              </w:rPr>
              <w:lastRenderedPageBreak/>
              <w:t>preliminare a plângerii, Consiliul Concurenţei determină dacă există temeiuri rezonabile pentru a suspecta încălcarea legislaţiei concurenţiale.</w:t>
            </w:r>
            <w:r w:rsidRPr="001C265A">
              <w:rPr>
                <w:rFonts w:ascii="Times New Roman" w:eastAsia="Times New Roman" w:hAnsi="Times New Roman" w:cs="Times New Roman"/>
                <w:sz w:val="20"/>
                <w:szCs w:val="20"/>
                <w:shd w:val="clear" w:color="auto" w:fill="FFFFFF"/>
                <w:lang w:val="fr-FR"/>
              </w:rPr>
              <w:t xml:space="preserve"> </w:t>
            </w:r>
          </w:p>
          <w:p w14:paraId="73B0F5B2" w14:textId="77777777" w:rsidR="00894749" w:rsidRPr="001C265A" w:rsidRDefault="00894749" w:rsidP="00894749">
            <w:pPr>
              <w:spacing w:after="0" w:line="240" w:lineRule="auto"/>
              <w:ind w:firstLine="709"/>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t xml:space="preserve">(3) Dacă consideră că, în baza informaţiilor prezentate de autorul plângerii şi a celor acumulate pe parcursul examinării preliminare, nu există temeiurile menţionate la alin. (2), Consiliul Concurenţei va informa în scris autorul plângerii despre aceasta, indicând motivele unei asemenea concluzii, şi îi va acorda un termen de cel puțin 20 zile lucrătoare în care acesta să-şi exprime în scris punctul de vedere. În cazul dat, termenul prevăzut </w:t>
            </w:r>
            <w:proofErr w:type="gramStart"/>
            <w:r w:rsidRPr="001C265A">
              <w:rPr>
                <w:rFonts w:ascii="Times New Roman" w:eastAsia="Times New Roman" w:hAnsi="Times New Roman" w:cs="Times New Roman"/>
                <w:sz w:val="20"/>
                <w:szCs w:val="20"/>
                <w:shd w:val="clear" w:color="auto" w:fill="FFFFFF"/>
                <w:lang w:val="fr-FR" w:eastAsia="ro-RO"/>
              </w:rPr>
              <w:t>la</w:t>
            </w:r>
            <w:proofErr w:type="gramEnd"/>
            <w:r w:rsidRPr="001C265A">
              <w:rPr>
                <w:rFonts w:ascii="Times New Roman" w:eastAsia="Times New Roman" w:hAnsi="Times New Roman" w:cs="Times New Roman"/>
                <w:sz w:val="20"/>
                <w:szCs w:val="20"/>
                <w:shd w:val="clear" w:color="auto" w:fill="FFFFFF"/>
                <w:lang w:val="fr-FR" w:eastAsia="ro-RO"/>
              </w:rPr>
              <w:t xml:space="preserve"> alin. (1) se suspendă. Consiliul Concurenţei nu este obligat să ia în considerare orice alte observaţii scrise prezentate după expirarea termenului stabilit în prezentul alineat. </w:t>
            </w:r>
          </w:p>
          <w:p w14:paraId="66CEA300" w14:textId="77777777" w:rsidR="00894749" w:rsidRPr="001C265A" w:rsidRDefault="00894749" w:rsidP="00894749">
            <w:pPr>
              <w:spacing w:after="0" w:line="240" w:lineRule="auto"/>
              <w:ind w:firstLine="709"/>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t>(3</w:t>
            </w:r>
            <w:r w:rsidRPr="001C265A">
              <w:rPr>
                <w:rFonts w:ascii="Times New Roman" w:eastAsia="Times New Roman" w:hAnsi="Times New Roman" w:cs="Times New Roman"/>
                <w:sz w:val="20"/>
                <w:szCs w:val="20"/>
                <w:shd w:val="clear" w:color="auto" w:fill="FFFFFF"/>
                <w:vertAlign w:val="superscript"/>
                <w:lang w:val="fr-FR" w:eastAsia="ro-RO"/>
              </w:rPr>
              <w:t>1</w:t>
            </w:r>
            <w:r w:rsidRPr="001C265A">
              <w:rPr>
                <w:rFonts w:ascii="Times New Roman" w:eastAsia="Times New Roman" w:hAnsi="Times New Roman" w:cs="Times New Roman"/>
                <w:sz w:val="20"/>
                <w:szCs w:val="20"/>
                <w:shd w:val="clear" w:color="auto" w:fill="FFFFFF"/>
                <w:lang w:val="fr-FR" w:eastAsia="ro-RO"/>
              </w:rPr>
              <w:t>) Autorul plângerii poate solicita prelungirea termenului pentru prezentarea observațiilor. În funcție de circumstanțele cauzei, Consiliul Concurentei poate acorda prelungirea termenului.</w:t>
            </w:r>
          </w:p>
          <w:p w14:paraId="2050223A" w14:textId="77777777" w:rsidR="00894749" w:rsidRPr="001C265A" w:rsidRDefault="00894749" w:rsidP="00894749">
            <w:pPr>
              <w:spacing w:after="0" w:line="240" w:lineRule="auto"/>
              <w:ind w:firstLine="709"/>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t xml:space="preserve">(4) În cazul în care autorul plângerii nu prezintă observaţii relevante în termenul menţionat </w:t>
            </w:r>
            <w:proofErr w:type="gramStart"/>
            <w:r w:rsidRPr="001C265A">
              <w:rPr>
                <w:rFonts w:ascii="Times New Roman" w:eastAsia="Times New Roman" w:hAnsi="Times New Roman" w:cs="Times New Roman"/>
                <w:sz w:val="20"/>
                <w:szCs w:val="20"/>
                <w:shd w:val="clear" w:color="auto" w:fill="FFFFFF"/>
                <w:lang w:val="fr-FR" w:eastAsia="ro-RO"/>
              </w:rPr>
              <w:t>la</w:t>
            </w:r>
            <w:proofErr w:type="gramEnd"/>
            <w:r w:rsidRPr="001C265A">
              <w:rPr>
                <w:rFonts w:ascii="Times New Roman" w:eastAsia="Times New Roman" w:hAnsi="Times New Roman" w:cs="Times New Roman"/>
                <w:sz w:val="20"/>
                <w:szCs w:val="20"/>
                <w:shd w:val="clear" w:color="auto" w:fill="FFFFFF"/>
                <w:lang w:val="fr-FR" w:eastAsia="ro-RO"/>
              </w:rPr>
              <w:t xml:space="preserve"> alin. (3) sau, după caz, alin. (3</w:t>
            </w:r>
            <w:r w:rsidRPr="001C265A">
              <w:rPr>
                <w:rFonts w:ascii="Times New Roman" w:eastAsia="Times New Roman" w:hAnsi="Times New Roman" w:cs="Times New Roman"/>
                <w:sz w:val="20"/>
                <w:szCs w:val="20"/>
                <w:shd w:val="clear" w:color="auto" w:fill="FFFFFF"/>
                <w:vertAlign w:val="superscript"/>
                <w:lang w:val="fr-FR" w:eastAsia="ro-RO"/>
              </w:rPr>
              <w:t>1</w:t>
            </w:r>
            <w:r w:rsidRPr="001C265A">
              <w:rPr>
                <w:rFonts w:ascii="Times New Roman" w:eastAsia="Times New Roman" w:hAnsi="Times New Roman" w:cs="Times New Roman"/>
                <w:sz w:val="20"/>
                <w:szCs w:val="20"/>
                <w:shd w:val="clear" w:color="auto" w:fill="FFFFFF"/>
                <w:lang w:val="fr-FR" w:eastAsia="ro-RO"/>
              </w:rPr>
              <w:t xml:space="preserve">), plângerea este </w:t>
            </w:r>
            <w:r w:rsidRPr="001C265A">
              <w:rPr>
                <w:rFonts w:ascii="Times New Roman" w:eastAsia="Times New Roman" w:hAnsi="Times New Roman" w:cs="Times New Roman"/>
                <w:sz w:val="20"/>
                <w:szCs w:val="20"/>
                <w:shd w:val="clear" w:color="auto" w:fill="FFFFFF"/>
                <w:lang w:val="fr-FR" w:eastAsia="ro-RO"/>
              </w:rPr>
              <w:lastRenderedPageBreak/>
              <w:t>considerată retrasă în mod tacit. În notificarea expediată autorului plângerii, Consiliul Concurenţei îl va informa şi despre efectele neprezentării observaţiilor.</w:t>
            </w:r>
          </w:p>
          <w:p w14:paraId="3D3DBBC6" w14:textId="77777777" w:rsidR="00894749" w:rsidRPr="001C265A" w:rsidRDefault="00894749" w:rsidP="00894749">
            <w:pPr>
              <w:spacing w:after="0" w:line="240" w:lineRule="auto"/>
              <w:ind w:firstLine="709"/>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t xml:space="preserve">(5) Dacă autorul plângerii îşi expune observaţiile în termenul menţionat </w:t>
            </w:r>
            <w:proofErr w:type="gramStart"/>
            <w:r w:rsidRPr="001C265A">
              <w:rPr>
                <w:rFonts w:ascii="Times New Roman" w:eastAsia="Times New Roman" w:hAnsi="Times New Roman" w:cs="Times New Roman"/>
                <w:sz w:val="20"/>
                <w:szCs w:val="20"/>
                <w:shd w:val="clear" w:color="auto" w:fill="FFFFFF"/>
                <w:lang w:val="fr-FR" w:eastAsia="ro-RO"/>
              </w:rPr>
              <w:t>la</w:t>
            </w:r>
            <w:proofErr w:type="gramEnd"/>
            <w:r w:rsidRPr="001C265A">
              <w:rPr>
                <w:rFonts w:ascii="Times New Roman" w:eastAsia="Times New Roman" w:hAnsi="Times New Roman" w:cs="Times New Roman"/>
                <w:sz w:val="20"/>
                <w:szCs w:val="20"/>
                <w:shd w:val="clear" w:color="auto" w:fill="FFFFFF"/>
                <w:lang w:val="fr-FR" w:eastAsia="ro-RO"/>
              </w:rPr>
              <w:t xml:space="preserve"> alin. (3) sau, după caz, alin. (3</w:t>
            </w:r>
            <w:r w:rsidRPr="001C265A">
              <w:rPr>
                <w:rFonts w:ascii="Times New Roman" w:eastAsia="Times New Roman" w:hAnsi="Times New Roman" w:cs="Times New Roman"/>
                <w:sz w:val="20"/>
                <w:szCs w:val="20"/>
                <w:shd w:val="clear" w:color="auto" w:fill="FFFFFF"/>
                <w:vertAlign w:val="superscript"/>
                <w:lang w:val="fr-FR" w:eastAsia="ro-RO"/>
              </w:rPr>
              <w:t>1</w:t>
            </w:r>
            <w:r w:rsidRPr="001C265A">
              <w:rPr>
                <w:rFonts w:ascii="Times New Roman" w:eastAsia="Times New Roman" w:hAnsi="Times New Roman" w:cs="Times New Roman"/>
                <w:sz w:val="20"/>
                <w:szCs w:val="20"/>
                <w:shd w:val="clear" w:color="auto" w:fill="FFFFFF"/>
                <w:lang w:val="fr-FR" w:eastAsia="ro-RO"/>
              </w:rPr>
              <w:t>), Consiliul Concurenţei:</w:t>
            </w:r>
          </w:p>
          <w:p w14:paraId="04597752" w14:textId="77777777" w:rsidR="00894749" w:rsidRPr="001C265A" w:rsidRDefault="00894749" w:rsidP="00894749">
            <w:pPr>
              <w:spacing w:after="0" w:line="240" w:lineRule="auto"/>
              <w:ind w:firstLine="709"/>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t>a)  respinge prin decizie plângerea, în cazul în care obiecţiile primite nu conduc la o altă evaluare a plângerii; sau</w:t>
            </w:r>
          </w:p>
          <w:p w14:paraId="774336D7" w14:textId="77777777" w:rsidR="00894749" w:rsidRPr="00894749" w:rsidRDefault="00894749" w:rsidP="00894749">
            <w:pPr>
              <w:spacing w:after="0" w:line="240" w:lineRule="auto"/>
              <w:ind w:firstLine="709"/>
              <w:jc w:val="both"/>
              <w:rPr>
                <w:rFonts w:ascii="Times New Roman" w:eastAsia="Times New Roman" w:hAnsi="Times New Roman" w:cs="Times New Roman"/>
                <w:sz w:val="20"/>
                <w:szCs w:val="20"/>
                <w:shd w:val="clear" w:color="auto" w:fill="FFFFFF"/>
                <w:lang w:val="en-US" w:eastAsia="ro-RO"/>
              </w:rPr>
            </w:pPr>
            <w:r w:rsidRPr="00894749">
              <w:rPr>
                <w:rFonts w:ascii="Times New Roman" w:eastAsia="Times New Roman" w:hAnsi="Times New Roman" w:cs="Times New Roman"/>
                <w:sz w:val="20"/>
                <w:szCs w:val="20"/>
                <w:shd w:val="clear" w:color="auto" w:fill="FFFFFF"/>
                <w:lang w:val="en-US" w:eastAsia="ro-RO"/>
              </w:rPr>
              <w:t xml:space="preserve">b)  </w:t>
            </w:r>
            <w:proofErr w:type="gramStart"/>
            <w:r w:rsidRPr="00894749">
              <w:rPr>
                <w:rFonts w:ascii="Times New Roman" w:eastAsia="Times New Roman" w:hAnsi="Times New Roman" w:cs="Times New Roman"/>
                <w:sz w:val="20"/>
                <w:szCs w:val="20"/>
                <w:shd w:val="clear" w:color="auto" w:fill="FFFFFF"/>
                <w:lang w:val="en-US" w:eastAsia="ro-RO"/>
              </w:rPr>
              <w:t>dispune</w:t>
            </w:r>
            <w:proofErr w:type="gramEnd"/>
            <w:r w:rsidRPr="00894749">
              <w:rPr>
                <w:rFonts w:ascii="Times New Roman" w:eastAsia="Times New Roman" w:hAnsi="Times New Roman" w:cs="Times New Roman"/>
                <w:sz w:val="20"/>
                <w:szCs w:val="20"/>
                <w:shd w:val="clear" w:color="auto" w:fill="FFFFFF"/>
                <w:lang w:val="en-US" w:eastAsia="ro-RO"/>
              </w:rPr>
              <w:t xml:space="preserve"> prin dispoziţie efectuarea investigaţiei. </w:t>
            </w:r>
          </w:p>
          <w:p w14:paraId="73671624" w14:textId="77777777" w:rsidR="0026681B" w:rsidRPr="00894749" w:rsidRDefault="0026681B" w:rsidP="00894749">
            <w:pPr>
              <w:spacing w:after="0" w:line="240" w:lineRule="auto"/>
              <w:jc w:val="both"/>
              <w:rPr>
                <w:rFonts w:ascii="Times New Roman" w:eastAsia="Times New Roman" w:hAnsi="Times New Roman" w:cs="Times New Roman"/>
                <w:b/>
                <w:bCs/>
                <w:sz w:val="20"/>
                <w:szCs w:val="20"/>
                <w:shd w:val="clear" w:color="auto" w:fill="FFFFFF"/>
                <w:lang w:val="en-US" w:eastAsia="ro-RO"/>
              </w:rPr>
            </w:pPr>
          </w:p>
        </w:tc>
        <w:tc>
          <w:tcPr>
            <w:tcW w:w="877" w:type="pct"/>
          </w:tcPr>
          <w:p w14:paraId="2E810A08" w14:textId="77777777" w:rsidR="0086003E" w:rsidRPr="002F1323" w:rsidRDefault="0086003E" w:rsidP="0086003E">
            <w:pPr>
              <w:pStyle w:val="P68B1DB1-a1"/>
              <w:shd w:val="clear" w:color="auto" w:fill="FFFFFF"/>
              <w:spacing w:before="165" w:after="165" w:line="240" w:lineRule="auto"/>
              <w:jc w:val="center"/>
              <w:outlineLvl w:val="3"/>
              <w:rPr>
                <w:sz w:val="20"/>
                <w:szCs w:val="20"/>
              </w:rPr>
            </w:pPr>
            <w:r w:rsidRPr="002F1323">
              <w:rPr>
                <w:b/>
                <w:sz w:val="20"/>
                <w:szCs w:val="20"/>
              </w:rPr>
              <w:lastRenderedPageBreak/>
              <w:t xml:space="preserve">Law </w:t>
            </w:r>
            <w:r w:rsidRPr="002F1323">
              <w:rPr>
                <w:b/>
                <w:sz w:val="20"/>
                <w:szCs w:val="20"/>
                <w:lang w:val="en-US"/>
              </w:rPr>
              <w:t>competition</w:t>
            </w:r>
            <w:r w:rsidRPr="002F1323">
              <w:rPr>
                <w:b/>
                <w:sz w:val="20"/>
                <w:szCs w:val="20"/>
              </w:rPr>
              <w:t xml:space="preserve"> nr.183/2012</w:t>
            </w:r>
          </w:p>
          <w:p w14:paraId="4E85F5B0" w14:textId="77777777" w:rsidR="00894749" w:rsidRPr="00894749" w:rsidRDefault="00894749" w:rsidP="00894749">
            <w:pPr>
              <w:pStyle w:val="P68B1DB1-a3"/>
              <w:spacing w:after="0" w:line="240" w:lineRule="auto"/>
              <w:ind w:firstLine="709"/>
              <w:jc w:val="both"/>
              <w:rPr>
                <w:sz w:val="20"/>
                <w:szCs w:val="20"/>
              </w:rPr>
            </w:pPr>
            <w:r w:rsidRPr="00894749">
              <w:rPr>
                <w:b/>
                <w:sz w:val="20"/>
                <w:szCs w:val="20"/>
              </w:rPr>
              <w:t>Article 53.</w:t>
            </w:r>
            <w:r w:rsidRPr="00894749">
              <w:rPr>
                <w:sz w:val="20"/>
                <w:szCs w:val="20"/>
              </w:rPr>
              <w:t> Preliminary examination of the complaint</w:t>
            </w:r>
          </w:p>
          <w:p w14:paraId="042F3C6E" w14:textId="77777777" w:rsidR="00894749" w:rsidRPr="00894749" w:rsidRDefault="00894749" w:rsidP="00894749">
            <w:pPr>
              <w:pStyle w:val="P68B1DB1-a3"/>
              <w:spacing w:after="0" w:line="240" w:lineRule="auto"/>
              <w:ind w:firstLine="709"/>
              <w:jc w:val="both"/>
              <w:rPr>
                <w:sz w:val="20"/>
                <w:szCs w:val="20"/>
              </w:rPr>
            </w:pPr>
            <w:r w:rsidRPr="00894749">
              <w:rPr>
                <w:sz w:val="20"/>
                <w:szCs w:val="20"/>
              </w:rPr>
              <w:t xml:space="preserve">(1) The preliminary examination of the complaint concerning alleged infringements of competition law shall be carried out within 45 working days from the date </w:t>
            </w:r>
            <w:r w:rsidRPr="00894749">
              <w:rPr>
                <w:sz w:val="20"/>
                <w:szCs w:val="20"/>
              </w:rPr>
              <w:lastRenderedPageBreak/>
              <w:t>of receipt.</w:t>
            </w:r>
          </w:p>
          <w:p w14:paraId="232DF31F" w14:textId="77777777" w:rsidR="00894749" w:rsidRPr="00894749" w:rsidRDefault="00894749" w:rsidP="00894749">
            <w:pPr>
              <w:pStyle w:val="P68B1DB1-a3"/>
              <w:spacing w:after="0" w:line="240" w:lineRule="auto"/>
              <w:ind w:firstLine="709"/>
              <w:jc w:val="both"/>
              <w:rPr>
                <w:sz w:val="20"/>
                <w:szCs w:val="20"/>
              </w:rPr>
            </w:pPr>
            <w:r w:rsidRPr="00894749">
              <w:rPr>
                <w:sz w:val="20"/>
                <w:szCs w:val="20"/>
              </w:rPr>
              <w:t xml:space="preserve">(2) In the preliminary examination of the complaint, the Competition Council determines whether there are reasonable grounds to suspect that competition law has been infringed. </w:t>
            </w:r>
          </w:p>
          <w:p w14:paraId="34D4B7B7" w14:textId="77777777" w:rsidR="00894749" w:rsidRPr="00894749" w:rsidRDefault="00894749" w:rsidP="00894749">
            <w:pPr>
              <w:pStyle w:val="P68B1DB1-a3"/>
              <w:spacing w:after="0" w:line="240" w:lineRule="auto"/>
              <w:ind w:firstLine="709"/>
              <w:jc w:val="both"/>
              <w:rPr>
                <w:sz w:val="20"/>
                <w:szCs w:val="20"/>
              </w:rPr>
            </w:pPr>
            <w:r w:rsidRPr="00894749">
              <w:rPr>
                <w:sz w:val="20"/>
                <w:szCs w:val="20"/>
              </w:rPr>
              <w:t xml:space="preserve">(3) If the Competition Council considers that, based on the information submitted by the complainant and that gathered during the preliminary examination, there are no grounds referred to in paragraph (2), it shall inform the complainant in writing, stating the reasons for such a conclusion, and shall allow him a period of at least 20 working days within which they may express their views in writing. In this case, the time limit laid down in paragraph (1) shall be suspended. The Competition Council shall not be obliged to take into account any other written observations submitted after the expiry of the period laid down in this paragraph. </w:t>
            </w:r>
          </w:p>
          <w:p w14:paraId="5F98BDF2" w14:textId="77777777" w:rsidR="00894749" w:rsidRPr="00894749" w:rsidRDefault="00894749" w:rsidP="00894749">
            <w:pPr>
              <w:pStyle w:val="P68B1DB1-a3"/>
              <w:spacing w:after="0" w:line="240" w:lineRule="auto"/>
              <w:ind w:firstLine="709"/>
              <w:jc w:val="both"/>
              <w:rPr>
                <w:sz w:val="20"/>
                <w:szCs w:val="20"/>
              </w:rPr>
            </w:pPr>
            <w:r w:rsidRPr="00894749">
              <w:rPr>
                <w:sz w:val="20"/>
                <w:szCs w:val="20"/>
              </w:rPr>
              <w:t>(3</w:t>
            </w:r>
            <w:r w:rsidRPr="00894749">
              <w:rPr>
                <w:sz w:val="20"/>
                <w:szCs w:val="20"/>
                <w:vertAlign w:val="superscript"/>
              </w:rPr>
              <w:t>1</w:t>
            </w:r>
            <w:r w:rsidRPr="00894749">
              <w:rPr>
                <w:sz w:val="20"/>
                <w:szCs w:val="20"/>
              </w:rPr>
              <w:t>) The complainant may request an extension of the time limit for providing comments. Depending on the circumstances of the case, the Competition Council may grant such an extension.</w:t>
            </w:r>
          </w:p>
          <w:p w14:paraId="01BBDE49" w14:textId="77777777" w:rsidR="00894749" w:rsidRPr="00894749" w:rsidRDefault="00894749" w:rsidP="00894749">
            <w:pPr>
              <w:pStyle w:val="P68B1DB1-a3"/>
              <w:spacing w:after="0" w:line="240" w:lineRule="auto"/>
              <w:ind w:firstLine="709"/>
              <w:jc w:val="both"/>
              <w:rPr>
                <w:sz w:val="20"/>
                <w:szCs w:val="20"/>
              </w:rPr>
            </w:pPr>
            <w:r w:rsidRPr="00894749">
              <w:rPr>
                <w:sz w:val="20"/>
                <w:szCs w:val="20"/>
              </w:rPr>
              <w:t xml:space="preserve">(4) If the complainant </w:t>
            </w:r>
            <w:r w:rsidRPr="00894749">
              <w:rPr>
                <w:sz w:val="20"/>
                <w:szCs w:val="20"/>
              </w:rPr>
              <w:lastRenderedPageBreak/>
              <w:t>fails to submit relevant comments within the time limit referred to in paragraph (3) or, as the case may be, paragraph (3</w:t>
            </w:r>
            <w:r w:rsidRPr="00894749">
              <w:rPr>
                <w:sz w:val="20"/>
                <w:szCs w:val="20"/>
                <w:vertAlign w:val="superscript"/>
              </w:rPr>
              <w:t>1</w:t>
            </w:r>
            <w:r w:rsidRPr="00894749">
              <w:rPr>
                <w:sz w:val="20"/>
                <w:szCs w:val="20"/>
              </w:rPr>
              <w:t>), the complaint shall be deemed to have been tacitly withdrawn. In the notification sent to the complainant, the Competition Council will also inform the complainant of the consequences of failing to submit observations.</w:t>
            </w:r>
          </w:p>
          <w:p w14:paraId="1F4B432E" w14:textId="77777777" w:rsidR="00894749" w:rsidRPr="00894749" w:rsidRDefault="00894749" w:rsidP="00894749">
            <w:pPr>
              <w:pStyle w:val="P68B1DB1-a3"/>
              <w:spacing w:after="0" w:line="240" w:lineRule="auto"/>
              <w:ind w:firstLine="709"/>
              <w:jc w:val="both"/>
              <w:rPr>
                <w:sz w:val="20"/>
                <w:szCs w:val="20"/>
              </w:rPr>
            </w:pPr>
            <w:r w:rsidRPr="00894749">
              <w:rPr>
                <w:sz w:val="20"/>
                <w:szCs w:val="20"/>
              </w:rPr>
              <w:t>(5) If the complainant submits their observations within the period referred to in paragraph (3) or, as the case may be, paragraph (3</w:t>
            </w:r>
            <w:r w:rsidRPr="00894749">
              <w:rPr>
                <w:sz w:val="20"/>
                <w:szCs w:val="20"/>
                <w:vertAlign w:val="superscript"/>
              </w:rPr>
              <w:t>1)</w:t>
            </w:r>
            <w:r w:rsidRPr="00894749">
              <w:rPr>
                <w:sz w:val="20"/>
                <w:szCs w:val="20"/>
              </w:rPr>
              <w:t>, the Competition Council shall:</w:t>
            </w:r>
          </w:p>
          <w:p w14:paraId="255CF915" w14:textId="77777777" w:rsidR="00894749" w:rsidRPr="00894749" w:rsidRDefault="00894749" w:rsidP="00894749">
            <w:pPr>
              <w:pStyle w:val="P68B1DB1-a3"/>
              <w:spacing w:after="0" w:line="240" w:lineRule="auto"/>
              <w:ind w:firstLine="709"/>
              <w:jc w:val="both"/>
              <w:rPr>
                <w:sz w:val="20"/>
                <w:szCs w:val="20"/>
              </w:rPr>
            </w:pPr>
            <w:r w:rsidRPr="00894749">
              <w:rPr>
                <w:sz w:val="20"/>
                <w:szCs w:val="20"/>
              </w:rPr>
              <w:t>(a) reject the complaint by decision, if the objections received do not warrant a further assessment of the complaint; or</w:t>
            </w:r>
          </w:p>
          <w:p w14:paraId="7ACC5C0A" w14:textId="77777777" w:rsidR="00894749" w:rsidRPr="00894749" w:rsidRDefault="00894749" w:rsidP="00894749">
            <w:pPr>
              <w:pStyle w:val="P68B1DB1-a3"/>
              <w:spacing w:after="0" w:line="240" w:lineRule="auto"/>
              <w:ind w:firstLine="709"/>
              <w:jc w:val="both"/>
              <w:rPr>
                <w:sz w:val="20"/>
                <w:szCs w:val="20"/>
              </w:rPr>
            </w:pPr>
            <w:r w:rsidRPr="00894749">
              <w:rPr>
                <w:sz w:val="20"/>
                <w:szCs w:val="20"/>
              </w:rPr>
              <w:t xml:space="preserve">(b) </w:t>
            </w:r>
            <w:proofErr w:type="gramStart"/>
            <w:r w:rsidRPr="00894749">
              <w:rPr>
                <w:sz w:val="20"/>
                <w:szCs w:val="20"/>
              </w:rPr>
              <w:t>order</w:t>
            </w:r>
            <w:proofErr w:type="gramEnd"/>
            <w:r w:rsidRPr="00894749">
              <w:rPr>
                <w:sz w:val="20"/>
                <w:szCs w:val="20"/>
              </w:rPr>
              <w:t xml:space="preserve"> the investigation to be carried out. </w:t>
            </w:r>
          </w:p>
          <w:p w14:paraId="54C968E6" w14:textId="77777777" w:rsidR="0026681B" w:rsidRPr="00894749" w:rsidRDefault="0026681B" w:rsidP="00894749">
            <w:pPr>
              <w:pStyle w:val="P68B1DB1-a3"/>
              <w:spacing w:after="0" w:line="240" w:lineRule="auto"/>
              <w:jc w:val="both"/>
              <w:rPr>
                <w:b/>
                <w:sz w:val="20"/>
                <w:szCs w:val="20"/>
              </w:rPr>
            </w:pPr>
          </w:p>
        </w:tc>
        <w:tc>
          <w:tcPr>
            <w:tcW w:w="527" w:type="pct"/>
          </w:tcPr>
          <w:p w14:paraId="4DCA2947" w14:textId="1200B7C4" w:rsidR="0026681B" w:rsidRPr="00894749" w:rsidRDefault="00101104" w:rsidP="00534378">
            <w:pPr>
              <w:spacing w:after="0"/>
              <w:jc w:val="center"/>
              <w:rPr>
                <w:rFonts w:ascii="Times New Roman" w:hAnsi="Times New Roman" w:cs="Times New Roman"/>
                <w:b/>
                <w:sz w:val="20"/>
                <w:szCs w:val="20"/>
                <w:lang w:val="ro-MO"/>
              </w:rPr>
            </w:pPr>
            <w:r>
              <w:rPr>
                <w:rFonts w:ascii="Times New Roman" w:hAnsi="Times New Roman" w:cs="Times New Roman"/>
                <w:b/>
                <w:sz w:val="20"/>
                <w:szCs w:val="20"/>
                <w:lang w:val="ro-MO"/>
              </w:rPr>
              <w:lastRenderedPageBreak/>
              <w:t>Compatible</w:t>
            </w:r>
          </w:p>
        </w:tc>
        <w:tc>
          <w:tcPr>
            <w:tcW w:w="614" w:type="pct"/>
          </w:tcPr>
          <w:p w14:paraId="5F9E6DF2" w14:textId="77777777" w:rsidR="0026681B" w:rsidRPr="00AB6184" w:rsidRDefault="0026681B" w:rsidP="00894749">
            <w:pPr>
              <w:spacing w:after="0"/>
              <w:ind w:firstLine="709"/>
              <w:jc w:val="both"/>
              <w:rPr>
                <w:rFonts w:ascii="Times New Roman" w:hAnsi="Times New Roman" w:cs="Times New Roman"/>
                <w:b/>
                <w:sz w:val="24"/>
                <w:szCs w:val="24"/>
                <w:lang w:val="ro-MO"/>
              </w:rPr>
            </w:pPr>
          </w:p>
        </w:tc>
        <w:tc>
          <w:tcPr>
            <w:tcW w:w="570" w:type="pct"/>
          </w:tcPr>
          <w:p w14:paraId="5BECBEFE" w14:textId="77777777" w:rsidR="0026681B" w:rsidRPr="00AB6184" w:rsidRDefault="0026681B" w:rsidP="00894749">
            <w:pPr>
              <w:spacing w:after="0"/>
              <w:ind w:firstLine="709"/>
              <w:jc w:val="both"/>
              <w:rPr>
                <w:rFonts w:ascii="Times New Roman" w:hAnsi="Times New Roman" w:cs="Times New Roman"/>
                <w:b/>
                <w:sz w:val="24"/>
                <w:szCs w:val="24"/>
                <w:lang w:val="ro-MO"/>
              </w:rPr>
            </w:pPr>
          </w:p>
        </w:tc>
      </w:tr>
      <w:tr w:rsidR="0026681B" w:rsidRPr="00AB6184" w14:paraId="05F8A000" w14:textId="77777777" w:rsidTr="00894338">
        <w:tc>
          <w:tcPr>
            <w:tcW w:w="658" w:type="pct"/>
          </w:tcPr>
          <w:p w14:paraId="1B9E660D" w14:textId="4B91B0F7" w:rsidR="00894749" w:rsidRPr="00894749" w:rsidRDefault="00894749" w:rsidP="00894749">
            <w:pPr>
              <w:rPr>
                <w:rFonts w:asciiTheme="majorBidi" w:hAnsiTheme="majorBidi" w:cstheme="majorBidi"/>
                <w:b/>
                <w:sz w:val="20"/>
                <w:szCs w:val="20"/>
                <w:lang w:val="ro-MO"/>
              </w:rPr>
            </w:pPr>
            <w:r w:rsidRPr="00894749">
              <w:rPr>
                <w:rFonts w:asciiTheme="majorBidi" w:hAnsiTheme="majorBidi" w:cstheme="majorBidi"/>
                <w:b/>
                <w:sz w:val="20"/>
                <w:szCs w:val="20"/>
                <w:lang w:val="ro-MO"/>
              </w:rPr>
              <w:lastRenderedPageBreak/>
              <w:t xml:space="preserve">Art. 8 Accesul la informații </w:t>
            </w:r>
          </w:p>
          <w:p w14:paraId="69B30548" w14:textId="59D5F63F" w:rsidR="0026681B" w:rsidRPr="00894749" w:rsidRDefault="00894749" w:rsidP="00894749">
            <w:pPr>
              <w:jc w:val="both"/>
              <w:rPr>
                <w:rFonts w:asciiTheme="majorBidi" w:hAnsiTheme="majorBidi" w:cstheme="majorBidi"/>
                <w:b/>
                <w:sz w:val="20"/>
                <w:szCs w:val="20"/>
                <w:lang w:val="ro-MO"/>
              </w:rPr>
            </w:pPr>
            <w:r w:rsidRPr="00894749">
              <w:rPr>
                <w:rFonts w:asciiTheme="majorBidi" w:hAnsiTheme="majorBidi" w:cstheme="majorBidi"/>
                <w:sz w:val="20"/>
                <w:szCs w:val="20"/>
                <w:lang w:val="ro-MO"/>
              </w:rPr>
              <w:t xml:space="preserve">(1) Atunci când Comisia a informat reclamantul cu privire la intenția sa de a respinge plângerea în temeiul articolului 7 alineatul (1), reclamantul poate solicita accesul la </w:t>
            </w:r>
            <w:r w:rsidRPr="00894749">
              <w:rPr>
                <w:rFonts w:asciiTheme="majorBidi" w:hAnsiTheme="majorBidi" w:cstheme="majorBidi"/>
                <w:sz w:val="20"/>
                <w:szCs w:val="20"/>
                <w:lang w:val="ro-MO"/>
              </w:rPr>
              <w:lastRenderedPageBreak/>
              <w:t>documentele pe care Comisia își bazează evaluarea provizorie. În acest scop, reclamantul nu poate, cu toate acestea, avea acces la secretele de afaceri și la alte informații confidențiale care aparțin altor părți implicate în procedură.</w:t>
            </w:r>
          </w:p>
        </w:tc>
        <w:tc>
          <w:tcPr>
            <w:tcW w:w="877" w:type="pct"/>
          </w:tcPr>
          <w:p w14:paraId="029F9AFF" w14:textId="77777777" w:rsidR="00F66464" w:rsidRPr="00F66464" w:rsidRDefault="00F66464" w:rsidP="00F66464">
            <w:pPr>
              <w:spacing w:after="0"/>
              <w:jc w:val="both"/>
              <w:rPr>
                <w:rFonts w:ascii="Times New Roman" w:hAnsi="Times New Roman" w:cs="Times New Roman"/>
                <w:b/>
                <w:sz w:val="20"/>
                <w:szCs w:val="20"/>
                <w:lang w:val="en-US"/>
              </w:rPr>
            </w:pPr>
            <w:r w:rsidRPr="00F66464">
              <w:rPr>
                <w:rFonts w:ascii="Times New Roman" w:hAnsi="Times New Roman" w:cs="Times New Roman"/>
                <w:b/>
                <w:sz w:val="20"/>
                <w:szCs w:val="20"/>
                <w:lang w:val="en-US"/>
              </w:rPr>
              <w:lastRenderedPageBreak/>
              <w:t xml:space="preserve">Article 8 Access to information </w:t>
            </w:r>
          </w:p>
          <w:p w14:paraId="2158DEB1" w14:textId="77777777" w:rsidR="00F66464" w:rsidRDefault="00F66464" w:rsidP="00F66464">
            <w:pPr>
              <w:spacing w:after="0"/>
              <w:jc w:val="both"/>
              <w:rPr>
                <w:rFonts w:ascii="Times New Roman" w:hAnsi="Times New Roman" w:cs="Times New Roman"/>
                <w:sz w:val="20"/>
                <w:szCs w:val="20"/>
                <w:lang w:val="en-US"/>
              </w:rPr>
            </w:pPr>
          </w:p>
          <w:p w14:paraId="13DE918C" w14:textId="4009D91E" w:rsidR="0026681B" w:rsidRPr="00F66464" w:rsidRDefault="00F66464" w:rsidP="00F66464">
            <w:pPr>
              <w:spacing w:after="0"/>
              <w:jc w:val="both"/>
              <w:rPr>
                <w:rFonts w:ascii="Times New Roman" w:hAnsi="Times New Roman" w:cs="Times New Roman"/>
                <w:b/>
                <w:sz w:val="24"/>
                <w:szCs w:val="24"/>
                <w:lang w:val="en-US"/>
              </w:rPr>
            </w:pPr>
            <w:r w:rsidRPr="00F66464">
              <w:rPr>
                <w:rFonts w:ascii="Times New Roman" w:hAnsi="Times New Roman" w:cs="Times New Roman"/>
                <w:sz w:val="20"/>
                <w:szCs w:val="20"/>
                <w:lang w:val="en-US"/>
              </w:rPr>
              <w:t xml:space="preserve">1. Where the Commission has informed the complainant of its intention to reject a complaint pursuant to Article 7(1) the complainant may request access to the documents on which the Commission bases its provisional assessment. For this </w:t>
            </w:r>
            <w:r w:rsidRPr="00F66464">
              <w:rPr>
                <w:rFonts w:ascii="Times New Roman" w:hAnsi="Times New Roman" w:cs="Times New Roman"/>
                <w:sz w:val="20"/>
                <w:szCs w:val="20"/>
                <w:lang w:val="en-US"/>
              </w:rPr>
              <w:lastRenderedPageBreak/>
              <w:t>purpose, the complainant may however not have access to business secrets and other confidential information belonging to other parties involved in the proceedings.</w:t>
            </w:r>
          </w:p>
        </w:tc>
        <w:tc>
          <w:tcPr>
            <w:tcW w:w="877" w:type="pct"/>
          </w:tcPr>
          <w:p w14:paraId="31E7B050" w14:textId="77777777" w:rsidR="00B02843" w:rsidRPr="001C265A" w:rsidRDefault="00B02843" w:rsidP="00B02843">
            <w:pPr>
              <w:spacing w:after="0" w:line="240" w:lineRule="auto"/>
              <w:jc w:val="both"/>
              <w:rPr>
                <w:rFonts w:ascii="Times New Roman" w:hAnsi="Times New Roman" w:cs="Times New Roman"/>
                <w:b/>
                <w:color w:val="333333"/>
                <w:sz w:val="20"/>
                <w:szCs w:val="20"/>
                <w:shd w:val="clear" w:color="auto" w:fill="FFFFFF"/>
                <w:lang w:val="fr-FR"/>
              </w:rPr>
            </w:pPr>
            <w:r w:rsidRPr="001C265A">
              <w:rPr>
                <w:rFonts w:ascii="Times New Roman" w:hAnsi="Times New Roman" w:cs="Times New Roman"/>
                <w:b/>
                <w:color w:val="333333"/>
                <w:sz w:val="20"/>
                <w:szCs w:val="20"/>
                <w:shd w:val="clear" w:color="auto" w:fill="FFFFFF"/>
                <w:lang w:val="fr-FR"/>
              </w:rPr>
              <w:lastRenderedPageBreak/>
              <w:t>Legea concurenței nr.183/2012</w:t>
            </w:r>
          </w:p>
          <w:p w14:paraId="243B7280" w14:textId="77777777" w:rsidR="00894749" w:rsidRPr="001C265A" w:rsidRDefault="00894749" w:rsidP="00894749">
            <w:pPr>
              <w:spacing w:after="0" w:line="240" w:lineRule="auto"/>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b/>
                <w:bCs/>
                <w:sz w:val="20"/>
                <w:szCs w:val="20"/>
                <w:shd w:val="clear" w:color="auto" w:fill="FFFFFF"/>
                <w:lang w:val="fr-FR" w:eastAsia="ro-RO"/>
              </w:rPr>
              <w:t>Articolul 60.</w:t>
            </w:r>
            <w:r w:rsidRPr="001C265A">
              <w:rPr>
                <w:rFonts w:ascii="Times New Roman" w:eastAsia="Times New Roman" w:hAnsi="Times New Roman" w:cs="Times New Roman"/>
                <w:sz w:val="20"/>
                <w:szCs w:val="20"/>
                <w:shd w:val="clear" w:color="auto" w:fill="FFFFFF"/>
                <w:lang w:val="fr-FR" w:eastAsia="ro-RO"/>
              </w:rPr>
              <w:t xml:space="preserve"> Accesul la </w:t>
            </w:r>
            <w:r w:rsidRPr="001C265A">
              <w:rPr>
                <w:rFonts w:ascii="Times New Roman" w:eastAsia="Times New Roman" w:hAnsi="Times New Roman" w:cs="Times New Roman"/>
                <w:color w:val="0D0D0D"/>
                <w:sz w:val="20"/>
                <w:szCs w:val="20"/>
                <w:shd w:val="clear" w:color="auto" w:fill="FFFFFF"/>
                <w:lang w:val="fr-FR" w:eastAsia="ro-RO"/>
              </w:rPr>
              <w:t xml:space="preserve">documente și </w:t>
            </w:r>
            <w:r w:rsidRPr="001C265A">
              <w:rPr>
                <w:rFonts w:ascii="Times New Roman" w:eastAsia="Times New Roman" w:hAnsi="Times New Roman" w:cs="Times New Roman"/>
                <w:sz w:val="20"/>
                <w:szCs w:val="20"/>
                <w:shd w:val="clear" w:color="auto" w:fill="FFFFFF"/>
                <w:lang w:val="fr-FR" w:eastAsia="ro-RO"/>
              </w:rPr>
              <w:t xml:space="preserve">accesul </w:t>
            </w:r>
            <w:r w:rsidRPr="001C265A">
              <w:rPr>
                <w:rFonts w:ascii="Times New Roman" w:eastAsia="Times New Roman" w:hAnsi="Times New Roman" w:cs="Times New Roman"/>
                <w:color w:val="0D0D0D"/>
                <w:sz w:val="20"/>
                <w:szCs w:val="20"/>
                <w:shd w:val="clear" w:color="auto" w:fill="FFFFFF"/>
                <w:lang w:val="fr-FR" w:eastAsia="ro-RO"/>
              </w:rPr>
              <w:t>la</w:t>
            </w:r>
            <w:r w:rsidRPr="001C265A">
              <w:rPr>
                <w:rFonts w:ascii="Times New Roman" w:eastAsia="Times New Roman" w:hAnsi="Times New Roman" w:cs="Times New Roman"/>
                <w:sz w:val="20"/>
                <w:szCs w:val="20"/>
                <w:shd w:val="clear" w:color="auto" w:fill="FFFFFF"/>
                <w:lang w:val="fr-FR" w:eastAsia="ro-RO"/>
              </w:rPr>
              <w:t xml:space="preserve"> dosar</w:t>
            </w:r>
          </w:p>
          <w:p w14:paraId="1C30ED1C" w14:textId="77777777" w:rsidR="00894749" w:rsidRPr="001C265A" w:rsidRDefault="00894749" w:rsidP="00894749">
            <w:pPr>
              <w:spacing w:after="0" w:line="240" w:lineRule="auto"/>
              <w:ind w:firstLine="709"/>
              <w:jc w:val="both"/>
              <w:rPr>
                <w:rFonts w:ascii="Times New Roman" w:eastAsia="Times New Roman" w:hAnsi="Times New Roman" w:cs="Times New Roman"/>
                <w:sz w:val="20"/>
                <w:szCs w:val="20"/>
                <w:shd w:val="clear" w:color="auto" w:fill="FFFFFF"/>
                <w:lang w:val="fr-FR" w:eastAsia="ro-RO"/>
              </w:rPr>
            </w:pPr>
          </w:p>
          <w:p w14:paraId="17A46395" w14:textId="77777777" w:rsidR="00894749" w:rsidRPr="001C265A" w:rsidRDefault="00894749" w:rsidP="00894749">
            <w:pPr>
              <w:spacing w:after="0" w:line="240" w:lineRule="auto"/>
              <w:ind w:firstLine="709"/>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t xml:space="preserve">(1) Autorul plângerii poate solicita accesul la documentele pe care Consiliul Concurenţei şi-a bazat examinarea preliminară. La cerere scrisă, autorului plângerii i se va acorda o singură dată accesul </w:t>
            </w:r>
            <w:proofErr w:type="gramStart"/>
            <w:r w:rsidRPr="001C265A">
              <w:rPr>
                <w:rFonts w:ascii="Times New Roman" w:eastAsia="Times New Roman" w:hAnsi="Times New Roman" w:cs="Times New Roman"/>
                <w:sz w:val="20"/>
                <w:szCs w:val="20"/>
                <w:shd w:val="clear" w:color="auto" w:fill="FFFFFF"/>
                <w:lang w:val="fr-FR" w:eastAsia="ro-RO"/>
              </w:rPr>
              <w:t>la</w:t>
            </w:r>
            <w:proofErr w:type="gramEnd"/>
            <w:r w:rsidRPr="001C265A">
              <w:rPr>
                <w:rFonts w:ascii="Times New Roman" w:eastAsia="Times New Roman" w:hAnsi="Times New Roman" w:cs="Times New Roman"/>
                <w:sz w:val="20"/>
                <w:szCs w:val="20"/>
                <w:shd w:val="clear" w:color="auto" w:fill="FFFFFF"/>
                <w:lang w:val="fr-FR" w:eastAsia="ro-RO"/>
              </w:rPr>
              <w:t xml:space="preserve"> aceste documente, ca </w:t>
            </w:r>
            <w:r w:rsidRPr="001C265A">
              <w:rPr>
                <w:rFonts w:ascii="Times New Roman" w:eastAsia="Times New Roman" w:hAnsi="Times New Roman" w:cs="Times New Roman"/>
                <w:sz w:val="20"/>
                <w:szCs w:val="20"/>
                <w:shd w:val="clear" w:color="auto" w:fill="FFFFFF"/>
                <w:lang w:val="fr-FR" w:eastAsia="ro-RO"/>
              </w:rPr>
              <w:lastRenderedPageBreak/>
              <w:t xml:space="preserve">urmare a informării făcute de Consiliul Concurenţei în conformitate cu art. 53 </w:t>
            </w:r>
            <w:proofErr w:type="gramStart"/>
            <w:r w:rsidRPr="001C265A">
              <w:rPr>
                <w:rFonts w:ascii="Times New Roman" w:eastAsia="Times New Roman" w:hAnsi="Times New Roman" w:cs="Times New Roman"/>
                <w:sz w:val="20"/>
                <w:szCs w:val="20"/>
                <w:shd w:val="clear" w:color="auto" w:fill="FFFFFF"/>
                <w:lang w:val="fr-FR" w:eastAsia="ro-RO"/>
              </w:rPr>
              <w:t>alin</w:t>
            </w:r>
            <w:proofErr w:type="gramEnd"/>
            <w:r w:rsidRPr="001C265A">
              <w:rPr>
                <w:rFonts w:ascii="Times New Roman" w:eastAsia="Times New Roman" w:hAnsi="Times New Roman" w:cs="Times New Roman"/>
                <w:sz w:val="20"/>
                <w:szCs w:val="20"/>
                <w:shd w:val="clear" w:color="auto" w:fill="FFFFFF"/>
                <w:lang w:val="fr-FR" w:eastAsia="ro-RO"/>
              </w:rPr>
              <w:t>. (3). Accesul la documente este acordat autorului plângerii cu condiţia ca informaţiile din docuemente să fie utilizate numai în cadrul procedurii în cauza desfăşurată de Consiliul Concurenţei sau al eventualei proceduri judiciare conexe.</w:t>
            </w:r>
          </w:p>
          <w:p w14:paraId="188CFEC2" w14:textId="77777777" w:rsidR="00894749" w:rsidRPr="001C265A" w:rsidRDefault="00894749" w:rsidP="00894749">
            <w:pPr>
              <w:spacing w:after="0" w:line="240" w:lineRule="auto"/>
              <w:ind w:firstLine="709"/>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t xml:space="preserve">(2) Întreprinderile și asocierile de întreprinderi care fac obiectul procedurilor desfășurate de Consiliul Concurenței denumite părțile în cauză  au dreptul de acces la dosarul Consiliului Concurenței, sub rezerva interesului legitim al întreprinderilor de a-și proteja secretele comerciale și alte informații confidențiale, pentru a avea posibilitatea să-și prezinte observațiile în scris cu privire la concluziile preliminare formulate de Consiliul Concurenței în raportul de investigație. Dreptul de acces la dosar nu se extinde asupra secretelor comerciale, altor informații confidențiale și nici documentelor interne ale Consiliului Concurenței, la observaţiile altor părţi la raportul de investigaţie, la corespondenţa Consiliului Concurenţei cu autorităţile de concurenţă din alte state, </w:t>
            </w:r>
            <w:r w:rsidRPr="001C265A">
              <w:rPr>
                <w:rFonts w:ascii="Times New Roman" w:eastAsia="Times New Roman" w:hAnsi="Times New Roman" w:cs="Times New Roman"/>
                <w:sz w:val="20"/>
                <w:szCs w:val="20"/>
                <w:shd w:val="clear" w:color="auto" w:fill="FFFFFF"/>
                <w:lang w:val="fr-FR" w:eastAsia="ro-RO"/>
              </w:rPr>
              <w:lastRenderedPageBreak/>
              <w:t>precum și la informaţiile protejate de alte legi. Accesul la dosar se acordă la cererea scrisă a părților în cauză, și de regulă o singură dată, după comunicarea de către Consiliul Concurenței a raportului de investigație.</w:t>
            </w:r>
          </w:p>
          <w:p w14:paraId="5C825B09" w14:textId="77777777" w:rsidR="0026681B" w:rsidRPr="001C265A" w:rsidRDefault="0026681B" w:rsidP="00894749">
            <w:pPr>
              <w:spacing w:after="0" w:line="240" w:lineRule="auto"/>
              <w:jc w:val="both"/>
              <w:rPr>
                <w:rFonts w:ascii="Times New Roman" w:eastAsia="Times New Roman" w:hAnsi="Times New Roman" w:cs="Times New Roman"/>
                <w:b/>
                <w:bCs/>
                <w:sz w:val="20"/>
                <w:szCs w:val="20"/>
                <w:shd w:val="clear" w:color="auto" w:fill="FFFFFF"/>
                <w:lang w:val="fr-FR" w:eastAsia="ro-RO"/>
              </w:rPr>
            </w:pPr>
          </w:p>
        </w:tc>
        <w:tc>
          <w:tcPr>
            <w:tcW w:w="877" w:type="pct"/>
          </w:tcPr>
          <w:p w14:paraId="276AA6F4" w14:textId="77777777" w:rsidR="0086003E" w:rsidRPr="002F1323" w:rsidRDefault="0086003E" w:rsidP="0086003E">
            <w:pPr>
              <w:pStyle w:val="P68B1DB1-a1"/>
              <w:shd w:val="clear" w:color="auto" w:fill="FFFFFF"/>
              <w:spacing w:before="165" w:after="165" w:line="240" w:lineRule="auto"/>
              <w:jc w:val="center"/>
              <w:outlineLvl w:val="3"/>
              <w:rPr>
                <w:sz w:val="20"/>
                <w:szCs w:val="20"/>
              </w:rPr>
            </w:pPr>
            <w:r w:rsidRPr="002F1323">
              <w:rPr>
                <w:b/>
                <w:sz w:val="20"/>
                <w:szCs w:val="20"/>
              </w:rPr>
              <w:lastRenderedPageBreak/>
              <w:t xml:space="preserve">Law </w:t>
            </w:r>
            <w:r w:rsidRPr="002F1323">
              <w:rPr>
                <w:b/>
                <w:sz w:val="20"/>
                <w:szCs w:val="20"/>
                <w:lang w:val="en-US"/>
              </w:rPr>
              <w:t>competition</w:t>
            </w:r>
            <w:r w:rsidRPr="002F1323">
              <w:rPr>
                <w:b/>
                <w:sz w:val="20"/>
                <w:szCs w:val="20"/>
              </w:rPr>
              <w:t xml:space="preserve"> nr.183/2012</w:t>
            </w:r>
          </w:p>
          <w:p w14:paraId="0CD80778" w14:textId="77777777" w:rsidR="00894749" w:rsidRPr="00894749" w:rsidRDefault="00894749" w:rsidP="00894749">
            <w:pPr>
              <w:pStyle w:val="P68B1DB1-a3"/>
              <w:spacing w:after="0" w:line="240" w:lineRule="auto"/>
              <w:jc w:val="both"/>
              <w:rPr>
                <w:sz w:val="20"/>
                <w:szCs w:val="20"/>
              </w:rPr>
            </w:pPr>
            <w:r w:rsidRPr="00894749">
              <w:rPr>
                <w:b/>
                <w:sz w:val="20"/>
                <w:szCs w:val="20"/>
              </w:rPr>
              <w:t>Article 60.</w:t>
            </w:r>
            <w:r w:rsidRPr="00894749">
              <w:rPr>
                <w:sz w:val="20"/>
                <w:szCs w:val="20"/>
              </w:rPr>
              <w:t xml:space="preserve"> Access to </w:t>
            </w:r>
            <w:r w:rsidRPr="00894749">
              <w:rPr>
                <w:color w:val="0D0D0D"/>
                <w:sz w:val="20"/>
                <w:szCs w:val="20"/>
              </w:rPr>
              <w:t xml:space="preserve">documents and </w:t>
            </w:r>
            <w:r w:rsidRPr="00894749">
              <w:rPr>
                <w:sz w:val="20"/>
                <w:szCs w:val="20"/>
              </w:rPr>
              <w:t xml:space="preserve">access </w:t>
            </w:r>
            <w:r w:rsidRPr="00894749">
              <w:rPr>
                <w:color w:val="0D0D0D"/>
                <w:sz w:val="20"/>
                <w:szCs w:val="20"/>
              </w:rPr>
              <w:t>to</w:t>
            </w:r>
            <w:r w:rsidRPr="00894749">
              <w:rPr>
                <w:sz w:val="20"/>
                <w:szCs w:val="20"/>
              </w:rPr>
              <w:t xml:space="preserve"> file</w:t>
            </w:r>
          </w:p>
          <w:p w14:paraId="356F1074" w14:textId="77777777" w:rsidR="00894749" w:rsidRDefault="00894749" w:rsidP="00894749">
            <w:pPr>
              <w:pStyle w:val="P68B1DB1-a3"/>
              <w:spacing w:after="0" w:line="240" w:lineRule="auto"/>
              <w:ind w:firstLine="709"/>
              <w:jc w:val="both"/>
              <w:rPr>
                <w:sz w:val="20"/>
                <w:szCs w:val="20"/>
              </w:rPr>
            </w:pPr>
          </w:p>
          <w:p w14:paraId="56A33858" w14:textId="77777777" w:rsidR="00894749" w:rsidRPr="00894749" w:rsidRDefault="00894749" w:rsidP="00894749">
            <w:pPr>
              <w:pStyle w:val="P68B1DB1-a3"/>
              <w:spacing w:after="0" w:line="240" w:lineRule="auto"/>
              <w:ind w:firstLine="709"/>
              <w:jc w:val="both"/>
              <w:rPr>
                <w:sz w:val="20"/>
                <w:szCs w:val="20"/>
              </w:rPr>
            </w:pPr>
            <w:r w:rsidRPr="00894749">
              <w:rPr>
                <w:sz w:val="20"/>
                <w:szCs w:val="20"/>
              </w:rPr>
              <w:t xml:space="preserve">(1) The complainant may request access to the documents on which the Competition Council based its preliminary examination. Upon written request, the complainant shall be granted access to these </w:t>
            </w:r>
            <w:r w:rsidRPr="00894749">
              <w:rPr>
                <w:sz w:val="20"/>
                <w:szCs w:val="20"/>
              </w:rPr>
              <w:lastRenderedPageBreak/>
              <w:t>documents only once, following the notification made by the Competition Council in accordance with Article 53(3). Access to the documents shall be granted subject to the condition that the information contained therein is used solely within the procedure conducted by the Competition Council or in any related judicial proceedings.</w:t>
            </w:r>
          </w:p>
          <w:p w14:paraId="4EB5792F" w14:textId="77777777" w:rsidR="00894749" w:rsidRPr="00894749" w:rsidRDefault="00894749" w:rsidP="00894749">
            <w:pPr>
              <w:pStyle w:val="P68B1DB1-a3"/>
              <w:spacing w:after="0" w:line="240" w:lineRule="auto"/>
              <w:ind w:firstLine="709"/>
              <w:jc w:val="both"/>
              <w:rPr>
                <w:sz w:val="20"/>
                <w:szCs w:val="20"/>
              </w:rPr>
            </w:pPr>
            <w:r w:rsidRPr="00894749">
              <w:rPr>
                <w:sz w:val="20"/>
                <w:szCs w:val="20"/>
              </w:rPr>
              <w:t xml:space="preserve">(2) Undertakings and associations of undertakings subject to proceedings by the Competition Council referred to as the parties concerned shall have the right of access to the Competition Council’s file, subject to the legitimate interest of undertakings in the protection of their business secrets and other confidential information, in order to be given the opportunity to comment in writing on the preliminary conclusions drawn by the Competition Council in the investigation report. The right of access to the file shall not extend to business secrets, other confidential information or internal documents of the Competition Council, comments from other parties to the investigation report, correspondence between the Competition Council and the </w:t>
            </w:r>
            <w:r w:rsidRPr="00894749">
              <w:rPr>
                <w:sz w:val="20"/>
                <w:szCs w:val="20"/>
              </w:rPr>
              <w:lastRenderedPageBreak/>
              <w:t>competition authorities of other States, or information protected by other laws. Access to the file shall be granted at the written request of the parties concerned, and as a general rule once, after the Competition Council has communicated the investigation report.</w:t>
            </w:r>
          </w:p>
          <w:p w14:paraId="0FEB446F" w14:textId="77777777" w:rsidR="0026681B" w:rsidRPr="00894749" w:rsidRDefault="0026681B" w:rsidP="00894749">
            <w:pPr>
              <w:pStyle w:val="P68B1DB1-a3"/>
              <w:spacing w:after="0" w:line="240" w:lineRule="auto"/>
              <w:jc w:val="both"/>
              <w:rPr>
                <w:b/>
                <w:sz w:val="20"/>
                <w:szCs w:val="20"/>
              </w:rPr>
            </w:pPr>
          </w:p>
        </w:tc>
        <w:tc>
          <w:tcPr>
            <w:tcW w:w="527" w:type="pct"/>
          </w:tcPr>
          <w:p w14:paraId="4FAD19D5" w14:textId="6A02A6AD" w:rsidR="0026681B" w:rsidRPr="00894749" w:rsidRDefault="00101104" w:rsidP="00534378">
            <w:pPr>
              <w:spacing w:after="0"/>
              <w:jc w:val="center"/>
              <w:rPr>
                <w:rFonts w:ascii="Times New Roman" w:hAnsi="Times New Roman" w:cs="Times New Roman"/>
                <w:b/>
                <w:sz w:val="20"/>
                <w:szCs w:val="20"/>
                <w:lang w:val="ro-MO"/>
              </w:rPr>
            </w:pPr>
            <w:r>
              <w:rPr>
                <w:rFonts w:ascii="Times New Roman" w:hAnsi="Times New Roman" w:cs="Times New Roman"/>
                <w:b/>
                <w:sz w:val="20"/>
                <w:szCs w:val="20"/>
                <w:lang w:val="ro-MO"/>
              </w:rPr>
              <w:lastRenderedPageBreak/>
              <w:t>Compatible</w:t>
            </w:r>
          </w:p>
        </w:tc>
        <w:tc>
          <w:tcPr>
            <w:tcW w:w="614" w:type="pct"/>
          </w:tcPr>
          <w:p w14:paraId="3EC4F378" w14:textId="77777777" w:rsidR="0026681B" w:rsidRPr="00AB6184" w:rsidRDefault="0026681B" w:rsidP="00894749">
            <w:pPr>
              <w:spacing w:after="0"/>
              <w:ind w:firstLine="709"/>
              <w:jc w:val="both"/>
              <w:rPr>
                <w:rFonts w:ascii="Times New Roman" w:hAnsi="Times New Roman" w:cs="Times New Roman"/>
                <w:b/>
                <w:sz w:val="24"/>
                <w:szCs w:val="24"/>
                <w:lang w:val="ro-MO"/>
              </w:rPr>
            </w:pPr>
          </w:p>
        </w:tc>
        <w:tc>
          <w:tcPr>
            <w:tcW w:w="570" w:type="pct"/>
          </w:tcPr>
          <w:p w14:paraId="24BD1C6F" w14:textId="77777777" w:rsidR="0026681B" w:rsidRPr="00AB6184" w:rsidRDefault="0026681B" w:rsidP="00894749">
            <w:pPr>
              <w:spacing w:after="0"/>
              <w:ind w:firstLine="709"/>
              <w:jc w:val="both"/>
              <w:rPr>
                <w:rFonts w:ascii="Times New Roman" w:hAnsi="Times New Roman" w:cs="Times New Roman"/>
                <w:b/>
                <w:sz w:val="24"/>
                <w:szCs w:val="24"/>
                <w:lang w:val="ro-MO"/>
              </w:rPr>
            </w:pPr>
          </w:p>
        </w:tc>
      </w:tr>
      <w:tr w:rsidR="0026681B" w:rsidRPr="00AB6184" w14:paraId="3628372A" w14:textId="77777777" w:rsidTr="00894338">
        <w:tc>
          <w:tcPr>
            <w:tcW w:w="658" w:type="pct"/>
          </w:tcPr>
          <w:p w14:paraId="298ED0C9" w14:textId="4D11D5D2" w:rsidR="00894749" w:rsidRPr="00894749" w:rsidRDefault="00894749" w:rsidP="00894749">
            <w:pPr>
              <w:rPr>
                <w:rFonts w:asciiTheme="majorBidi" w:hAnsiTheme="majorBidi" w:cstheme="majorBidi"/>
                <w:b/>
                <w:sz w:val="20"/>
                <w:szCs w:val="20"/>
                <w:lang w:val="ro-MO"/>
              </w:rPr>
            </w:pPr>
            <w:r w:rsidRPr="00894749">
              <w:rPr>
                <w:rFonts w:asciiTheme="majorBidi" w:hAnsiTheme="majorBidi" w:cstheme="majorBidi"/>
                <w:b/>
                <w:sz w:val="20"/>
                <w:szCs w:val="20"/>
                <w:lang w:val="ro-MO"/>
              </w:rPr>
              <w:lastRenderedPageBreak/>
              <w:t>Art. 9 Respingerea plângerilor în temeiul articolului 13 din Regulamentul (CE) nr. 1/2003</w:t>
            </w:r>
          </w:p>
          <w:p w14:paraId="3FFE22E1" w14:textId="1A231EEB" w:rsidR="0026681B" w:rsidRDefault="00894749" w:rsidP="00894749">
            <w:pPr>
              <w:jc w:val="both"/>
              <w:rPr>
                <w:rFonts w:asciiTheme="majorBidi" w:hAnsiTheme="majorBidi" w:cstheme="majorBidi"/>
                <w:b/>
                <w:sz w:val="20"/>
                <w:szCs w:val="20"/>
                <w:lang w:val="ro-MO"/>
              </w:rPr>
            </w:pPr>
            <w:r w:rsidRPr="00894749">
              <w:rPr>
                <w:rFonts w:asciiTheme="majorBidi" w:hAnsiTheme="majorBidi" w:cstheme="majorBidi"/>
                <w:sz w:val="20"/>
                <w:szCs w:val="20"/>
                <w:lang w:val="ro-MO"/>
              </w:rPr>
              <w:t>Atunci când Comisia respinge o plângere în temeiul articolului 13 din Regulamentul (CE) nr. 1/2003, aceasta informează reclamantul de îndată cu privire la autoritatea națională de concurență care instrumentează sau a instrumentat cauza.</w:t>
            </w:r>
          </w:p>
        </w:tc>
        <w:tc>
          <w:tcPr>
            <w:tcW w:w="877" w:type="pct"/>
          </w:tcPr>
          <w:p w14:paraId="54E0F627" w14:textId="77777777" w:rsidR="00F66464" w:rsidRPr="00F66464" w:rsidRDefault="00F66464" w:rsidP="00F66464">
            <w:pPr>
              <w:spacing w:after="0"/>
              <w:jc w:val="both"/>
              <w:rPr>
                <w:rFonts w:ascii="Times New Roman" w:hAnsi="Times New Roman" w:cs="Times New Roman"/>
                <w:b/>
                <w:sz w:val="20"/>
                <w:szCs w:val="20"/>
                <w:lang w:val="en-US"/>
              </w:rPr>
            </w:pPr>
            <w:r w:rsidRPr="00F66464">
              <w:rPr>
                <w:rFonts w:ascii="Times New Roman" w:hAnsi="Times New Roman" w:cs="Times New Roman"/>
                <w:b/>
                <w:sz w:val="20"/>
                <w:szCs w:val="20"/>
                <w:lang w:val="en-US"/>
              </w:rPr>
              <w:t xml:space="preserve">Article 9 Rejections of complaints pursuant to Article 13 of Regulation (EC) No 1/2003 </w:t>
            </w:r>
          </w:p>
          <w:p w14:paraId="7EA7CA2F" w14:textId="77777777" w:rsidR="00F66464" w:rsidRPr="00F66464" w:rsidRDefault="00F66464" w:rsidP="00F66464">
            <w:pPr>
              <w:spacing w:after="0"/>
              <w:jc w:val="both"/>
              <w:rPr>
                <w:rFonts w:ascii="Times New Roman" w:hAnsi="Times New Roman" w:cs="Times New Roman"/>
                <w:sz w:val="20"/>
                <w:szCs w:val="20"/>
                <w:lang w:val="en-US"/>
              </w:rPr>
            </w:pPr>
          </w:p>
          <w:p w14:paraId="138CE297" w14:textId="555024FC" w:rsidR="0026681B" w:rsidRPr="00F66464" w:rsidRDefault="00F66464" w:rsidP="00F66464">
            <w:pPr>
              <w:spacing w:after="0"/>
              <w:jc w:val="both"/>
              <w:rPr>
                <w:rFonts w:ascii="Times New Roman" w:hAnsi="Times New Roman" w:cs="Times New Roman"/>
                <w:b/>
                <w:sz w:val="24"/>
                <w:szCs w:val="24"/>
                <w:lang w:val="en-US"/>
              </w:rPr>
            </w:pPr>
            <w:r w:rsidRPr="00F66464">
              <w:rPr>
                <w:rFonts w:ascii="Times New Roman" w:hAnsi="Times New Roman" w:cs="Times New Roman"/>
                <w:sz w:val="20"/>
                <w:szCs w:val="20"/>
                <w:lang w:val="en-US"/>
              </w:rPr>
              <w:t>Where the Commission rejects a complaint pursuant to Article 13 of Regulation (EC) No 1/2003, it shall inform the complainant without delay of the national competition authority which is dealing or has already dealt with the case.</w:t>
            </w:r>
          </w:p>
        </w:tc>
        <w:tc>
          <w:tcPr>
            <w:tcW w:w="877" w:type="pct"/>
          </w:tcPr>
          <w:p w14:paraId="1EDD6DF5" w14:textId="2A305DD8" w:rsidR="0026681B" w:rsidRPr="00AB6184" w:rsidRDefault="00841D16" w:rsidP="00894749">
            <w:pPr>
              <w:spacing w:after="0" w:line="240" w:lineRule="auto"/>
              <w:jc w:val="both"/>
              <w:rPr>
                <w:rFonts w:ascii="Times New Roman" w:eastAsia="Times New Roman" w:hAnsi="Times New Roman" w:cs="Times New Roman"/>
                <w:b/>
                <w:bCs/>
                <w:sz w:val="20"/>
                <w:szCs w:val="20"/>
                <w:shd w:val="clear" w:color="auto" w:fill="FFFFFF"/>
                <w:lang w:val="ro-MO" w:eastAsia="ro-RO"/>
              </w:rPr>
            </w:pPr>
            <w:r>
              <w:rPr>
                <w:rFonts w:ascii="Times New Roman" w:eastAsia="Times New Roman" w:hAnsi="Times New Roman" w:cs="Times New Roman"/>
                <w:b/>
                <w:bCs/>
                <w:sz w:val="20"/>
                <w:szCs w:val="20"/>
                <w:shd w:val="clear" w:color="auto" w:fill="FFFFFF"/>
                <w:lang w:val="ro-MO" w:eastAsia="ro-RO"/>
              </w:rPr>
              <w:t>-</w:t>
            </w:r>
          </w:p>
        </w:tc>
        <w:tc>
          <w:tcPr>
            <w:tcW w:w="877" w:type="pct"/>
          </w:tcPr>
          <w:p w14:paraId="2FD02533" w14:textId="1C8CEC8E" w:rsidR="0026681B" w:rsidRPr="00AB6184" w:rsidRDefault="00841D16" w:rsidP="00894749">
            <w:pPr>
              <w:pStyle w:val="P68B1DB1-a3"/>
              <w:spacing w:after="0" w:line="240" w:lineRule="auto"/>
              <w:jc w:val="both"/>
              <w:rPr>
                <w:b/>
                <w:sz w:val="20"/>
                <w:szCs w:val="20"/>
                <w:lang w:val="ro-MO"/>
              </w:rPr>
            </w:pPr>
            <w:r>
              <w:rPr>
                <w:b/>
                <w:sz w:val="20"/>
                <w:szCs w:val="20"/>
                <w:lang w:val="ro-MO"/>
              </w:rPr>
              <w:t>-</w:t>
            </w:r>
          </w:p>
        </w:tc>
        <w:tc>
          <w:tcPr>
            <w:tcW w:w="527" w:type="pct"/>
          </w:tcPr>
          <w:p w14:paraId="5F2FDD28" w14:textId="03E7CAD9" w:rsidR="0026681B" w:rsidRPr="00841D16" w:rsidRDefault="00534378" w:rsidP="00534378">
            <w:pPr>
              <w:spacing w:after="0"/>
              <w:jc w:val="center"/>
              <w:rPr>
                <w:rFonts w:ascii="Times New Roman" w:hAnsi="Times New Roman" w:cs="Times New Roman"/>
                <w:b/>
                <w:sz w:val="20"/>
                <w:szCs w:val="20"/>
                <w:lang w:val="ro-MO"/>
              </w:rPr>
            </w:pPr>
            <w:r>
              <w:rPr>
                <w:rFonts w:asciiTheme="majorBidi" w:hAnsiTheme="majorBidi" w:cstheme="majorBidi"/>
                <w:sz w:val="20"/>
                <w:szCs w:val="20"/>
                <w:lang w:val="ro-MO"/>
              </w:rPr>
              <w:t>EU provision not applicable</w:t>
            </w:r>
          </w:p>
        </w:tc>
        <w:tc>
          <w:tcPr>
            <w:tcW w:w="614" w:type="pct"/>
          </w:tcPr>
          <w:p w14:paraId="4A443A3F" w14:textId="77777777" w:rsidR="0026681B" w:rsidRPr="00AB6184" w:rsidRDefault="0026681B" w:rsidP="00894749">
            <w:pPr>
              <w:spacing w:after="0"/>
              <w:ind w:firstLine="709"/>
              <w:jc w:val="both"/>
              <w:rPr>
                <w:rFonts w:ascii="Times New Roman" w:hAnsi="Times New Roman" w:cs="Times New Roman"/>
                <w:b/>
                <w:sz w:val="24"/>
                <w:szCs w:val="24"/>
                <w:lang w:val="ro-MO"/>
              </w:rPr>
            </w:pPr>
          </w:p>
        </w:tc>
        <w:tc>
          <w:tcPr>
            <w:tcW w:w="570" w:type="pct"/>
          </w:tcPr>
          <w:p w14:paraId="367B6040" w14:textId="77777777" w:rsidR="0026681B" w:rsidRPr="00AB6184" w:rsidRDefault="0026681B" w:rsidP="00894749">
            <w:pPr>
              <w:spacing w:after="0"/>
              <w:ind w:firstLine="709"/>
              <w:jc w:val="both"/>
              <w:rPr>
                <w:rFonts w:ascii="Times New Roman" w:hAnsi="Times New Roman" w:cs="Times New Roman"/>
                <w:b/>
                <w:sz w:val="24"/>
                <w:szCs w:val="24"/>
                <w:lang w:val="ro-MO"/>
              </w:rPr>
            </w:pPr>
          </w:p>
        </w:tc>
      </w:tr>
      <w:tr w:rsidR="0026681B" w:rsidRPr="00841D16" w14:paraId="1FD62A2D" w14:textId="77777777" w:rsidTr="00894338">
        <w:tc>
          <w:tcPr>
            <w:tcW w:w="658" w:type="pct"/>
          </w:tcPr>
          <w:p w14:paraId="719D88AB" w14:textId="77777777" w:rsidR="00F66464" w:rsidRDefault="00F66464" w:rsidP="00841D16">
            <w:pPr>
              <w:jc w:val="both"/>
              <w:rPr>
                <w:rFonts w:asciiTheme="majorBidi" w:hAnsiTheme="majorBidi" w:cstheme="majorBidi"/>
                <w:b/>
                <w:sz w:val="20"/>
                <w:szCs w:val="20"/>
                <w:lang w:val="ro-MO"/>
              </w:rPr>
            </w:pPr>
            <w:r>
              <w:rPr>
                <w:rFonts w:asciiTheme="majorBidi" w:hAnsiTheme="majorBidi" w:cstheme="majorBidi"/>
                <w:b/>
                <w:sz w:val="20"/>
                <w:szCs w:val="20"/>
                <w:lang w:val="ro-MO"/>
              </w:rPr>
              <w:t>Capitolul V.</w:t>
            </w:r>
          </w:p>
          <w:p w14:paraId="0411657A" w14:textId="4390F943" w:rsidR="00841D16" w:rsidRPr="00841D16" w:rsidRDefault="00841D16" w:rsidP="00841D16">
            <w:pPr>
              <w:jc w:val="both"/>
              <w:rPr>
                <w:rFonts w:asciiTheme="majorBidi" w:hAnsiTheme="majorBidi" w:cstheme="majorBidi"/>
                <w:b/>
                <w:sz w:val="20"/>
                <w:szCs w:val="20"/>
                <w:lang w:val="ro-MO"/>
              </w:rPr>
            </w:pPr>
            <w:r w:rsidRPr="00841D16">
              <w:rPr>
                <w:rFonts w:asciiTheme="majorBidi" w:hAnsiTheme="majorBidi" w:cstheme="majorBidi"/>
                <w:b/>
                <w:sz w:val="20"/>
                <w:szCs w:val="20"/>
                <w:lang w:val="ro-MO"/>
              </w:rPr>
              <w:t xml:space="preserve">Exercitarea dreptului de a fi audiat </w:t>
            </w:r>
          </w:p>
          <w:p w14:paraId="2B92806F" w14:textId="6764540E" w:rsidR="00841D16" w:rsidRPr="00841D16" w:rsidRDefault="00841D16" w:rsidP="00841D16">
            <w:pPr>
              <w:jc w:val="both"/>
              <w:rPr>
                <w:rFonts w:asciiTheme="majorBidi" w:hAnsiTheme="majorBidi" w:cstheme="majorBidi"/>
                <w:b/>
                <w:sz w:val="20"/>
                <w:szCs w:val="20"/>
                <w:lang w:val="ro-MO"/>
              </w:rPr>
            </w:pPr>
            <w:r w:rsidRPr="00841D16">
              <w:rPr>
                <w:rFonts w:asciiTheme="majorBidi" w:hAnsiTheme="majorBidi" w:cstheme="majorBidi"/>
                <w:b/>
                <w:sz w:val="20"/>
                <w:szCs w:val="20"/>
                <w:lang w:val="ro-MO"/>
              </w:rPr>
              <w:t>Art. 10 Comunicarea privind obiecțiunile și răspunsul</w:t>
            </w:r>
          </w:p>
          <w:p w14:paraId="315C0417" w14:textId="77777777" w:rsidR="00841D16" w:rsidRPr="00841D16" w:rsidRDefault="00841D16" w:rsidP="00841D16">
            <w:pPr>
              <w:jc w:val="both"/>
              <w:rPr>
                <w:rFonts w:asciiTheme="majorBidi" w:hAnsiTheme="majorBidi" w:cstheme="majorBidi"/>
                <w:sz w:val="20"/>
                <w:szCs w:val="20"/>
                <w:lang w:val="ro-MO"/>
              </w:rPr>
            </w:pPr>
            <w:r w:rsidRPr="00841D16">
              <w:rPr>
                <w:rFonts w:asciiTheme="majorBidi" w:hAnsiTheme="majorBidi" w:cstheme="majorBidi"/>
                <w:sz w:val="20"/>
                <w:szCs w:val="20"/>
                <w:lang w:val="ro-MO"/>
              </w:rPr>
              <w:t xml:space="preserve">(1) Comisia informează </w:t>
            </w:r>
            <w:r w:rsidRPr="00841D16">
              <w:rPr>
                <w:rFonts w:asciiTheme="majorBidi" w:hAnsiTheme="majorBidi" w:cstheme="majorBidi"/>
                <w:sz w:val="20"/>
                <w:szCs w:val="20"/>
                <w:lang w:val="ro-MO"/>
              </w:rPr>
              <w:lastRenderedPageBreak/>
              <w:t xml:space="preserve">părțile implicate cu privire la obiecțiile formulate împotriva lor. Comunicarea obiecțiilor este notificată în scris fiecăreia dintre părțile împotriva cărora au fost formulate obiecții. </w:t>
            </w:r>
          </w:p>
          <w:p w14:paraId="3215AED0" w14:textId="77777777" w:rsidR="00841D16" w:rsidRPr="00841D16" w:rsidRDefault="00841D16" w:rsidP="00841D16">
            <w:pPr>
              <w:jc w:val="both"/>
              <w:rPr>
                <w:rFonts w:asciiTheme="majorBidi" w:hAnsiTheme="majorBidi" w:cstheme="majorBidi"/>
                <w:sz w:val="20"/>
                <w:szCs w:val="20"/>
                <w:lang w:val="ro-MO"/>
              </w:rPr>
            </w:pPr>
            <w:r w:rsidRPr="00841D16">
              <w:rPr>
                <w:rFonts w:asciiTheme="majorBidi" w:hAnsiTheme="majorBidi" w:cstheme="majorBidi"/>
                <w:sz w:val="20"/>
                <w:szCs w:val="20"/>
                <w:lang w:val="ro-MO"/>
              </w:rPr>
              <w:t>(2) În momentul notificării comunicării privind obiecțiunile către părțile în cauză, Comisia stabilește un termen în care părțile</w:t>
            </w:r>
            <w:r w:rsidRPr="00841D16">
              <w:rPr>
                <w:rFonts w:asciiTheme="majorBidi" w:hAnsiTheme="majorBidi" w:cstheme="majorBidi"/>
                <w:b/>
                <w:sz w:val="20"/>
                <w:szCs w:val="20"/>
                <w:lang w:val="ro-MO"/>
              </w:rPr>
              <w:t xml:space="preserve"> </w:t>
            </w:r>
            <w:r w:rsidRPr="00841D16">
              <w:rPr>
                <w:rFonts w:asciiTheme="majorBidi" w:hAnsiTheme="majorBidi" w:cstheme="majorBidi"/>
                <w:sz w:val="20"/>
                <w:szCs w:val="20"/>
                <w:lang w:val="ro-MO"/>
              </w:rPr>
              <w:t>respective își pot exprima punctul de vedere în scris. Comisia nu este obligată să ia în considerare observațiile scrise primite după expirarea acestui termen.</w:t>
            </w:r>
          </w:p>
          <w:p w14:paraId="0FBF30EF" w14:textId="04E02DD8" w:rsidR="0026681B" w:rsidRPr="00841D16" w:rsidRDefault="00841D16" w:rsidP="00841D16">
            <w:pPr>
              <w:jc w:val="both"/>
              <w:rPr>
                <w:rFonts w:asciiTheme="majorBidi" w:hAnsiTheme="majorBidi" w:cstheme="majorBidi"/>
                <w:b/>
                <w:sz w:val="20"/>
                <w:szCs w:val="20"/>
                <w:lang w:val="ro-MO"/>
              </w:rPr>
            </w:pPr>
            <w:r w:rsidRPr="00841D16">
              <w:rPr>
                <w:rFonts w:asciiTheme="majorBidi" w:hAnsiTheme="majorBidi" w:cstheme="majorBidi"/>
                <w:sz w:val="20"/>
                <w:szCs w:val="20"/>
                <w:lang w:val="ro-MO"/>
              </w:rPr>
              <w:t xml:space="preserve">(3) În observațiile lor scrise, părțile pot menționa toate faptele cunoscute de ele și care sunt pertinente pentru apărarea lor împotriva obiecțiunilor ridicate de Comisie. Părțile anexează orice documente relevante </w:t>
            </w:r>
            <w:r w:rsidRPr="00841D16">
              <w:rPr>
                <w:rFonts w:asciiTheme="majorBidi" w:hAnsiTheme="majorBidi" w:cstheme="majorBidi"/>
                <w:sz w:val="20"/>
                <w:szCs w:val="20"/>
                <w:lang w:val="ro-MO"/>
              </w:rPr>
              <w:lastRenderedPageBreak/>
              <w:t>care dovedesc faptele menționate. Părțile furnizează un exemplar original pe hârtie, precum și o copie în format electronic sau, dacă nu pot furniza o copie în format electronic, furnizează de copii pe hârtie ale observațiilor și ale documentelor anexate. Acestea pot propune Comisiei să audieze persoane care ar putea confirma faptele prezentate în observațiile lor.</w:t>
            </w:r>
          </w:p>
        </w:tc>
        <w:tc>
          <w:tcPr>
            <w:tcW w:w="877" w:type="pct"/>
          </w:tcPr>
          <w:p w14:paraId="125CBE96" w14:textId="12372F20" w:rsidR="00F66464" w:rsidRPr="00F66464" w:rsidRDefault="00F66464" w:rsidP="00841D16">
            <w:pPr>
              <w:spacing w:after="0"/>
              <w:ind w:firstLine="709"/>
              <w:jc w:val="both"/>
              <w:rPr>
                <w:rFonts w:ascii="Times New Roman" w:hAnsi="Times New Roman" w:cs="Times New Roman"/>
                <w:b/>
                <w:sz w:val="20"/>
                <w:szCs w:val="20"/>
                <w:lang w:val="en-US"/>
              </w:rPr>
            </w:pPr>
            <w:r w:rsidRPr="00F66464">
              <w:rPr>
                <w:rFonts w:ascii="Times New Roman" w:hAnsi="Times New Roman" w:cs="Times New Roman"/>
                <w:b/>
                <w:sz w:val="20"/>
                <w:szCs w:val="20"/>
                <w:lang w:val="en-US"/>
              </w:rPr>
              <w:lastRenderedPageBreak/>
              <w:t>Capter V</w:t>
            </w:r>
          </w:p>
          <w:p w14:paraId="5585CEE5" w14:textId="77777777" w:rsidR="00F66464" w:rsidRPr="00F66464" w:rsidRDefault="00F66464" w:rsidP="00F66464">
            <w:pPr>
              <w:spacing w:after="0"/>
              <w:jc w:val="both"/>
              <w:rPr>
                <w:rFonts w:ascii="Times New Roman" w:hAnsi="Times New Roman" w:cs="Times New Roman"/>
                <w:b/>
                <w:sz w:val="20"/>
                <w:szCs w:val="20"/>
                <w:lang w:val="en-US"/>
              </w:rPr>
            </w:pPr>
            <w:r w:rsidRPr="00F66464">
              <w:rPr>
                <w:rFonts w:ascii="Times New Roman" w:hAnsi="Times New Roman" w:cs="Times New Roman"/>
                <w:b/>
                <w:sz w:val="20"/>
                <w:szCs w:val="20"/>
                <w:lang w:val="en-US"/>
              </w:rPr>
              <w:t>Exercise of the right to be heard</w:t>
            </w:r>
          </w:p>
          <w:p w14:paraId="7DF4E5C5" w14:textId="77777777" w:rsidR="00F66464" w:rsidRPr="00F66464" w:rsidRDefault="00F66464" w:rsidP="00F66464">
            <w:pPr>
              <w:spacing w:after="0"/>
              <w:jc w:val="both"/>
              <w:rPr>
                <w:rFonts w:ascii="Times New Roman" w:hAnsi="Times New Roman" w:cs="Times New Roman"/>
                <w:b/>
                <w:sz w:val="20"/>
                <w:szCs w:val="20"/>
                <w:lang w:val="en-US"/>
              </w:rPr>
            </w:pPr>
          </w:p>
          <w:p w14:paraId="371FA277" w14:textId="77777777" w:rsidR="0026681B" w:rsidRPr="00F66464" w:rsidRDefault="00F66464" w:rsidP="00F66464">
            <w:pPr>
              <w:spacing w:after="0"/>
              <w:jc w:val="both"/>
              <w:rPr>
                <w:rFonts w:ascii="Times New Roman" w:hAnsi="Times New Roman" w:cs="Times New Roman"/>
                <w:b/>
                <w:sz w:val="20"/>
                <w:szCs w:val="20"/>
                <w:lang w:val="en-US"/>
              </w:rPr>
            </w:pPr>
            <w:r w:rsidRPr="00F66464">
              <w:rPr>
                <w:rFonts w:ascii="Times New Roman" w:hAnsi="Times New Roman" w:cs="Times New Roman"/>
                <w:b/>
                <w:sz w:val="20"/>
                <w:szCs w:val="20"/>
                <w:lang w:val="en-US"/>
              </w:rPr>
              <w:t>Article 10 Statement of objections and reply</w:t>
            </w:r>
          </w:p>
          <w:p w14:paraId="53A87849" w14:textId="77777777" w:rsidR="00F66464" w:rsidRPr="00F66464" w:rsidRDefault="00F66464" w:rsidP="00F66464">
            <w:pPr>
              <w:spacing w:after="0"/>
              <w:jc w:val="both"/>
              <w:rPr>
                <w:rFonts w:ascii="Times New Roman" w:hAnsi="Times New Roman" w:cs="Times New Roman"/>
                <w:b/>
                <w:sz w:val="20"/>
                <w:szCs w:val="20"/>
                <w:lang w:val="en-US"/>
              </w:rPr>
            </w:pPr>
          </w:p>
          <w:p w14:paraId="011B662F" w14:textId="77777777" w:rsidR="00F66464" w:rsidRPr="00F66464" w:rsidRDefault="00F66464" w:rsidP="00F66464">
            <w:pPr>
              <w:spacing w:after="0"/>
              <w:jc w:val="both"/>
              <w:rPr>
                <w:rFonts w:ascii="Times New Roman" w:hAnsi="Times New Roman" w:cs="Times New Roman"/>
                <w:b/>
                <w:sz w:val="20"/>
                <w:szCs w:val="20"/>
                <w:lang w:val="en-US"/>
              </w:rPr>
            </w:pPr>
          </w:p>
          <w:p w14:paraId="6FF6D1CA" w14:textId="77777777" w:rsidR="00F66464" w:rsidRPr="00F66464" w:rsidRDefault="00F66464" w:rsidP="00F66464">
            <w:pPr>
              <w:spacing w:after="0"/>
              <w:jc w:val="both"/>
              <w:rPr>
                <w:rFonts w:ascii="Times New Roman" w:hAnsi="Times New Roman" w:cs="Times New Roman"/>
                <w:sz w:val="20"/>
                <w:szCs w:val="20"/>
                <w:lang w:val="en-US"/>
              </w:rPr>
            </w:pPr>
            <w:r w:rsidRPr="00F66464">
              <w:rPr>
                <w:rFonts w:ascii="Times New Roman" w:hAnsi="Times New Roman" w:cs="Times New Roman"/>
                <w:sz w:val="20"/>
                <w:szCs w:val="20"/>
                <w:lang w:val="en-US"/>
              </w:rPr>
              <w:t xml:space="preserve">1. The Commission shall inform </w:t>
            </w:r>
            <w:r w:rsidRPr="00F66464">
              <w:rPr>
                <w:rFonts w:ascii="Times New Roman" w:hAnsi="Times New Roman" w:cs="Times New Roman"/>
                <w:sz w:val="20"/>
                <w:szCs w:val="20"/>
                <w:lang w:val="en-US"/>
              </w:rPr>
              <w:lastRenderedPageBreak/>
              <w:t>the parties concerned of the objections raised against them. The statement of objections shall be notified in writing to each of the parties against whom objections are raised.</w:t>
            </w:r>
          </w:p>
          <w:p w14:paraId="4234876B" w14:textId="77777777" w:rsidR="00F66464" w:rsidRPr="00F66464" w:rsidRDefault="00F66464" w:rsidP="00F66464">
            <w:pPr>
              <w:spacing w:after="0"/>
              <w:jc w:val="both"/>
              <w:rPr>
                <w:rFonts w:ascii="Times New Roman" w:hAnsi="Times New Roman" w:cs="Times New Roman"/>
                <w:sz w:val="20"/>
                <w:szCs w:val="20"/>
                <w:lang w:val="en-US"/>
              </w:rPr>
            </w:pPr>
          </w:p>
          <w:p w14:paraId="57AEDBD1" w14:textId="77777777" w:rsidR="00F66464" w:rsidRDefault="00F66464" w:rsidP="00F66464">
            <w:pPr>
              <w:spacing w:after="0"/>
              <w:jc w:val="both"/>
              <w:rPr>
                <w:rFonts w:ascii="Times New Roman" w:hAnsi="Times New Roman" w:cs="Times New Roman"/>
                <w:sz w:val="20"/>
                <w:szCs w:val="20"/>
                <w:lang w:val="en-US"/>
              </w:rPr>
            </w:pPr>
          </w:p>
          <w:p w14:paraId="6A33BA76" w14:textId="77777777" w:rsidR="00F66464" w:rsidRDefault="00F66464" w:rsidP="00F66464">
            <w:pPr>
              <w:spacing w:after="0"/>
              <w:jc w:val="both"/>
              <w:rPr>
                <w:rFonts w:ascii="Times New Roman" w:hAnsi="Times New Roman" w:cs="Times New Roman"/>
                <w:sz w:val="20"/>
                <w:szCs w:val="20"/>
                <w:lang w:val="en-US"/>
              </w:rPr>
            </w:pPr>
          </w:p>
          <w:p w14:paraId="5D854364" w14:textId="77777777" w:rsidR="00F66464" w:rsidRDefault="00F66464" w:rsidP="00F66464">
            <w:pPr>
              <w:spacing w:after="0"/>
              <w:jc w:val="both"/>
              <w:rPr>
                <w:rFonts w:ascii="Times New Roman" w:hAnsi="Times New Roman" w:cs="Times New Roman"/>
                <w:sz w:val="20"/>
                <w:szCs w:val="20"/>
                <w:lang w:val="en-US"/>
              </w:rPr>
            </w:pPr>
          </w:p>
          <w:p w14:paraId="743BF75F" w14:textId="77777777" w:rsidR="00F66464" w:rsidRPr="00F66464" w:rsidRDefault="00F66464" w:rsidP="00F66464">
            <w:pPr>
              <w:spacing w:after="0"/>
              <w:jc w:val="both"/>
              <w:rPr>
                <w:rFonts w:ascii="Times New Roman" w:hAnsi="Times New Roman" w:cs="Times New Roman"/>
                <w:sz w:val="20"/>
                <w:szCs w:val="20"/>
                <w:lang w:val="en-US"/>
              </w:rPr>
            </w:pPr>
            <w:r w:rsidRPr="00F66464">
              <w:rPr>
                <w:rFonts w:ascii="Times New Roman" w:hAnsi="Times New Roman" w:cs="Times New Roman"/>
                <w:sz w:val="20"/>
                <w:szCs w:val="20"/>
                <w:lang w:val="en-US"/>
              </w:rPr>
              <w:t>2. The Commission shall, when notifying the statement of objections to the parties concerned, set a time-limit within which these parties may inform it in writing of their views. The Commission shall not be obliged to take into account written submissions received after the expiry of that time-limit.</w:t>
            </w:r>
          </w:p>
          <w:p w14:paraId="3B8E001B" w14:textId="77777777" w:rsidR="00F66464" w:rsidRPr="00F66464" w:rsidRDefault="00F66464" w:rsidP="00F66464">
            <w:pPr>
              <w:spacing w:after="0"/>
              <w:jc w:val="both"/>
              <w:rPr>
                <w:rFonts w:ascii="Times New Roman" w:hAnsi="Times New Roman" w:cs="Times New Roman"/>
                <w:sz w:val="20"/>
                <w:szCs w:val="20"/>
                <w:lang w:val="en-US"/>
              </w:rPr>
            </w:pPr>
          </w:p>
          <w:p w14:paraId="42AC62B9" w14:textId="77777777" w:rsidR="00F66464" w:rsidRDefault="00F66464" w:rsidP="00F66464">
            <w:pPr>
              <w:spacing w:after="0"/>
              <w:jc w:val="both"/>
              <w:rPr>
                <w:rFonts w:ascii="Times New Roman" w:hAnsi="Times New Roman" w:cs="Times New Roman"/>
                <w:sz w:val="20"/>
                <w:szCs w:val="20"/>
                <w:lang w:val="en-US"/>
              </w:rPr>
            </w:pPr>
          </w:p>
          <w:p w14:paraId="6A5432E3" w14:textId="77777777" w:rsidR="00F66464" w:rsidRDefault="00F66464" w:rsidP="00F66464">
            <w:pPr>
              <w:spacing w:after="0"/>
              <w:jc w:val="both"/>
              <w:rPr>
                <w:rFonts w:ascii="Times New Roman" w:hAnsi="Times New Roman" w:cs="Times New Roman"/>
                <w:sz w:val="20"/>
                <w:szCs w:val="20"/>
                <w:lang w:val="en-US"/>
              </w:rPr>
            </w:pPr>
          </w:p>
          <w:p w14:paraId="3B312CF2" w14:textId="77777777" w:rsidR="00F66464" w:rsidRDefault="00F66464" w:rsidP="00F66464">
            <w:pPr>
              <w:spacing w:after="0"/>
              <w:jc w:val="both"/>
              <w:rPr>
                <w:rFonts w:ascii="Times New Roman" w:hAnsi="Times New Roman" w:cs="Times New Roman"/>
                <w:sz w:val="20"/>
                <w:szCs w:val="20"/>
                <w:lang w:val="en-US"/>
              </w:rPr>
            </w:pPr>
          </w:p>
          <w:p w14:paraId="5C773D33" w14:textId="77777777" w:rsidR="00F66464" w:rsidRDefault="00F66464" w:rsidP="00F66464">
            <w:pPr>
              <w:spacing w:after="0"/>
              <w:jc w:val="both"/>
              <w:rPr>
                <w:rFonts w:ascii="Times New Roman" w:hAnsi="Times New Roman" w:cs="Times New Roman"/>
                <w:sz w:val="20"/>
                <w:szCs w:val="20"/>
                <w:lang w:val="en-US"/>
              </w:rPr>
            </w:pPr>
          </w:p>
          <w:p w14:paraId="34C4F161" w14:textId="691E18DA" w:rsidR="00F66464" w:rsidRPr="00F66464" w:rsidRDefault="00F66464" w:rsidP="00F66464">
            <w:pPr>
              <w:spacing w:after="0"/>
              <w:jc w:val="both"/>
              <w:rPr>
                <w:rFonts w:ascii="Times New Roman" w:hAnsi="Times New Roman" w:cs="Times New Roman"/>
                <w:b/>
                <w:sz w:val="20"/>
                <w:szCs w:val="20"/>
                <w:lang w:val="en-US"/>
              </w:rPr>
            </w:pPr>
            <w:r w:rsidRPr="00F66464">
              <w:rPr>
                <w:rFonts w:ascii="Times New Roman" w:hAnsi="Times New Roman" w:cs="Times New Roman"/>
                <w:sz w:val="20"/>
                <w:szCs w:val="20"/>
                <w:lang w:val="en-US"/>
              </w:rPr>
              <w:t xml:space="preserve">3. The parties may, in their written submissions, set out all facts known to them which are relevant to their defence against the objections raised by the Commission. They shall attach any relevant documents as proof of the facts set out. They shall provide a paper original as well </w:t>
            </w:r>
            <w:r w:rsidRPr="00F66464">
              <w:rPr>
                <w:rFonts w:ascii="Times New Roman" w:hAnsi="Times New Roman" w:cs="Times New Roman"/>
                <w:sz w:val="20"/>
                <w:szCs w:val="20"/>
                <w:lang w:val="en-US"/>
              </w:rPr>
              <w:lastRenderedPageBreak/>
              <w:t>as an electronic copy or, where they do not provide an electronic copy, paper copies of their submission and of the documents attached to it. They may propose that the Commission hear persons who may corroborate the facts set out in their submission.</w:t>
            </w:r>
          </w:p>
        </w:tc>
        <w:tc>
          <w:tcPr>
            <w:tcW w:w="877" w:type="pct"/>
          </w:tcPr>
          <w:p w14:paraId="72513EEB" w14:textId="77777777" w:rsidR="00B02843" w:rsidRPr="00CE36D8" w:rsidRDefault="00B02843" w:rsidP="00B02843">
            <w:pPr>
              <w:spacing w:after="0" w:line="240" w:lineRule="auto"/>
              <w:jc w:val="both"/>
              <w:rPr>
                <w:rFonts w:ascii="Times New Roman" w:hAnsi="Times New Roman" w:cs="Times New Roman"/>
                <w:b/>
                <w:color w:val="333333"/>
                <w:sz w:val="20"/>
                <w:szCs w:val="20"/>
                <w:shd w:val="clear" w:color="auto" w:fill="FFFFFF"/>
                <w:lang w:val="en-US"/>
              </w:rPr>
            </w:pPr>
            <w:r w:rsidRPr="00CE36D8">
              <w:rPr>
                <w:rFonts w:ascii="Times New Roman" w:hAnsi="Times New Roman" w:cs="Times New Roman"/>
                <w:b/>
                <w:color w:val="333333"/>
                <w:sz w:val="20"/>
                <w:szCs w:val="20"/>
                <w:shd w:val="clear" w:color="auto" w:fill="FFFFFF"/>
                <w:lang w:val="en-US"/>
              </w:rPr>
              <w:lastRenderedPageBreak/>
              <w:t>Legea concurenței nr.183/2012</w:t>
            </w:r>
          </w:p>
          <w:p w14:paraId="7C4B6138" w14:textId="68802303" w:rsidR="00841D16" w:rsidRPr="00841D16" w:rsidRDefault="00841D16" w:rsidP="00841D16">
            <w:pPr>
              <w:spacing w:after="0" w:line="240" w:lineRule="auto"/>
              <w:jc w:val="both"/>
              <w:rPr>
                <w:rFonts w:ascii="Times New Roman" w:eastAsia="Times New Roman" w:hAnsi="Times New Roman" w:cs="Times New Roman"/>
                <w:sz w:val="20"/>
                <w:szCs w:val="20"/>
                <w:shd w:val="clear" w:color="auto" w:fill="FFFFFF"/>
                <w:lang w:val="en-US" w:eastAsia="ro-RO"/>
              </w:rPr>
            </w:pPr>
            <w:r w:rsidRPr="00841D16">
              <w:rPr>
                <w:rFonts w:ascii="Times New Roman" w:eastAsia="Times New Roman" w:hAnsi="Times New Roman" w:cs="Times New Roman"/>
                <w:b/>
                <w:bCs/>
                <w:sz w:val="20"/>
                <w:szCs w:val="20"/>
                <w:shd w:val="clear" w:color="auto" w:fill="FFFFFF"/>
                <w:lang w:val="en-US" w:eastAsia="ro-RO"/>
              </w:rPr>
              <w:t>Articolul 59. </w:t>
            </w:r>
            <w:r w:rsidRPr="00841D16">
              <w:rPr>
                <w:rFonts w:ascii="Times New Roman" w:eastAsia="Times New Roman" w:hAnsi="Times New Roman" w:cs="Times New Roman"/>
                <w:sz w:val="20"/>
                <w:szCs w:val="20"/>
                <w:shd w:val="clear" w:color="auto" w:fill="FFFFFF"/>
                <w:lang w:val="en-US" w:eastAsia="ro-RO"/>
              </w:rPr>
              <w:t>Transmiterea raportului de investigaţie şi prezentarea observaţiilor</w:t>
            </w:r>
          </w:p>
          <w:p w14:paraId="16CC0CA0" w14:textId="77777777" w:rsidR="00841D16" w:rsidRPr="00841D16" w:rsidRDefault="00841D16" w:rsidP="00841D16">
            <w:pPr>
              <w:spacing w:after="0" w:line="240" w:lineRule="auto"/>
              <w:ind w:firstLine="709"/>
              <w:jc w:val="both"/>
              <w:rPr>
                <w:rFonts w:ascii="Times New Roman" w:eastAsia="Times New Roman" w:hAnsi="Times New Roman" w:cs="Times New Roman"/>
                <w:sz w:val="20"/>
                <w:szCs w:val="20"/>
                <w:shd w:val="clear" w:color="auto" w:fill="FFFFFF"/>
                <w:lang w:val="en-US" w:eastAsia="ro-RO"/>
              </w:rPr>
            </w:pPr>
          </w:p>
          <w:p w14:paraId="72DDAA9C" w14:textId="77777777" w:rsidR="00841D16" w:rsidRPr="00841D16" w:rsidRDefault="00841D16" w:rsidP="00841D16">
            <w:pPr>
              <w:spacing w:after="0" w:line="240" w:lineRule="auto"/>
              <w:ind w:firstLine="709"/>
              <w:jc w:val="both"/>
              <w:rPr>
                <w:rFonts w:ascii="Times New Roman" w:eastAsia="Times New Roman" w:hAnsi="Times New Roman" w:cs="Times New Roman"/>
                <w:sz w:val="20"/>
                <w:szCs w:val="20"/>
                <w:shd w:val="clear" w:color="auto" w:fill="FFFFFF"/>
                <w:lang w:val="en-US" w:eastAsia="ro-RO"/>
              </w:rPr>
            </w:pPr>
            <w:r w:rsidRPr="00841D16">
              <w:rPr>
                <w:rFonts w:ascii="Times New Roman" w:eastAsia="Times New Roman" w:hAnsi="Times New Roman" w:cs="Times New Roman"/>
                <w:sz w:val="20"/>
                <w:szCs w:val="20"/>
                <w:shd w:val="clear" w:color="auto" w:fill="FFFFFF"/>
                <w:lang w:val="en-US" w:eastAsia="ro-RO"/>
              </w:rPr>
              <w:t xml:space="preserve">(1) Raportul de investigaţie va conţine obiectul investigaţiei, faptele constatate, probele, concluziile şi </w:t>
            </w:r>
            <w:r w:rsidRPr="00841D16">
              <w:rPr>
                <w:rFonts w:ascii="Times New Roman" w:eastAsia="Times New Roman" w:hAnsi="Times New Roman" w:cs="Times New Roman"/>
                <w:sz w:val="20"/>
                <w:szCs w:val="20"/>
                <w:shd w:val="clear" w:color="auto" w:fill="FFFFFF"/>
                <w:lang w:val="en-US" w:eastAsia="ro-RO"/>
              </w:rPr>
              <w:lastRenderedPageBreak/>
              <w:t>propunerile raportorului.</w:t>
            </w:r>
          </w:p>
          <w:p w14:paraId="3CE719E2" w14:textId="77777777" w:rsidR="00841D16" w:rsidRPr="001C265A" w:rsidRDefault="00841D16" w:rsidP="00841D16">
            <w:pPr>
              <w:spacing w:after="0" w:line="240" w:lineRule="auto"/>
              <w:ind w:firstLine="709"/>
              <w:jc w:val="both"/>
              <w:rPr>
                <w:rFonts w:ascii="Times New Roman" w:eastAsia="Times New Roman" w:hAnsi="Times New Roman" w:cs="Times New Roman"/>
                <w:sz w:val="20"/>
                <w:szCs w:val="20"/>
                <w:shd w:val="clear" w:color="auto" w:fill="FFFFFF"/>
                <w:lang w:val="fr-FR" w:eastAsia="ro-RO"/>
              </w:rPr>
            </w:pPr>
            <w:r w:rsidRPr="00841D16">
              <w:rPr>
                <w:rFonts w:ascii="Times New Roman" w:eastAsia="Times New Roman" w:hAnsi="Times New Roman" w:cs="Times New Roman"/>
                <w:sz w:val="20"/>
                <w:szCs w:val="20"/>
                <w:shd w:val="clear" w:color="auto" w:fill="FFFFFF"/>
                <w:lang w:val="en-US" w:eastAsia="ro-RO"/>
              </w:rPr>
              <w:t xml:space="preserve">(2) După întocmirea raportului de investigație, în cazul în care prin raport se propune constatarea încălcării prezentei legi, o copie a versiunii neconfidențiale a raportului se transmite pentru informare părților și, după caz, altor persoane vizate de investigație. La solicitare, o copie a versiunii neconfidențiale a raportului de investigație se transmite persoanelor a căror audiere a fost admisă conform prevederilor art. 64 alin. </w:t>
            </w:r>
            <w:r w:rsidRPr="001C265A">
              <w:rPr>
                <w:rFonts w:ascii="Times New Roman" w:eastAsia="Times New Roman" w:hAnsi="Times New Roman" w:cs="Times New Roman"/>
                <w:sz w:val="20"/>
                <w:szCs w:val="20"/>
                <w:shd w:val="clear" w:color="auto" w:fill="FFFFFF"/>
                <w:lang w:val="fr-FR" w:eastAsia="ro-RO"/>
              </w:rPr>
              <w:t>(3).</w:t>
            </w:r>
          </w:p>
          <w:p w14:paraId="002F8BBF" w14:textId="52E5078D" w:rsidR="00841D16" w:rsidRPr="00841D16" w:rsidRDefault="00841D16" w:rsidP="00841D16">
            <w:pPr>
              <w:spacing w:after="0" w:line="240" w:lineRule="auto"/>
              <w:ind w:firstLine="709"/>
              <w:jc w:val="both"/>
              <w:rPr>
                <w:rFonts w:ascii="Times New Roman" w:eastAsia="Times New Roman" w:hAnsi="Times New Roman" w:cs="Times New Roman"/>
                <w:sz w:val="20"/>
                <w:szCs w:val="20"/>
                <w:shd w:val="clear" w:color="auto" w:fill="FFFFFF"/>
                <w:lang w:val="fr-FR"/>
              </w:rPr>
            </w:pPr>
            <w:r w:rsidRPr="001C265A">
              <w:rPr>
                <w:rFonts w:ascii="Times New Roman" w:eastAsia="Times New Roman" w:hAnsi="Times New Roman" w:cs="Times New Roman"/>
                <w:sz w:val="20"/>
                <w:szCs w:val="20"/>
                <w:shd w:val="clear" w:color="auto" w:fill="FFFFFF"/>
                <w:lang w:val="fr-FR" w:eastAsia="ro-RO"/>
              </w:rPr>
              <w:t xml:space="preserve"> (3) </w:t>
            </w:r>
            <w:r w:rsidRPr="00841D16">
              <w:rPr>
                <w:rFonts w:ascii="Times New Roman" w:eastAsia="Times New Roman" w:hAnsi="Times New Roman" w:cs="Times New Roman"/>
                <w:sz w:val="20"/>
                <w:szCs w:val="20"/>
                <w:shd w:val="clear" w:color="auto" w:fill="FFFFFF"/>
                <w:lang w:val="fr-FR"/>
              </w:rPr>
              <w:t xml:space="preserve">În momentul transmiterii raportului de investigație către părțile în cauză și alte persoane indicate </w:t>
            </w:r>
            <w:proofErr w:type="gramStart"/>
            <w:r w:rsidRPr="00841D16">
              <w:rPr>
                <w:rFonts w:ascii="Times New Roman" w:eastAsia="Times New Roman" w:hAnsi="Times New Roman" w:cs="Times New Roman"/>
                <w:sz w:val="20"/>
                <w:szCs w:val="20"/>
                <w:shd w:val="clear" w:color="auto" w:fill="FFFFFF"/>
                <w:lang w:val="fr-FR"/>
              </w:rPr>
              <w:t>la</w:t>
            </w:r>
            <w:proofErr w:type="gramEnd"/>
            <w:r w:rsidRPr="00841D16">
              <w:rPr>
                <w:rFonts w:ascii="Times New Roman" w:eastAsia="Times New Roman" w:hAnsi="Times New Roman" w:cs="Times New Roman"/>
                <w:sz w:val="20"/>
                <w:szCs w:val="20"/>
                <w:shd w:val="clear" w:color="auto" w:fill="FFFFFF"/>
                <w:lang w:val="fr-FR"/>
              </w:rPr>
              <w:t xml:space="preserve"> alin. (2), Consiliul Concurenței stabilește un termen în care persoanele respective își pot prezenta observații în scris, care trebuie să fie de cel puțin 20 zile lucrătoare. La stabilirea termenului pentru prezentarea observațiilor, Consiliul Concurenței ia în considerare atât timpul necesar pentru pregătirea observațiilor, cât și urgența cazului. În cazul procedurilor inițiate în vederea adoptării măsurilor interimare în temeiul articolului 57</w:t>
            </w:r>
            <w:r w:rsidRPr="00841D16">
              <w:rPr>
                <w:rFonts w:ascii="Times New Roman" w:eastAsia="Times New Roman" w:hAnsi="Times New Roman" w:cs="Times New Roman"/>
                <w:sz w:val="20"/>
                <w:szCs w:val="20"/>
                <w:shd w:val="clear" w:color="auto" w:fill="FFFFFF"/>
                <w:vertAlign w:val="superscript"/>
                <w:lang w:val="fr-FR"/>
              </w:rPr>
              <w:t>2</w:t>
            </w:r>
            <w:r w:rsidRPr="00841D16">
              <w:rPr>
                <w:rFonts w:ascii="Times New Roman" w:eastAsia="Times New Roman" w:hAnsi="Times New Roman" w:cs="Times New Roman"/>
                <w:sz w:val="20"/>
                <w:szCs w:val="20"/>
                <w:shd w:val="clear" w:color="auto" w:fill="FFFFFF"/>
                <w:lang w:val="fr-FR"/>
              </w:rPr>
              <w:t>, termenul poate fi redus la 7 zile.</w:t>
            </w:r>
            <w:r w:rsidRPr="00841D16" w:rsidDel="00A52B80">
              <w:rPr>
                <w:rFonts w:ascii="Times New Roman" w:eastAsia="Times New Roman" w:hAnsi="Times New Roman" w:cs="Times New Roman"/>
                <w:sz w:val="20"/>
                <w:szCs w:val="20"/>
                <w:shd w:val="clear" w:color="auto" w:fill="FFFFFF"/>
                <w:lang w:val="fr-FR"/>
              </w:rPr>
              <w:t xml:space="preserve"> </w:t>
            </w:r>
          </w:p>
          <w:p w14:paraId="0BF74380" w14:textId="375F9473" w:rsidR="00841D16" w:rsidRPr="00841D16" w:rsidRDefault="00841D16" w:rsidP="00841D16">
            <w:pPr>
              <w:spacing w:after="0" w:line="240" w:lineRule="auto"/>
              <w:ind w:firstLine="709"/>
              <w:jc w:val="both"/>
              <w:rPr>
                <w:rFonts w:ascii="Times New Roman" w:eastAsia="Times New Roman" w:hAnsi="Times New Roman" w:cs="Times New Roman"/>
                <w:sz w:val="20"/>
                <w:szCs w:val="20"/>
                <w:shd w:val="clear" w:color="auto" w:fill="FFFFFF"/>
                <w:lang w:val="fr-FR"/>
              </w:rPr>
            </w:pPr>
            <w:r w:rsidRPr="001C265A">
              <w:rPr>
                <w:rFonts w:ascii="Times New Roman" w:eastAsia="Times New Roman" w:hAnsi="Times New Roman" w:cs="Times New Roman"/>
                <w:sz w:val="20"/>
                <w:szCs w:val="20"/>
                <w:shd w:val="clear" w:color="auto" w:fill="FFFFFF"/>
                <w:lang w:val="fr-FR" w:eastAsia="ro-RO"/>
              </w:rPr>
              <w:t xml:space="preserve"> (4) </w:t>
            </w:r>
            <w:r w:rsidRPr="00841D16">
              <w:rPr>
                <w:rFonts w:ascii="Times New Roman" w:eastAsia="Times New Roman" w:hAnsi="Times New Roman" w:cs="Times New Roman"/>
                <w:sz w:val="20"/>
                <w:szCs w:val="20"/>
                <w:shd w:val="clear" w:color="auto" w:fill="FFFFFF"/>
                <w:lang w:val="fr-FR"/>
              </w:rPr>
              <w:t xml:space="preserve">Dacă este cazul și în urma unei cereri motivate </w:t>
            </w:r>
            <w:r w:rsidRPr="00841D16">
              <w:rPr>
                <w:rFonts w:ascii="Times New Roman" w:eastAsia="Times New Roman" w:hAnsi="Times New Roman" w:cs="Times New Roman"/>
                <w:sz w:val="20"/>
                <w:szCs w:val="20"/>
                <w:shd w:val="clear" w:color="auto" w:fill="FFFFFF"/>
                <w:lang w:val="fr-FR"/>
              </w:rPr>
              <w:lastRenderedPageBreak/>
              <w:t xml:space="preserve">făcute înainte de expirarea termenului inițial, stabilit conform alin. (3), termenul poate fi prelungit. </w:t>
            </w:r>
            <w:r w:rsidRPr="001C265A">
              <w:rPr>
                <w:rFonts w:ascii="Times New Roman" w:eastAsia="Times New Roman" w:hAnsi="Times New Roman" w:cs="Times New Roman"/>
                <w:sz w:val="20"/>
                <w:szCs w:val="20"/>
                <w:shd w:val="clear" w:color="auto" w:fill="FFFFFF"/>
                <w:lang w:val="fr-FR" w:eastAsia="ro-RO"/>
              </w:rPr>
              <w:t>În acest caz, părţii ce a înaintat cererea i se comunică în scris, în termen de cel mult 3 zile lucrătoare, rezultatul examinării cererii.</w:t>
            </w:r>
          </w:p>
          <w:p w14:paraId="27E5475D" w14:textId="77777777" w:rsidR="00841D16" w:rsidRPr="001C265A" w:rsidRDefault="00841D16" w:rsidP="00841D16">
            <w:pPr>
              <w:spacing w:after="0" w:line="240" w:lineRule="auto"/>
              <w:ind w:firstLine="709"/>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t>(5) Părţile pot menţiona în observaţiile lor scrise temeiul legal şi faptele pe care le cunosc şi care sunt pertinente pentru apărarea lor împotriva pretenţiilor înaintate de Consiliul Concurenţei. Părţile pot anexa orice documente relevante care dovedesc faptele menţionate şi pot propune să fie audiate persoane care ar putea confirma faptele prezentate în observaţiile lor.</w:t>
            </w:r>
          </w:p>
          <w:p w14:paraId="026CE4B1" w14:textId="77777777" w:rsidR="0026681B" w:rsidRPr="001C265A" w:rsidRDefault="0026681B" w:rsidP="00841D16">
            <w:pPr>
              <w:spacing w:after="0" w:line="240" w:lineRule="auto"/>
              <w:jc w:val="both"/>
              <w:rPr>
                <w:rFonts w:ascii="Times New Roman" w:eastAsia="Times New Roman" w:hAnsi="Times New Roman" w:cs="Times New Roman"/>
                <w:b/>
                <w:bCs/>
                <w:sz w:val="20"/>
                <w:szCs w:val="20"/>
                <w:shd w:val="clear" w:color="auto" w:fill="FFFFFF"/>
                <w:lang w:val="fr-FR" w:eastAsia="ro-RO"/>
              </w:rPr>
            </w:pPr>
          </w:p>
        </w:tc>
        <w:tc>
          <w:tcPr>
            <w:tcW w:w="877" w:type="pct"/>
          </w:tcPr>
          <w:p w14:paraId="4193B482" w14:textId="77777777" w:rsidR="0086003E" w:rsidRPr="002F1323" w:rsidRDefault="0086003E" w:rsidP="0086003E">
            <w:pPr>
              <w:pStyle w:val="P68B1DB1-a1"/>
              <w:shd w:val="clear" w:color="auto" w:fill="FFFFFF"/>
              <w:spacing w:before="165" w:after="165" w:line="240" w:lineRule="auto"/>
              <w:jc w:val="center"/>
              <w:outlineLvl w:val="3"/>
              <w:rPr>
                <w:sz w:val="20"/>
                <w:szCs w:val="20"/>
              </w:rPr>
            </w:pPr>
            <w:r w:rsidRPr="002F1323">
              <w:rPr>
                <w:b/>
                <w:sz w:val="20"/>
                <w:szCs w:val="20"/>
              </w:rPr>
              <w:lastRenderedPageBreak/>
              <w:t xml:space="preserve">Law </w:t>
            </w:r>
            <w:r w:rsidRPr="002F1323">
              <w:rPr>
                <w:b/>
                <w:sz w:val="20"/>
                <w:szCs w:val="20"/>
                <w:lang w:val="en-US"/>
              </w:rPr>
              <w:t>competition</w:t>
            </w:r>
            <w:r w:rsidRPr="002F1323">
              <w:rPr>
                <w:b/>
                <w:sz w:val="20"/>
                <w:szCs w:val="20"/>
              </w:rPr>
              <w:t xml:space="preserve"> nr.183/2012</w:t>
            </w:r>
          </w:p>
          <w:p w14:paraId="5C286094" w14:textId="0F36E18F" w:rsidR="00841D16" w:rsidRPr="00841D16" w:rsidRDefault="00841D16" w:rsidP="00841D16">
            <w:pPr>
              <w:pStyle w:val="P68B1DB1-a3"/>
              <w:spacing w:after="0" w:line="240" w:lineRule="auto"/>
              <w:jc w:val="both"/>
              <w:rPr>
                <w:sz w:val="20"/>
                <w:szCs w:val="20"/>
              </w:rPr>
            </w:pPr>
            <w:r>
              <w:rPr>
                <w:b/>
                <w:sz w:val="20"/>
                <w:szCs w:val="20"/>
              </w:rPr>
              <w:t xml:space="preserve">Article </w:t>
            </w:r>
            <w:r w:rsidRPr="00841D16">
              <w:rPr>
                <w:b/>
                <w:sz w:val="20"/>
                <w:szCs w:val="20"/>
              </w:rPr>
              <w:t>59. </w:t>
            </w:r>
            <w:r w:rsidRPr="00841D16">
              <w:rPr>
                <w:sz w:val="20"/>
                <w:szCs w:val="20"/>
              </w:rPr>
              <w:t>Transmission of the investigation report</w:t>
            </w:r>
            <w:r>
              <w:rPr>
                <w:sz w:val="20"/>
                <w:szCs w:val="20"/>
              </w:rPr>
              <w:t xml:space="preserve"> </w:t>
            </w:r>
            <w:r w:rsidRPr="00841D16">
              <w:rPr>
                <w:sz w:val="20"/>
                <w:szCs w:val="20"/>
              </w:rPr>
              <w:t>and submission of comments</w:t>
            </w:r>
          </w:p>
          <w:p w14:paraId="4777E23F" w14:textId="77777777" w:rsidR="00841D16" w:rsidRDefault="00841D16" w:rsidP="00841D16">
            <w:pPr>
              <w:pStyle w:val="P68B1DB1-a3"/>
              <w:spacing w:after="0" w:line="240" w:lineRule="auto"/>
              <w:ind w:firstLine="709"/>
              <w:jc w:val="both"/>
              <w:rPr>
                <w:sz w:val="20"/>
                <w:szCs w:val="20"/>
              </w:rPr>
            </w:pPr>
          </w:p>
          <w:p w14:paraId="140DED4D" w14:textId="77777777" w:rsidR="00841D16" w:rsidRPr="00841D16" w:rsidRDefault="00841D16" w:rsidP="00841D16">
            <w:pPr>
              <w:pStyle w:val="P68B1DB1-a3"/>
              <w:spacing w:after="0" w:line="240" w:lineRule="auto"/>
              <w:ind w:firstLine="709"/>
              <w:jc w:val="both"/>
              <w:rPr>
                <w:sz w:val="20"/>
                <w:szCs w:val="20"/>
              </w:rPr>
            </w:pPr>
            <w:r w:rsidRPr="00841D16">
              <w:rPr>
                <w:sz w:val="20"/>
                <w:szCs w:val="20"/>
              </w:rPr>
              <w:t xml:space="preserve">(1) The investigation report shall contain the subject matter of the investigation, the </w:t>
            </w:r>
            <w:r w:rsidRPr="00841D16">
              <w:rPr>
                <w:sz w:val="20"/>
                <w:szCs w:val="20"/>
              </w:rPr>
              <w:lastRenderedPageBreak/>
              <w:t>facts established, the evidence, the conclusions and the rapporteur’s proposals.</w:t>
            </w:r>
          </w:p>
          <w:p w14:paraId="75556D26" w14:textId="77777777" w:rsidR="00841D16" w:rsidRPr="00841D16" w:rsidRDefault="00841D16" w:rsidP="00841D16">
            <w:pPr>
              <w:pStyle w:val="P68B1DB1-a3"/>
              <w:spacing w:after="0" w:line="240" w:lineRule="auto"/>
              <w:ind w:firstLine="709"/>
              <w:jc w:val="both"/>
              <w:rPr>
                <w:sz w:val="20"/>
                <w:szCs w:val="20"/>
              </w:rPr>
            </w:pPr>
            <w:r w:rsidRPr="00841D16">
              <w:rPr>
                <w:sz w:val="20"/>
                <w:szCs w:val="20"/>
              </w:rPr>
              <w:t>(2) Once the investigation report has been drawn up, where the report proposes a finding of infringement of this Law, a copy of the non-confidential version of the report shall be sent for information to the parties and, where appropriate, to other persons concerned by the investigation. Upon request, a copy of the non-confidential version of the investigation report shall be sent to the persons whose hearing has been admitted in accordance with Article 64 (3).</w:t>
            </w:r>
          </w:p>
          <w:p w14:paraId="3ACCA91D" w14:textId="051E27AB" w:rsidR="00841D16" w:rsidRPr="00841D16" w:rsidRDefault="00841D16" w:rsidP="00841D16">
            <w:pPr>
              <w:pStyle w:val="P68B1DB1-a3"/>
              <w:spacing w:after="0" w:line="240" w:lineRule="auto"/>
              <w:ind w:firstLine="709"/>
              <w:jc w:val="both"/>
              <w:rPr>
                <w:sz w:val="20"/>
                <w:szCs w:val="20"/>
              </w:rPr>
            </w:pPr>
            <w:r w:rsidRPr="00841D16">
              <w:rPr>
                <w:sz w:val="20"/>
                <w:szCs w:val="20"/>
              </w:rPr>
              <w:t xml:space="preserve"> (3) When submitting the investigation report to the parties concerned and other persons referred to in paragraph (2), the Competition Council shall set a time limit within which those persons may submit their comments in writing, which shall be at least 20 working days. When setting the deadline for submitting observations, the Competition Council shall take into account both the time needed to prepare the observations and the urgency of the case. In proceedings initiated with a view to adopting interim </w:t>
            </w:r>
            <w:r w:rsidRPr="00841D16">
              <w:rPr>
                <w:sz w:val="20"/>
                <w:szCs w:val="20"/>
              </w:rPr>
              <w:lastRenderedPageBreak/>
              <w:t>measures pursuant to Article</w:t>
            </w:r>
            <w:r w:rsidRPr="00841D16">
              <w:rPr>
                <w:sz w:val="20"/>
                <w:szCs w:val="20"/>
                <w:vertAlign w:val="superscript"/>
              </w:rPr>
              <w:t>57</w:t>
            </w:r>
            <w:r w:rsidRPr="00841D16">
              <w:rPr>
                <w:sz w:val="20"/>
                <w:szCs w:val="20"/>
              </w:rPr>
              <w:t xml:space="preserve"> 2, the time limit may be reduced to 7 days. </w:t>
            </w:r>
          </w:p>
          <w:p w14:paraId="574D7A48" w14:textId="70E47694" w:rsidR="00841D16" w:rsidRPr="00841D16" w:rsidRDefault="00841D16" w:rsidP="00841D16">
            <w:pPr>
              <w:pStyle w:val="P68B1DB1-a3"/>
              <w:spacing w:after="0" w:line="240" w:lineRule="auto"/>
              <w:ind w:firstLine="709"/>
              <w:jc w:val="both"/>
              <w:rPr>
                <w:sz w:val="20"/>
                <w:szCs w:val="20"/>
              </w:rPr>
            </w:pPr>
            <w:r w:rsidRPr="00841D16">
              <w:rPr>
                <w:sz w:val="20"/>
                <w:szCs w:val="20"/>
              </w:rPr>
              <w:t xml:space="preserve"> (4) Where appropriate, and following a reasoned request made before the expiry of the initial deadline set in accordance with paragraph (3), the time limit may be extended. In that case, the Party that made the request shall be notified in writing, within no more than 3 working days, of the outcome of the examination of the request.</w:t>
            </w:r>
          </w:p>
          <w:p w14:paraId="5258F253" w14:textId="77777777" w:rsidR="00841D16" w:rsidRPr="00841D16" w:rsidRDefault="00841D16" w:rsidP="00841D16">
            <w:pPr>
              <w:pStyle w:val="P68B1DB1-a3"/>
              <w:spacing w:after="0" w:line="240" w:lineRule="auto"/>
              <w:ind w:firstLine="709"/>
              <w:jc w:val="both"/>
              <w:rPr>
                <w:sz w:val="20"/>
                <w:szCs w:val="20"/>
              </w:rPr>
            </w:pPr>
            <w:r w:rsidRPr="00841D16">
              <w:rPr>
                <w:sz w:val="20"/>
                <w:szCs w:val="20"/>
              </w:rPr>
              <w:t>(5) The parties may state in their written observations the legal basis and facts which they know and which are relevant to their defence against the claims brought by the Competition Council. The parties may attach any relevant documents proving the above facts and offer to be heard persons who could confirm the facts set out in their comments.</w:t>
            </w:r>
          </w:p>
          <w:p w14:paraId="268E1499" w14:textId="77777777" w:rsidR="0026681B" w:rsidRPr="00841D16" w:rsidRDefault="0026681B" w:rsidP="00894749">
            <w:pPr>
              <w:pStyle w:val="P68B1DB1-a3"/>
              <w:spacing w:after="0" w:line="240" w:lineRule="auto"/>
              <w:jc w:val="both"/>
              <w:rPr>
                <w:b/>
                <w:sz w:val="20"/>
                <w:szCs w:val="20"/>
              </w:rPr>
            </w:pPr>
          </w:p>
        </w:tc>
        <w:tc>
          <w:tcPr>
            <w:tcW w:w="527" w:type="pct"/>
          </w:tcPr>
          <w:p w14:paraId="33B8F133" w14:textId="45F2A236" w:rsidR="0026681B" w:rsidRPr="00841D16" w:rsidRDefault="00101104" w:rsidP="00534378">
            <w:pPr>
              <w:spacing w:after="0"/>
              <w:jc w:val="center"/>
              <w:rPr>
                <w:rFonts w:ascii="Times New Roman" w:hAnsi="Times New Roman" w:cs="Times New Roman"/>
                <w:b/>
                <w:sz w:val="20"/>
                <w:szCs w:val="20"/>
                <w:lang w:val="ro-MO"/>
              </w:rPr>
            </w:pPr>
            <w:r>
              <w:rPr>
                <w:rFonts w:ascii="Times New Roman" w:hAnsi="Times New Roman" w:cs="Times New Roman"/>
                <w:b/>
                <w:sz w:val="20"/>
                <w:szCs w:val="20"/>
                <w:lang w:val="ro-MO"/>
              </w:rPr>
              <w:lastRenderedPageBreak/>
              <w:t>Compatible</w:t>
            </w:r>
          </w:p>
        </w:tc>
        <w:tc>
          <w:tcPr>
            <w:tcW w:w="614" w:type="pct"/>
          </w:tcPr>
          <w:p w14:paraId="590A042C" w14:textId="77777777" w:rsidR="0026681B" w:rsidRPr="00841D16" w:rsidRDefault="0026681B" w:rsidP="00894749">
            <w:pPr>
              <w:spacing w:after="0"/>
              <w:ind w:firstLine="709"/>
              <w:jc w:val="both"/>
              <w:rPr>
                <w:rFonts w:ascii="Times New Roman" w:hAnsi="Times New Roman" w:cs="Times New Roman"/>
                <w:b/>
                <w:sz w:val="20"/>
                <w:szCs w:val="20"/>
                <w:lang w:val="ro-MO"/>
              </w:rPr>
            </w:pPr>
          </w:p>
        </w:tc>
        <w:tc>
          <w:tcPr>
            <w:tcW w:w="570" w:type="pct"/>
          </w:tcPr>
          <w:p w14:paraId="704EF33C" w14:textId="77777777" w:rsidR="0026681B" w:rsidRPr="00841D16" w:rsidRDefault="0026681B" w:rsidP="00894749">
            <w:pPr>
              <w:spacing w:after="0"/>
              <w:ind w:firstLine="709"/>
              <w:jc w:val="both"/>
              <w:rPr>
                <w:rFonts w:ascii="Times New Roman" w:hAnsi="Times New Roman" w:cs="Times New Roman"/>
                <w:b/>
                <w:sz w:val="20"/>
                <w:szCs w:val="20"/>
                <w:lang w:val="ro-MO"/>
              </w:rPr>
            </w:pPr>
          </w:p>
        </w:tc>
      </w:tr>
      <w:tr w:rsidR="0026681B" w:rsidRPr="00841D16" w14:paraId="7371A563" w14:textId="77777777" w:rsidTr="00894338">
        <w:tc>
          <w:tcPr>
            <w:tcW w:w="658" w:type="pct"/>
          </w:tcPr>
          <w:p w14:paraId="67A5E465" w14:textId="095F0F6C" w:rsidR="0024694C" w:rsidRPr="0024694C" w:rsidRDefault="0024694C" w:rsidP="0024694C">
            <w:pPr>
              <w:jc w:val="both"/>
              <w:rPr>
                <w:rFonts w:asciiTheme="majorBidi" w:hAnsiTheme="majorBidi" w:cstheme="majorBidi"/>
                <w:b/>
                <w:sz w:val="20"/>
                <w:szCs w:val="20"/>
                <w:lang w:val="ro-MO"/>
              </w:rPr>
            </w:pPr>
            <w:r w:rsidRPr="0024694C">
              <w:rPr>
                <w:rFonts w:asciiTheme="majorBidi" w:hAnsiTheme="majorBidi" w:cstheme="majorBidi"/>
                <w:b/>
                <w:sz w:val="20"/>
                <w:szCs w:val="20"/>
                <w:lang w:val="ro-MO"/>
              </w:rPr>
              <w:lastRenderedPageBreak/>
              <w:t>Art. 10a</w:t>
            </w:r>
            <w:r>
              <w:rPr>
                <w:rFonts w:asciiTheme="majorBidi" w:hAnsiTheme="majorBidi" w:cstheme="majorBidi"/>
                <w:b/>
                <w:sz w:val="20"/>
                <w:szCs w:val="20"/>
                <w:lang w:val="ro-MO"/>
              </w:rPr>
              <w:t xml:space="preserve"> </w:t>
            </w:r>
            <w:r w:rsidRPr="0024694C">
              <w:rPr>
                <w:rFonts w:asciiTheme="majorBidi" w:hAnsiTheme="majorBidi" w:cstheme="majorBidi"/>
                <w:b/>
                <w:sz w:val="20"/>
                <w:szCs w:val="20"/>
                <w:lang w:val="ro-MO"/>
              </w:rPr>
              <w:t>Procedura de tranzacționare în cazurile privind cartelurile</w:t>
            </w:r>
          </w:p>
          <w:p w14:paraId="5FC26E76" w14:textId="77777777" w:rsidR="00AF110C" w:rsidRDefault="0024694C" w:rsidP="0024694C">
            <w:pPr>
              <w:jc w:val="both"/>
              <w:rPr>
                <w:rFonts w:asciiTheme="majorBidi" w:hAnsiTheme="majorBidi" w:cstheme="majorBidi"/>
                <w:sz w:val="20"/>
                <w:szCs w:val="20"/>
                <w:lang w:val="ro-MO"/>
              </w:rPr>
            </w:pPr>
            <w:r w:rsidRPr="0024694C">
              <w:rPr>
                <w:rFonts w:asciiTheme="majorBidi" w:hAnsiTheme="majorBidi" w:cstheme="majorBidi"/>
                <w:sz w:val="20"/>
                <w:szCs w:val="20"/>
                <w:lang w:val="ro-MO"/>
              </w:rPr>
              <w:t xml:space="preserve">(1) După inițierea procedurii în temeiul articolului 11 alineatul (6) din Regulamentul (CE) nr. 1/2003, </w:t>
            </w:r>
            <w:r w:rsidRPr="0024694C">
              <w:rPr>
                <w:rFonts w:asciiTheme="majorBidi" w:hAnsiTheme="majorBidi" w:cstheme="majorBidi"/>
                <w:sz w:val="20"/>
                <w:szCs w:val="20"/>
                <w:lang w:val="ro-MO"/>
              </w:rPr>
              <w:lastRenderedPageBreak/>
              <w:t>Comisia poate stabili un termen în care părțile pot indica în scris că sunt în măsură să se angajeze în discuții de tranzacționare, astfel încât să poată eventual depune propuneri de tranzacționare.</w:t>
            </w:r>
            <w:r w:rsidR="00AF110C">
              <w:rPr>
                <w:rFonts w:asciiTheme="majorBidi" w:hAnsiTheme="majorBidi" w:cstheme="majorBidi"/>
                <w:sz w:val="20"/>
                <w:szCs w:val="20"/>
                <w:lang w:val="ro-MO"/>
              </w:rPr>
              <w:t xml:space="preserve">   </w:t>
            </w:r>
            <w:r w:rsidRPr="0024694C">
              <w:rPr>
                <w:rFonts w:asciiTheme="majorBidi" w:hAnsiTheme="majorBidi" w:cstheme="majorBidi"/>
                <w:sz w:val="20"/>
                <w:szCs w:val="20"/>
                <w:lang w:val="ro-MO"/>
              </w:rPr>
              <w:t>Comisia nu este obligată să ia în considerare răspunsurile primite după expirarea termenului menționat.</w:t>
            </w:r>
            <w:r w:rsidR="00AF110C">
              <w:rPr>
                <w:rFonts w:asciiTheme="majorBidi" w:hAnsiTheme="majorBidi" w:cstheme="majorBidi"/>
                <w:sz w:val="20"/>
                <w:szCs w:val="20"/>
                <w:lang w:val="ro-MO"/>
              </w:rPr>
              <w:t xml:space="preserve">   </w:t>
            </w:r>
            <w:r w:rsidRPr="0024694C">
              <w:rPr>
                <w:rFonts w:asciiTheme="majorBidi" w:hAnsiTheme="majorBidi" w:cstheme="majorBidi"/>
                <w:sz w:val="20"/>
                <w:szCs w:val="20"/>
                <w:lang w:val="ro-MO"/>
              </w:rPr>
              <w:t xml:space="preserve">În cazul în care două sau mai multe părți din cadrul aceleiași întreprinderi indică faptul că sunt dispuse să se angajeze în discuții de tranzacționare în temeiul primului paragraf, părțile în cauză desemnează un reprezentant comun care să se angajeze în discuții cu Comisia în numele lor. La stabilirea termenului menționat la primul paragraf, Comisia indică părților în cauză </w:t>
            </w:r>
            <w:r w:rsidRPr="0024694C">
              <w:rPr>
                <w:rFonts w:asciiTheme="majorBidi" w:hAnsiTheme="majorBidi" w:cstheme="majorBidi"/>
                <w:sz w:val="20"/>
                <w:szCs w:val="20"/>
                <w:lang w:val="ro-MO"/>
              </w:rPr>
              <w:lastRenderedPageBreak/>
              <w:t>faptul că sunt identificate ca făcând parte din aceeași întreprindere, în scopul unic de a le permite să respecte această dispoziție.</w:t>
            </w:r>
            <w:r w:rsidR="00AF110C">
              <w:rPr>
                <w:rFonts w:asciiTheme="majorBidi" w:hAnsiTheme="majorBidi" w:cstheme="majorBidi"/>
                <w:sz w:val="20"/>
                <w:szCs w:val="20"/>
                <w:lang w:val="ro-MO"/>
              </w:rPr>
              <w:t xml:space="preserve">              </w:t>
            </w:r>
          </w:p>
          <w:p w14:paraId="46573B24" w14:textId="77777777" w:rsidR="005855CA" w:rsidRDefault="0024694C" w:rsidP="0024694C">
            <w:pPr>
              <w:jc w:val="both"/>
              <w:rPr>
                <w:rFonts w:asciiTheme="majorBidi" w:hAnsiTheme="majorBidi" w:cstheme="majorBidi"/>
                <w:sz w:val="20"/>
                <w:szCs w:val="20"/>
                <w:lang w:val="ro-MO"/>
              </w:rPr>
            </w:pPr>
            <w:r w:rsidRPr="0024694C">
              <w:rPr>
                <w:rFonts w:asciiTheme="majorBidi" w:hAnsiTheme="majorBidi" w:cstheme="majorBidi"/>
                <w:sz w:val="20"/>
                <w:szCs w:val="20"/>
                <w:lang w:val="ro-MO"/>
              </w:rPr>
              <w:t>(2) Părțile implicate în discuțiile de tranzacționare pot fi informate de Comisie despre:</w:t>
            </w:r>
            <w:r w:rsidR="00F66464">
              <w:rPr>
                <w:rFonts w:asciiTheme="majorBidi" w:hAnsiTheme="majorBidi" w:cstheme="majorBidi"/>
                <w:sz w:val="20"/>
                <w:szCs w:val="20"/>
                <w:lang w:val="ro-MO"/>
              </w:rPr>
              <w:t xml:space="preserve">                                (</w:t>
            </w:r>
            <w:r w:rsidRPr="0024694C">
              <w:rPr>
                <w:rFonts w:asciiTheme="majorBidi" w:hAnsiTheme="majorBidi" w:cstheme="majorBidi"/>
                <w:sz w:val="20"/>
                <w:szCs w:val="20"/>
                <w:lang w:val="ro-MO"/>
              </w:rPr>
              <w:t>a) obiecțiile pe care intenționează să le formuleze împotriva lor;</w:t>
            </w:r>
            <w:r w:rsidR="00F66464">
              <w:rPr>
                <w:rFonts w:asciiTheme="majorBidi" w:hAnsiTheme="majorBidi" w:cstheme="majorBidi"/>
                <w:sz w:val="20"/>
                <w:szCs w:val="20"/>
                <w:lang w:val="ro-MO"/>
              </w:rPr>
              <w:t xml:space="preserve">                                </w:t>
            </w:r>
            <w:r w:rsidRPr="0024694C">
              <w:rPr>
                <w:rFonts w:asciiTheme="majorBidi" w:hAnsiTheme="majorBidi" w:cstheme="majorBidi"/>
                <w:sz w:val="20"/>
                <w:szCs w:val="20"/>
                <w:lang w:val="ro-MO"/>
              </w:rPr>
              <w:t>(b) elementele probatorii utilizate pentru a de</w:t>
            </w:r>
            <w:r w:rsidR="00F66464">
              <w:rPr>
                <w:rFonts w:asciiTheme="majorBidi" w:hAnsiTheme="majorBidi" w:cstheme="majorBidi"/>
                <w:sz w:val="20"/>
                <w:szCs w:val="20"/>
                <w:lang w:val="ro-MO"/>
              </w:rPr>
              <w:t xml:space="preserve">termina obiecțiile preconizate;   </w:t>
            </w:r>
            <w:r w:rsidRPr="0024694C">
              <w:rPr>
                <w:rFonts w:asciiTheme="majorBidi" w:hAnsiTheme="majorBidi" w:cstheme="majorBidi"/>
                <w:sz w:val="20"/>
                <w:szCs w:val="20"/>
                <w:lang w:val="ro-MO"/>
              </w:rPr>
              <w:t xml:space="preserve">(c) versiunile neconfidențiale ale oricărui document accesibil specificat, enumerat în dosarul cazului la momentul respectiv, în măsura în care cererea unei părți este justificată prin faptul că acelei părți i se dă posibilitatea de a-și stabili poziția cu privire la o perioada de timp sau orice alt aspect particular al </w:t>
            </w:r>
            <w:r w:rsidRPr="0024694C">
              <w:rPr>
                <w:rFonts w:asciiTheme="majorBidi" w:hAnsiTheme="majorBidi" w:cstheme="majorBidi"/>
                <w:sz w:val="20"/>
                <w:szCs w:val="20"/>
                <w:lang w:val="ro-MO"/>
              </w:rPr>
              <w:lastRenderedPageBreak/>
              <w:t>cartelului; și</w:t>
            </w:r>
            <w:r w:rsidR="00F66464">
              <w:rPr>
                <w:rFonts w:asciiTheme="majorBidi" w:hAnsiTheme="majorBidi" w:cstheme="majorBidi"/>
                <w:sz w:val="20"/>
                <w:szCs w:val="20"/>
                <w:lang w:val="ro-MO"/>
              </w:rPr>
              <w:t xml:space="preserve">                      </w:t>
            </w:r>
            <w:r w:rsidRPr="0024694C">
              <w:rPr>
                <w:rFonts w:asciiTheme="majorBidi" w:hAnsiTheme="majorBidi" w:cstheme="majorBidi"/>
                <w:sz w:val="20"/>
                <w:szCs w:val="20"/>
                <w:lang w:val="ro-MO"/>
              </w:rPr>
              <w:t>(d) nivelul amenzilor potențiale.</w:t>
            </w:r>
            <w:r w:rsidR="00AF110C">
              <w:rPr>
                <w:rFonts w:asciiTheme="majorBidi" w:hAnsiTheme="majorBidi" w:cstheme="majorBidi"/>
                <w:sz w:val="20"/>
                <w:szCs w:val="20"/>
                <w:lang w:val="ro-MO"/>
              </w:rPr>
              <w:t xml:space="preserve">    </w:t>
            </w:r>
            <w:r w:rsidRPr="0024694C">
              <w:rPr>
                <w:rFonts w:asciiTheme="majorBidi" w:hAnsiTheme="majorBidi" w:cstheme="majorBidi"/>
                <w:sz w:val="20"/>
                <w:szCs w:val="20"/>
                <w:lang w:val="ro-MO"/>
              </w:rPr>
              <w:t>Informațiile sunt confidențiale pentru terți cu excepția cazului în care Comisia a acordat anterior autorizația explicită de a divulga informațiile.</w:t>
            </w:r>
            <w:r w:rsidR="00AF110C">
              <w:rPr>
                <w:rFonts w:asciiTheme="majorBidi" w:hAnsiTheme="majorBidi" w:cstheme="majorBidi"/>
                <w:sz w:val="20"/>
                <w:szCs w:val="20"/>
                <w:lang w:val="ro-MO"/>
              </w:rPr>
              <w:t xml:space="preserve">      </w:t>
            </w:r>
            <w:r w:rsidRPr="0024694C">
              <w:rPr>
                <w:rFonts w:asciiTheme="majorBidi" w:hAnsiTheme="majorBidi" w:cstheme="majorBidi"/>
                <w:sz w:val="20"/>
                <w:szCs w:val="20"/>
                <w:lang w:val="ro-MO"/>
              </w:rPr>
              <w:t xml:space="preserve">În cazul în care discuțiile privind tranzacția progresează, Comisia poate stabili un termen-limită în care părțile se pot angaja să urmeze procedura de tranzacție prin introducerea unor propuneri de tranzacție care să reflecte rezultatele discuțiilor privind tranzacția și recunoașterea participării lor la o încălcare a articolul 101 din tratat, precum și a răspunderii lor. Aceste propuneri de tranzacție sunt elaborate în mod specific de întreprinderile în cauză ca o cerere oficială adresată Comisiei </w:t>
            </w:r>
            <w:r w:rsidRPr="0024694C">
              <w:rPr>
                <w:rFonts w:asciiTheme="majorBidi" w:hAnsiTheme="majorBidi" w:cstheme="majorBidi"/>
                <w:sz w:val="20"/>
                <w:szCs w:val="20"/>
                <w:lang w:val="ro-MO"/>
              </w:rPr>
              <w:lastRenderedPageBreak/>
              <w:t>pentru a adopta orice decizie în cazul lor, aplicând procedura de tranzacție. Înainte de stabilirea de către Comisie a unui termen-limită pentru introducerea propunerilor de tranzacție, părțile în cauză au dreptul ca informațiile indicate în primul paragraf să le fie comunicate, la cerere, în timp util. Comisia nu este obligată să ia în considerare propunerile de tranzacție primite după expirarea acestui termen-limită.</w:t>
            </w:r>
            <w:r w:rsidR="00AF110C">
              <w:rPr>
                <w:rFonts w:asciiTheme="majorBidi" w:hAnsiTheme="majorBidi" w:cstheme="majorBidi"/>
                <w:sz w:val="20"/>
                <w:szCs w:val="20"/>
                <w:lang w:val="ro-MO"/>
              </w:rPr>
              <w:t xml:space="preserve">    </w:t>
            </w:r>
            <w:r w:rsidRPr="0024694C">
              <w:rPr>
                <w:rFonts w:asciiTheme="majorBidi" w:hAnsiTheme="majorBidi" w:cstheme="majorBidi"/>
                <w:sz w:val="20"/>
                <w:szCs w:val="20"/>
                <w:lang w:val="ro-MO"/>
              </w:rPr>
              <w:t xml:space="preserve">Comisia va oferi părților metode adecvate de a furniza propuneri de tranzacție, în afara observațiilor scrise, inclusiv oral. Propunerile de tranzacție prezentate oral pot fi înregistrate și transcrise la sediul Comisiei. Întreprinderii i se acordă posibilitatea de a verifica exactitatea tehnică a înregistrării </w:t>
            </w:r>
            <w:r w:rsidRPr="0024694C">
              <w:rPr>
                <w:rFonts w:asciiTheme="majorBidi" w:hAnsiTheme="majorBidi" w:cstheme="majorBidi"/>
                <w:sz w:val="20"/>
                <w:szCs w:val="20"/>
                <w:lang w:val="ro-MO"/>
              </w:rPr>
              <w:lastRenderedPageBreak/>
              <w:t>propunerii prezentate oral la sediul Comisiei și, în cazul în care este necesar, să rectifice conținutul propunerii sale fără întârziere. Normele din prezentul regulament privind propunerile de tranzacție se aplică unor astfel de propuneri de tranzacție, indiferent de suportul pe care sunt stocate.</w:t>
            </w:r>
            <w:r w:rsidR="00AF110C">
              <w:rPr>
                <w:rFonts w:asciiTheme="majorBidi" w:hAnsiTheme="majorBidi" w:cstheme="majorBidi"/>
                <w:sz w:val="20"/>
                <w:szCs w:val="20"/>
                <w:lang w:val="ro-MO"/>
              </w:rPr>
              <w:t xml:space="preserve">    </w:t>
            </w:r>
            <w:r w:rsidRPr="0024694C">
              <w:rPr>
                <w:rFonts w:asciiTheme="majorBidi" w:hAnsiTheme="majorBidi" w:cstheme="majorBidi"/>
                <w:sz w:val="20"/>
                <w:szCs w:val="20"/>
                <w:lang w:val="ro-MO"/>
              </w:rPr>
              <w:t xml:space="preserve">(3) Atunci când comunicarea obiecțiilor notificată părților reflectă conținutul propunerilor de tranzacționare, răspunsul scris transmis de părțile în cauză la comunicarea obiecțiilor confirmă, în termenul stabilit de Comisie, că acea comunicare a obiecțiilor care le-a fost adresată reflectă conținutul propunerilor lor de tranzacționare. Comisia poate în acest caz să procedeze la adoptarea unei decizii în temeiul articolului 7 </w:t>
            </w:r>
            <w:r w:rsidRPr="0024694C">
              <w:rPr>
                <w:rFonts w:asciiTheme="majorBidi" w:hAnsiTheme="majorBidi" w:cstheme="majorBidi"/>
                <w:sz w:val="20"/>
                <w:szCs w:val="20"/>
                <w:lang w:val="ro-MO"/>
              </w:rPr>
              <w:lastRenderedPageBreak/>
              <w:t>și al articolului 23 din Regulamentul (CE) nr. 1/2003, după consultarea Comitetului consultativ privind practicile restrictive și pozițiile dominante, în temeiul articolului 14 din Regulamentul (CE) nr. 1/2003.</w:t>
            </w:r>
            <w:r w:rsidR="00AF110C">
              <w:rPr>
                <w:rFonts w:asciiTheme="majorBidi" w:hAnsiTheme="majorBidi" w:cstheme="majorBidi"/>
                <w:sz w:val="20"/>
                <w:szCs w:val="20"/>
                <w:lang w:val="ro-MO"/>
              </w:rPr>
              <w:t xml:space="preserve">            </w:t>
            </w:r>
          </w:p>
          <w:p w14:paraId="30FCF63F" w14:textId="1B84B6C3" w:rsidR="0026681B" w:rsidRPr="00AF110C" w:rsidRDefault="00AF110C" w:rsidP="0024694C">
            <w:pPr>
              <w:jc w:val="both"/>
              <w:rPr>
                <w:rFonts w:asciiTheme="majorBidi" w:hAnsiTheme="majorBidi" w:cstheme="majorBidi"/>
                <w:sz w:val="20"/>
                <w:szCs w:val="20"/>
                <w:lang w:val="ro-MO"/>
              </w:rPr>
            </w:pPr>
            <w:r>
              <w:rPr>
                <w:rFonts w:asciiTheme="majorBidi" w:hAnsiTheme="majorBidi" w:cstheme="majorBidi"/>
                <w:sz w:val="20"/>
                <w:szCs w:val="20"/>
                <w:lang w:val="ro-MO"/>
              </w:rPr>
              <w:t xml:space="preserve">  </w:t>
            </w:r>
            <w:r w:rsidR="0024694C" w:rsidRPr="0024694C">
              <w:rPr>
                <w:rFonts w:asciiTheme="majorBidi" w:hAnsiTheme="majorBidi" w:cstheme="majorBidi"/>
                <w:sz w:val="20"/>
                <w:szCs w:val="20"/>
                <w:lang w:val="ro-MO"/>
              </w:rPr>
              <w:t>(4) Comisia poate decide în orice moment în cursul procedurii să pună capăt discuțiilor de tranzacționare în cazul curent sau cu privire la o anumită parte, în cazul în care consideră că eficiențele procedurale nu vor putea fi realizate.</w:t>
            </w:r>
          </w:p>
        </w:tc>
        <w:tc>
          <w:tcPr>
            <w:tcW w:w="877" w:type="pct"/>
          </w:tcPr>
          <w:p w14:paraId="067EB7C9" w14:textId="77777777" w:rsidR="0026681B" w:rsidRPr="00F66464" w:rsidRDefault="00F66464" w:rsidP="00F66464">
            <w:pPr>
              <w:spacing w:after="0"/>
              <w:jc w:val="both"/>
              <w:rPr>
                <w:rFonts w:ascii="Times New Roman" w:hAnsi="Times New Roman" w:cs="Times New Roman"/>
                <w:b/>
                <w:sz w:val="20"/>
                <w:szCs w:val="20"/>
                <w:lang w:val="en-US"/>
              </w:rPr>
            </w:pPr>
            <w:r w:rsidRPr="00F66464">
              <w:rPr>
                <w:rFonts w:ascii="Times New Roman" w:hAnsi="Times New Roman" w:cs="Times New Roman"/>
                <w:b/>
                <w:sz w:val="20"/>
                <w:szCs w:val="20"/>
                <w:lang w:val="en-US"/>
              </w:rPr>
              <w:lastRenderedPageBreak/>
              <w:t>Article 10a Settlement procedure in cartel cases</w:t>
            </w:r>
          </w:p>
          <w:p w14:paraId="465D46FA" w14:textId="77777777" w:rsidR="00F66464" w:rsidRPr="00F66464" w:rsidRDefault="00F66464" w:rsidP="00F66464">
            <w:pPr>
              <w:spacing w:after="0"/>
              <w:jc w:val="both"/>
              <w:rPr>
                <w:rFonts w:ascii="Times New Roman" w:hAnsi="Times New Roman" w:cs="Times New Roman"/>
                <w:b/>
                <w:sz w:val="20"/>
                <w:szCs w:val="20"/>
                <w:lang w:val="en-US"/>
              </w:rPr>
            </w:pPr>
          </w:p>
          <w:p w14:paraId="1FD7A3CA" w14:textId="77777777" w:rsidR="00F66464" w:rsidRPr="00F66464" w:rsidRDefault="00F66464" w:rsidP="00F66464">
            <w:pPr>
              <w:spacing w:after="0"/>
              <w:jc w:val="both"/>
              <w:rPr>
                <w:rFonts w:ascii="Times New Roman" w:hAnsi="Times New Roman" w:cs="Times New Roman"/>
                <w:sz w:val="20"/>
                <w:szCs w:val="20"/>
                <w:lang w:val="en-US"/>
              </w:rPr>
            </w:pPr>
            <w:r w:rsidRPr="00F66464">
              <w:rPr>
                <w:rFonts w:ascii="Times New Roman" w:hAnsi="Times New Roman" w:cs="Times New Roman"/>
                <w:sz w:val="20"/>
                <w:szCs w:val="20"/>
                <w:lang w:val="en-US"/>
              </w:rPr>
              <w:t xml:space="preserve">1. After the initiation of proceedings pursuant to Article 11(6) of Regulation (EC) No 1/2003, the Commission may set a time limit within which the parties may indicate in writing </w:t>
            </w:r>
            <w:r w:rsidRPr="00F66464">
              <w:rPr>
                <w:rFonts w:ascii="Times New Roman" w:hAnsi="Times New Roman" w:cs="Times New Roman"/>
                <w:sz w:val="20"/>
                <w:szCs w:val="20"/>
                <w:lang w:val="en-US"/>
              </w:rPr>
              <w:lastRenderedPageBreak/>
              <w:t>that they are prepared to engage in settlement discussions with a view to possibly introducing settlement submissions. The Commission shall not be obliged to take into account replies received after the expiry of that time limit. If two or more parties within the same undertaking indicate their willingness to engage in settlement discussions pursuant to the first subparagraph, they shall appoint a joint representation to engage in discussions with the Commission on their behalf. When setting the time limit referred to in the first subparagraph, the Commission shall indicate to the relevant parties that they are identified within the same undertaking, for the sole purpose of enabling them to comply with this provision.</w:t>
            </w:r>
          </w:p>
          <w:p w14:paraId="66152A5D" w14:textId="77777777" w:rsidR="00F66464" w:rsidRPr="00F66464" w:rsidRDefault="00F66464" w:rsidP="00F66464">
            <w:pPr>
              <w:spacing w:after="0"/>
              <w:jc w:val="both"/>
              <w:rPr>
                <w:rFonts w:ascii="Times New Roman" w:hAnsi="Times New Roman" w:cs="Times New Roman"/>
                <w:b/>
                <w:sz w:val="20"/>
                <w:szCs w:val="20"/>
                <w:lang w:val="en-US"/>
              </w:rPr>
            </w:pPr>
          </w:p>
          <w:p w14:paraId="55072F10" w14:textId="77777777" w:rsidR="00F66464" w:rsidRPr="00F66464" w:rsidRDefault="00F66464" w:rsidP="00F66464">
            <w:pPr>
              <w:spacing w:after="0"/>
              <w:jc w:val="both"/>
              <w:rPr>
                <w:rFonts w:ascii="Times New Roman" w:hAnsi="Times New Roman" w:cs="Times New Roman"/>
                <w:b/>
                <w:sz w:val="20"/>
                <w:szCs w:val="20"/>
                <w:lang w:val="en-US"/>
              </w:rPr>
            </w:pPr>
          </w:p>
          <w:p w14:paraId="0FA56DA1" w14:textId="77777777" w:rsidR="00F66464" w:rsidRPr="00F66464" w:rsidRDefault="00F66464" w:rsidP="00F66464">
            <w:pPr>
              <w:spacing w:after="0"/>
              <w:jc w:val="both"/>
              <w:rPr>
                <w:rFonts w:ascii="Times New Roman" w:hAnsi="Times New Roman" w:cs="Times New Roman"/>
                <w:b/>
                <w:sz w:val="20"/>
                <w:szCs w:val="20"/>
                <w:lang w:val="en-US"/>
              </w:rPr>
            </w:pPr>
          </w:p>
          <w:p w14:paraId="586B73C8" w14:textId="77777777" w:rsidR="00F66464" w:rsidRPr="00F66464" w:rsidRDefault="00F66464" w:rsidP="00F66464">
            <w:pPr>
              <w:spacing w:after="0"/>
              <w:jc w:val="both"/>
              <w:rPr>
                <w:rFonts w:ascii="Times New Roman" w:hAnsi="Times New Roman" w:cs="Times New Roman"/>
                <w:b/>
                <w:sz w:val="20"/>
                <w:szCs w:val="20"/>
                <w:lang w:val="en-US"/>
              </w:rPr>
            </w:pPr>
          </w:p>
          <w:p w14:paraId="2D45A5A3" w14:textId="77777777" w:rsidR="00F66464" w:rsidRPr="00F66464" w:rsidRDefault="00F66464" w:rsidP="00F66464">
            <w:pPr>
              <w:spacing w:after="0"/>
              <w:jc w:val="both"/>
              <w:rPr>
                <w:rFonts w:ascii="Times New Roman" w:hAnsi="Times New Roman" w:cs="Times New Roman"/>
                <w:b/>
                <w:sz w:val="20"/>
                <w:szCs w:val="20"/>
                <w:lang w:val="en-US"/>
              </w:rPr>
            </w:pPr>
          </w:p>
          <w:p w14:paraId="63F019DB" w14:textId="77777777" w:rsidR="00F66464" w:rsidRPr="00F66464" w:rsidRDefault="00F66464" w:rsidP="00F66464">
            <w:pPr>
              <w:spacing w:after="0"/>
              <w:jc w:val="both"/>
              <w:rPr>
                <w:rFonts w:ascii="Times New Roman" w:hAnsi="Times New Roman" w:cs="Times New Roman"/>
                <w:b/>
                <w:sz w:val="20"/>
                <w:szCs w:val="20"/>
                <w:lang w:val="en-US"/>
              </w:rPr>
            </w:pPr>
          </w:p>
          <w:p w14:paraId="0D1CD6E1" w14:textId="77777777" w:rsidR="00F66464" w:rsidRPr="00F66464" w:rsidRDefault="00F66464" w:rsidP="00F66464">
            <w:pPr>
              <w:spacing w:after="0"/>
              <w:jc w:val="both"/>
              <w:rPr>
                <w:rFonts w:ascii="Times New Roman" w:hAnsi="Times New Roman" w:cs="Times New Roman"/>
                <w:b/>
                <w:sz w:val="20"/>
                <w:szCs w:val="20"/>
                <w:lang w:val="en-US"/>
              </w:rPr>
            </w:pPr>
          </w:p>
          <w:p w14:paraId="266C33EE" w14:textId="77777777" w:rsidR="00F66464" w:rsidRPr="00F66464" w:rsidRDefault="00F66464" w:rsidP="00F66464">
            <w:pPr>
              <w:spacing w:after="0"/>
              <w:jc w:val="both"/>
              <w:rPr>
                <w:rFonts w:ascii="Times New Roman" w:hAnsi="Times New Roman" w:cs="Times New Roman"/>
                <w:b/>
                <w:sz w:val="20"/>
                <w:szCs w:val="20"/>
                <w:lang w:val="en-US"/>
              </w:rPr>
            </w:pPr>
          </w:p>
          <w:p w14:paraId="20110229" w14:textId="77777777" w:rsidR="00F66464" w:rsidRPr="00F66464" w:rsidRDefault="00F66464" w:rsidP="00F66464">
            <w:pPr>
              <w:spacing w:after="0"/>
              <w:jc w:val="both"/>
              <w:rPr>
                <w:rFonts w:ascii="Times New Roman" w:hAnsi="Times New Roman" w:cs="Times New Roman"/>
                <w:b/>
                <w:sz w:val="20"/>
                <w:szCs w:val="20"/>
                <w:lang w:val="en-US"/>
              </w:rPr>
            </w:pPr>
          </w:p>
          <w:p w14:paraId="478CAA6C" w14:textId="77777777" w:rsidR="00F66464" w:rsidRPr="00F66464" w:rsidRDefault="00F66464" w:rsidP="00F66464">
            <w:pPr>
              <w:spacing w:after="0"/>
              <w:jc w:val="both"/>
              <w:rPr>
                <w:rFonts w:ascii="Times New Roman" w:hAnsi="Times New Roman" w:cs="Times New Roman"/>
                <w:b/>
                <w:sz w:val="20"/>
                <w:szCs w:val="20"/>
                <w:lang w:val="en-US"/>
              </w:rPr>
            </w:pPr>
          </w:p>
          <w:p w14:paraId="7A72CEAB" w14:textId="77777777" w:rsidR="00F66464" w:rsidRPr="00F66464" w:rsidRDefault="00F66464" w:rsidP="00F66464">
            <w:pPr>
              <w:spacing w:after="0"/>
              <w:jc w:val="both"/>
              <w:rPr>
                <w:rFonts w:ascii="Times New Roman" w:hAnsi="Times New Roman" w:cs="Times New Roman"/>
                <w:b/>
                <w:sz w:val="20"/>
                <w:szCs w:val="20"/>
                <w:lang w:val="en-US"/>
              </w:rPr>
            </w:pPr>
          </w:p>
          <w:p w14:paraId="216F635E" w14:textId="77777777" w:rsidR="00F66464" w:rsidRPr="00F66464" w:rsidRDefault="00F66464" w:rsidP="00F66464">
            <w:pPr>
              <w:spacing w:after="0"/>
              <w:jc w:val="both"/>
              <w:rPr>
                <w:rFonts w:ascii="Times New Roman" w:hAnsi="Times New Roman" w:cs="Times New Roman"/>
                <w:b/>
                <w:sz w:val="20"/>
                <w:szCs w:val="20"/>
                <w:lang w:val="en-US"/>
              </w:rPr>
            </w:pPr>
          </w:p>
          <w:p w14:paraId="4943E0B1" w14:textId="77777777" w:rsidR="00F66464" w:rsidRPr="00F66464" w:rsidRDefault="00F66464" w:rsidP="00F66464">
            <w:pPr>
              <w:spacing w:after="0"/>
              <w:jc w:val="both"/>
              <w:rPr>
                <w:rFonts w:ascii="Times New Roman" w:hAnsi="Times New Roman" w:cs="Times New Roman"/>
                <w:b/>
                <w:sz w:val="20"/>
                <w:szCs w:val="20"/>
                <w:lang w:val="en-US"/>
              </w:rPr>
            </w:pPr>
          </w:p>
          <w:p w14:paraId="4C0FD472" w14:textId="77777777" w:rsidR="00F66464" w:rsidRPr="00F66464" w:rsidRDefault="00F66464" w:rsidP="00F66464">
            <w:pPr>
              <w:spacing w:after="0"/>
              <w:jc w:val="both"/>
              <w:rPr>
                <w:rFonts w:ascii="Times New Roman" w:hAnsi="Times New Roman" w:cs="Times New Roman"/>
                <w:b/>
                <w:sz w:val="20"/>
                <w:szCs w:val="20"/>
                <w:lang w:val="en-US"/>
              </w:rPr>
            </w:pPr>
          </w:p>
          <w:p w14:paraId="1655F3B5" w14:textId="77777777" w:rsidR="00F66464" w:rsidRPr="00F66464" w:rsidRDefault="00F66464" w:rsidP="00F66464">
            <w:pPr>
              <w:spacing w:after="0"/>
              <w:jc w:val="both"/>
              <w:rPr>
                <w:rFonts w:ascii="Times New Roman" w:hAnsi="Times New Roman" w:cs="Times New Roman"/>
                <w:b/>
                <w:sz w:val="20"/>
                <w:szCs w:val="20"/>
                <w:lang w:val="en-US"/>
              </w:rPr>
            </w:pPr>
          </w:p>
          <w:p w14:paraId="13C7585E" w14:textId="77777777" w:rsidR="00F66464" w:rsidRPr="00F66464" w:rsidRDefault="00F66464" w:rsidP="00F66464">
            <w:pPr>
              <w:spacing w:after="0"/>
              <w:jc w:val="both"/>
              <w:rPr>
                <w:rFonts w:ascii="Times New Roman" w:hAnsi="Times New Roman" w:cs="Times New Roman"/>
                <w:sz w:val="20"/>
                <w:szCs w:val="20"/>
                <w:lang w:val="en-US"/>
              </w:rPr>
            </w:pPr>
          </w:p>
          <w:p w14:paraId="6195D7A7" w14:textId="77777777" w:rsidR="00F66464" w:rsidRPr="00F66464" w:rsidRDefault="00F66464" w:rsidP="00F66464">
            <w:pPr>
              <w:spacing w:after="0"/>
              <w:jc w:val="both"/>
              <w:rPr>
                <w:rFonts w:ascii="Times New Roman" w:hAnsi="Times New Roman" w:cs="Times New Roman"/>
                <w:sz w:val="20"/>
                <w:szCs w:val="20"/>
                <w:lang w:val="en-US"/>
              </w:rPr>
            </w:pPr>
          </w:p>
          <w:p w14:paraId="01101001" w14:textId="77777777" w:rsidR="00F66464" w:rsidRPr="00F66464" w:rsidRDefault="00F66464" w:rsidP="00F66464">
            <w:pPr>
              <w:spacing w:after="0"/>
              <w:jc w:val="both"/>
              <w:rPr>
                <w:rFonts w:ascii="Times New Roman" w:hAnsi="Times New Roman" w:cs="Times New Roman"/>
                <w:sz w:val="20"/>
                <w:szCs w:val="20"/>
                <w:lang w:val="en-US"/>
              </w:rPr>
            </w:pPr>
            <w:r w:rsidRPr="00F66464">
              <w:rPr>
                <w:rFonts w:ascii="Times New Roman" w:hAnsi="Times New Roman" w:cs="Times New Roman"/>
                <w:sz w:val="20"/>
                <w:szCs w:val="20"/>
                <w:lang w:val="en-US"/>
              </w:rPr>
              <w:t>2. Parties taking part in settlement discussions may be informed by the Commission of: (a) the objections it envisages to raise against them;                       (b) the evidence used to determine the envisaged objections;                                 (c) non-confidential versions of any specified accessible document listed in the case file at that point in time, in so far as a request by the party is justified for the purpose of enabling the party to ascertain its position regarding a time period or any other particular aspect of the cartel; and                                         (d) the range of potential fines. This information shall be confidential vis-à-vis third parties, save where the Commission has given a prior explicit authorisation for disclosure.</w:t>
            </w:r>
          </w:p>
          <w:p w14:paraId="4455D0B4" w14:textId="77777777" w:rsidR="00F66464" w:rsidRPr="00F66464" w:rsidRDefault="00F66464" w:rsidP="00F66464">
            <w:pPr>
              <w:spacing w:after="0"/>
              <w:jc w:val="both"/>
              <w:rPr>
                <w:rFonts w:ascii="Times New Roman" w:hAnsi="Times New Roman" w:cs="Times New Roman"/>
                <w:sz w:val="20"/>
                <w:szCs w:val="20"/>
                <w:lang w:val="en-US"/>
              </w:rPr>
            </w:pPr>
            <w:r w:rsidRPr="00F66464">
              <w:rPr>
                <w:rFonts w:ascii="Times New Roman" w:hAnsi="Times New Roman" w:cs="Times New Roman"/>
                <w:sz w:val="20"/>
                <w:szCs w:val="20"/>
                <w:lang w:val="en-US"/>
              </w:rPr>
              <w:t xml:space="preserve">Should settlement discussions progress, the Commission may </w:t>
            </w:r>
            <w:r w:rsidRPr="00F66464">
              <w:rPr>
                <w:rFonts w:ascii="Times New Roman" w:hAnsi="Times New Roman" w:cs="Times New Roman"/>
                <w:sz w:val="20"/>
                <w:szCs w:val="20"/>
                <w:lang w:val="en-US"/>
              </w:rPr>
              <w:lastRenderedPageBreak/>
              <w:t xml:space="preserve">set a time limit within which the parties may commit to follow the settlement procedure by introducing settlement submissions reflecting the results of the settlement discussions and acknowledging their participation in an infringement of Article 101 of the Treaty as well as their liability. These settlement submissions shall be specifically drawn up by the undertakings concerned as a formal request to the Commission to adopt any decision in their case following the settlement procedure. Before the Commission sets a time limit for the introduction of settlement submissions, the parties concerned shall be entitled to have the information specified in the first subparagraph, disclosed to them, upon request, in a timely manner. The Commission shall not be obliged to take into account settlement submissions received after the expiry of that time limit. The Commission will offer parties appropriate methods of providing settlement submissions other than by written submission, including orally. Oral settlement </w:t>
            </w:r>
            <w:r w:rsidRPr="00F66464">
              <w:rPr>
                <w:rFonts w:ascii="Times New Roman" w:hAnsi="Times New Roman" w:cs="Times New Roman"/>
                <w:sz w:val="20"/>
                <w:szCs w:val="20"/>
                <w:lang w:val="en-US"/>
              </w:rPr>
              <w:lastRenderedPageBreak/>
              <w:t>submissions may be recorded and transcribed at the Commission's premises. The undertaking shall be granted an opportunity to check the technical accuracy of the recording of its oral submission at the Commission's premises, and, where necessary, to correct the substance of their submission without delay. The rules in this Regulation on settlement submissions shall apply to settlement submissions irrespective of the medium on which they are stored.</w:t>
            </w:r>
          </w:p>
          <w:p w14:paraId="2B3456F1" w14:textId="77777777" w:rsidR="00F66464" w:rsidRPr="00F66464" w:rsidRDefault="00F66464" w:rsidP="00F66464">
            <w:pPr>
              <w:spacing w:after="0"/>
              <w:jc w:val="both"/>
              <w:rPr>
                <w:rFonts w:ascii="Times New Roman" w:hAnsi="Times New Roman" w:cs="Times New Roman"/>
                <w:sz w:val="20"/>
                <w:szCs w:val="20"/>
                <w:lang w:val="en-US"/>
              </w:rPr>
            </w:pPr>
          </w:p>
          <w:p w14:paraId="56B6BDAF" w14:textId="77777777" w:rsidR="00F66464" w:rsidRPr="00F66464" w:rsidRDefault="00F66464" w:rsidP="00F66464">
            <w:pPr>
              <w:spacing w:after="0"/>
              <w:jc w:val="both"/>
              <w:rPr>
                <w:rFonts w:ascii="Times New Roman" w:hAnsi="Times New Roman" w:cs="Times New Roman"/>
                <w:sz w:val="20"/>
                <w:szCs w:val="20"/>
                <w:lang w:val="en-US"/>
              </w:rPr>
            </w:pPr>
          </w:p>
          <w:p w14:paraId="3B97D285" w14:textId="77777777" w:rsidR="00F66464" w:rsidRPr="00F66464" w:rsidRDefault="00F66464" w:rsidP="00F66464">
            <w:pPr>
              <w:spacing w:after="0"/>
              <w:jc w:val="both"/>
              <w:rPr>
                <w:rFonts w:ascii="Times New Roman" w:hAnsi="Times New Roman" w:cs="Times New Roman"/>
                <w:sz w:val="20"/>
                <w:szCs w:val="20"/>
                <w:lang w:val="en-US"/>
              </w:rPr>
            </w:pPr>
          </w:p>
          <w:p w14:paraId="4A73FA07" w14:textId="77777777" w:rsidR="00F66464" w:rsidRPr="00F66464" w:rsidRDefault="00F66464" w:rsidP="00F66464">
            <w:pPr>
              <w:spacing w:after="0"/>
              <w:jc w:val="both"/>
              <w:rPr>
                <w:rFonts w:ascii="Times New Roman" w:hAnsi="Times New Roman" w:cs="Times New Roman"/>
                <w:sz w:val="20"/>
                <w:szCs w:val="20"/>
                <w:lang w:val="en-US"/>
              </w:rPr>
            </w:pPr>
          </w:p>
          <w:p w14:paraId="5E4BC3D8" w14:textId="77777777" w:rsidR="00F66464" w:rsidRPr="00F66464" w:rsidRDefault="00F66464" w:rsidP="00F66464">
            <w:pPr>
              <w:spacing w:after="0"/>
              <w:jc w:val="both"/>
              <w:rPr>
                <w:rFonts w:ascii="Times New Roman" w:hAnsi="Times New Roman" w:cs="Times New Roman"/>
                <w:sz w:val="20"/>
                <w:szCs w:val="20"/>
                <w:lang w:val="en-US"/>
              </w:rPr>
            </w:pPr>
          </w:p>
          <w:p w14:paraId="1BA5257D" w14:textId="77777777" w:rsidR="00F66464" w:rsidRPr="00F66464" w:rsidRDefault="00F66464" w:rsidP="00F66464">
            <w:pPr>
              <w:spacing w:after="0"/>
              <w:jc w:val="both"/>
              <w:rPr>
                <w:rFonts w:ascii="Times New Roman" w:hAnsi="Times New Roman" w:cs="Times New Roman"/>
                <w:sz w:val="20"/>
                <w:szCs w:val="20"/>
                <w:lang w:val="en-US"/>
              </w:rPr>
            </w:pPr>
          </w:p>
          <w:p w14:paraId="299BF518" w14:textId="77777777" w:rsidR="00F66464" w:rsidRPr="00F66464" w:rsidRDefault="00F66464" w:rsidP="00F66464">
            <w:pPr>
              <w:spacing w:after="0"/>
              <w:jc w:val="both"/>
              <w:rPr>
                <w:rFonts w:ascii="Times New Roman" w:hAnsi="Times New Roman" w:cs="Times New Roman"/>
                <w:sz w:val="20"/>
                <w:szCs w:val="20"/>
                <w:lang w:val="en-US"/>
              </w:rPr>
            </w:pPr>
          </w:p>
          <w:p w14:paraId="5F165489" w14:textId="77777777" w:rsidR="00F66464" w:rsidRPr="00F66464" w:rsidRDefault="00F66464" w:rsidP="00F66464">
            <w:pPr>
              <w:spacing w:after="0"/>
              <w:jc w:val="both"/>
              <w:rPr>
                <w:rFonts w:ascii="Times New Roman" w:hAnsi="Times New Roman" w:cs="Times New Roman"/>
                <w:sz w:val="20"/>
                <w:szCs w:val="20"/>
                <w:lang w:val="en-US"/>
              </w:rPr>
            </w:pPr>
          </w:p>
          <w:p w14:paraId="76B5FC29" w14:textId="77777777" w:rsidR="00F66464" w:rsidRPr="00F66464" w:rsidRDefault="00F66464" w:rsidP="00F66464">
            <w:pPr>
              <w:spacing w:after="0"/>
              <w:jc w:val="both"/>
              <w:rPr>
                <w:rFonts w:ascii="Times New Roman" w:hAnsi="Times New Roman" w:cs="Times New Roman"/>
                <w:sz w:val="20"/>
                <w:szCs w:val="20"/>
                <w:lang w:val="en-US"/>
              </w:rPr>
            </w:pPr>
          </w:p>
          <w:p w14:paraId="3E979C6B" w14:textId="77777777" w:rsidR="00F66464" w:rsidRPr="00F66464" w:rsidRDefault="00F66464" w:rsidP="00F66464">
            <w:pPr>
              <w:spacing w:after="0"/>
              <w:jc w:val="both"/>
              <w:rPr>
                <w:rFonts w:ascii="Times New Roman" w:hAnsi="Times New Roman" w:cs="Times New Roman"/>
                <w:sz w:val="20"/>
                <w:szCs w:val="20"/>
                <w:lang w:val="en-US"/>
              </w:rPr>
            </w:pPr>
          </w:p>
          <w:p w14:paraId="59588186" w14:textId="77777777" w:rsidR="00F66464" w:rsidRPr="00F66464" w:rsidRDefault="00F66464" w:rsidP="00F66464">
            <w:pPr>
              <w:spacing w:after="0"/>
              <w:jc w:val="both"/>
              <w:rPr>
                <w:rFonts w:ascii="Times New Roman" w:hAnsi="Times New Roman" w:cs="Times New Roman"/>
                <w:sz w:val="20"/>
                <w:szCs w:val="20"/>
                <w:lang w:val="en-US"/>
              </w:rPr>
            </w:pPr>
          </w:p>
          <w:p w14:paraId="336DC48D" w14:textId="77777777" w:rsidR="00F66464" w:rsidRPr="00F66464" w:rsidRDefault="00F66464" w:rsidP="00F66464">
            <w:pPr>
              <w:spacing w:after="0"/>
              <w:jc w:val="both"/>
              <w:rPr>
                <w:rFonts w:ascii="Times New Roman" w:hAnsi="Times New Roman" w:cs="Times New Roman"/>
                <w:sz w:val="20"/>
                <w:szCs w:val="20"/>
                <w:lang w:val="en-US"/>
              </w:rPr>
            </w:pPr>
          </w:p>
          <w:p w14:paraId="151A2B05" w14:textId="77777777" w:rsidR="00F66464" w:rsidRPr="00F66464" w:rsidRDefault="00F66464" w:rsidP="00F66464">
            <w:pPr>
              <w:spacing w:after="0"/>
              <w:jc w:val="both"/>
              <w:rPr>
                <w:rFonts w:ascii="Times New Roman" w:hAnsi="Times New Roman" w:cs="Times New Roman"/>
                <w:sz w:val="20"/>
                <w:szCs w:val="20"/>
                <w:lang w:val="en-US"/>
              </w:rPr>
            </w:pPr>
          </w:p>
          <w:p w14:paraId="27F11178" w14:textId="77777777" w:rsidR="00F66464" w:rsidRPr="00F66464" w:rsidRDefault="00F66464" w:rsidP="00F66464">
            <w:pPr>
              <w:spacing w:after="0"/>
              <w:jc w:val="both"/>
              <w:rPr>
                <w:rFonts w:ascii="Times New Roman" w:hAnsi="Times New Roman" w:cs="Times New Roman"/>
                <w:sz w:val="20"/>
                <w:szCs w:val="20"/>
                <w:lang w:val="en-US"/>
              </w:rPr>
            </w:pPr>
          </w:p>
          <w:p w14:paraId="6637FA57" w14:textId="77777777" w:rsidR="00F66464" w:rsidRPr="00F66464" w:rsidRDefault="00F66464" w:rsidP="00F66464">
            <w:pPr>
              <w:spacing w:after="0"/>
              <w:jc w:val="both"/>
              <w:rPr>
                <w:rFonts w:ascii="Times New Roman" w:hAnsi="Times New Roman" w:cs="Times New Roman"/>
                <w:sz w:val="20"/>
                <w:szCs w:val="20"/>
                <w:lang w:val="en-US"/>
              </w:rPr>
            </w:pPr>
          </w:p>
          <w:p w14:paraId="0C8BBBF7" w14:textId="77777777" w:rsidR="00F66464" w:rsidRPr="00F66464" w:rsidRDefault="00F66464" w:rsidP="00F66464">
            <w:pPr>
              <w:spacing w:after="0"/>
              <w:jc w:val="both"/>
              <w:rPr>
                <w:rFonts w:ascii="Times New Roman" w:hAnsi="Times New Roman" w:cs="Times New Roman"/>
                <w:sz w:val="20"/>
                <w:szCs w:val="20"/>
                <w:lang w:val="en-US"/>
              </w:rPr>
            </w:pPr>
          </w:p>
          <w:p w14:paraId="67B6BCD5" w14:textId="77777777" w:rsidR="00F66464" w:rsidRPr="00F66464" w:rsidRDefault="00F66464" w:rsidP="00F66464">
            <w:pPr>
              <w:spacing w:after="0"/>
              <w:jc w:val="both"/>
              <w:rPr>
                <w:rFonts w:ascii="Times New Roman" w:hAnsi="Times New Roman" w:cs="Times New Roman"/>
                <w:sz w:val="20"/>
                <w:szCs w:val="20"/>
                <w:lang w:val="en-US"/>
              </w:rPr>
            </w:pPr>
          </w:p>
          <w:p w14:paraId="687729DE" w14:textId="77777777" w:rsidR="00F66464" w:rsidRPr="00F66464" w:rsidRDefault="00F66464" w:rsidP="00F66464">
            <w:pPr>
              <w:spacing w:after="0"/>
              <w:jc w:val="both"/>
              <w:rPr>
                <w:rFonts w:ascii="Times New Roman" w:hAnsi="Times New Roman" w:cs="Times New Roman"/>
                <w:sz w:val="20"/>
                <w:szCs w:val="20"/>
                <w:lang w:val="en-US"/>
              </w:rPr>
            </w:pPr>
          </w:p>
          <w:p w14:paraId="3E8E1878" w14:textId="77777777" w:rsidR="00F66464" w:rsidRPr="00F66464" w:rsidRDefault="00F66464" w:rsidP="00F66464">
            <w:pPr>
              <w:spacing w:after="0"/>
              <w:jc w:val="both"/>
              <w:rPr>
                <w:rFonts w:ascii="Times New Roman" w:hAnsi="Times New Roman" w:cs="Times New Roman"/>
                <w:sz w:val="20"/>
                <w:szCs w:val="20"/>
                <w:lang w:val="en-US"/>
              </w:rPr>
            </w:pPr>
          </w:p>
          <w:p w14:paraId="6C4D7FDE" w14:textId="77777777" w:rsidR="00F66464" w:rsidRPr="00F66464" w:rsidRDefault="00F66464" w:rsidP="00F66464">
            <w:pPr>
              <w:spacing w:after="0"/>
              <w:jc w:val="both"/>
              <w:rPr>
                <w:rFonts w:ascii="Times New Roman" w:hAnsi="Times New Roman" w:cs="Times New Roman"/>
                <w:sz w:val="20"/>
                <w:szCs w:val="20"/>
                <w:lang w:val="en-US"/>
              </w:rPr>
            </w:pPr>
          </w:p>
          <w:p w14:paraId="742F6467" w14:textId="77777777" w:rsidR="00F66464" w:rsidRPr="00F66464" w:rsidRDefault="00F66464" w:rsidP="00F66464">
            <w:pPr>
              <w:spacing w:after="0"/>
              <w:jc w:val="both"/>
              <w:rPr>
                <w:rFonts w:ascii="Times New Roman" w:hAnsi="Times New Roman" w:cs="Times New Roman"/>
                <w:sz w:val="20"/>
                <w:szCs w:val="20"/>
                <w:lang w:val="en-US"/>
              </w:rPr>
            </w:pPr>
          </w:p>
          <w:p w14:paraId="592BADE4" w14:textId="77777777" w:rsidR="00F66464" w:rsidRPr="00F66464" w:rsidRDefault="00F66464" w:rsidP="00F66464">
            <w:pPr>
              <w:spacing w:after="0"/>
              <w:jc w:val="both"/>
              <w:rPr>
                <w:rFonts w:ascii="Times New Roman" w:hAnsi="Times New Roman" w:cs="Times New Roman"/>
                <w:sz w:val="20"/>
                <w:szCs w:val="20"/>
                <w:lang w:val="en-US"/>
              </w:rPr>
            </w:pPr>
          </w:p>
          <w:p w14:paraId="7BBAE202" w14:textId="77777777" w:rsidR="00F66464" w:rsidRPr="00F66464" w:rsidRDefault="00F66464" w:rsidP="00F66464">
            <w:pPr>
              <w:spacing w:after="0"/>
              <w:jc w:val="both"/>
              <w:rPr>
                <w:rFonts w:ascii="Times New Roman" w:hAnsi="Times New Roman" w:cs="Times New Roman"/>
                <w:sz w:val="20"/>
                <w:szCs w:val="20"/>
                <w:lang w:val="en-US"/>
              </w:rPr>
            </w:pPr>
          </w:p>
          <w:p w14:paraId="4B7D734B" w14:textId="77777777" w:rsidR="00F66464" w:rsidRPr="00F66464" w:rsidRDefault="00F66464" w:rsidP="00F66464">
            <w:pPr>
              <w:spacing w:after="0"/>
              <w:jc w:val="both"/>
              <w:rPr>
                <w:rFonts w:ascii="Times New Roman" w:hAnsi="Times New Roman" w:cs="Times New Roman"/>
                <w:sz w:val="20"/>
                <w:szCs w:val="20"/>
                <w:lang w:val="en-US"/>
              </w:rPr>
            </w:pPr>
          </w:p>
          <w:p w14:paraId="3417853E" w14:textId="77777777" w:rsidR="00F66464" w:rsidRDefault="00F66464" w:rsidP="00F66464">
            <w:pPr>
              <w:spacing w:after="0"/>
              <w:jc w:val="both"/>
              <w:rPr>
                <w:rFonts w:ascii="Times New Roman" w:hAnsi="Times New Roman" w:cs="Times New Roman"/>
                <w:sz w:val="20"/>
                <w:szCs w:val="20"/>
                <w:lang w:val="en-US"/>
              </w:rPr>
            </w:pPr>
          </w:p>
          <w:p w14:paraId="055F6CC0" w14:textId="77777777" w:rsidR="00F66464" w:rsidRDefault="00F66464" w:rsidP="00F66464">
            <w:pPr>
              <w:spacing w:after="0"/>
              <w:jc w:val="both"/>
              <w:rPr>
                <w:rFonts w:ascii="Times New Roman" w:hAnsi="Times New Roman" w:cs="Times New Roman"/>
                <w:sz w:val="20"/>
                <w:szCs w:val="20"/>
                <w:lang w:val="en-US"/>
              </w:rPr>
            </w:pPr>
          </w:p>
          <w:p w14:paraId="38DBB155" w14:textId="77777777" w:rsidR="00F66464" w:rsidRDefault="00F66464" w:rsidP="00F66464">
            <w:pPr>
              <w:spacing w:after="0"/>
              <w:jc w:val="both"/>
              <w:rPr>
                <w:rFonts w:ascii="Times New Roman" w:hAnsi="Times New Roman" w:cs="Times New Roman"/>
                <w:sz w:val="20"/>
                <w:szCs w:val="20"/>
                <w:lang w:val="en-US"/>
              </w:rPr>
            </w:pPr>
          </w:p>
          <w:p w14:paraId="5F2ECA77" w14:textId="77777777" w:rsidR="00F66464" w:rsidRDefault="00F66464" w:rsidP="00F66464">
            <w:pPr>
              <w:spacing w:after="0"/>
              <w:jc w:val="both"/>
              <w:rPr>
                <w:rFonts w:ascii="Times New Roman" w:hAnsi="Times New Roman" w:cs="Times New Roman"/>
                <w:sz w:val="20"/>
                <w:szCs w:val="20"/>
                <w:lang w:val="en-US"/>
              </w:rPr>
            </w:pPr>
          </w:p>
          <w:p w14:paraId="211A271A" w14:textId="77777777" w:rsidR="00F66464" w:rsidRDefault="00F66464" w:rsidP="00F66464">
            <w:pPr>
              <w:spacing w:after="0"/>
              <w:jc w:val="both"/>
              <w:rPr>
                <w:rFonts w:ascii="Times New Roman" w:hAnsi="Times New Roman" w:cs="Times New Roman"/>
                <w:sz w:val="20"/>
                <w:szCs w:val="20"/>
                <w:lang w:val="en-US"/>
              </w:rPr>
            </w:pPr>
          </w:p>
          <w:p w14:paraId="035ACB31" w14:textId="77777777" w:rsidR="00F66464" w:rsidRDefault="00F66464" w:rsidP="00F66464">
            <w:pPr>
              <w:spacing w:after="0"/>
              <w:jc w:val="both"/>
              <w:rPr>
                <w:rFonts w:ascii="Times New Roman" w:hAnsi="Times New Roman" w:cs="Times New Roman"/>
                <w:sz w:val="20"/>
                <w:szCs w:val="20"/>
                <w:lang w:val="en-US"/>
              </w:rPr>
            </w:pPr>
          </w:p>
          <w:p w14:paraId="4D31D9DC" w14:textId="77777777" w:rsidR="00F66464" w:rsidRDefault="00F66464" w:rsidP="00F66464">
            <w:pPr>
              <w:spacing w:after="0"/>
              <w:jc w:val="both"/>
              <w:rPr>
                <w:rFonts w:ascii="Times New Roman" w:hAnsi="Times New Roman" w:cs="Times New Roman"/>
                <w:sz w:val="20"/>
                <w:szCs w:val="20"/>
                <w:lang w:val="en-US"/>
              </w:rPr>
            </w:pPr>
          </w:p>
          <w:p w14:paraId="0C7FBC92" w14:textId="77777777" w:rsidR="00F66464" w:rsidRDefault="00F66464" w:rsidP="00F66464">
            <w:pPr>
              <w:spacing w:after="0"/>
              <w:jc w:val="both"/>
              <w:rPr>
                <w:rFonts w:ascii="Times New Roman" w:hAnsi="Times New Roman" w:cs="Times New Roman"/>
                <w:sz w:val="20"/>
                <w:szCs w:val="20"/>
                <w:lang w:val="en-US"/>
              </w:rPr>
            </w:pPr>
          </w:p>
          <w:p w14:paraId="1B71D2E1" w14:textId="77777777" w:rsidR="00F66464" w:rsidRDefault="00F66464" w:rsidP="00F66464">
            <w:pPr>
              <w:spacing w:after="0"/>
              <w:jc w:val="both"/>
              <w:rPr>
                <w:rFonts w:ascii="Times New Roman" w:hAnsi="Times New Roman" w:cs="Times New Roman"/>
                <w:sz w:val="20"/>
                <w:szCs w:val="20"/>
                <w:lang w:val="en-US"/>
              </w:rPr>
            </w:pPr>
          </w:p>
          <w:p w14:paraId="79F4981F" w14:textId="77777777" w:rsidR="005855CA" w:rsidRDefault="00F66464" w:rsidP="00F66464">
            <w:pPr>
              <w:spacing w:after="0"/>
              <w:jc w:val="both"/>
              <w:rPr>
                <w:rFonts w:ascii="Times New Roman" w:hAnsi="Times New Roman" w:cs="Times New Roman"/>
                <w:sz w:val="20"/>
                <w:szCs w:val="20"/>
                <w:lang w:val="en-US"/>
              </w:rPr>
            </w:pPr>
            <w:r w:rsidRPr="00F66464">
              <w:rPr>
                <w:rFonts w:ascii="Times New Roman" w:hAnsi="Times New Roman" w:cs="Times New Roman"/>
                <w:sz w:val="20"/>
                <w:szCs w:val="20"/>
                <w:lang w:val="en-US"/>
              </w:rPr>
              <w:t xml:space="preserve">3. When the statement of objections notified to the parties reflects the contents of their settlement submissions, the written reply to the statement of objections by the parties concerned shall, within a time limit set by the Commission, confirm that the statement of objections addressed to them reflects the contents of their settlement submissions. The Commission may then proceed to the adoption of a Decision pursuant to Article 7 and Article 23 of Regulation (EC) No 1/2003 after consultation of the Advisory Committee on Restrictive Practices and Dominant Positions pursuant to Article 14 of Regulation (EC) </w:t>
            </w:r>
            <w:r w:rsidRPr="00F66464">
              <w:rPr>
                <w:rFonts w:ascii="Times New Roman" w:hAnsi="Times New Roman" w:cs="Times New Roman"/>
                <w:sz w:val="20"/>
                <w:szCs w:val="20"/>
                <w:lang w:val="en-US"/>
              </w:rPr>
              <w:lastRenderedPageBreak/>
              <w:t xml:space="preserve">No 1/2003. </w:t>
            </w:r>
          </w:p>
          <w:p w14:paraId="4E0C3B99" w14:textId="77777777" w:rsidR="005855CA" w:rsidRDefault="005855CA" w:rsidP="00F66464">
            <w:pPr>
              <w:spacing w:after="0"/>
              <w:jc w:val="both"/>
              <w:rPr>
                <w:rFonts w:ascii="Times New Roman" w:hAnsi="Times New Roman" w:cs="Times New Roman"/>
                <w:sz w:val="20"/>
                <w:szCs w:val="20"/>
                <w:lang w:val="en-US"/>
              </w:rPr>
            </w:pPr>
          </w:p>
          <w:p w14:paraId="4D6412C8" w14:textId="77777777" w:rsidR="005855CA" w:rsidRDefault="005855CA" w:rsidP="00F66464">
            <w:pPr>
              <w:spacing w:after="0"/>
              <w:jc w:val="both"/>
              <w:rPr>
                <w:rFonts w:ascii="Times New Roman" w:hAnsi="Times New Roman" w:cs="Times New Roman"/>
                <w:sz w:val="20"/>
                <w:szCs w:val="20"/>
                <w:lang w:val="en-US"/>
              </w:rPr>
            </w:pPr>
          </w:p>
          <w:p w14:paraId="1331687D" w14:textId="77777777" w:rsidR="005855CA" w:rsidRDefault="005855CA" w:rsidP="00F66464">
            <w:pPr>
              <w:spacing w:after="0"/>
              <w:jc w:val="both"/>
              <w:rPr>
                <w:rFonts w:ascii="Times New Roman" w:hAnsi="Times New Roman" w:cs="Times New Roman"/>
                <w:sz w:val="20"/>
                <w:szCs w:val="20"/>
                <w:lang w:val="en-US"/>
              </w:rPr>
            </w:pPr>
          </w:p>
          <w:p w14:paraId="6982311D" w14:textId="77777777" w:rsidR="005855CA" w:rsidRDefault="005855CA" w:rsidP="00F66464">
            <w:pPr>
              <w:spacing w:after="0"/>
              <w:jc w:val="both"/>
              <w:rPr>
                <w:rFonts w:ascii="Times New Roman" w:hAnsi="Times New Roman" w:cs="Times New Roman"/>
                <w:sz w:val="20"/>
                <w:szCs w:val="20"/>
                <w:lang w:val="en-US"/>
              </w:rPr>
            </w:pPr>
          </w:p>
          <w:p w14:paraId="42A31E18" w14:textId="77777777" w:rsidR="005855CA" w:rsidRDefault="005855CA" w:rsidP="00F66464">
            <w:pPr>
              <w:spacing w:after="0"/>
              <w:jc w:val="both"/>
              <w:rPr>
                <w:rFonts w:ascii="Times New Roman" w:hAnsi="Times New Roman" w:cs="Times New Roman"/>
                <w:sz w:val="20"/>
                <w:szCs w:val="20"/>
                <w:lang w:val="en-US"/>
              </w:rPr>
            </w:pPr>
          </w:p>
          <w:p w14:paraId="06C66287" w14:textId="77777777" w:rsidR="005855CA" w:rsidRDefault="005855CA" w:rsidP="00F66464">
            <w:pPr>
              <w:spacing w:after="0"/>
              <w:jc w:val="both"/>
              <w:rPr>
                <w:rFonts w:ascii="Times New Roman" w:hAnsi="Times New Roman" w:cs="Times New Roman"/>
                <w:sz w:val="20"/>
                <w:szCs w:val="20"/>
                <w:lang w:val="en-US"/>
              </w:rPr>
            </w:pPr>
          </w:p>
          <w:p w14:paraId="03BE866D" w14:textId="77777777" w:rsidR="005855CA" w:rsidRDefault="005855CA" w:rsidP="00F66464">
            <w:pPr>
              <w:spacing w:after="0"/>
              <w:jc w:val="both"/>
              <w:rPr>
                <w:rFonts w:ascii="Times New Roman" w:hAnsi="Times New Roman" w:cs="Times New Roman"/>
                <w:sz w:val="20"/>
                <w:szCs w:val="20"/>
                <w:lang w:val="en-US"/>
              </w:rPr>
            </w:pPr>
          </w:p>
          <w:p w14:paraId="3F37AB9C" w14:textId="77777777" w:rsidR="005855CA" w:rsidRDefault="005855CA" w:rsidP="00F66464">
            <w:pPr>
              <w:spacing w:after="0"/>
              <w:jc w:val="both"/>
              <w:rPr>
                <w:rFonts w:ascii="Times New Roman" w:hAnsi="Times New Roman" w:cs="Times New Roman"/>
                <w:sz w:val="20"/>
                <w:szCs w:val="20"/>
                <w:lang w:val="en-US"/>
              </w:rPr>
            </w:pPr>
          </w:p>
          <w:p w14:paraId="55BF595C" w14:textId="77777777" w:rsidR="005855CA" w:rsidRDefault="005855CA" w:rsidP="00F66464">
            <w:pPr>
              <w:spacing w:after="0"/>
              <w:jc w:val="both"/>
              <w:rPr>
                <w:rFonts w:ascii="Times New Roman" w:hAnsi="Times New Roman" w:cs="Times New Roman"/>
                <w:sz w:val="20"/>
                <w:szCs w:val="20"/>
                <w:lang w:val="en-US"/>
              </w:rPr>
            </w:pPr>
          </w:p>
          <w:p w14:paraId="28D40886" w14:textId="77777777" w:rsidR="005855CA" w:rsidRDefault="005855CA" w:rsidP="00F66464">
            <w:pPr>
              <w:spacing w:after="0"/>
              <w:jc w:val="both"/>
              <w:rPr>
                <w:rFonts w:ascii="Times New Roman" w:hAnsi="Times New Roman" w:cs="Times New Roman"/>
                <w:sz w:val="20"/>
                <w:szCs w:val="20"/>
                <w:lang w:val="en-US"/>
              </w:rPr>
            </w:pPr>
          </w:p>
          <w:p w14:paraId="6957B7F2" w14:textId="77777777" w:rsidR="005855CA" w:rsidRDefault="005855CA" w:rsidP="00F66464">
            <w:pPr>
              <w:spacing w:after="0"/>
              <w:jc w:val="both"/>
              <w:rPr>
                <w:rFonts w:ascii="Times New Roman" w:hAnsi="Times New Roman" w:cs="Times New Roman"/>
                <w:sz w:val="20"/>
                <w:szCs w:val="20"/>
                <w:lang w:val="en-US"/>
              </w:rPr>
            </w:pPr>
          </w:p>
          <w:p w14:paraId="6538B2C0" w14:textId="77777777" w:rsidR="005855CA" w:rsidRDefault="005855CA" w:rsidP="00F66464">
            <w:pPr>
              <w:spacing w:after="0"/>
              <w:jc w:val="both"/>
              <w:rPr>
                <w:rFonts w:ascii="Times New Roman" w:hAnsi="Times New Roman" w:cs="Times New Roman"/>
                <w:sz w:val="20"/>
                <w:szCs w:val="20"/>
                <w:lang w:val="en-US"/>
              </w:rPr>
            </w:pPr>
          </w:p>
          <w:p w14:paraId="737F9458" w14:textId="377CE93B" w:rsidR="00F66464" w:rsidRPr="00F66464" w:rsidRDefault="00F66464" w:rsidP="00F66464">
            <w:pPr>
              <w:spacing w:after="0"/>
              <w:jc w:val="both"/>
              <w:rPr>
                <w:rFonts w:ascii="Times New Roman" w:hAnsi="Times New Roman" w:cs="Times New Roman"/>
                <w:b/>
                <w:sz w:val="20"/>
                <w:szCs w:val="20"/>
                <w:lang w:val="en-US"/>
              </w:rPr>
            </w:pPr>
            <w:r w:rsidRPr="00F66464">
              <w:rPr>
                <w:rFonts w:ascii="Times New Roman" w:hAnsi="Times New Roman" w:cs="Times New Roman"/>
                <w:sz w:val="20"/>
                <w:szCs w:val="20"/>
                <w:lang w:val="en-US"/>
              </w:rPr>
              <w:t>4. The Commission may decide at any time during the procedure to discontinue settlement discussions altogether in a specific case or with respect to one or more of the parties involved, if it considers that procedural efficiencies are not likely to be achieved.</w:t>
            </w:r>
          </w:p>
        </w:tc>
        <w:tc>
          <w:tcPr>
            <w:tcW w:w="877" w:type="pct"/>
          </w:tcPr>
          <w:p w14:paraId="3F007E13" w14:textId="77777777" w:rsidR="00F103DC" w:rsidRPr="00F103DC" w:rsidRDefault="00F103DC" w:rsidP="00F103DC">
            <w:pPr>
              <w:spacing w:after="0" w:line="240" w:lineRule="auto"/>
              <w:jc w:val="both"/>
              <w:rPr>
                <w:rFonts w:ascii="Times New Roman" w:hAnsi="Times New Roman" w:cs="Times New Roman"/>
                <w:b/>
                <w:sz w:val="20"/>
                <w:szCs w:val="20"/>
                <w:lang w:val="ro-MO"/>
              </w:rPr>
            </w:pPr>
            <w:r w:rsidRPr="00F103DC">
              <w:rPr>
                <w:rFonts w:ascii="Times New Roman" w:hAnsi="Times New Roman" w:cs="Times New Roman"/>
                <w:b/>
                <w:sz w:val="20"/>
                <w:szCs w:val="20"/>
                <w:lang w:val="ro-MO"/>
              </w:rPr>
              <w:lastRenderedPageBreak/>
              <w:t xml:space="preserve">Regulamentul privind aplicarea procedurii simplificate în cazurile de acordare a tratamentului favorabil întreprinderilor sau asociațiilor de întreprinderi care recunosc săvârșirea unei practici anticoncurențiale, aprobat prin Hotărârea Plenului Consiliului </w:t>
            </w:r>
            <w:r w:rsidRPr="00F103DC">
              <w:rPr>
                <w:rFonts w:ascii="Times New Roman" w:hAnsi="Times New Roman" w:cs="Times New Roman"/>
                <w:b/>
                <w:sz w:val="20"/>
                <w:szCs w:val="20"/>
                <w:lang w:val="ro-MO"/>
              </w:rPr>
              <w:lastRenderedPageBreak/>
              <w:t>Copncurenței nr.9/2024</w:t>
            </w:r>
          </w:p>
          <w:p w14:paraId="10F17958" w14:textId="77777777" w:rsidR="00F103DC" w:rsidRPr="00F103DC" w:rsidRDefault="00F103DC" w:rsidP="00F103DC">
            <w:pPr>
              <w:spacing w:after="0" w:line="240" w:lineRule="auto"/>
              <w:jc w:val="both"/>
              <w:rPr>
                <w:rFonts w:ascii="Times New Roman" w:hAnsi="Times New Roman" w:cs="Times New Roman"/>
                <w:b/>
                <w:sz w:val="20"/>
                <w:szCs w:val="20"/>
                <w:lang w:val="ro-MO"/>
              </w:rPr>
            </w:pPr>
          </w:p>
          <w:p w14:paraId="1AC8E1AA" w14:textId="77777777" w:rsidR="00F103DC" w:rsidRPr="00F103DC" w:rsidRDefault="00F103DC" w:rsidP="00F103DC">
            <w:pPr>
              <w:spacing w:after="0" w:line="240" w:lineRule="auto"/>
              <w:jc w:val="both"/>
              <w:rPr>
                <w:rFonts w:ascii="Times New Roman" w:hAnsi="Times New Roman" w:cs="Times New Roman"/>
                <w:sz w:val="20"/>
                <w:szCs w:val="20"/>
                <w:shd w:val="clear" w:color="auto" w:fill="FFFFFF"/>
                <w:lang w:val="en-US"/>
              </w:rPr>
            </w:pPr>
            <w:r w:rsidRPr="00F103DC">
              <w:rPr>
                <w:rFonts w:ascii="Times New Roman" w:hAnsi="Times New Roman" w:cs="Times New Roman"/>
                <w:b/>
                <w:sz w:val="20"/>
                <w:szCs w:val="20"/>
                <w:shd w:val="clear" w:color="auto" w:fill="FFFFFF"/>
                <w:lang w:val="en-US"/>
              </w:rPr>
              <w:t xml:space="preserve">         Pct.16.</w:t>
            </w:r>
            <w:r w:rsidRPr="00F103DC">
              <w:rPr>
                <w:rFonts w:ascii="Times New Roman" w:hAnsi="Times New Roman" w:cs="Times New Roman"/>
                <w:sz w:val="20"/>
                <w:szCs w:val="20"/>
                <w:shd w:val="clear" w:color="auto" w:fill="FFFFFF"/>
                <w:lang w:val="en-US"/>
              </w:rPr>
              <w:t xml:space="preserve"> În cazul în care consideră oportun să examineze disponibilitatea părților implicate de a se angaja în discuții privind o posibilă recunoaștere, Consiliul Concurenței, printr-o scrisoare, stabilește tuturor părților implicate un termen de cel puțin 20 zile, în care ar trebui să își declare în scris intenția de a se angaja în discuții privind recunoașterea, pentru a putea depune eventual ulterior propuneri de recunoaștere. Această declarație scrisă nu înseamnă recunoașterea de către părțile respective a participării lor la o încălcare sau </w:t>
            </w:r>
            <w:proofErr w:type="gramStart"/>
            <w:r w:rsidRPr="00F103DC">
              <w:rPr>
                <w:rFonts w:ascii="Times New Roman" w:hAnsi="Times New Roman" w:cs="Times New Roman"/>
                <w:sz w:val="20"/>
                <w:szCs w:val="20"/>
                <w:shd w:val="clear" w:color="auto" w:fill="FFFFFF"/>
                <w:lang w:val="en-US"/>
              </w:rPr>
              <w:t>a</w:t>
            </w:r>
            <w:proofErr w:type="gramEnd"/>
            <w:r w:rsidRPr="00F103DC">
              <w:rPr>
                <w:rFonts w:ascii="Times New Roman" w:hAnsi="Times New Roman" w:cs="Times New Roman"/>
                <w:sz w:val="20"/>
                <w:szCs w:val="20"/>
                <w:shd w:val="clear" w:color="auto" w:fill="FFFFFF"/>
                <w:lang w:val="en-US"/>
              </w:rPr>
              <w:t xml:space="preserve"> răspunderii lor pentru această încălcare investigată.</w:t>
            </w:r>
          </w:p>
          <w:p w14:paraId="2785EF2E" w14:textId="77777777" w:rsidR="00F103DC" w:rsidRPr="001C265A" w:rsidRDefault="00F103DC" w:rsidP="00F103DC">
            <w:pPr>
              <w:spacing w:after="0" w:line="240" w:lineRule="auto"/>
              <w:jc w:val="both"/>
              <w:rPr>
                <w:rFonts w:ascii="Times New Roman" w:hAnsi="Times New Roman" w:cs="Times New Roman"/>
                <w:sz w:val="20"/>
                <w:szCs w:val="20"/>
                <w:shd w:val="clear" w:color="auto" w:fill="FFFFFF"/>
                <w:lang w:val="fr-FR"/>
              </w:rPr>
            </w:pPr>
            <w:r w:rsidRPr="00F103DC">
              <w:rPr>
                <w:rFonts w:ascii="Times New Roman" w:hAnsi="Times New Roman" w:cs="Times New Roman"/>
                <w:b/>
                <w:sz w:val="20"/>
                <w:szCs w:val="20"/>
                <w:shd w:val="clear" w:color="auto" w:fill="FFFFFF"/>
                <w:lang w:val="en-US"/>
              </w:rPr>
              <w:t xml:space="preserve">             </w:t>
            </w:r>
            <w:r w:rsidRPr="001C265A">
              <w:rPr>
                <w:rFonts w:ascii="Times New Roman" w:hAnsi="Times New Roman" w:cs="Times New Roman"/>
                <w:b/>
                <w:sz w:val="20"/>
                <w:szCs w:val="20"/>
                <w:shd w:val="clear" w:color="auto" w:fill="FFFFFF"/>
                <w:lang w:val="fr-FR"/>
              </w:rPr>
              <w:t>Pct.18.</w:t>
            </w:r>
            <w:r w:rsidRPr="001C265A">
              <w:rPr>
                <w:rFonts w:ascii="Times New Roman" w:hAnsi="Times New Roman" w:cs="Times New Roman"/>
                <w:sz w:val="20"/>
                <w:szCs w:val="20"/>
                <w:shd w:val="clear" w:color="auto" w:fill="FFFFFF"/>
                <w:lang w:val="fr-FR"/>
              </w:rPr>
              <w:t xml:space="preserve"> Consiliul Concurenței nu este obligat să ia în considerare răspunsurile primite de la părțile implicate după expirarea termenului stabilit la pct.16.</w:t>
            </w:r>
          </w:p>
          <w:p w14:paraId="583588EF" w14:textId="77777777" w:rsidR="00F103DC" w:rsidRPr="001C265A" w:rsidRDefault="00F103DC" w:rsidP="00F103DC">
            <w:pPr>
              <w:spacing w:after="0" w:line="240" w:lineRule="auto"/>
              <w:jc w:val="both"/>
              <w:rPr>
                <w:rFonts w:ascii="Times New Roman" w:hAnsi="Times New Roman" w:cs="Times New Roman"/>
                <w:sz w:val="20"/>
                <w:szCs w:val="20"/>
                <w:shd w:val="clear" w:color="auto" w:fill="FFFFFF"/>
                <w:lang w:val="fr-FR"/>
              </w:rPr>
            </w:pPr>
            <w:r w:rsidRPr="001C265A">
              <w:rPr>
                <w:rFonts w:ascii="Times New Roman" w:hAnsi="Times New Roman" w:cs="Times New Roman"/>
                <w:b/>
                <w:sz w:val="20"/>
                <w:szCs w:val="20"/>
                <w:shd w:val="clear" w:color="auto" w:fill="FFFFFF"/>
                <w:lang w:val="fr-FR"/>
              </w:rPr>
              <w:t xml:space="preserve">             Pct. 17.</w:t>
            </w:r>
            <w:r w:rsidRPr="001C265A">
              <w:rPr>
                <w:rFonts w:ascii="Times New Roman" w:hAnsi="Times New Roman" w:cs="Times New Roman"/>
                <w:sz w:val="20"/>
                <w:szCs w:val="20"/>
                <w:shd w:val="clear" w:color="auto" w:fill="FFFFFF"/>
                <w:lang w:val="fr-FR"/>
              </w:rPr>
              <w:t xml:space="preserve"> În cazul în care inițiază investigații în privința a două sau mai multe părți din cadrul aceleiași grup de întreprinderi, Consiliul Concurenței informează toate celelalte entități juridice pe care le identifică în cadrul grupului de întreprinderi și care sunt, de </w:t>
            </w:r>
            <w:r w:rsidRPr="001C265A">
              <w:rPr>
                <w:rFonts w:ascii="Times New Roman" w:hAnsi="Times New Roman" w:cs="Times New Roman"/>
                <w:sz w:val="20"/>
                <w:szCs w:val="20"/>
                <w:shd w:val="clear" w:color="auto" w:fill="FFFFFF"/>
                <w:lang w:val="fr-FR"/>
              </w:rPr>
              <w:lastRenderedPageBreak/>
              <w:t>asemenea, interesate de procedură. În cazul în care părțile în cauză doresc să se angajeze în discuții privind recunoașterea, ele trebuie să numească reprezentanţi comuni, împuterniciţi legal să acționeze în numele lor, în cadrul termenului prevăzut la pct.16, pentru facilitarea discuțiilor privind recunoașterea, neaducând nici un fel de atingere atribuirii răspunderii pentru comiterea încălcării între diferitele părți.</w:t>
            </w:r>
          </w:p>
          <w:p w14:paraId="18D30EC5" w14:textId="77777777" w:rsidR="00F103DC" w:rsidRPr="001C265A" w:rsidRDefault="00F103DC" w:rsidP="00F103DC">
            <w:pPr>
              <w:pStyle w:val="NormalWeb"/>
              <w:shd w:val="clear" w:color="auto" w:fill="FFFFFF"/>
              <w:spacing w:before="0" w:beforeAutospacing="0" w:after="0" w:afterAutospacing="0"/>
              <w:jc w:val="both"/>
              <w:rPr>
                <w:sz w:val="20"/>
                <w:szCs w:val="20"/>
                <w:lang w:val="fr-FR"/>
              </w:rPr>
            </w:pPr>
            <w:r w:rsidRPr="001C265A">
              <w:rPr>
                <w:b/>
                <w:sz w:val="20"/>
                <w:szCs w:val="20"/>
                <w:lang w:val="fr-FR"/>
              </w:rPr>
              <w:t xml:space="preserve">          Pct.23.</w:t>
            </w:r>
            <w:r w:rsidRPr="001C265A">
              <w:rPr>
                <w:sz w:val="20"/>
                <w:szCs w:val="20"/>
                <w:lang w:val="fr-FR"/>
              </w:rPr>
              <w:t xml:space="preserve"> Dacă două sau mai multe dintre părțile investigate fac parte din același grup și nu acționează independent pe piață, acestea pot participa la o întâlnire comună sau își pot desemna un reprezentant comun care să le reprezinte în fața Consiliului Concurenței.</w:t>
            </w:r>
          </w:p>
          <w:p w14:paraId="73EA5C27" w14:textId="77777777" w:rsidR="00F103DC" w:rsidRPr="001C265A" w:rsidRDefault="00F103DC" w:rsidP="00F103DC">
            <w:pPr>
              <w:pStyle w:val="NormalWeb"/>
              <w:shd w:val="clear" w:color="auto" w:fill="FFFFFF"/>
              <w:spacing w:before="0" w:beforeAutospacing="0" w:after="0" w:afterAutospacing="0"/>
              <w:jc w:val="both"/>
              <w:rPr>
                <w:sz w:val="20"/>
                <w:szCs w:val="20"/>
                <w:lang w:val="fr-FR"/>
              </w:rPr>
            </w:pPr>
            <w:r w:rsidRPr="001C265A">
              <w:rPr>
                <w:b/>
                <w:sz w:val="20"/>
                <w:szCs w:val="20"/>
                <w:lang w:val="fr-FR"/>
              </w:rPr>
              <w:t xml:space="preserve">        Pct.24.</w:t>
            </w:r>
            <w:r w:rsidRPr="001C265A">
              <w:rPr>
                <w:sz w:val="20"/>
                <w:szCs w:val="20"/>
                <w:lang w:val="fr-FR"/>
              </w:rPr>
              <w:t xml:space="preserve"> Prima întâlnire va avea loc în termen de 20 de zile de la primirea solicitării și va avea ca scop informarea părților privind faptele pe care întreprinderea sau asocierea de întreprindere înțelege să le recunoască, care fac obiectul investigației, încadrarea legală a acestor fapte, gravitatea și durata presupusei încălcări, individualizarea răspunderii, estimarea cuantumului </w:t>
            </w:r>
            <w:r w:rsidRPr="001C265A">
              <w:rPr>
                <w:sz w:val="20"/>
                <w:szCs w:val="20"/>
                <w:lang w:val="fr-FR"/>
              </w:rPr>
              <w:lastRenderedPageBreak/>
              <w:t xml:space="preserve">eventualelor amenzi, precum și elementele probatorii utilizate pentru a prezenta observațiile potențiale. Acest lucru va permite efectiv părților să își prezinte punctul de vedere cu privire la obiecțiile potențiale formulate împotriva lor și să ia o decizie referitor </w:t>
            </w:r>
            <w:proofErr w:type="gramStart"/>
            <w:r w:rsidRPr="001C265A">
              <w:rPr>
                <w:sz w:val="20"/>
                <w:szCs w:val="20"/>
                <w:lang w:val="fr-FR"/>
              </w:rPr>
              <w:t>la oportunitatea</w:t>
            </w:r>
            <w:proofErr w:type="gramEnd"/>
            <w:r w:rsidRPr="001C265A">
              <w:rPr>
                <w:sz w:val="20"/>
                <w:szCs w:val="20"/>
                <w:lang w:val="fr-FR"/>
              </w:rPr>
              <w:t xml:space="preserve"> de recunoaștere.</w:t>
            </w:r>
          </w:p>
          <w:p w14:paraId="00DE340A" w14:textId="77777777" w:rsidR="00F103DC" w:rsidRPr="001C265A" w:rsidRDefault="00F103DC" w:rsidP="00F103DC">
            <w:pPr>
              <w:spacing w:after="0" w:line="240" w:lineRule="auto"/>
              <w:jc w:val="both"/>
              <w:rPr>
                <w:rFonts w:ascii="Times New Roman" w:hAnsi="Times New Roman" w:cs="Times New Roman"/>
                <w:sz w:val="20"/>
                <w:szCs w:val="20"/>
                <w:shd w:val="clear" w:color="auto" w:fill="FFFFFF"/>
                <w:lang w:val="fr-FR"/>
              </w:rPr>
            </w:pPr>
            <w:r w:rsidRPr="001C265A">
              <w:rPr>
                <w:rFonts w:ascii="Times New Roman" w:hAnsi="Times New Roman" w:cs="Times New Roman"/>
                <w:b/>
                <w:sz w:val="20"/>
                <w:szCs w:val="20"/>
                <w:shd w:val="clear" w:color="auto" w:fill="FFFFFF"/>
                <w:lang w:val="fr-FR"/>
              </w:rPr>
              <w:t xml:space="preserve">      Pct.29.</w:t>
            </w:r>
            <w:r w:rsidRPr="001C265A">
              <w:rPr>
                <w:rFonts w:ascii="Times New Roman" w:hAnsi="Times New Roman" w:cs="Times New Roman"/>
                <w:sz w:val="20"/>
                <w:szCs w:val="20"/>
                <w:shd w:val="clear" w:color="auto" w:fill="FFFFFF"/>
                <w:lang w:val="fr-FR"/>
              </w:rPr>
              <w:t xml:space="preserve"> În cazul când progresele realizate în timpul discuțiilor în cadrul celei de a doua întâlniri clarificatoare se ajunge la o viziune comună asupra întinderii materiale, geografice și temporale a faptei investigate și asupra limitelor estimative ale eventualelor amenzi care ar putea fi aplicate, iar Consiliul Concurenței consideră că este posibilă respectarea principiului eficienței procedurale, ținând seama de progresele realizate în ansamblu, acesta acordă părților implicate posibilitatea de a depune o propunere de recunoaștere potrivit modelului prevăzut la anexa nr.3.</w:t>
            </w:r>
          </w:p>
          <w:p w14:paraId="677F1E73" w14:textId="77777777" w:rsidR="00F103DC" w:rsidRPr="001C265A" w:rsidRDefault="00F103DC" w:rsidP="00F103DC">
            <w:pPr>
              <w:pStyle w:val="NormalWeb"/>
              <w:shd w:val="clear" w:color="auto" w:fill="FFFFFF"/>
              <w:spacing w:before="0" w:beforeAutospacing="0" w:after="0" w:afterAutospacing="0"/>
              <w:ind w:firstLine="709"/>
              <w:jc w:val="both"/>
              <w:rPr>
                <w:sz w:val="20"/>
                <w:szCs w:val="20"/>
                <w:lang w:val="fr-FR"/>
              </w:rPr>
            </w:pPr>
            <w:r w:rsidRPr="001C265A">
              <w:rPr>
                <w:b/>
                <w:sz w:val="20"/>
                <w:szCs w:val="20"/>
                <w:lang w:val="fr-FR"/>
              </w:rPr>
              <w:t>Pct.31</w:t>
            </w:r>
            <w:r w:rsidRPr="001C265A">
              <w:rPr>
                <w:sz w:val="20"/>
                <w:szCs w:val="20"/>
                <w:lang w:val="fr-FR"/>
              </w:rPr>
              <w:t xml:space="preserve">. În cazul în care Consiliul Concurenței acordă părților posibilitatea  să depună o propunere de recunoaștere potrivit prevederilor pct.29, autoritatea de concurență informează, în scris, în termen de 20 de zile de la a doua </w:t>
            </w:r>
            <w:r w:rsidRPr="001C265A">
              <w:rPr>
                <w:sz w:val="20"/>
                <w:szCs w:val="20"/>
                <w:lang w:val="fr-FR"/>
              </w:rPr>
              <w:lastRenderedPageBreak/>
              <w:t>întâlnire, părțile interesate cu privire la condițiile în care se poate realiza recunoașterea, respectiv descrierea faptelor ce fac obiectul investigației, încadrarea legală a acestor fapte, gravitatea și durata presupuselor fapte, individualizarea răspunderii, descrierea principalelor elemente probatorii și cuantumul preconizat al amenzii, precum și cu privire la termenul în care acestea trebuie să prezinte, în scris, propunerea de recunoaștere a faptei, termen care nu poate fi mai mare de 15 zile lucrătoare de la comunicarea informării. Înaintea acordării acestui termen-limită, părțile au dreptul, la cerere, de acces la principalele elemente probatorii aflate la dosarul de investigație și versiunile neconfidențiale ale oricărui document accesibil, inclus la acel moment în dosarul de investigație, la sediul Consiliului Concurenței, în condițiile stabilite la pct. 26.</w:t>
            </w:r>
          </w:p>
          <w:p w14:paraId="12C0122D" w14:textId="77777777" w:rsidR="00F103DC" w:rsidRPr="001C265A" w:rsidRDefault="00F103DC" w:rsidP="00F103DC">
            <w:pPr>
              <w:pStyle w:val="NormalWeb"/>
              <w:shd w:val="clear" w:color="auto" w:fill="FFFFFF"/>
              <w:spacing w:before="0" w:beforeAutospacing="0" w:after="0" w:afterAutospacing="0"/>
              <w:jc w:val="both"/>
              <w:rPr>
                <w:sz w:val="20"/>
                <w:szCs w:val="20"/>
                <w:lang w:val="fr-FR"/>
              </w:rPr>
            </w:pPr>
            <w:r w:rsidRPr="001C265A">
              <w:rPr>
                <w:b/>
                <w:sz w:val="20"/>
                <w:szCs w:val="20"/>
                <w:lang w:val="fr-FR"/>
              </w:rPr>
              <w:t xml:space="preserve">          Pct.32</w:t>
            </w:r>
            <w:r w:rsidRPr="001C265A">
              <w:rPr>
                <w:sz w:val="20"/>
                <w:szCs w:val="20"/>
                <w:lang w:val="fr-FR"/>
              </w:rPr>
              <w:t>.  Consiliul Concurenței nu este obligat să ia în considerare propunerile de recunoaștere primite după expirarea acestui termen-limită stabilit.</w:t>
            </w:r>
          </w:p>
          <w:p w14:paraId="6D85F29B" w14:textId="77777777" w:rsidR="00F103DC" w:rsidRPr="001C265A" w:rsidRDefault="00F103DC" w:rsidP="00F103DC">
            <w:pPr>
              <w:spacing w:after="0" w:line="240" w:lineRule="auto"/>
              <w:jc w:val="both"/>
              <w:rPr>
                <w:rFonts w:ascii="Times New Roman" w:hAnsi="Times New Roman" w:cs="Times New Roman"/>
                <w:sz w:val="20"/>
                <w:szCs w:val="20"/>
                <w:shd w:val="clear" w:color="auto" w:fill="FFFFFF"/>
                <w:lang w:val="fr-FR"/>
              </w:rPr>
            </w:pPr>
            <w:r w:rsidRPr="001C265A">
              <w:rPr>
                <w:rFonts w:ascii="Times New Roman" w:hAnsi="Times New Roman" w:cs="Times New Roman"/>
                <w:sz w:val="20"/>
                <w:szCs w:val="20"/>
                <w:shd w:val="clear" w:color="auto" w:fill="FFFFFF"/>
                <w:lang w:val="fr-FR"/>
              </w:rPr>
              <w:t xml:space="preserve">        </w:t>
            </w:r>
            <w:r w:rsidRPr="001C265A">
              <w:rPr>
                <w:rFonts w:ascii="Times New Roman" w:hAnsi="Times New Roman" w:cs="Times New Roman"/>
                <w:b/>
                <w:sz w:val="20"/>
                <w:szCs w:val="20"/>
                <w:shd w:val="clear" w:color="auto" w:fill="FFFFFF"/>
                <w:lang w:val="fr-FR"/>
              </w:rPr>
              <w:t>Pct.39</w:t>
            </w:r>
            <w:r w:rsidRPr="001C265A">
              <w:rPr>
                <w:rFonts w:ascii="Times New Roman" w:hAnsi="Times New Roman" w:cs="Times New Roman"/>
                <w:sz w:val="20"/>
                <w:szCs w:val="20"/>
                <w:shd w:val="clear" w:color="auto" w:fill="FFFFFF"/>
                <w:lang w:val="fr-FR"/>
              </w:rPr>
              <w:t xml:space="preserve">. Prin derogare de la pct.37, părțile implicate pot </w:t>
            </w:r>
            <w:r w:rsidRPr="001C265A">
              <w:rPr>
                <w:rFonts w:ascii="Times New Roman" w:hAnsi="Times New Roman" w:cs="Times New Roman"/>
                <w:sz w:val="20"/>
                <w:szCs w:val="20"/>
                <w:shd w:val="clear" w:color="auto" w:fill="FFFFFF"/>
                <w:lang w:val="fr-FR"/>
              </w:rPr>
              <w:lastRenderedPageBreak/>
              <w:t xml:space="preserve">prezenta propuneri de recunoaștere, în afara observațiilor scrise, inclusiv oral. Propunerile de recunoaștere prezentate oral pot fi înregistrate cu utilizarea mijloacelor electronice și transcrise la sediul Consiliului Concurenței. În acest caz, Consiliul Concurenței acordă părții în cauză posibilitatea de a verifica exactitatea tehnică a înregistrării propunerii de recunoaștere prezentate oral la sediul autorității de concurență și, dacă este necesar, să rectifice conținutul propunerii sale, fără întârziere, în termenul stabilit de Consiliul Concurenței. </w:t>
            </w:r>
          </w:p>
          <w:p w14:paraId="46B90F3B" w14:textId="77777777" w:rsidR="00F103DC" w:rsidRPr="001C265A" w:rsidRDefault="00F103DC" w:rsidP="00F103DC">
            <w:pPr>
              <w:spacing w:after="0" w:line="240" w:lineRule="auto"/>
              <w:jc w:val="both"/>
              <w:rPr>
                <w:rFonts w:ascii="Times New Roman" w:hAnsi="Times New Roman" w:cs="Times New Roman"/>
                <w:sz w:val="20"/>
                <w:szCs w:val="20"/>
                <w:shd w:val="clear" w:color="auto" w:fill="FFFFFF"/>
                <w:lang w:val="fr-FR"/>
              </w:rPr>
            </w:pPr>
            <w:r w:rsidRPr="001C265A">
              <w:rPr>
                <w:rFonts w:ascii="Times New Roman" w:hAnsi="Times New Roman" w:cs="Times New Roman"/>
                <w:b/>
                <w:sz w:val="20"/>
                <w:szCs w:val="20"/>
                <w:shd w:val="clear" w:color="auto" w:fill="FFFFFF"/>
                <w:lang w:val="fr-FR"/>
              </w:rPr>
              <w:t xml:space="preserve">       Pct.45</w:t>
            </w:r>
            <w:r w:rsidRPr="001C265A">
              <w:rPr>
                <w:rFonts w:ascii="Times New Roman" w:hAnsi="Times New Roman" w:cs="Times New Roman"/>
                <w:sz w:val="20"/>
                <w:szCs w:val="20"/>
                <w:shd w:val="clear" w:color="auto" w:fill="FFFFFF"/>
                <w:lang w:val="fr-FR"/>
              </w:rPr>
              <w:t xml:space="preserve">. Atunci când raportul de investigație simplificat comunicat părților implicate, însoțit de principalele elemente probatorii, reflectă conținutul propunerii de formulare a unei recunoașteri, partea în cauză, în termenul stabilit de Consiliul Concurenței pentru depunerea de observații, transmite Consiliului Concurenței o cerere de acordare a unui tratament favorabil, potrivit modelului prevăzut în anexa nr.4. </w:t>
            </w:r>
            <w:r w:rsidRPr="00F103DC">
              <w:rPr>
                <w:rFonts w:ascii="Times New Roman" w:hAnsi="Times New Roman" w:cs="Times New Roman"/>
                <w:sz w:val="20"/>
                <w:szCs w:val="20"/>
                <w:shd w:val="clear" w:color="auto" w:fill="FFFFFF"/>
                <w:lang w:val="en-US"/>
              </w:rPr>
              <w:t xml:space="preserve">Cererea de acordare a unui tratament favorabil urmează să conțină recunoașterea expresă, clară și neechivocă a răspunderii ei </w:t>
            </w:r>
            <w:r w:rsidRPr="00F103DC">
              <w:rPr>
                <w:rFonts w:ascii="Times New Roman" w:hAnsi="Times New Roman" w:cs="Times New Roman"/>
                <w:sz w:val="20"/>
                <w:szCs w:val="20"/>
                <w:shd w:val="clear" w:color="auto" w:fill="FFFFFF"/>
                <w:lang w:val="en-US"/>
              </w:rPr>
              <w:lastRenderedPageBreak/>
              <w:t xml:space="preserve">pentru săvârșirea practicii anticoncurențiale sub aspectul întinderii sale materiale, geografice și temporale, precum și o declarație privind acceptarea cuantumului preconizat al amenzii. </w:t>
            </w:r>
            <w:r w:rsidRPr="001C265A">
              <w:rPr>
                <w:rFonts w:ascii="Times New Roman" w:hAnsi="Times New Roman" w:cs="Times New Roman"/>
                <w:sz w:val="20"/>
                <w:szCs w:val="20"/>
                <w:shd w:val="clear" w:color="auto" w:fill="FFFFFF"/>
                <w:lang w:val="fr-FR"/>
              </w:rPr>
              <w:t>Părțile au posibilitatea de a declara că renunță la termenul prevăzut de art.59 alin</w:t>
            </w:r>
            <w:proofErr w:type="gramStart"/>
            <w:r w:rsidRPr="001C265A">
              <w:rPr>
                <w:rFonts w:ascii="Times New Roman" w:hAnsi="Times New Roman" w:cs="Times New Roman"/>
                <w:sz w:val="20"/>
                <w:szCs w:val="20"/>
                <w:shd w:val="clear" w:color="auto" w:fill="FFFFFF"/>
                <w:lang w:val="fr-FR"/>
              </w:rPr>
              <w:t>.(</w:t>
            </w:r>
            <w:proofErr w:type="gramEnd"/>
            <w:r w:rsidRPr="001C265A">
              <w:rPr>
                <w:rFonts w:ascii="Times New Roman" w:hAnsi="Times New Roman" w:cs="Times New Roman"/>
                <w:sz w:val="20"/>
                <w:szCs w:val="20"/>
                <w:shd w:val="clear" w:color="auto" w:fill="FFFFFF"/>
                <w:lang w:val="fr-FR"/>
              </w:rPr>
              <w:t>3) din Legea nr.183/2012.</w:t>
            </w:r>
          </w:p>
          <w:p w14:paraId="006ADC6C" w14:textId="448A2C11" w:rsidR="00AF110C" w:rsidRPr="001C265A" w:rsidRDefault="00F103DC" w:rsidP="00F103DC">
            <w:pPr>
              <w:spacing w:after="0" w:line="240" w:lineRule="auto"/>
              <w:jc w:val="both"/>
              <w:rPr>
                <w:rFonts w:ascii="Times New Roman" w:eastAsia="Times New Roman" w:hAnsi="Times New Roman" w:cs="Times New Roman"/>
                <w:b/>
                <w:bCs/>
                <w:sz w:val="20"/>
                <w:szCs w:val="20"/>
                <w:shd w:val="clear" w:color="auto" w:fill="FFFFFF"/>
                <w:lang w:val="fr-FR" w:eastAsia="ro-RO"/>
              </w:rPr>
            </w:pPr>
            <w:r w:rsidRPr="001C265A">
              <w:rPr>
                <w:rFonts w:ascii="Times New Roman" w:hAnsi="Times New Roman" w:cs="Times New Roman"/>
                <w:sz w:val="20"/>
                <w:szCs w:val="20"/>
                <w:shd w:val="clear" w:color="auto" w:fill="FFFFFF"/>
                <w:lang w:val="fr-FR"/>
              </w:rPr>
              <w:t xml:space="preserve">       </w:t>
            </w:r>
            <w:r w:rsidRPr="001C265A">
              <w:rPr>
                <w:rFonts w:ascii="Times New Roman" w:hAnsi="Times New Roman" w:cs="Times New Roman"/>
                <w:b/>
                <w:sz w:val="20"/>
                <w:szCs w:val="20"/>
                <w:shd w:val="clear" w:color="auto" w:fill="FFFFFF"/>
                <w:lang w:val="fr-FR"/>
              </w:rPr>
              <w:t>Pct.53.</w:t>
            </w:r>
            <w:r w:rsidRPr="001C265A">
              <w:rPr>
                <w:rFonts w:ascii="Times New Roman" w:hAnsi="Times New Roman" w:cs="Times New Roman"/>
                <w:sz w:val="20"/>
                <w:szCs w:val="20"/>
                <w:shd w:val="clear" w:color="auto" w:fill="FFFFFF"/>
                <w:lang w:val="fr-FR"/>
              </w:rPr>
              <w:t xml:space="preserve"> În vederea protejării intereselor publice sau private, Consiliul Concurenței nu transmite propunerile de recunoaștere instanțelor de judecată fără consimțământul părților în cauză, pentru a fi utilizate în acțiunile de despăgubire pentru prejudiciile cauzate de practica anticoncurenţială interzisă, intentate în temeiul art. 79 din Legea nr.  183/2012.</w:t>
            </w:r>
          </w:p>
        </w:tc>
        <w:tc>
          <w:tcPr>
            <w:tcW w:w="877" w:type="pct"/>
          </w:tcPr>
          <w:p w14:paraId="06FC31C6" w14:textId="77777777" w:rsidR="00D328C2" w:rsidRPr="00D328C2" w:rsidRDefault="00D328C2" w:rsidP="00D328C2">
            <w:pPr>
              <w:spacing w:before="100" w:beforeAutospacing="1" w:after="100" w:afterAutospacing="1" w:line="240" w:lineRule="auto"/>
              <w:jc w:val="both"/>
              <w:rPr>
                <w:rFonts w:ascii="Times New Roman" w:eastAsia="Times New Roman" w:hAnsi="Times New Roman" w:cs="Times New Roman"/>
                <w:sz w:val="20"/>
                <w:szCs w:val="24"/>
                <w:lang w:val="en-US" w:eastAsia="ru-RU"/>
              </w:rPr>
            </w:pPr>
            <w:r w:rsidRPr="00D328C2">
              <w:rPr>
                <w:rFonts w:ascii="Times New Roman" w:eastAsia="Times New Roman" w:hAnsi="Times New Roman" w:cs="Times New Roman"/>
                <w:b/>
                <w:bCs/>
                <w:sz w:val="20"/>
                <w:szCs w:val="24"/>
                <w:lang w:val="en-US" w:eastAsia="ru-RU"/>
              </w:rPr>
              <w:lastRenderedPageBreak/>
              <w:t xml:space="preserve">Regulation on the application of the simplified procedure in cases of granting favorable treatment to undertakings or associations of undertakings that acknowledge the commission of an anti-competitive practice, approved by Decision of the Plenum of the Competition </w:t>
            </w:r>
            <w:r w:rsidRPr="00D328C2">
              <w:rPr>
                <w:rFonts w:ascii="Times New Roman" w:eastAsia="Times New Roman" w:hAnsi="Times New Roman" w:cs="Times New Roman"/>
                <w:b/>
                <w:bCs/>
                <w:sz w:val="20"/>
                <w:szCs w:val="24"/>
                <w:lang w:val="en-US" w:eastAsia="ru-RU"/>
              </w:rPr>
              <w:lastRenderedPageBreak/>
              <w:t>Council No. 9/2024</w:t>
            </w:r>
          </w:p>
          <w:p w14:paraId="140E2E6E" w14:textId="77777777" w:rsidR="00D328C2" w:rsidRPr="00D328C2" w:rsidRDefault="00D328C2" w:rsidP="002D1E9A">
            <w:pPr>
              <w:spacing w:after="0" w:line="240" w:lineRule="auto"/>
              <w:jc w:val="both"/>
              <w:rPr>
                <w:rFonts w:ascii="Times New Roman" w:eastAsia="Times New Roman" w:hAnsi="Times New Roman" w:cs="Times New Roman"/>
                <w:sz w:val="20"/>
                <w:szCs w:val="24"/>
                <w:lang w:val="en-US" w:eastAsia="ru-RU"/>
              </w:rPr>
            </w:pPr>
            <w:r w:rsidRPr="00D328C2">
              <w:rPr>
                <w:rFonts w:ascii="Times New Roman" w:eastAsia="Times New Roman" w:hAnsi="Times New Roman" w:cs="Times New Roman"/>
                <w:b/>
                <w:sz w:val="20"/>
                <w:szCs w:val="24"/>
                <w:lang w:val="en-US" w:eastAsia="ru-RU"/>
              </w:rPr>
              <w:t>Point 16.</w:t>
            </w:r>
            <w:r w:rsidRPr="00D328C2">
              <w:rPr>
                <w:rFonts w:ascii="Times New Roman" w:eastAsia="Times New Roman" w:hAnsi="Times New Roman" w:cs="Times New Roman"/>
                <w:sz w:val="20"/>
                <w:szCs w:val="24"/>
                <w:lang w:val="en-US" w:eastAsia="ru-RU"/>
              </w:rPr>
              <w:t xml:space="preserve"> Where it considers it appropriate to examine the willingness of the parties involved to engage in discussions regarding a possible recognition, the Competition Council, by means of a letter, shall set for all parties involved a period of at least 20 days within which they should declare in writing their intention to engage in discussions on recognition, in order to be able to subsequently submit recognition proposals. This written declaration does not constitute recognition by the respective parties of their participation in an infringement or of their liability for the investigated infringement.</w:t>
            </w:r>
          </w:p>
          <w:p w14:paraId="7F17FFF5" w14:textId="77777777" w:rsidR="00D328C2" w:rsidRPr="00D328C2" w:rsidRDefault="00D328C2" w:rsidP="002D1E9A">
            <w:pPr>
              <w:spacing w:after="0" w:line="240" w:lineRule="auto"/>
              <w:jc w:val="both"/>
              <w:rPr>
                <w:rFonts w:ascii="Times New Roman" w:eastAsia="Times New Roman" w:hAnsi="Times New Roman" w:cs="Times New Roman"/>
                <w:sz w:val="20"/>
                <w:szCs w:val="24"/>
                <w:lang w:val="en-US" w:eastAsia="ru-RU"/>
              </w:rPr>
            </w:pPr>
            <w:r w:rsidRPr="00D328C2">
              <w:rPr>
                <w:rFonts w:ascii="Times New Roman" w:eastAsia="Times New Roman" w:hAnsi="Times New Roman" w:cs="Times New Roman"/>
                <w:b/>
                <w:sz w:val="20"/>
                <w:szCs w:val="24"/>
                <w:lang w:val="en-US" w:eastAsia="ru-RU"/>
              </w:rPr>
              <w:t>Point 18.</w:t>
            </w:r>
            <w:r w:rsidRPr="00D328C2">
              <w:rPr>
                <w:rFonts w:ascii="Times New Roman" w:eastAsia="Times New Roman" w:hAnsi="Times New Roman" w:cs="Times New Roman"/>
                <w:sz w:val="20"/>
                <w:szCs w:val="24"/>
                <w:lang w:val="en-US" w:eastAsia="ru-RU"/>
              </w:rPr>
              <w:t xml:space="preserve"> The Competition Council is not obliged to take into account the responses received from the parties involved after the expiry of the deadline set in Point 16.</w:t>
            </w:r>
          </w:p>
          <w:p w14:paraId="56C35D94" w14:textId="77777777" w:rsidR="00D328C2" w:rsidRPr="00D328C2" w:rsidRDefault="00D328C2" w:rsidP="002D1E9A">
            <w:pPr>
              <w:spacing w:after="0" w:line="240" w:lineRule="auto"/>
              <w:jc w:val="both"/>
              <w:rPr>
                <w:rFonts w:ascii="Times New Roman" w:eastAsia="Times New Roman" w:hAnsi="Times New Roman" w:cs="Times New Roman"/>
                <w:sz w:val="20"/>
                <w:szCs w:val="24"/>
                <w:lang w:val="en-US" w:eastAsia="ru-RU"/>
              </w:rPr>
            </w:pPr>
            <w:r w:rsidRPr="00D328C2">
              <w:rPr>
                <w:rFonts w:ascii="Times New Roman" w:eastAsia="Times New Roman" w:hAnsi="Times New Roman" w:cs="Times New Roman"/>
                <w:b/>
                <w:sz w:val="20"/>
                <w:szCs w:val="24"/>
                <w:lang w:val="en-US" w:eastAsia="ru-RU"/>
              </w:rPr>
              <w:t>Point 17.</w:t>
            </w:r>
            <w:r w:rsidRPr="00D328C2">
              <w:rPr>
                <w:rFonts w:ascii="Times New Roman" w:eastAsia="Times New Roman" w:hAnsi="Times New Roman" w:cs="Times New Roman"/>
                <w:sz w:val="20"/>
                <w:szCs w:val="24"/>
                <w:lang w:val="en-US" w:eastAsia="ru-RU"/>
              </w:rPr>
              <w:t xml:space="preserve"> Where it initiates investigations concerning two or more parties within the same group of undertakings, the Competition Council shall inform all other legal entities it identifies within the group of undertakings and which are likewise interested in the </w:t>
            </w:r>
            <w:r w:rsidRPr="00D328C2">
              <w:rPr>
                <w:rFonts w:ascii="Times New Roman" w:eastAsia="Times New Roman" w:hAnsi="Times New Roman" w:cs="Times New Roman"/>
                <w:sz w:val="20"/>
                <w:szCs w:val="24"/>
                <w:lang w:val="en-US" w:eastAsia="ru-RU"/>
              </w:rPr>
              <w:lastRenderedPageBreak/>
              <w:t>procedure. Where the parties concerned wish to engage in discussions on recognition, they must appoint common representatives, legally empowered to act on their behalf, within the deadline provided in Point 16, in order to facilitate recognition discussions, without prejudice to the attribution of liability for the infringement among the different parties.</w:t>
            </w:r>
          </w:p>
          <w:p w14:paraId="1FE9CF1C" w14:textId="77777777" w:rsidR="00D328C2" w:rsidRPr="00D328C2" w:rsidRDefault="00D328C2" w:rsidP="002D1E9A">
            <w:pPr>
              <w:spacing w:after="0" w:line="240" w:lineRule="auto"/>
              <w:jc w:val="both"/>
              <w:rPr>
                <w:rFonts w:ascii="Times New Roman" w:eastAsia="Times New Roman" w:hAnsi="Times New Roman" w:cs="Times New Roman"/>
                <w:sz w:val="20"/>
                <w:szCs w:val="24"/>
                <w:lang w:val="en-US" w:eastAsia="ru-RU"/>
              </w:rPr>
            </w:pPr>
            <w:r w:rsidRPr="00D328C2">
              <w:rPr>
                <w:rFonts w:ascii="Times New Roman" w:eastAsia="Times New Roman" w:hAnsi="Times New Roman" w:cs="Times New Roman"/>
                <w:b/>
                <w:sz w:val="20"/>
                <w:szCs w:val="24"/>
                <w:lang w:val="en-US" w:eastAsia="ru-RU"/>
              </w:rPr>
              <w:t>Point 23.</w:t>
            </w:r>
            <w:r w:rsidRPr="00D328C2">
              <w:rPr>
                <w:rFonts w:ascii="Times New Roman" w:eastAsia="Times New Roman" w:hAnsi="Times New Roman" w:cs="Times New Roman"/>
                <w:sz w:val="20"/>
                <w:szCs w:val="24"/>
                <w:lang w:val="en-US" w:eastAsia="ru-RU"/>
              </w:rPr>
              <w:t xml:space="preserve"> If two or more of the investigated parties belong to the same group and do not act independently on the market, they may participate in a joint meeting or appoint a common representative to represent them before the Competition Council.</w:t>
            </w:r>
          </w:p>
          <w:p w14:paraId="67BB1E91" w14:textId="77777777" w:rsidR="00D328C2" w:rsidRPr="00D328C2" w:rsidRDefault="00D328C2" w:rsidP="002D1E9A">
            <w:pPr>
              <w:spacing w:after="0" w:line="240" w:lineRule="auto"/>
              <w:jc w:val="both"/>
              <w:rPr>
                <w:rFonts w:ascii="Times New Roman" w:eastAsia="Times New Roman" w:hAnsi="Times New Roman" w:cs="Times New Roman"/>
                <w:sz w:val="20"/>
                <w:szCs w:val="24"/>
                <w:lang w:val="en-US" w:eastAsia="ru-RU"/>
              </w:rPr>
            </w:pPr>
            <w:r w:rsidRPr="00D328C2">
              <w:rPr>
                <w:rFonts w:ascii="Times New Roman" w:eastAsia="Times New Roman" w:hAnsi="Times New Roman" w:cs="Times New Roman"/>
                <w:b/>
                <w:sz w:val="20"/>
                <w:szCs w:val="24"/>
                <w:lang w:val="en-US" w:eastAsia="ru-RU"/>
              </w:rPr>
              <w:t>Point 24</w:t>
            </w:r>
            <w:r w:rsidRPr="00D328C2">
              <w:rPr>
                <w:rFonts w:ascii="Times New Roman" w:eastAsia="Times New Roman" w:hAnsi="Times New Roman" w:cs="Times New Roman"/>
                <w:sz w:val="20"/>
                <w:szCs w:val="24"/>
                <w:lang w:val="en-US" w:eastAsia="ru-RU"/>
              </w:rPr>
              <w:t xml:space="preserve">. The first meeting shall take place within 20 days of receipt of the request and shall aim to inform the parties of the facts which the undertaking or association of undertakings intends to acknowledge, which are the subject of the investigation, the legal classification of those facts, the seriousness and duration of the alleged infringement, the individualization of liability, the estimated amount of possible fines, as well as the evidentiary elements used to present potential observations. This will </w:t>
            </w:r>
            <w:r w:rsidRPr="00D328C2">
              <w:rPr>
                <w:rFonts w:ascii="Times New Roman" w:eastAsia="Times New Roman" w:hAnsi="Times New Roman" w:cs="Times New Roman"/>
                <w:sz w:val="20"/>
                <w:szCs w:val="24"/>
                <w:lang w:val="en-US" w:eastAsia="ru-RU"/>
              </w:rPr>
              <w:lastRenderedPageBreak/>
              <w:t>effectively enable the parties to present their point of view regarding the potential objections raised against them and to decide on the appropriateness of recognition.</w:t>
            </w:r>
          </w:p>
          <w:p w14:paraId="10907FC3" w14:textId="77777777" w:rsidR="00D328C2" w:rsidRPr="00D328C2" w:rsidRDefault="00D328C2" w:rsidP="002D1E9A">
            <w:pPr>
              <w:spacing w:after="0" w:line="240" w:lineRule="auto"/>
              <w:jc w:val="both"/>
              <w:rPr>
                <w:rFonts w:ascii="Times New Roman" w:eastAsia="Times New Roman" w:hAnsi="Times New Roman" w:cs="Times New Roman"/>
                <w:sz w:val="20"/>
                <w:szCs w:val="24"/>
                <w:lang w:val="en-US" w:eastAsia="ru-RU"/>
              </w:rPr>
            </w:pPr>
            <w:r w:rsidRPr="00D328C2">
              <w:rPr>
                <w:rFonts w:ascii="Times New Roman" w:eastAsia="Times New Roman" w:hAnsi="Times New Roman" w:cs="Times New Roman"/>
                <w:b/>
                <w:sz w:val="20"/>
                <w:szCs w:val="24"/>
                <w:lang w:val="en-US" w:eastAsia="ru-RU"/>
              </w:rPr>
              <w:t>Point 29.</w:t>
            </w:r>
            <w:r w:rsidRPr="00D328C2">
              <w:rPr>
                <w:rFonts w:ascii="Times New Roman" w:eastAsia="Times New Roman" w:hAnsi="Times New Roman" w:cs="Times New Roman"/>
                <w:sz w:val="20"/>
                <w:szCs w:val="24"/>
                <w:lang w:val="en-US" w:eastAsia="ru-RU"/>
              </w:rPr>
              <w:t xml:space="preserve"> Where the progress made during the discussions in the course of the second clarifying meeting leads to a common understanding of the material, geographical and temporal scope of the investigated conduct and of the estimated limits of the possible fines that may be imposed, and the Competition Council considers that compliance with the principle of procedural efficiency is possible, taking into account the overall progress made, it shall grant the parties involved the possibility to submit a recognition proposal according to the model set out in Annex No. 3.</w:t>
            </w:r>
          </w:p>
          <w:p w14:paraId="12822293" w14:textId="77777777" w:rsidR="00D328C2" w:rsidRPr="00D328C2" w:rsidRDefault="00D328C2" w:rsidP="002D1E9A">
            <w:pPr>
              <w:spacing w:after="0" w:line="240" w:lineRule="auto"/>
              <w:jc w:val="both"/>
              <w:rPr>
                <w:rFonts w:ascii="Times New Roman" w:eastAsia="Times New Roman" w:hAnsi="Times New Roman" w:cs="Times New Roman"/>
                <w:sz w:val="20"/>
                <w:szCs w:val="24"/>
                <w:lang w:val="en-US" w:eastAsia="ru-RU"/>
              </w:rPr>
            </w:pPr>
            <w:r w:rsidRPr="00D328C2">
              <w:rPr>
                <w:rFonts w:ascii="Times New Roman" w:eastAsia="Times New Roman" w:hAnsi="Times New Roman" w:cs="Times New Roman"/>
                <w:b/>
                <w:sz w:val="20"/>
                <w:szCs w:val="24"/>
                <w:lang w:val="en-US" w:eastAsia="ru-RU"/>
              </w:rPr>
              <w:t>Point 31.</w:t>
            </w:r>
            <w:r w:rsidRPr="00D328C2">
              <w:rPr>
                <w:rFonts w:ascii="Times New Roman" w:eastAsia="Times New Roman" w:hAnsi="Times New Roman" w:cs="Times New Roman"/>
                <w:sz w:val="20"/>
                <w:szCs w:val="24"/>
                <w:lang w:val="en-US" w:eastAsia="ru-RU"/>
              </w:rPr>
              <w:t xml:space="preserve"> Where the Competition Council grants the parties the possibility to submit a recognition proposal pursuant to the provisions of Point 29, the competition authority shall inform, in writing, within 20 days of the second meeting, the interested parties of the conditions under which recognition may be made, namely the description of the </w:t>
            </w:r>
            <w:r w:rsidRPr="00D328C2">
              <w:rPr>
                <w:rFonts w:ascii="Times New Roman" w:eastAsia="Times New Roman" w:hAnsi="Times New Roman" w:cs="Times New Roman"/>
                <w:sz w:val="20"/>
                <w:szCs w:val="24"/>
                <w:lang w:val="en-US" w:eastAsia="ru-RU"/>
              </w:rPr>
              <w:lastRenderedPageBreak/>
              <w:t>facts subject to investigation, the legal classification of those facts, the seriousness and duration of the alleged facts, the individualization of liability, the description of the main evidentiary elements and the estimated amount of the fine, as well as of the deadline within which they must submit, in writing, the recognition proposal of the infringement, which may not exceed 15 working days from the communication of the information. Prior to the granting of this deadline, the parties shall have the right, upon request, to access the main evidentiary elements in the investigation file and the non-confidential versions of any accessible document included at that time in the investigation file, at the headquarters of the Competition Council, under the conditions set out in Point 26.</w:t>
            </w:r>
          </w:p>
          <w:p w14:paraId="257526DD" w14:textId="77777777" w:rsidR="00D328C2" w:rsidRPr="00D328C2" w:rsidRDefault="00D328C2" w:rsidP="002D1E9A">
            <w:pPr>
              <w:spacing w:after="0" w:line="240" w:lineRule="auto"/>
              <w:jc w:val="both"/>
              <w:rPr>
                <w:rFonts w:ascii="Times New Roman" w:eastAsia="Times New Roman" w:hAnsi="Times New Roman" w:cs="Times New Roman"/>
                <w:sz w:val="20"/>
                <w:szCs w:val="24"/>
                <w:lang w:val="en-US" w:eastAsia="ru-RU"/>
              </w:rPr>
            </w:pPr>
            <w:r w:rsidRPr="00D328C2">
              <w:rPr>
                <w:rFonts w:ascii="Times New Roman" w:eastAsia="Times New Roman" w:hAnsi="Times New Roman" w:cs="Times New Roman"/>
                <w:b/>
                <w:sz w:val="20"/>
                <w:szCs w:val="24"/>
                <w:lang w:val="en-US" w:eastAsia="ru-RU"/>
              </w:rPr>
              <w:t>Point 32.</w:t>
            </w:r>
            <w:r w:rsidRPr="00D328C2">
              <w:rPr>
                <w:rFonts w:ascii="Times New Roman" w:eastAsia="Times New Roman" w:hAnsi="Times New Roman" w:cs="Times New Roman"/>
                <w:sz w:val="20"/>
                <w:szCs w:val="24"/>
                <w:lang w:val="en-US" w:eastAsia="ru-RU"/>
              </w:rPr>
              <w:t xml:space="preserve"> The Competition Council is not obliged to take into account recognition proposals received after the expiry of this established deadline.</w:t>
            </w:r>
          </w:p>
          <w:p w14:paraId="1A60AE60" w14:textId="77777777" w:rsidR="00D328C2" w:rsidRPr="00D328C2" w:rsidRDefault="00D328C2" w:rsidP="002D1E9A">
            <w:pPr>
              <w:spacing w:after="0" w:line="240" w:lineRule="auto"/>
              <w:jc w:val="both"/>
              <w:rPr>
                <w:rFonts w:ascii="Times New Roman" w:eastAsia="Times New Roman" w:hAnsi="Times New Roman" w:cs="Times New Roman"/>
                <w:sz w:val="20"/>
                <w:szCs w:val="24"/>
                <w:lang w:val="en-US" w:eastAsia="ru-RU"/>
              </w:rPr>
            </w:pPr>
            <w:r w:rsidRPr="00D328C2">
              <w:rPr>
                <w:rFonts w:ascii="Times New Roman" w:eastAsia="Times New Roman" w:hAnsi="Times New Roman" w:cs="Times New Roman"/>
                <w:b/>
                <w:sz w:val="20"/>
                <w:szCs w:val="24"/>
                <w:lang w:val="en-US" w:eastAsia="ru-RU"/>
              </w:rPr>
              <w:t>Point 39.</w:t>
            </w:r>
            <w:r w:rsidRPr="00D328C2">
              <w:rPr>
                <w:rFonts w:ascii="Times New Roman" w:eastAsia="Times New Roman" w:hAnsi="Times New Roman" w:cs="Times New Roman"/>
                <w:sz w:val="20"/>
                <w:szCs w:val="24"/>
                <w:lang w:val="en-US" w:eastAsia="ru-RU"/>
              </w:rPr>
              <w:t xml:space="preserve"> By way of derogation from Point 37, the parties involved may present recognition proposals, apart from written observations, also </w:t>
            </w:r>
            <w:r w:rsidRPr="00D328C2">
              <w:rPr>
                <w:rFonts w:ascii="Times New Roman" w:eastAsia="Times New Roman" w:hAnsi="Times New Roman" w:cs="Times New Roman"/>
                <w:sz w:val="20"/>
                <w:szCs w:val="24"/>
                <w:lang w:val="en-US" w:eastAsia="ru-RU"/>
              </w:rPr>
              <w:lastRenderedPageBreak/>
              <w:t>orally. Recognition proposals presented orally may be recorded using electronic means and transcribed at the headquarters of the Competition Council. In such case, the Competition Council shall grant the party concerned the possibility to verify the technical accuracy of the recording of the oral recognition proposal at the headquarters of the competition authority and, if necessary, to rectify the content of its proposal without delay, within the deadline set by the Competition Council.</w:t>
            </w:r>
          </w:p>
          <w:p w14:paraId="0A0E544C" w14:textId="77777777" w:rsidR="00D328C2" w:rsidRPr="00D328C2" w:rsidRDefault="00D328C2" w:rsidP="002D1E9A">
            <w:pPr>
              <w:spacing w:after="0" w:line="240" w:lineRule="auto"/>
              <w:jc w:val="both"/>
              <w:rPr>
                <w:rFonts w:ascii="Times New Roman" w:eastAsia="Times New Roman" w:hAnsi="Times New Roman" w:cs="Times New Roman"/>
                <w:sz w:val="20"/>
                <w:szCs w:val="24"/>
                <w:lang w:val="en-US" w:eastAsia="ru-RU"/>
              </w:rPr>
            </w:pPr>
            <w:r w:rsidRPr="00D328C2">
              <w:rPr>
                <w:rFonts w:ascii="Times New Roman" w:eastAsia="Times New Roman" w:hAnsi="Times New Roman" w:cs="Times New Roman"/>
                <w:b/>
                <w:sz w:val="20"/>
                <w:szCs w:val="24"/>
                <w:lang w:val="en-US" w:eastAsia="ru-RU"/>
              </w:rPr>
              <w:t>Point 45</w:t>
            </w:r>
            <w:r w:rsidRPr="00D328C2">
              <w:rPr>
                <w:rFonts w:ascii="Times New Roman" w:eastAsia="Times New Roman" w:hAnsi="Times New Roman" w:cs="Times New Roman"/>
                <w:sz w:val="20"/>
                <w:szCs w:val="24"/>
                <w:lang w:val="en-US" w:eastAsia="ru-RU"/>
              </w:rPr>
              <w:t xml:space="preserve">. When the simplified investigation report communicated to the parties involved, accompanied by the main evidentiary elements, reflects the content of the recognition proposal, the party concerned, within the deadline set by the Competition Council for submitting observations, shall submit to the Competition Council a request for the granting of favorable treatment, according to the model set out in Annex No. 4. The request for favorable treatment shall contain the express, clear and unequivocal recognition of its liability for the commission of the anti-competitive practice in terms of its material, </w:t>
            </w:r>
            <w:r w:rsidRPr="00D328C2">
              <w:rPr>
                <w:rFonts w:ascii="Times New Roman" w:eastAsia="Times New Roman" w:hAnsi="Times New Roman" w:cs="Times New Roman"/>
                <w:sz w:val="20"/>
                <w:szCs w:val="24"/>
                <w:lang w:val="en-US" w:eastAsia="ru-RU"/>
              </w:rPr>
              <w:lastRenderedPageBreak/>
              <w:t>geographical and temporal scope, as well as a declaration of acceptance of the estimated amount of the fine. The parties may declare that they waive the deadline provided for in Article 59 paragraph (3) of Law No. 183/2012.</w:t>
            </w:r>
          </w:p>
          <w:p w14:paraId="1E96D6CE" w14:textId="2BBAC9F3" w:rsidR="0026681B" w:rsidRPr="00D328C2" w:rsidRDefault="00D328C2" w:rsidP="002D1E9A">
            <w:pPr>
              <w:spacing w:after="0" w:line="240" w:lineRule="auto"/>
              <w:jc w:val="both"/>
              <w:rPr>
                <w:rFonts w:ascii="Times New Roman" w:eastAsia="Times New Roman" w:hAnsi="Times New Roman" w:cs="Times New Roman"/>
                <w:sz w:val="24"/>
                <w:szCs w:val="24"/>
                <w:lang w:val="en-US" w:eastAsia="ru-RU"/>
              </w:rPr>
            </w:pPr>
            <w:r w:rsidRPr="00D328C2">
              <w:rPr>
                <w:rFonts w:ascii="Times New Roman" w:eastAsia="Times New Roman" w:hAnsi="Times New Roman" w:cs="Times New Roman"/>
                <w:b/>
                <w:sz w:val="20"/>
                <w:szCs w:val="24"/>
                <w:lang w:val="en-US" w:eastAsia="ru-RU"/>
              </w:rPr>
              <w:t>Point 53.</w:t>
            </w:r>
            <w:r w:rsidRPr="00D328C2">
              <w:rPr>
                <w:rFonts w:ascii="Times New Roman" w:eastAsia="Times New Roman" w:hAnsi="Times New Roman" w:cs="Times New Roman"/>
                <w:sz w:val="20"/>
                <w:szCs w:val="24"/>
                <w:lang w:val="en-US" w:eastAsia="ru-RU"/>
              </w:rPr>
              <w:t xml:space="preserve"> In order to protect public or private interests, the Competition Council shall not transmit recognition proposals to the courts without the consent of the parties concerned, for use in actions for damages caused by the prohibited anti-competitive practice, brought under Article 79 of Law No. 183/2012.</w:t>
            </w:r>
          </w:p>
        </w:tc>
        <w:tc>
          <w:tcPr>
            <w:tcW w:w="527" w:type="pct"/>
          </w:tcPr>
          <w:p w14:paraId="1BBB5FD3" w14:textId="77E33874" w:rsidR="0026681B" w:rsidRPr="00AF110C" w:rsidRDefault="00101104" w:rsidP="00534378">
            <w:pPr>
              <w:spacing w:after="0"/>
              <w:jc w:val="center"/>
              <w:rPr>
                <w:rFonts w:ascii="Times New Roman" w:hAnsi="Times New Roman" w:cs="Times New Roman"/>
                <w:b/>
                <w:sz w:val="20"/>
                <w:szCs w:val="20"/>
                <w:lang w:val="ro-MO"/>
              </w:rPr>
            </w:pPr>
            <w:r>
              <w:rPr>
                <w:rFonts w:ascii="Times New Roman" w:hAnsi="Times New Roman" w:cs="Times New Roman"/>
                <w:b/>
                <w:sz w:val="20"/>
                <w:szCs w:val="20"/>
                <w:lang w:val="ro-MO"/>
              </w:rPr>
              <w:lastRenderedPageBreak/>
              <w:t>Compatible</w:t>
            </w:r>
          </w:p>
        </w:tc>
        <w:tc>
          <w:tcPr>
            <w:tcW w:w="614" w:type="pct"/>
          </w:tcPr>
          <w:p w14:paraId="7E57EF76" w14:textId="77777777" w:rsidR="0026681B" w:rsidRPr="00841D16" w:rsidRDefault="0026681B" w:rsidP="00894749">
            <w:pPr>
              <w:spacing w:after="0"/>
              <w:ind w:firstLine="709"/>
              <w:jc w:val="both"/>
              <w:rPr>
                <w:rFonts w:ascii="Times New Roman" w:hAnsi="Times New Roman" w:cs="Times New Roman"/>
                <w:b/>
                <w:sz w:val="20"/>
                <w:szCs w:val="20"/>
                <w:lang w:val="ro-MO"/>
              </w:rPr>
            </w:pPr>
          </w:p>
        </w:tc>
        <w:tc>
          <w:tcPr>
            <w:tcW w:w="570" w:type="pct"/>
          </w:tcPr>
          <w:p w14:paraId="0E8A8735" w14:textId="77777777" w:rsidR="0026681B" w:rsidRPr="00841D16" w:rsidRDefault="0026681B" w:rsidP="00894749">
            <w:pPr>
              <w:spacing w:after="0"/>
              <w:ind w:firstLine="709"/>
              <w:jc w:val="both"/>
              <w:rPr>
                <w:rFonts w:ascii="Times New Roman" w:hAnsi="Times New Roman" w:cs="Times New Roman"/>
                <w:b/>
                <w:sz w:val="20"/>
                <w:szCs w:val="20"/>
                <w:lang w:val="ro-MO"/>
              </w:rPr>
            </w:pPr>
          </w:p>
        </w:tc>
      </w:tr>
      <w:tr w:rsidR="00841D16" w:rsidRPr="00841D16" w14:paraId="0A5CFF6D" w14:textId="77777777" w:rsidTr="00894338">
        <w:tc>
          <w:tcPr>
            <w:tcW w:w="658" w:type="pct"/>
          </w:tcPr>
          <w:p w14:paraId="23476990" w14:textId="781A7888" w:rsidR="005D2284" w:rsidRPr="005D2284" w:rsidRDefault="005D2284" w:rsidP="005D2284">
            <w:pPr>
              <w:jc w:val="both"/>
              <w:rPr>
                <w:rFonts w:asciiTheme="majorBidi" w:hAnsiTheme="majorBidi" w:cstheme="majorBidi"/>
                <w:b/>
                <w:sz w:val="20"/>
                <w:szCs w:val="20"/>
                <w:lang w:val="ro-MO"/>
              </w:rPr>
            </w:pPr>
            <w:r w:rsidRPr="005D2284">
              <w:rPr>
                <w:rFonts w:asciiTheme="majorBidi" w:hAnsiTheme="majorBidi" w:cstheme="majorBidi"/>
                <w:b/>
                <w:sz w:val="20"/>
                <w:szCs w:val="20"/>
                <w:lang w:val="ro-MO"/>
              </w:rPr>
              <w:lastRenderedPageBreak/>
              <w:t xml:space="preserve">Art. 11 Dreptul de a fi audiat </w:t>
            </w:r>
          </w:p>
          <w:p w14:paraId="541902EF" w14:textId="77777777" w:rsidR="005D2284" w:rsidRPr="005D2284" w:rsidRDefault="005D2284" w:rsidP="005D2284">
            <w:pPr>
              <w:jc w:val="both"/>
              <w:rPr>
                <w:rFonts w:asciiTheme="majorBidi" w:hAnsiTheme="majorBidi" w:cstheme="majorBidi"/>
                <w:sz w:val="20"/>
                <w:szCs w:val="20"/>
                <w:lang w:val="ro-MO"/>
              </w:rPr>
            </w:pPr>
            <w:r w:rsidRPr="005D2284">
              <w:rPr>
                <w:rFonts w:asciiTheme="majorBidi" w:hAnsiTheme="majorBidi" w:cstheme="majorBidi"/>
                <w:sz w:val="20"/>
                <w:szCs w:val="20"/>
                <w:lang w:val="ro-MO"/>
              </w:rPr>
              <w:t xml:space="preserve">(1) Comisia oferă părților cărora le adresează o comunicare a obiecțiilor posibilitatea de a fi audiate înainte de consultarea Comitetului consultativ menționat la articolul </w:t>
            </w:r>
            <w:r w:rsidRPr="005D2284">
              <w:rPr>
                <w:rFonts w:asciiTheme="majorBidi" w:hAnsiTheme="majorBidi" w:cstheme="majorBidi"/>
                <w:sz w:val="20"/>
                <w:szCs w:val="20"/>
                <w:lang w:val="ro-MO"/>
              </w:rPr>
              <w:lastRenderedPageBreak/>
              <w:t xml:space="preserve">14 alineatul (1) din Regulamentul (CE) nr. 1/2003. </w:t>
            </w:r>
          </w:p>
          <w:p w14:paraId="232AC1E4" w14:textId="5E927183" w:rsidR="00841D16" w:rsidRPr="00841D16" w:rsidRDefault="005D2284" w:rsidP="005D2284">
            <w:pPr>
              <w:jc w:val="both"/>
              <w:rPr>
                <w:rFonts w:asciiTheme="majorBidi" w:hAnsiTheme="majorBidi" w:cstheme="majorBidi"/>
                <w:b/>
                <w:sz w:val="20"/>
                <w:szCs w:val="20"/>
                <w:lang w:val="ro-MO"/>
              </w:rPr>
            </w:pPr>
            <w:r w:rsidRPr="005D2284">
              <w:rPr>
                <w:rFonts w:asciiTheme="majorBidi" w:hAnsiTheme="majorBidi" w:cstheme="majorBidi"/>
                <w:sz w:val="20"/>
                <w:szCs w:val="20"/>
                <w:lang w:val="ro-MO"/>
              </w:rPr>
              <w:t>(2) În deciziile sale, Comisia se referă numai la obiecțiunile în privința cărora părțile prevăzute la alineatul (1) au avut posibilitatea de a prezenta observații.</w:t>
            </w:r>
          </w:p>
        </w:tc>
        <w:tc>
          <w:tcPr>
            <w:tcW w:w="877" w:type="pct"/>
          </w:tcPr>
          <w:p w14:paraId="5352EC96" w14:textId="77777777" w:rsidR="00841D16" w:rsidRDefault="005855CA" w:rsidP="005855CA">
            <w:pPr>
              <w:spacing w:after="0"/>
              <w:jc w:val="both"/>
              <w:rPr>
                <w:rFonts w:ascii="Times New Roman" w:hAnsi="Times New Roman" w:cs="Times New Roman"/>
                <w:b/>
                <w:sz w:val="20"/>
                <w:szCs w:val="20"/>
                <w:lang w:val="en-US"/>
              </w:rPr>
            </w:pPr>
            <w:r w:rsidRPr="005855CA">
              <w:rPr>
                <w:rFonts w:ascii="Times New Roman" w:hAnsi="Times New Roman" w:cs="Times New Roman"/>
                <w:b/>
                <w:sz w:val="20"/>
                <w:szCs w:val="20"/>
                <w:lang w:val="en-US"/>
              </w:rPr>
              <w:lastRenderedPageBreak/>
              <w:t>Article 11 Right to be heard</w:t>
            </w:r>
          </w:p>
          <w:p w14:paraId="2F4B229D" w14:textId="77777777" w:rsidR="005855CA" w:rsidRDefault="005855CA" w:rsidP="005855CA">
            <w:pPr>
              <w:spacing w:after="0"/>
              <w:jc w:val="both"/>
              <w:rPr>
                <w:rFonts w:ascii="Times New Roman" w:hAnsi="Times New Roman" w:cs="Times New Roman"/>
                <w:b/>
                <w:sz w:val="20"/>
                <w:szCs w:val="20"/>
                <w:lang w:val="en-US"/>
              </w:rPr>
            </w:pPr>
          </w:p>
          <w:p w14:paraId="30D8F60C" w14:textId="77777777" w:rsidR="005855CA" w:rsidRDefault="005855CA" w:rsidP="005855CA">
            <w:pPr>
              <w:spacing w:after="0"/>
              <w:jc w:val="both"/>
              <w:rPr>
                <w:rFonts w:ascii="Times New Roman" w:hAnsi="Times New Roman" w:cs="Times New Roman"/>
                <w:sz w:val="20"/>
                <w:szCs w:val="20"/>
                <w:lang w:val="en-US"/>
              </w:rPr>
            </w:pPr>
            <w:r w:rsidRPr="005855CA">
              <w:rPr>
                <w:rFonts w:ascii="Times New Roman" w:hAnsi="Times New Roman" w:cs="Times New Roman"/>
                <w:sz w:val="20"/>
                <w:szCs w:val="20"/>
                <w:lang w:val="en-US"/>
              </w:rPr>
              <w:t>1. The Commission shall give the parties to whom it addresses a statement of objections the opportunity to be heard before consulting the Advisory Committee referred to in Article 14(1) of Regulation (EC) No 1/2003.</w:t>
            </w:r>
          </w:p>
          <w:p w14:paraId="1B2F1752" w14:textId="77777777" w:rsidR="005855CA" w:rsidRDefault="005855CA" w:rsidP="005855CA">
            <w:pPr>
              <w:spacing w:after="0"/>
              <w:jc w:val="both"/>
              <w:rPr>
                <w:rFonts w:ascii="Times New Roman" w:hAnsi="Times New Roman" w:cs="Times New Roman"/>
                <w:b/>
                <w:sz w:val="20"/>
                <w:szCs w:val="20"/>
                <w:lang w:val="en-US"/>
              </w:rPr>
            </w:pPr>
          </w:p>
          <w:p w14:paraId="789E72DD" w14:textId="77777777" w:rsidR="005855CA" w:rsidRDefault="005855CA" w:rsidP="005855CA">
            <w:pPr>
              <w:spacing w:after="0"/>
              <w:jc w:val="both"/>
              <w:rPr>
                <w:rFonts w:ascii="Times New Roman" w:hAnsi="Times New Roman" w:cs="Times New Roman"/>
                <w:b/>
                <w:sz w:val="20"/>
                <w:szCs w:val="20"/>
                <w:lang w:val="en-US"/>
              </w:rPr>
            </w:pPr>
          </w:p>
          <w:p w14:paraId="71A98377" w14:textId="77777777" w:rsidR="005855CA" w:rsidRDefault="005855CA" w:rsidP="005855CA">
            <w:pPr>
              <w:spacing w:after="0"/>
              <w:jc w:val="both"/>
              <w:rPr>
                <w:rFonts w:ascii="Times New Roman" w:hAnsi="Times New Roman" w:cs="Times New Roman"/>
                <w:b/>
                <w:sz w:val="20"/>
                <w:szCs w:val="20"/>
                <w:lang w:val="en-US"/>
              </w:rPr>
            </w:pPr>
          </w:p>
          <w:p w14:paraId="0F255DC0" w14:textId="77777777" w:rsidR="005855CA" w:rsidRDefault="005855CA" w:rsidP="005855CA">
            <w:pPr>
              <w:spacing w:after="0"/>
              <w:jc w:val="both"/>
              <w:rPr>
                <w:rFonts w:ascii="Times New Roman" w:hAnsi="Times New Roman" w:cs="Times New Roman"/>
                <w:b/>
                <w:sz w:val="20"/>
                <w:szCs w:val="20"/>
                <w:lang w:val="en-US"/>
              </w:rPr>
            </w:pPr>
          </w:p>
          <w:p w14:paraId="278A496C" w14:textId="77777777" w:rsidR="005855CA" w:rsidRDefault="005855CA" w:rsidP="005855CA">
            <w:pPr>
              <w:spacing w:after="0"/>
              <w:jc w:val="both"/>
              <w:rPr>
                <w:rFonts w:ascii="Times New Roman" w:hAnsi="Times New Roman" w:cs="Times New Roman"/>
                <w:b/>
                <w:sz w:val="20"/>
                <w:szCs w:val="20"/>
                <w:lang w:val="en-US"/>
              </w:rPr>
            </w:pPr>
          </w:p>
          <w:p w14:paraId="3A5D0186" w14:textId="56393226" w:rsidR="005855CA" w:rsidRPr="005855CA" w:rsidRDefault="005855CA" w:rsidP="005855CA">
            <w:pPr>
              <w:spacing w:after="0"/>
              <w:jc w:val="both"/>
              <w:rPr>
                <w:rFonts w:ascii="Times New Roman" w:hAnsi="Times New Roman" w:cs="Times New Roman"/>
                <w:b/>
                <w:sz w:val="20"/>
                <w:szCs w:val="20"/>
                <w:lang w:val="en-US"/>
              </w:rPr>
            </w:pPr>
            <w:r w:rsidRPr="005855CA">
              <w:rPr>
                <w:rFonts w:ascii="Times New Roman" w:hAnsi="Times New Roman" w:cs="Times New Roman"/>
                <w:sz w:val="20"/>
                <w:szCs w:val="20"/>
                <w:lang w:val="en-US"/>
              </w:rPr>
              <w:t>2. The Commission shall, in its decisions, deal only with objections in respect of which the parties referred to in paragraph 1 have been able to comment.</w:t>
            </w:r>
          </w:p>
        </w:tc>
        <w:tc>
          <w:tcPr>
            <w:tcW w:w="877" w:type="pct"/>
          </w:tcPr>
          <w:p w14:paraId="5F08DE9E" w14:textId="77777777" w:rsidR="00B02843" w:rsidRPr="001C265A" w:rsidRDefault="00B02843" w:rsidP="00B02843">
            <w:pPr>
              <w:spacing w:after="0" w:line="240" w:lineRule="auto"/>
              <w:jc w:val="both"/>
              <w:rPr>
                <w:rFonts w:ascii="Times New Roman" w:hAnsi="Times New Roman" w:cs="Times New Roman"/>
                <w:b/>
                <w:color w:val="333333"/>
                <w:sz w:val="20"/>
                <w:szCs w:val="20"/>
                <w:shd w:val="clear" w:color="auto" w:fill="FFFFFF"/>
                <w:lang w:val="fr-FR"/>
              </w:rPr>
            </w:pPr>
            <w:r w:rsidRPr="001C265A">
              <w:rPr>
                <w:rFonts w:ascii="Times New Roman" w:hAnsi="Times New Roman" w:cs="Times New Roman"/>
                <w:b/>
                <w:color w:val="333333"/>
                <w:sz w:val="20"/>
                <w:szCs w:val="20"/>
                <w:shd w:val="clear" w:color="auto" w:fill="FFFFFF"/>
                <w:lang w:val="fr-FR"/>
              </w:rPr>
              <w:lastRenderedPageBreak/>
              <w:t>Legea concurenței nr.183/2012</w:t>
            </w:r>
          </w:p>
          <w:p w14:paraId="56E6DFED" w14:textId="5BF0BD30" w:rsidR="005D2284" w:rsidRPr="002104AE" w:rsidRDefault="005D2284" w:rsidP="005D2284">
            <w:pPr>
              <w:jc w:val="both"/>
              <w:rPr>
                <w:rFonts w:asciiTheme="majorBidi" w:hAnsiTheme="majorBidi" w:cstheme="majorBidi"/>
                <w:b/>
                <w:sz w:val="20"/>
                <w:szCs w:val="20"/>
                <w:lang w:val="ro-MO"/>
              </w:rPr>
            </w:pPr>
            <w:r w:rsidRPr="002104AE">
              <w:rPr>
                <w:rFonts w:asciiTheme="majorBidi" w:hAnsiTheme="majorBidi" w:cstheme="majorBidi"/>
                <w:b/>
                <w:sz w:val="20"/>
                <w:szCs w:val="20"/>
                <w:lang w:val="ro-MO"/>
              </w:rPr>
              <w:t>Art. 64 Audierea părţilor şi a altor persoane fizice sau juridice</w:t>
            </w:r>
          </w:p>
          <w:p w14:paraId="3815F8BD" w14:textId="77777777" w:rsidR="005D2284" w:rsidRPr="002104AE" w:rsidRDefault="005D2284" w:rsidP="005D2284">
            <w:pPr>
              <w:spacing w:after="0" w:line="240" w:lineRule="auto"/>
              <w:ind w:firstLine="709"/>
              <w:jc w:val="both"/>
              <w:rPr>
                <w:rFonts w:ascii="Times New Roman" w:eastAsia="Times New Roman" w:hAnsi="Times New Roman" w:cs="Times New Roman"/>
                <w:sz w:val="20"/>
                <w:szCs w:val="20"/>
                <w:shd w:val="clear" w:color="auto" w:fill="FFFFFF"/>
                <w:lang w:val="fr-FR"/>
              </w:rPr>
            </w:pPr>
            <w:r w:rsidRPr="001C265A">
              <w:rPr>
                <w:rFonts w:ascii="Times New Roman" w:eastAsia="Times New Roman" w:hAnsi="Times New Roman" w:cs="Times New Roman"/>
                <w:sz w:val="24"/>
                <w:szCs w:val="24"/>
                <w:shd w:val="clear" w:color="auto" w:fill="FFFFFF"/>
                <w:lang w:val="fr-FR" w:eastAsia="ro-RO"/>
              </w:rPr>
              <w:t>(</w:t>
            </w:r>
            <w:r w:rsidRPr="001C265A">
              <w:rPr>
                <w:rFonts w:ascii="Times New Roman" w:eastAsia="Times New Roman" w:hAnsi="Times New Roman" w:cs="Times New Roman"/>
                <w:sz w:val="20"/>
                <w:szCs w:val="20"/>
                <w:shd w:val="clear" w:color="auto" w:fill="FFFFFF"/>
                <w:lang w:val="fr-FR" w:eastAsia="ro-RO"/>
              </w:rPr>
              <w:t xml:space="preserve">1) Părţile cărora le-a fost transmis raportul de investigaţie sunt în drept să solicite audieri. Audierile sunt solicitate de către părţi în scris odată cu prezentarea observaţiilor pe marginea raportului </w:t>
            </w:r>
            <w:proofErr w:type="gramStart"/>
            <w:r w:rsidRPr="001C265A">
              <w:rPr>
                <w:rFonts w:ascii="Times New Roman" w:eastAsia="Times New Roman" w:hAnsi="Times New Roman" w:cs="Times New Roman"/>
                <w:sz w:val="20"/>
                <w:szCs w:val="20"/>
                <w:shd w:val="clear" w:color="auto" w:fill="FFFFFF"/>
                <w:lang w:val="fr-FR" w:eastAsia="ro-RO"/>
              </w:rPr>
              <w:t>de investigaţie</w:t>
            </w:r>
            <w:proofErr w:type="gramEnd"/>
            <w:r w:rsidRPr="001C265A">
              <w:rPr>
                <w:rFonts w:ascii="Times New Roman" w:eastAsia="Times New Roman" w:hAnsi="Times New Roman" w:cs="Times New Roman"/>
                <w:sz w:val="20"/>
                <w:szCs w:val="20"/>
                <w:shd w:val="clear" w:color="auto" w:fill="FFFFFF"/>
                <w:lang w:val="fr-FR" w:eastAsia="ro-RO"/>
              </w:rPr>
              <w:t>.</w:t>
            </w:r>
            <w:r w:rsidRPr="002104AE">
              <w:rPr>
                <w:rFonts w:ascii="Times New Roman" w:eastAsia="Times New Roman" w:hAnsi="Times New Roman" w:cs="Times New Roman"/>
                <w:sz w:val="20"/>
                <w:szCs w:val="20"/>
                <w:shd w:val="clear" w:color="auto" w:fill="FFFFFF"/>
                <w:lang w:val="fr-FR"/>
              </w:rPr>
              <w:t xml:space="preserve"> După </w:t>
            </w:r>
            <w:r w:rsidRPr="002104AE">
              <w:rPr>
                <w:rFonts w:ascii="Times New Roman" w:eastAsia="Times New Roman" w:hAnsi="Times New Roman" w:cs="Times New Roman"/>
                <w:sz w:val="20"/>
                <w:szCs w:val="20"/>
                <w:shd w:val="clear" w:color="auto" w:fill="FFFFFF"/>
                <w:lang w:val="fr-FR"/>
              </w:rPr>
              <w:lastRenderedPageBreak/>
              <w:t>caz, Consiliul Concurenței poate da autorilor pl</w:t>
            </w:r>
            <w:r w:rsidRPr="001C265A">
              <w:rPr>
                <w:rFonts w:ascii="Times New Roman" w:eastAsia="Times New Roman" w:hAnsi="Times New Roman" w:cs="Times New Roman"/>
                <w:sz w:val="20"/>
                <w:szCs w:val="20"/>
                <w:shd w:val="clear" w:color="auto" w:fill="FFFFFF"/>
                <w:lang w:val="fr-FR"/>
              </w:rPr>
              <w:t>ângerii</w:t>
            </w:r>
            <w:r w:rsidRPr="002104AE">
              <w:rPr>
                <w:rFonts w:ascii="Times New Roman" w:eastAsia="Times New Roman" w:hAnsi="Times New Roman" w:cs="Times New Roman"/>
                <w:sz w:val="20"/>
                <w:szCs w:val="20"/>
                <w:shd w:val="clear" w:color="auto" w:fill="FFFFFF"/>
                <w:lang w:val="fr-FR"/>
              </w:rPr>
              <w:t xml:space="preserve"> oportunitatea </w:t>
            </w:r>
            <w:proofErr w:type="gramStart"/>
            <w:r w:rsidRPr="002104AE">
              <w:rPr>
                <w:rFonts w:ascii="Times New Roman" w:eastAsia="Times New Roman" w:hAnsi="Times New Roman" w:cs="Times New Roman"/>
                <w:sz w:val="20"/>
                <w:szCs w:val="20"/>
                <w:shd w:val="clear" w:color="auto" w:fill="FFFFFF"/>
                <w:lang w:val="fr-FR"/>
              </w:rPr>
              <w:t>de a-și</w:t>
            </w:r>
            <w:proofErr w:type="gramEnd"/>
            <w:r w:rsidRPr="002104AE">
              <w:rPr>
                <w:rFonts w:ascii="Times New Roman" w:eastAsia="Times New Roman" w:hAnsi="Times New Roman" w:cs="Times New Roman"/>
                <w:sz w:val="20"/>
                <w:szCs w:val="20"/>
                <w:shd w:val="clear" w:color="auto" w:fill="FFFFFF"/>
                <w:lang w:val="fr-FR"/>
              </w:rPr>
              <w:t xml:space="preserve"> exprima opiniile în cadrul audierii părților cărora li s-a adresat raportul de investigație, în cazul în care autorii plângerii solicită acest lucru în observațiile lor scrise.</w:t>
            </w:r>
          </w:p>
          <w:p w14:paraId="4D647DC5" w14:textId="77777777" w:rsidR="005D2284" w:rsidRPr="002104AE" w:rsidRDefault="005D2284" w:rsidP="005D2284">
            <w:pPr>
              <w:spacing w:after="0" w:line="240" w:lineRule="auto"/>
              <w:jc w:val="both"/>
              <w:rPr>
                <w:rFonts w:ascii="Times New Roman" w:hAnsi="Times New Roman" w:cs="Times New Roman"/>
                <w:b/>
                <w:sz w:val="20"/>
                <w:szCs w:val="20"/>
                <w:lang w:val="ro-MO"/>
              </w:rPr>
            </w:pPr>
          </w:p>
          <w:p w14:paraId="1B022015" w14:textId="77777777" w:rsidR="00F103DC" w:rsidRPr="002104AE" w:rsidRDefault="00F103DC" w:rsidP="00F103DC">
            <w:pPr>
              <w:spacing w:after="0" w:line="240" w:lineRule="auto"/>
              <w:jc w:val="both"/>
              <w:rPr>
                <w:rFonts w:ascii="Times New Roman" w:hAnsi="Times New Roman" w:cs="Times New Roman"/>
                <w:b/>
                <w:sz w:val="20"/>
                <w:szCs w:val="20"/>
                <w:lang w:val="ro-MO"/>
              </w:rPr>
            </w:pPr>
            <w:r w:rsidRPr="002104AE">
              <w:rPr>
                <w:rFonts w:ascii="Times New Roman" w:hAnsi="Times New Roman" w:cs="Times New Roman"/>
                <w:b/>
                <w:sz w:val="20"/>
                <w:szCs w:val="20"/>
                <w:lang w:val="ro-MO"/>
              </w:rPr>
              <w:t>Regulamentul privind aplicarea procedurii simplificate în cazurile de acordare a tratamentului favorabil întreprinderilor sau asociațiilor de întreprinderi care recunosc săvârșirea unei practici anticoncurențiale, aprobat prin Hotărârea Plenului Consiliului Copncurenței nr.9/2024</w:t>
            </w:r>
          </w:p>
          <w:p w14:paraId="3B958325" w14:textId="77777777" w:rsidR="00F103DC" w:rsidRPr="002104AE" w:rsidRDefault="00F103DC" w:rsidP="00F103DC">
            <w:pPr>
              <w:spacing w:after="0" w:line="240" w:lineRule="auto"/>
              <w:ind w:firstLine="709"/>
              <w:jc w:val="both"/>
              <w:rPr>
                <w:rFonts w:ascii="Times New Roman" w:hAnsi="Times New Roman" w:cs="Times New Roman"/>
                <w:b/>
                <w:sz w:val="20"/>
                <w:szCs w:val="20"/>
                <w:shd w:val="clear" w:color="auto" w:fill="FFFFFF"/>
                <w:lang w:val="ro-MO"/>
              </w:rPr>
            </w:pPr>
          </w:p>
          <w:p w14:paraId="71D50126" w14:textId="77777777" w:rsidR="00F103DC" w:rsidRPr="001C265A" w:rsidRDefault="00F103DC" w:rsidP="00F103DC">
            <w:pPr>
              <w:spacing w:after="0" w:line="240" w:lineRule="auto"/>
              <w:jc w:val="both"/>
              <w:rPr>
                <w:rFonts w:ascii="Times New Roman" w:eastAsia="Times New Roman" w:hAnsi="Times New Roman" w:cs="Times New Roman"/>
                <w:sz w:val="20"/>
                <w:szCs w:val="20"/>
                <w:shd w:val="clear" w:color="auto" w:fill="FFFFFF"/>
                <w:lang w:val="fr-FR"/>
              </w:rPr>
            </w:pPr>
            <w:r w:rsidRPr="001C265A">
              <w:rPr>
                <w:rFonts w:ascii="Times New Roman" w:hAnsi="Times New Roman" w:cs="Times New Roman"/>
                <w:b/>
                <w:sz w:val="20"/>
                <w:szCs w:val="20"/>
                <w:shd w:val="clear" w:color="auto" w:fill="FFFFFF"/>
                <w:lang w:val="ro-MO"/>
              </w:rPr>
              <w:t>Pct.58</w:t>
            </w:r>
            <w:r w:rsidRPr="001C265A">
              <w:rPr>
                <w:rFonts w:ascii="Times New Roman" w:hAnsi="Times New Roman" w:cs="Times New Roman"/>
                <w:sz w:val="20"/>
                <w:szCs w:val="20"/>
                <w:shd w:val="clear" w:color="auto" w:fill="FFFFFF"/>
                <w:lang w:val="ro-MO"/>
              </w:rPr>
              <w:t xml:space="preserve">. În urma răspunsului recepționat de la părțile implicate la raportul de investigație prin care acestea confirmă într-un mod expres și neechivoc acordul lor de recunoaștere, Consiliul Concurenței, fără nicio altă etapă procedurală, poate adopta decizia finală în temeiul art. 65 alin. </w:t>
            </w:r>
            <w:r w:rsidRPr="001C265A">
              <w:rPr>
                <w:rFonts w:ascii="Times New Roman" w:hAnsi="Times New Roman" w:cs="Times New Roman"/>
                <w:sz w:val="20"/>
                <w:szCs w:val="20"/>
                <w:shd w:val="clear" w:color="auto" w:fill="FFFFFF"/>
                <w:lang w:val="fr-FR"/>
              </w:rPr>
              <w:t xml:space="preserve">(1) lit. b) din Legea nr. 183/2012. Acest fapt presupune, în special, că odată ce propunerile lor de recunoaștere au fost reflectate în raportul de investigație, părțile respective </w:t>
            </w:r>
            <w:r w:rsidRPr="001C265A">
              <w:rPr>
                <w:rFonts w:ascii="Times New Roman" w:hAnsi="Times New Roman" w:cs="Times New Roman"/>
                <w:sz w:val="20"/>
                <w:szCs w:val="20"/>
                <w:shd w:val="clear" w:color="auto" w:fill="FFFFFF"/>
                <w:lang w:val="fr-FR"/>
              </w:rPr>
              <w:lastRenderedPageBreak/>
              <w:t>nu pot solicita nicio audiere orală sau acces la dosar, în conformitate cu pct.26.</w:t>
            </w:r>
          </w:p>
          <w:p w14:paraId="1D104647" w14:textId="77777777" w:rsidR="00841D16" w:rsidRPr="001C265A" w:rsidRDefault="00841D16" w:rsidP="00894749">
            <w:pPr>
              <w:spacing w:after="0" w:line="240" w:lineRule="auto"/>
              <w:jc w:val="both"/>
              <w:rPr>
                <w:rFonts w:ascii="Times New Roman" w:eastAsia="Times New Roman" w:hAnsi="Times New Roman" w:cs="Times New Roman"/>
                <w:b/>
                <w:bCs/>
                <w:sz w:val="20"/>
                <w:szCs w:val="20"/>
                <w:shd w:val="clear" w:color="auto" w:fill="FFFFFF"/>
                <w:lang w:val="fr-FR" w:eastAsia="ro-RO"/>
              </w:rPr>
            </w:pPr>
          </w:p>
        </w:tc>
        <w:tc>
          <w:tcPr>
            <w:tcW w:w="877" w:type="pct"/>
          </w:tcPr>
          <w:p w14:paraId="5A80BF35" w14:textId="77777777" w:rsidR="0086003E" w:rsidRPr="002104AE" w:rsidRDefault="0086003E" w:rsidP="0086003E">
            <w:pPr>
              <w:pStyle w:val="P68B1DB1-a1"/>
              <w:shd w:val="clear" w:color="auto" w:fill="FFFFFF"/>
              <w:spacing w:before="165" w:after="165" w:line="240" w:lineRule="auto"/>
              <w:jc w:val="center"/>
              <w:outlineLvl w:val="3"/>
              <w:rPr>
                <w:sz w:val="20"/>
                <w:szCs w:val="20"/>
              </w:rPr>
            </w:pPr>
            <w:r w:rsidRPr="002104AE">
              <w:rPr>
                <w:b/>
                <w:sz w:val="20"/>
                <w:szCs w:val="20"/>
              </w:rPr>
              <w:lastRenderedPageBreak/>
              <w:t xml:space="preserve">Law </w:t>
            </w:r>
            <w:r w:rsidRPr="002104AE">
              <w:rPr>
                <w:b/>
                <w:sz w:val="20"/>
                <w:szCs w:val="20"/>
                <w:lang w:val="en-US"/>
              </w:rPr>
              <w:t>competition</w:t>
            </w:r>
            <w:r w:rsidRPr="002104AE">
              <w:rPr>
                <w:b/>
                <w:sz w:val="20"/>
                <w:szCs w:val="20"/>
              </w:rPr>
              <w:t xml:space="preserve"> nr.183/2012</w:t>
            </w:r>
          </w:p>
          <w:p w14:paraId="1E521682" w14:textId="77777777" w:rsidR="005D2284" w:rsidRPr="002104AE" w:rsidRDefault="005D2284" w:rsidP="005D2284">
            <w:pPr>
              <w:pStyle w:val="P68B1DB1-a3"/>
              <w:spacing w:after="0" w:line="240" w:lineRule="auto"/>
              <w:jc w:val="both"/>
              <w:rPr>
                <w:sz w:val="20"/>
                <w:szCs w:val="20"/>
              </w:rPr>
            </w:pPr>
            <w:r w:rsidRPr="002104AE">
              <w:rPr>
                <w:b/>
                <w:sz w:val="20"/>
                <w:szCs w:val="20"/>
              </w:rPr>
              <w:t>Article 64.</w:t>
            </w:r>
            <w:r w:rsidRPr="002104AE">
              <w:rPr>
                <w:sz w:val="20"/>
                <w:szCs w:val="20"/>
              </w:rPr>
              <w:t> Hearing of the parties, complainants and others natural or legal</w:t>
            </w:r>
          </w:p>
          <w:p w14:paraId="470475DB" w14:textId="77777777" w:rsidR="005D2284" w:rsidRPr="002104AE" w:rsidRDefault="005D2284" w:rsidP="005D2284">
            <w:pPr>
              <w:pStyle w:val="P68B1DB1-a3"/>
              <w:spacing w:after="0" w:line="240" w:lineRule="auto"/>
              <w:ind w:firstLine="709"/>
              <w:jc w:val="both"/>
              <w:rPr>
                <w:sz w:val="20"/>
                <w:szCs w:val="20"/>
              </w:rPr>
            </w:pPr>
          </w:p>
          <w:p w14:paraId="4E363625" w14:textId="77777777" w:rsidR="005D2284" w:rsidRPr="002104AE" w:rsidRDefault="005D2284" w:rsidP="005D2284">
            <w:pPr>
              <w:pStyle w:val="P68B1DB1-a3"/>
              <w:spacing w:after="0" w:line="240" w:lineRule="auto"/>
              <w:ind w:firstLine="709"/>
              <w:jc w:val="both"/>
              <w:rPr>
                <w:sz w:val="20"/>
                <w:szCs w:val="20"/>
              </w:rPr>
            </w:pPr>
            <w:r w:rsidRPr="002104AE">
              <w:rPr>
                <w:sz w:val="20"/>
                <w:szCs w:val="20"/>
              </w:rPr>
              <w:t xml:space="preserve">(1) The parties to whom the investigation report has been forwarded shall be entitled to request hearings. Hearings shall be requested by the parties in writing together with the submission of </w:t>
            </w:r>
            <w:r w:rsidRPr="002104AE">
              <w:rPr>
                <w:sz w:val="20"/>
                <w:szCs w:val="20"/>
              </w:rPr>
              <w:lastRenderedPageBreak/>
              <w:t>comments on the investigation report. The Competition Council may, where appropriate, afford complainants the opportunity of expressing their views at the oral hearing of the parties to which a report of investigation has been issued, if complainants so request in their written comments.</w:t>
            </w:r>
          </w:p>
          <w:p w14:paraId="2BB07484" w14:textId="77777777" w:rsidR="00D328C2" w:rsidRPr="002104AE" w:rsidRDefault="00D328C2" w:rsidP="00D328C2">
            <w:pPr>
              <w:pStyle w:val="P68B1DB1-a1"/>
              <w:shd w:val="clear" w:color="auto" w:fill="FFFFFF"/>
              <w:spacing w:before="165" w:after="165" w:line="240" w:lineRule="auto"/>
              <w:jc w:val="both"/>
              <w:outlineLvl w:val="3"/>
              <w:rPr>
                <w:rStyle w:val="Strong"/>
                <w:b w:val="0"/>
                <w:sz w:val="20"/>
              </w:rPr>
            </w:pPr>
            <w:r w:rsidRPr="002104AE">
              <w:rPr>
                <w:b/>
                <w:sz w:val="20"/>
              </w:rPr>
              <w:t>Regulation on the application of the simplified procedure in cases of granting favorable treatment to undertakings or associations of undertakings that acknowledge the commission of an anti-competitive practice, approved by Decision of the Plenum of the Competition Council No. 9/2024.</w:t>
            </w:r>
          </w:p>
          <w:p w14:paraId="1464C80B" w14:textId="2B72BBFA" w:rsidR="00841D16" w:rsidRPr="002104AE" w:rsidRDefault="00D328C2" w:rsidP="00D328C2">
            <w:pPr>
              <w:pStyle w:val="P68B1DB1-a3"/>
              <w:spacing w:after="0" w:line="240" w:lineRule="auto"/>
              <w:jc w:val="both"/>
              <w:rPr>
                <w:b/>
                <w:sz w:val="20"/>
                <w:szCs w:val="20"/>
              </w:rPr>
            </w:pPr>
            <w:r w:rsidRPr="002104AE">
              <w:rPr>
                <w:rStyle w:val="Strong"/>
                <w:sz w:val="20"/>
              </w:rPr>
              <w:t>Point 58.</w:t>
            </w:r>
            <w:r w:rsidRPr="002104AE">
              <w:rPr>
                <w:sz w:val="20"/>
              </w:rPr>
              <w:t xml:space="preserve"> Following the response received from the parties involved to the investigation report, by which they expressly and unequivocally confirm their agreement to recognition, the Competition Council may, without any further procedural stage, adopt the final decision pursuant to Article 65 paragraph (1) letter b) of Law No. 183/2012. This means, in particular, that once their recognition proposals have been reflected in the investigation </w:t>
            </w:r>
            <w:r w:rsidRPr="002104AE">
              <w:rPr>
                <w:sz w:val="20"/>
              </w:rPr>
              <w:lastRenderedPageBreak/>
              <w:t>report, those parties may no longer request any oral hearing or access to the file, in accordance with Point 26</w:t>
            </w:r>
            <w:r w:rsidRPr="002104AE">
              <w:t>.</w:t>
            </w:r>
          </w:p>
        </w:tc>
        <w:tc>
          <w:tcPr>
            <w:tcW w:w="527" w:type="pct"/>
          </w:tcPr>
          <w:p w14:paraId="795B14F3" w14:textId="1F498C58" w:rsidR="00841D16" w:rsidRPr="005D2284" w:rsidRDefault="00101104" w:rsidP="00534378">
            <w:pPr>
              <w:spacing w:after="0"/>
              <w:jc w:val="center"/>
              <w:rPr>
                <w:rFonts w:ascii="Times New Roman" w:hAnsi="Times New Roman" w:cs="Times New Roman"/>
                <w:b/>
                <w:sz w:val="20"/>
                <w:szCs w:val="20"/>
                <w:lang w:val="ro-MO"/>
              </w:rPr>
            </w:pPr>
            <w:r>
              <w:rPr>
                <w:rFonts w:ascii="Times New Roman" w:hAnsi="Times New Roman" w:cs="Times New Roman"/>
                <w:b/>
                <w:sz w:val="20"/>
                <w:szCs w:val="20"/>
                <w:lang w:val="ro-MO"/>
              </w:rPr>
              <w:lastRenderedPageBreak/>
              <w:t>Compatible</w:t>
            </w:r>
          </w:p>
        </w:tc>
        <w:tc>
          <w:tcPr>
            <w:tcW w:w="614" w:type="pct"/>
          </w:tcPr>
          <w:p w14:paraId="363FAF01" w14:textId="77777777" w:rsidR="00841D16" w:rsidRPr="00841D16" w:rsidRDefault="00841D16" w:rsidP="00894749">
            <w:pPr>
              <w:spacing w:after="0"/>
              <w:ind w:firstLine="709"/>
              <w:jc w:val="both"/>
              <w:rPr>
                <w:rFonts w:ascii="Times New Roman" w:hAnsi="Times New Roman" w:cs="Times New Roman"/>
                <w:b/>
                <w:sz w:val="20"/>
                <w:szCs w:val="20"/>
                <w:lang w:val="ro-MO"/>
              </w:rPr>
            </w:pPr>
          </w:p>
        </w:tc>
        <w:tc>
          <w:tcPr>
            <w:tcW w:w="570" w:type="pct"/>
          </w:tcPr>
          <w:p w14:paraId="4429959A" w14:textId="77777777" w:rsidR="00841D16" w:rsidRPr="00841D16" w:rsidRDefault="00841D16" w:rsidP="00894749">
            <w:pPr>
              <w:spacing w:after="0"/>
              <w:ind w:firstLine="709"/>
              <w:jc w:val="both"/>
              <w:rPr>
                <w:rFonts w:ascii="Times New Roman" w:hAnsi="Times New Roman" w:cs="Times New Roman"/>
                <w:b/>
                <w:sz w:val="20"/>
                <w:szCs w:val="20"/>
                <w:lang w:val="ro-MO"/>
              </w:rPr>
            </w:pPr>
          </w:p>
        </w:tc>
      </w:tr>
      <w:tr w:rsidR="005855CA" w:rsidRPr="005855CA" w14:paraId="16D7FFE0" w14:textId="77777777" w:rsidTr="00894338">
        <w:tc>
          <w:tcPr>
            <w:tcW w:w="658" w:type="pct"/>
          </w:tcPr>
          <w:p w14:paraId="777FE872" w14:textId="77777777" w:rsidR="005855CA" w:rsidRPr="005855CA" w:rsidRDefault="005855CA" w:rsidP="005855CA">
            <w:pPr>
              <w:jc w:val="both"/>
              <w:rPr>
                <w:rFonts w:asciiTheme="majorBidi" w:hAnsiTheme="majorBidi" w:cstheme="majorBidi"/>
                <w:b/>
                <w:sz w:val="20"/>
                <w:szCs w:val="20"/>
                <w:lang w:val="ro-MO"/>
              </w:rPr>
            </w:pPr>
            <w:r w:rsidRPr="005855CA">
              <w:rPr>
                <w:rFonts w:asciiTheme="majorBidi" w:hAnsiTheme="majorBidi" w:cstheme="majorBidi"/>
                <w:b/>
                <w:sz w:val="20"/>
                <w:szCs w:val="20"/>
                <w:lang w:val="ro-MO"/>
              </w:rPr>
              <w:lastRenderedPageBreak/>
              <w:t>Art. 12</w:t>
            </w:r>
          </w:p>
          <w:p w14:paraId="4746D850" w14:textId="77777777" w:rsidR="005855CA" w:rsidRPr="005855CA" w:rsidRDefault="005855CA" w:rsidP="005855CA">
            <w:pPr>
              <w:jc w:val="both"/>
              <w:rPr>
                <w:rFonts w:asciiTheme="majorBidi" w:hAnsiTheme="majorBidi" w:cstheme="majorBidi"/>
                <w:sz w:val="20"/>
                <w:szCs w:val="20"/>
                <w:lang w:val="ro-MO"/>
              </w:rPr>
            </w:pPr>
            <w:r w:rsidRPr="005855CA">
              <w:rPr>
                <w:rFonts w:asciiTheme="majorBidi" w:hAnsiTheme="majorBidi" w:cstheme="majorBidi"/>
                <w:sz w:val="20"/>
                <w:szCs w:val="20"/>
                <w:lang w:val="ro-MO"/>
              </w:rPr>
              <w:t>(1) Comisia oferă părților cărora le adresează o comunicare a obiecțiilor posibilitatea de a-și elabora argumentele în cadrul unei audieri, dacă acestea solicită acest lucru în observațiile scrise.</w:t>
            </w:r>
          </w:p>
          <w:p w14:paraId="03E5543A" w14:textId="77777777" w:rsidR="005855CA" w:rsidRPr="005855CA" w:rsidRDefault="005855CA" w:rsidP="005855CA">
            <w:pPr>
              <w:jc w:val="both"/>
              <w:rPr>
                <w:rFonts w:asciiTheme="majorBidi" w:hAnsiTheme="majorBidi" w:cstheme="majorBidi"/>
                <w:sz w:val="20"/>
                <w:szCs w:val="20"/>
                <w:lang w:val="ro-MO"/>
              </w:rPr>
            </w:pPr>
            <w:r w:rsidRPr="005855CA">
              <w:rPr>
                <w:rFonts w:asciiTheme="majorBidi" w:hAnsiTheme="majorBidi" w:cstheme="majorBidi"/>
                <w:sz w:val="20"/>
                <w:szCs w:val="20"/>
                <w:lang w:val="ro-MO"/>
              </w:rPr>
              <w:t>(2) Cu toate acestea, atunci când depun propunerile de tranzacționare, părțile confirmă Comisiei faptul că nu vor solicita să li se dea posibilitatea de a-și dezvolta argumentele în cadrul unei audieri orale decât în cazul în care comunicarea obiecțiilor nu reflectă conținutul propunerilor lor de tranzacționare.</w:t>
            </w:r>
          </w:p>
          <w:p w14:paraId="4C9884E2" w14:textId="77777777" w:rsidR="005855CA" w:rsidRPr="005855CA" w:rsidRDefault="005855CA" w:rsidP="005D2284">
            <w:pPr>
              <w:jc w:val="both"/>
              <w:rPr>
                <w:rFonts w:asciiTheme="majorBidi" w:hAnsiTheme="majorBidi" w:cstheme="majorBidi"/>
                <w:b/>
                <w:sz w:val="20"/>
                <w:szCs w:val="20"/>
                <w:lang w:val="ro-MO"/>
              </w:rPr>
            </w:pPr>
          </w:p>
        </w:tc>
        <w:tc>
          <w:tcPr>
            <w:tcW w:w="877" w:type="pct"/>
          </w:tcPr>
          <w:p w14:paraId="7FDDB702" w14:textId="77777777" w:rsidR="005855CA" w:rsidRPr="005855CA" w:rsidRDefault="005855CA" w:rsidP="005855CA">
            <w:pPr>
              <w:spacing w:after="0"/>
              <w:jc w:val="both"/>
              <w:rPr>
                <w:rFonts w:ascii="Times New Roman" w:hAnsi="Times New Roman" w:cs="Times New Roman"/>
                <w:b/>
                <w:sz w:val="20"/>
                <w:szCs w:val="20"/>
                <w:lang w:val="en-US"/>
              </w:rPr>
            </w:pPr>
            <w:r w:rsidRPr="005855CA">
              <w:rPr>
                <w:rFonts w:ascii="Times New Roman" w:hAnsi="Times New Roman" w:cs="Times New Roman"/>
                <w:b/>
                <w:sz w:val="20"/>
                <w:szCs w:val="20"/>
                <w:lang w:val="en-US"/>
              </w:rPr>
              <w:t xml:space="preserve">Article 12 </w:t>
            </w:r>
          </w:p>
          <w:p w14:paraId="067CC736" w14:textId="77777777" w:rsidR="005855CA" w:rsidRPr="005855CA" w:rsidRDefault="005855CA" w:rsidP="005855CA">
            <w:pPr>
              <w:spacing w:after="0"/>
              <w:jc w:val="both"/>
              <w:rPr>
                <w:rFonts w:ascii="Times New Roman" w:hAnsi="Times New Roman" w:cs="Times New Roman"/>
                <w:sz w:val="20"/>
                <w:szCs w:val="20"/>
                <w:lang w:val="en-US"/>
              </w:rPr>
            </w:pPr>
          </w:p>
          <w:p w14:paraId="1BEC40B4" w14:textId="77777777" w:rsidR="005855CA" w:rsidRDefault="005855CA" w:rsidP="005855CA">
            <w:pPr>
              <w:spacing w:after="0"/>
              <w:jc w:val="both"/>
              <w:rPr>
                <w:rFonts w:ascii="Times New Roman" w:hAnsi="Times New Roman" w:cs="Times New Roman"/>
                <w:sz w:val="20"/>
                <w:szCs w:val="20"/>
                <w:lang w:val="en-US"/>
              </w:rPr>
            </w:pPr>
            <w:r w:rsidRPr="005855CA">
              <w:rPr>
                <w:rFonts w:ascii="Times New Roman" w:hAnsi="Times New Roman" w:cs="Times New Roman"/>
                <w:sz w:val="20"/>
                <w:szCs w:val="20"/>
                <w:lang w:val="en-US"/>
              </w:rPr>
              <w:t xml:space="preserve">1. The Commission shall give the parties to whom it addresses a statement of objections the opportunity to develop their arguments at an oral hearing, if they so request in their written submissions. </w:t>
            </w:r>
          </w:p>
          <w:p w14:paraId="764216C5" w14:textId="77777777" w:rsidR="005855CA" w:rsidRDefault="005855CA" w:rsidP="005855CA">
            <w:pPr>
              <w:spacing w:after="0"/>
              <w:jc w:val="both"/>
              <w:rPr>
                <w:rFonts w:ascii="Times New Roman" w:hAnsi="Times New Roman" w:cs="Times New Roman"/>
                <w:sz w:val="20"/>
                <w:szCs w:val="20"/>
                <w:lang w:val="en-US"/>
              </w:rPr>
            </w:pPr>
          </w:p>
          <w:p w14:paraId="607087E3" w14:textId="77777777" w:rsidR="005855CA" w:rsidRDefault="005855CA" w:rsidP="005855CA">
            <w:pPr>
              <w:spacing w:after="0"/>
              <w:jc w:val="both"/>
              <w:rPr>
                <w:rFonts w:ascii="Times New Roman" w:hAnsi="Times New Roman" w:cs="Times New Roman"/>
                <w:sz w:val="20"/>
                <w:szCs w:val="20"/>
                <w:lang w:val="en-US"/>
              </w:rPr>
            </w:pPr>
          </w:p>
          <w:p w14:paraId="581A0746" w14:textId="77777777" w:rsidR="005855CA" w:rsidRDefault="005855CA" w:rsidP="005855CA">
            <w:pPr>
              <w:spacing w:after="0"/>
              <w:jc w:val="both"/>
              <w:rPr>
                <w:rFonts w:ascii="Times New Roman" w:hAnsi="Times New Roman" w:cs="Times New Roman"/>
                <w:sz w:val="20"/>
                <w:szCs w:val="20"/>
                <w:lang w:val="en-US"/>
              </w:rPr>
            </w:pPr>
          </w:p>
          <w:p w14:paraId="122EAA98" w14:textId="517AFCD3" w:rsidR="005855CA" w:rsidRPr="005855CA" w:rsidRDefault="005855CA" w:rsidP="005855CA">
            <w:pPr>
              <w:spacing w:after="0"/>
              <w:jc w:val="both"/>
              <w:rPr>
                <w:rFonts w:ascii="Times New Roman" w:hAnsi="Times New Roman" w:cs="Times New Roman"/>
                <w:b/>
                <w:sz w:val="20"/>
                <w:szCs w:val="20"/>
                <w:lang w:val="en-US"/>
              </w:rPr>
            </w:pPr>
            <w:r w:rsidRPr="005855CA">
              <w:rPr>
                <w:rFonts w:ascii="Times New Roman" w:hAnsi="Times New Roman" w:cs="Times New Roman"/>
                <w:sz w:val="20"/>
                <w:szCs w:val="20"/>
                <w:lang w:val="en-US"/>
              </w:rPr>
              <w:t>2. However, when introducing their settlement submissions the parties shall confirm to the Commission that they would only require having the opportunity to develop their arguments at an oral hearing, if the statement of objections does not reflect the contents of their settlement submissions.</w:t>
            </w:r>
          </w:p>
        </w:tc>
        <w:tc>
          <w:tcPr>
            <w:tcW w:w="877" w:type="pct"/>
          </w:tcPr>
          <w:p w14:paraId="3BBD0F83" w14:textId="77777777" w:rsidR="00B02843" w:rsidRPr="002104AE" w:rsidRDefault="00B02843" w:rsidP="00B02843">
            <w:pPr>
              <w:spacing w:after="0" w:line="240" w:lineRule="auto"/>
              <w:jc w:val="both"/>
              <w:rPr>
                <w:rFonts w:ascii="Times New Roman" w:hAnsi="Times New Roman" w:cs="Times New Roman"/>
                <w:b/>
                <w:color w:val="333333"/>
                <w:sz w:val="20"/>
                <w:szCs w:val="20"/>
                <w:shd w:val="clear" w:color="auto" w:fill="FFFFFF"/>
                <w:lang w:val="en-US"/>
              </w:rPr>
            </w:pPr>
            <w:r w:rsidRPr="002104AE">
              <w:rPr>
                <w:rFonts w:ascii="Times New Roman" w:hAnsi="Times New Roman" w:cs="Times New Roman"/>
                <w:b/>
                <w:color w:val="333333"/>
                <w:sz w:val="20"/>
                <w:szCs w:val="20"/>
                <w:shd w:val="clear" w:color="auto" w:fill="FFFFFF"/>
                <w:lang w:val="en-US"/>
              </w:rPr>
              <w:t>Legea concurenței nr.183/2012</w:t>
            </w:r>
          </w:p>
          <w:p w14:paraId="3D97104B" w14:textId="49F0BA56" w:rsidR="005855CA" w:rsidRPr="002104AE" w:rsidRDefault="005855CA" w:rsidP="005855CA">
            <w:pPr>
              <w:spacing w:after="0" w:line="240" w:lineRule="auto"/>
              <w:jc w:val="both"/>
              <w:rPr>
                <w:rFonts w:ascii="Times New Roman" w:eastAsia="Times New Roman" w:hAnsi="Times New Roman" w:cs="Times New Roman"/>
                <w:sz w:val="20"/>
                <w:szCs w:val="20"/>
                <w:shd w:val="clear" w:color="auto" w:fill="FFFFFF"/>
                <w:lang w:val="en-US" w:eastAsia="ro-RO"/>
              </w:rPr>
            </w:pPr>
            <w:r w:rsidRPr="002104AE">
              <w:rPr>
                <w:rFonts w:ascii="Times New Roman" w:eastAsia="Times New Roman" w:hAnsi="Times New Roman" w:cs="Times New Roman"/>
                <w:b/>
                <w:bCs/>
                <w:sz w:val="20"/>
                <w:szCs w:val="20"/>
                <w:shd w:val="clear" w:color="auto" w:fill="FFFFFF"/>
                <w:lang w:val="en-US" w:eastAsia="ro-RO"/>
              </w:rPr>
              <w:t>Articolul 64.</w:t>
            </w:r>
            <w:r w:rsidRPr="002104AE">
              <w:rPr>
                <w:rFonts w:ascii="Times New Roman" w:eastAsia="Times New Roman" w:hAnsi="Times New Roman" w:cs="Times New Roman"/>
                <w:sz w:val="20"/>
                <w:szCs w:val="20"/>
                <w:shd w:val="clear" w:color="auto" w:fill="FFFFFF"/>
                <w:lang w:val="en-US" w:eastAsia="ro-RO"/>
              </w:rPr>
              <w:t> Audierea părţilor</w:t>
            </w:r>
            <w:r w:rsidRPr="002104AE">
              <w:rPr>
                <w:rFonts w:ascii="Times New Roman" w:eastAsia="Times New Roman" w:hAnsi="Times New Roman" w:cs="Times New Roman"/>
                <w:sz w:val="20"/>
                <w:szCs w:val="20"/>
                <w:shd w:val="clear" w:color="auto" w:fill="FFFFFF"/>
                <w:lang w:val="en-US"/>
              </w:rPr>
              <w:t xml:space="preserve">, a autorilor plângerii </w:t>
            </w:r>
            <w:r w:rsidRPr="002104AE">
              <w:rPr>
                <w:rFonts w:ascii="Times New Roman" w:eastAsia="Times New Roman" w:hAnsi="Times New Roman" w:cs="Times New Roman"/>
                <w:sz w:val="20"/>
                <w:szCs w:val="20"/>
                <w:shd w:val="clear" w:color="auto" w:fill="FFFFFF"/>
                <w:lang w:val="en-US" w:eastAsia="ro-RO"/>
              </w:rPr>
              <w:t xml:space="preserve"> şi a altor persoane fizice sau juridice</w:t>
            </w:r>
          </w:p>
          <w:p w14:paraId="332954ED" w14:textId="77777777" w:rsidR="005855CA" w:rsidRPr="002104AE" w:rsidRDefault="005855CA" w:rsidP="005855CA">
            <w:pPr>
              <w:jc w:val="both"/>
              <w:rPr>
                <w:rFonts w:ascii="Times New Roman" w:eastAsia="Times New Roman" w:hAnsi="Times New Roman" w:cs="Times New Roman"/>
                <w:sz w:val="20"/>
                <w:szCs w:val="20"/>
                <w:shd w:val="clear" w:color="auto" w:fill="FFFFFF"/>
                <w:lang w:val="en-US" w:eastAsia="ro-RO"/>
              </w:rPr>
            </w:pPr>
          </w:p>
          <w:p w14:paraId="5FA87E0C" w14:textId="77777777" w:rsidR="005855CA" w:rsidRPr="002104AE" w:rsidRDefault="005855CA" w:rsidP="005855CA">
            <w:pPr>
              <w:jc w:val="both"/>
              <w:rPr>
                <w:rFonts w:ascii="Times New Roman" w:eastAsia="Times New Roman" w:hAnsi="Times New Roman" w:cs="Times New Roman"/>
                <w:sz w:val="20"/>
                <w:szCs w:val="20"/>
                <w:shd w:val="clear" w:color="auto" w:fill="FFFFFF"/>
                <w:lang w:val="fr-FR"/>
              </w:rPr>
            </w:pPr>
            <w:r w:rsidRPr="002104AE">
              <w:rPr>
                <w:rFonts w:ascii="Times New Roman" w:eastAsia="Times New Roman" w:hAnsi="Times New Roman" w:cs="Times New Roman"/>
                <w:sz w:val="20"/>
                <w:szCs w:val="20"/>
                <w:shd w:val="clear" w:color="auto" w:fill="FFFFFF"/>
                <w:lang w:val="en-US" w:eastAsia="ro-RO"/>
              </w:rPr>
              <w:t xml:space="preserve">(1) Părţile cărora le-a fost transmis raportul de investigaţie sunt în drept să solicite audieri. </w:t>
            </w:r>
            <w:r w:rsidRPr="001C265A">
              <w:rPr>
                <w:rFonts w:ascii="Times New Roman" w:eastAsia="Times New Roman" w:hAnsi="Times New Roman" w:cs="Times New Roman"/>
                <w:sz w:val="20"/>
                <w:szCs w:val="20"/>
                <w:shd w:val="clear" w:color="auto" w:fill="FFFFFF"/>
                <w:lang w:val="fr-FR" w:eastAsia="ro-RO"/>
              </w:rPr>
              <w:t xml:space="preserve">Audierile sunt solicitate de către părţi în scris odată cu prezentarea observaţiilor pe marginea raportului </w:t>
            </w:r>
            <w:proofErr w:type="gramStart"/>
            <w:r w:rsidRPr="001C265A">
              <w:rPr>
                <w:rFonts w:ascii="Times New Roman" w:eastAsia="Times New Roman" w:hAnsi="Times New Roman" w:cs="Times New Roman"/>
                <w:sz w:val="20"/>
                <w:szCs w:val="20"/>
                <w:shd w:val="clear" w:color="auto" w:fill="FFFFFF"/>
                <w:lang w:val="fr-FR" w:eastAsia="ro-RO"/>
              </w:rPr>
              <w:t>de investigaţie</w:t>
            </w:r>
            <w:proofErr w:type="gramEnd"/>
            <w:r w:rsidRPr="001C265A">
              <w:rPr>
                <w:rFonts w:ascii="Times New Roman" w:eastAsia="Times New Roman" w:hAnsi="Times New Roman" w:cs="Times New Roman"/>
                <w:sz w:val="20"/>
                <w:szCs w:val="20"/>
                <w:shd w:val="clear" w:color="auto" w:fill="FFFFFF"/>
                <w:lang w:val="fr-FR" w:eastAsia="ro-RO"/>
              </w:rPr>
              <w:t>.</w:t>
            </w:r>
            <w:r w:rsidRPr="002104AE">
              <w:rPr>
                <w:rFonts w:ascii="Times New Roman" w:eastAsia="Times New Roman" w:hAnsi="Times New Roman" w:cs="Times New Roman"/>
                <w:sz w:val="20"/>
                <w:szCs w:val="20"/>
                <w:shd w:val="clear" w:color="auto" w:fill="FFFFFF"/>
                <w:lang w:val="fr-FR"/>
              </w:rPr>
              <w:t xml:space="preserve"> După caz, Consiliul Concurenței poate da autorilor pl</w:t>
            </w:r>
            <w:r w:rsidRPr="001C265A">
              <w:rPr>
                <w:rFonts w:ascii="Times New Roman" w:eastAsia="Times New Roman" w:hAnsi="Times New Roman" w:cs="Times New Roman"/>
                <w:sz w:val="20"/>
                <w:szCs w:val="20"/>
                <w:shd w:val="clear" w:color="auto" w:fill="FFFFFF"/>
                <w:lang w:val="fr-FR"/>
              </w:rPr>
              <w:t>ângerii</w:t>
            </w:r>
            <w:r w:rsidRPr="002104AE">
              <w:rPr>
                <w:rFonts w:ascii="Times New Roman" w:eastAsia="Times New Roman" w:hAnsi="Times New Roman" w:cs="Times New Roman"/>
                <w:sz w:val="20"/>
                <w:szCs w:val="20"/>
                <w:shd w:val="clear" w:color="auto" w:fill="FFFFFF"/>
                <w:lang w:val="fr-FR"/>
              </w:rPr>
              <w:t xml:space="preserve"> oportunitatea </w:t>
            </w:r>
            <w:proofErr w:type="gramStart"/>
            <w:r w:rsidRPr="002104AE">
              <w:rPr>
                <w:rFonts w:ascii="Times New Roman" w:eastAsia="Times New Roman" w:hAnsi="Times New Roman" w:cs="Times New Roman"/>
                <w:sz w:val="20"/>
                <w:szCs w:val="20"/>
                <w:shd w:val="clear" w:color="auto" w:fill="FFFFFF"/>
                <w:lang w:val="fr-FR"/>
              </w:rPr>
              <w:t>de a-și</w:t>
            </w:r>
            <w:proofErr w:type="gramEnd"/>
            <w:r w:rsidRPr="002104AE">
              <w:rPr>
                <w:rFonts w:ascii="Times New Roman" w:eastAsia="Times New Roman" w:hAnsi="Times New Roman" w:cs="Times New Roman"/>
                <w:sz w:val="20"/>
                <w:szCs w:val="20"/>
                <w:shd w:val="clear" w:color="auto" w:fill="FFFFFF"/>
                <w:lang w:val="fr-FR"/>
              </w:rPr>
              <w:t xml:space="preserve"> exprima opiniile în cadrul audierii părților cărora li s-a adresat raportul de investigație, în cazul în care autorii plângerii solicită acest lucru în observațiile lor scrise.</w:t>
            </w:r>
          </w:p>
          <w:p w14:paraId="52D7F6DE" w14:textId="34B8B5BA" w:rsidR="008F76B4" w:rsidRPr="002104AE" w:rsidRDefault="005855CA" w:rsidP="00002FB6">
            <w:pPr>
              <w:spacing w:after="0" w:line="240" w:lineRule="auto"/>
              <w:jc w:val="both"/>
              <w:rPr>
                <w:rFonts w:ascii="Times New Roman" w:hAnsi="Times New Roman" w:cs="Times New Roman"/>
                <w:b/>
                <w:sz w:val="20"/>
                <w:szCs w:val="20"/>
                <w:lang w:val="ro-MO"/>
              </w:rPr>
            </w:pPr>
            <w:r w:rsidRPr="001C265A">
              <w:rPr>
                <w:rFonts w:ascii="Times New Roman" w:hAnsi="Times New Roman" w:cs="Times New Roman"/>
                <w:color w:val="333333"/>
                <w:sz w:val="20"/>
                <w:szCs w:val="20"/>
                <w:shd w:val="clear" w:color="auto" w:fill="FFFFFF"/>
                <w:lang w:val="fr-FR"/>
              </w:rPr>
              <w:t xml:space="preserve">    </w:t>
            </w:r>
            <w:r w:rsidR="008F76B4" w:rsidRPr="002104AE">
              <w:rPr>
                <w:rFonts w:ascii="Times New Roman" w:hAnsi="Times New Roman" w:cs="Times New Roman"/>
                <w:b/>
                <w:sz w:val="20"/>
                <w:szCs w:val="20"/>
                <w:lang w:val="ro-MO"/>
              </w:rPr>
              <w:t xml:space="preserve">Regulamentul privind aplicarea procedurii simplificate în cazurile de acordare a tratamentului favorabil întreprinderilor sau asociațiilor de întreprinderi care recunosc săvârșirea unei practici anticoncurențiale, aprobat prin Hotărârea Plenului Consiliului </w:t>
            </w:r>
            <w:r w:rsidR="008F76B4" w:rsidRPr="002104AE">
              <w:rPr>
                <w:rFonts w:ascii="Times New Roman" w:hAnsi="Times New Roman" w:cs="Times New Roman"/>
                <w:b/>
                <w:sz w:val="20"/>
                <w:szCs w:val="20"/>
                <w:lang w:val="ro-MO"/>
              </w:rPr>
              <w:lastRenderedPageBreak/>
              <w:t>Copncurenței nr.9/2024</w:t>
            </w:r>
          </w:p>
          <w:p w14:paraId="2D208281" w14:textId="77777777" w:rsidR="00002FB6" w:rsidRPr="002104AE" w:rsidRDefault="00002FB6" w:rsidP="00002FB6">
            <w:pPr>
              <w:spacing w:after="0" w:line="240" w:lineRule="auto"/>
              <w:jc w:val="both"/>
              <w:rPr>
                <w:rFonts w:ascii="Times New Roman" w:hAnsi="Times New Roman" w:cs="Times New Roman"/>
                <w:b/>
                <w:sz w:val="20"/>
                <w:szCs w:val="20"/>
                <w:lang w:val="ro-MO"/>
              </w:rPr>
            </w:pPr>
          </w:p>
          <w:p w14:paraId="2353508D" w14:textId="523EB05F" w:rsidR="005855CA" w:rsidRPr="001C265A" w:rsidRDefault="005855CA" w:rsidP="005855CA">
            <w:pPr>
              <w:jc w:val="both"/>
              <w:rPr>
                <w:rFonts w:ascii="Times New Roman" w:hAnsi="Times New Roman" w:cs="Times New Roman"/>
                <w:b/>
                <w:sz w:val="20"/>
                <w:szCs w:val="20"/>
                <w:lang w:val="fr-FR"/>
              </w:rPr>
            </w:pPr>
            <w:r w:rsidRPr="001C265A">
              <w:rPr>
                <w:rFonts w:ascii="Times New Roman" w:hAnsi="Times New Roman" w:cs="Times New Roman"/>
                <w:color w:val="333333"/>
                <w:sz w:val="20"/>
                <w:szCs w:val="20"/>
                <w:shd w:val="clear" w:color="auto" w:fill="FFFFFF"/>
                <w:lang w:val="fr-FR"/>
              </w:rPr>
              <w:t xml:space="preserve">  </w:t>
            </w:r>
            <w:r w:rsidRPr="002104AE">
              <w:rPr>
                <w:rFonts w:ascii="Times New Roman" w:hAnsi="Times New Roman" w:cs="Times New Roman"/>
                <w:b/>
                <w:color w:val="333333"/>
                <w:sz w:val="20"/>
                <w:szCs w:val="20"/>
                <w:shd w:val="clear" w:color="auto" w:fill="FFFFFF"/>
                <w:lang w:val="en-US"/>
              </w:rPr>
              <w:t>Pct.58.</w:t>
            </w:r>
            <w:r w:rsidRPr="002104AE">
              <w:rPr>
                <w:rFonts w:ascii="Times New Roman" w:hAnsi="Times New Roman" w:cs="Times New Roman"/>
                <w:color w:val="333333"/>
                <w:sz w:val="20"/>
                <w:szCs w:val="20"/>
                <w:shd w:val="clear" w:color="auto" w:fill="FFFFFF"/>
                <w:lang w:val="en-US"/>
              </w:rPr>
              <w:t xml:space="preserve"> În urma răspunsului recepționat de la părțile implicate la raportul de investigație prin care acestea confirmă într-un mod expres și neechivoc acordul lor de recunoaștere, Consiliul Concurenței, fără nicio altă etapă procedurală, poate adopta decizia finală în temeiul art. 65 alin. </w:t>
            </w:r>
            <w:r w:rsidRPr="001C265A">
              <w:rPr>
                <w:rFonts w:ascii="Times New Roman" w:hAnsi="Times New Roman" w:cs="Times New Roman"/>
                <w:color w:val="333333"/>
                <w:sz w:val="20"/>
                <w:szCs w:val="20"/>
                <w:shd w:val="clear" w:color="auto" w:fill="FFFFFF"/>
                <w:lang w:val="fr-FR"/>
              </w:rPr>
              <w:t>(1) lit. b) din Legea nr. 183/2012. Acest fapt presupune, în special, că odată ce propunerile lor de recunoaștere au fost reflectate în raportul de investigație, părțile respective nu pot solicita nicio audiere orală sau acces la dosar, în conformitate cu pct.26.</w:t>
            </w:r>
          </w:p>
        </w:tc>
        <w:tc>
          <w:tcPr>
            <w:tcW w:w="877" w:type="pct"/>
          </w:tcPr>
          <w:p w14:paraId="71F49C93" w14:textId="77777777" w:rsidR="005855CA" w:rsidRPr="002104AE" w:rsidRDefault="005855CA" w:rsidP="00D328C2">
            <w:pPr>
              <w:pStyle w:val="P68B1DB1-a1"/>
              <w:shd w:val="clear" w:color="auto" w:fill="FFFFFF"/>
              <w:spacing w:before="165" w:after="0" w:line="240" w:lineRule="auto"/>
              <w:jc w:val="center"/>
              <w:outlineLvl w:val="3"/>
              <w:rPr>
                <w:sz w:val="20"/>
                <w:szCs w:val="20"/>
              </w:rPr>
            </w:pPr>
            <w:r w:rsidRPr="002104AE">
              <w:rPr>
                <w:b/>
                <w:sz w:val="20"/>
                <w:szCs w:val="20"/>
              </w:rPr>
              <w:lastRenderedPageBreak/>
              <w:t xml:space="preserve">Law </w:t>
            </w:r>
            <w:r w:rsidRPr="002104AE">
              <w:rPr>
                <w:b/>
                <w:sz w:val="20"/>
                <w:szCs w:val="20"/>
                <w:lang w:val="en-US"/>
              </w:rPr>
              <w:t>competition</w:t>
            </w:r>
            <w:r w:rsidRPr="002104AE">
              <w:rPr>
                <w:b/>
                <w:sz w:val="20"/>
                <w:szCs w:val="20"/>
              </w:rPr>
              <w:t xml:space="preserve"> nr.183/2012</w:t>
            </w:r>
          </w:p>
          <w:p w14:paraId="63C12EAE" w14:textId="77777777" w:rsidR="005855CA" w:rsidRPr="002104AE" w:rsidRDefault="005855CA" w:rsidP="005855CA">
            <w:pPr>
              <w:pStyle w:val="P68B1DB1-a3"/>
              <w:spacing w:after="0" w:line="240" w:lineRule="auto"/>
              <w:jc w:val="both"/>
              <w:rPr>
                <w:sz w:val="20"/>
                <w:szCs w:val="20"/>
              </w:rPr>
            </w:pPr>
            <w:r w:rsidRPr="002104AE">
              <w:rPr>
                <w:b/>
                <w:sz w:val="20"/>
                <w:szCs w:val="20"/>
              </w:rPr>
              <w:t>Article 64.</w:t>
            </w:r>
            <w:r w:rsidRPr="002104AE">
              <w:rPr>
                <w:sz w:val="20"/>
                <w:szCs w:val="20"/>
              </w:rPr>
              <w:t> Hearing of the parties, complainants and others natural or legal</w:t>
            </w:r>
          </w:p>
          <w:p w14:paraId="69062234" w14:textId="77777777" w:rsidR="005855CA" w:rsidRPr="002104AE" w:rsidRDefault="005855CA" w:rsidP="005855CA">
            <w:pPr>
              <w:pStyle w:val="P68B1DB1-a3"/>
              <w:spacing w:after="0" w:line="240" w:lineRule="auto"/>
              <w:ind w:firstLine="709"/>
              <w:jc w:val="both"/>
              <w:rPr>
                <w:sz w:val="20"/>
                <w:szCs w:val="20"/>
              </w:rPr>
            </w:pPr>
          </w:p>
          <w:p w14:paraId="761B1EE8" w14:textId="41870E0C" w:rsidR="00002FB6" w:rsidRPr="002104AE" w:rsidRDefault="005855CA" w:rsidP="00002FB6">
            <w:pPr>
              <w:pStyle w:val="P68B1DB1-a3"/>
              <w:spacing w:after="0" w:line="240" w:lineRule="auto"/>
              <w:ind w:firstLine="709"/>
              <w:jc w:val="both"/>
              <w:rPr>
                <w:rStyle w:val="Strong"/>
                <w:b w:val="0"/>
                <w:bCs w:val="0"/>
                <w:sz w:val="20"/>
                <w:szCs w:val="20"/>
              </w:rPr>
            </w:pPr>
            <w:r w:rsidRPr="002104AE">
              <w:rPr>
                <w:sz w:val="20"/>
                <w:szCs w:val="20"/>
              </w:rPr>
              <w:t>(1) The parties to whom the investigation report has been forwarded shall be entitled to request hearings. Hearings shall be requested by the parties in writing together with the submission of comments on the investigation report. The Competition Council may, where appropriate, afford complainants the opportunity of expressing their views at the oral hearing of the parties to which a report of investigation has been issued, if complainants so req</w:t>
            </w:r>
            <w:r w:rsidR="00002FB6" w:rsidRPr="002104AE">
              <w:rPr>
                <w:sz w:val="20"/>
                <w:szCs w:val="20"/>
              </w:rPr>
              <w:t>uest in their written comments.</w:t>
            </w:r>
          </w:p>
          <w:p w14:paraId="35A3218D" w14:textId="7532B0E2" w:rsidR="00002FB6" w:rsidRPr="002104AE" w:rsidRDefault="00002FB6" w:rsidP="00002FB6">
            <w:pPr>
              <w:pStyle w:val="P68B1DB1-a1"/>
              <w:shd w:val="clear" w:color="auto" w:fill="FFFFFF"/>
              <w:spacing w:before="165" w:after="165" w:line="240" w:lineRule="auto"/>
              <w:jc w:val="both"/>
              <w:outlineLvl w:val="3"/>
              <w:rPr>
                <w:rStyle w:val="Strong"/>
                <w:b w:val="0"/>
                <w:sz w:val="20"/>
              </w:rPr>
            </w:pPr>
            <w:r w:rsidRPr="002104AE">
              <w:rPr>
                <w:b/>
                <w:sz w:val="20"/>
              </w:rPr>
              <w:t xml:space="preserve">Regulation on the application of the simplified procedure in cases of granting favorable treatment to undertakings or associations of undertakings that acknowledge the commission of an anti-competitive practice, approved by Decision of the Plenum of the Competition </w:t>
            </w:r>
            <w:r w:rsidRPr="002104AE">
              <w:rPr>
                <w:b/>
                <w:sz w:val="20"/>
              </w:rPr>
              <w:lastRenderedPageBreak/>
              <w:t>Council No. 9/2024.</w:t>
            </w:r>
          </w:p>
          <w:p w14:paraId="4E460810" w14:textId="2B22EE42" w:rsidR="005855CA" w:rsidRPr="002104AE" w:rsidRDefault="00002FB6" w:rsidP="00002FB6">
            <w:pPr>
              <w:pStyle w:val="P68B1DB1-a1"/>
              <w:shd w:val="clear" w:color="auto" w:fill="FFFFFF"/>
              <w:spacing w:before="165" w:after="165" w:line="240" w:lineRule="auto"/>
              <w:jc w:val="both"/>
              <w:outlineLvl w:val="3"/>
              <w:rPr>
                <w:b/>
                <w:sz w:val="20"/>
                <w:szCs w:val="20"/>
              </w:rPr>
            </w:pPr>
            <w:r w:rsidRPr="002104AE">
              <w:rPr>
                <w:rStyle w:val="Strong"/>
                <w:sz w:val="20"/>
              </w:rPr>
              <w:t>Point 58.</w:t>
            </w:r>
            <w:r w:rsidRPr="002104AE">
              <w:rPr>
                <w:sz w:val="20"/>
              </w:rPr>
              <w:t xml:space="preserve"> Following the response received from the parties involved to the investigation report, by which they expressly and unequivocally confirm their agreement to recognition, the Competition Council may, without any further procedural stage, adopt the final decision pursuant to Article 65 paragraph (1) letter b) of Law No. 183/2012. This means, in particular, that once their recognition proposals have been reflected in the investigation report, those parties may no longer request any oral hearing or access to the file, in accordance with Point 26</w:t>
            </w:r>
            <w:r w:rsidRPr="002104AE">
              <w:t>.</w:t>
            </w:r>
          </w:p>
        </w:tc>
        <w:tc>
          <w:tcPr>
            <w:tcW w:w="527" w:type="pct"/>
          </w:tcPr>
          <w:p w14:paraId="6FB03BA8" w14:textId="1F3AC898" w:rsidR="005855CA" w:rsidRPr="005D2284" w:rsidRDefault="00101104" w:rsidP="00534378">
            <w:pPr>
              <w:spacing w:after="0"/>
              <w:jc w:val="center"/>
              <w:rPr>
                <w:rFonts w:ascii="Times New Roman" w:hAnsi="Times New Roman" w:cs="Times New Roman"/>
                <w:b/>
                <w:sz w:val="20"/>
                <w:szCs w:val="20"/>
                <w:lang w:val="ro-MO"/>
              </w:rPr>
            </w:pPr>
            <w:r>
              <w:rPr>
                <w:rFonts w:ascii="Times New Roman" w:hAnsi="Times New Roman" w:cs="Times New Roman"/>
                <w:b/>
                <w:sz w:val="20"/>
                <w:szCs w:val="20"/>
                <w:lang w:val="ro-MO"/>
              </w:rPr>
              <w:lastRenderedPageBreak/>
              <w:t>Compatible</w:t>
            </w:r>
          </w:p>
        </w:tc>
        <w:tc>
          <w:tcPr>
            <w:tcW w:w="614" w:type="pct"/>
          </w:tcPr>
          <w:p w14:paraId="56ED80CF" w14:textId="77777777" w:rsidR="005855CA" w:rsidRPr="00841D16" w:rsidRDefault="005855CA" w:rsidP="00894749">
            <w:pPr>
              <w:spacing w:after="0"/>
              <w:ind w:firstLine="709"/>
              <w:jc w:val="both"/>
              <w:rPr>
                <w:rFonts w:ascii="Times New Roman" w:hAnsi="Times New Roman" w:cs="Times New Roman"/>
                <w:b/>
                <w:sz w:val="20"/>
                <w:szCs w:val="20"/>
                <w:lang w:val="ro-MO"/>
              </w:rPr>
            </w:pPr>
          </w:p>
        </w:tc>
        <w:tc>
          <w:tcPr>
            <w:tcW w:w="570" w:type="pct"/>
          </w:tcPr>
          <w:p w14:paraId="70736AE0" w14:textId="77777777" w:rsidR="005855CA" w:rsidRPr="00841D16" w:rsidRDefault="005855CA" w:rsidP="00894749">
            <w:pPr>
              <w:spacing w:after="0"/>
              <w:ind w:firstLine="709"/>
              <w:jc w:val="both"/>
              <w:rPr>
                <w:rFonts w:ascii="Times New Roman" w:hAnsi="Times New Roman" w:cs="Times New Roman"/>
                <w:b/>
                <w:sz w:val="20"/>
                <w:szCs w:val="20"/>
                <w:lang w:val="ro-MO"/>
              </w:rPr>
            </w:pPr>
          </w:p>
        </w:tc>
      </w:tr>
      <w:tr w:rsidR="00841D16" w:rsidRPr="005D2284" w14:paraId="65D4BE9C" w14:textId="77777777" w:rsidTr="00894338">
        <w:tc>
          <w:tcPr>
            <w:tcW w:w="658" w:type="pct"/>
          </w:tcPr>
          <w:p w14:paraId="3DA17A9F" w14:textId="505EA4B7" w:rsidR="005D2284" w:rsidRPr="008F76B4" w:rsidRDefault="005D2284" w:rsidP="005D2284">
            <w:pPr>
              <w:jc w:val="both"/>
              <w:rPr>
                <w:rFonts w:ascii="Times New Roman" w:hAnsi="Times New Roman" w:cs="Times New Roman"/>
                <w:b/>
                <w:sz w:val="20"/>
                <w:szCs w:val="20"/>
                <w:lang w:val="ro-MO"/>
              </w:rPr>
            </w:pPr>
            <w:r w:rsidRPr="008F76B4">
              <w:rPr>
                <w:rFonts w:ascii="Times New Roman" w:hAnsi="Times New Roman" w:cs="Times New Roman"/>
                <w:b/>
                <w:sz w:val="20"/>
                <w:szCs w:val="20"/>
                <w:lang w:val="ro-MO"/>
              </w:rPr>
              <w:lastRenderedPageBreak/>
              <w:t>Art. 13 Audierea terților</w:t>
            </w:r>
          </w:p>
          <w:p w14:paraId="0AE85E25" w14:textId="77777777" w:rsidR="005D2284" w:rsidRPr="008F76B4" w:rsidRDefault="005D2284" w:rsidP="005D2284">
            <w:pPr>
              <w:jc w:val="both"/>
              <w:rPr>
                <w:rFonts w:ascii="Times New Roman" w:hAnsi="Times New Roman" w:cs="Times New Roman"/>
                <w:sz w:val="20"/>
                <w:szCs w:val="20"/>
                <w:lang w:val="ro-MO"/>
              </w:rPr>
            </w:pPr>
            <w:r w:rsidRPr="008F76B4">
              <w:rPr>
                <w:rFonts w:ascii="Times New Roman" w:hAnsi="Times New Roman" w:cs="Times New Roman"/>
                <w:sz w:val="20"/>
                <w:szCs w:val="20"/>
                <w:lang w:val="ro-MO"/>
              </w:rPr>
              <w:t xml:space="preserve">(1) În cazul în care persoane fizice sau juridice, altele decât cele prevăzute la articolele 5 și 11, solicită să fie audiate și manifestă un interes suficient, Comisia le informează în scris cu privire la natura și la obiectul procedurii și </w:t>
            </w:r>
            <w:r w:rsidRPr="008F76B4">
              <w:rPr>
                <w:rFonts w:ascii="Times New Roman" w:hAnsi="Times New Roman" w:cs="Times New Roman"/>
                <w:sz w:val="20"/>
                <w:szCs w:val="20"/>
                <w:lang w:val="ro-MO"/>
              </w:rPr>
              <w:lastRenderedPageBreak/>
              <w:t>stabilește un termen în care își pot face cunoscut punctul de vedere în scris.</w:t>
            </w:r>
          </w:p>
          <w:p w14:paraId="0F707003" w14:textId="77777777" w:rsidR="005D2284" w:rsidRPr="008F76B4" w:rsidRDefault="005D2284" w:rsidP="005D2284">
            <w:pPr>
              <w:jc w:val="both"/>
              <w:rPr>
                <w:rFonts w:ascii="Times New Roman" w:hAnsi="Times New Roman" w:cs="Times New Roman"/>
                <w:sz w:val="20"/>
                <w:szCs w:val="20"/>
                <w:lang w:val="ro-MO"/>
              </w:rPr>
            </w:pPr>
            <w:r w:rsidRPr="008F76B4">
              <w:rPr>
                <w:rFonts w:ascii="Times New Roman" w:hAnsi="Times New Roman" w:cs="Times New Roman"/>
                <w:sz w:val="20"/>
                <w:szCs w:val="20"/>
                <w:lang w:val="ro-MO"/>
              </w:rPr>
              <w:t>(2) Comisia poate, dacă este cazul, invita persoanele menționate la alineatul (1) să își elaboreze argumentele în cadrul unei audieri a părților cărora le-a fost adresată comunicarea privind obiecțiunile, dacă acestea solicită acest lucru în observațiile scrise.</w:t>
            </w:r>
          </w:p>
          <w:p w14:paraId="7DD9D93C" w14:textId="6785C9E7" w:rsidR="00841D16" w:rsidRPr="008F76B4" w:rsidRDefault="005D2284" w:rsidP="005D2284">
            <w:pPr>
              <w:jc w:val="both"/>
              <w:rPr>
                <w:rFonts w:ascii="Times New Roman" w:hAnsi="Times New Roman" w:cs="Times New Roman"/>
                <w:b/>
                <w:sz w:val="20"/>
                <w:szCs w:val="20"/>
                <w:lang w:val="ro-MO"/>
              </w:rPr>
            </w:pPr>
            <w:r w:rsidRPr="008F76B4">
              <w:rPr>
                <w:rFonts w:ascii="Times New Roman" w:hAnsi="Times New Roman" w:cs="Times New Roman"/>
                <w:sz w:val="20"/>
                <w:szCs w:val="20"/>
                <w:lang w:val="ro-MO"/>
              </w:rPr>
              <w:t>(3) Comisia poate invita orice altă persoană să își exprime punctul de vedere în scris sau să asiste la audierea părților cărora le-a fost adresată comunicarea privind obiecțiunile. Comisia poate de asemenea invita aceste persoane să își exprime punctul de vedere în cursul acestei audieri.</w:t>
            </w:r>
          </w:p>
        </w:tc>
        <w:tc>
          <w:tcPr>
            <w:tcW w:w="877" w:type="pct"/>
          </w:tcPr>
          <w:p w14:paraId="70E82EA2" w14:textId="77777777" w:rsidR="008F76B4" w:rsidRPr="008F76B4" w:rsidRDefault="008F76B4" w:rsidP="005D2284">
            <w:pPr>
              <w:spacing w:after="0"/>
              <w:ind w:firstLine="709"/>
              <w:jc w:val="both"/>
              <w:rPr>
                <w:rFonts w:ascii="Times New Roman" w:hAnsi="Times New Roman" w:cs="Times New Roman"/>
                <w:b/>
                <w:sz w:val="20"/>
                <w:szCs w:val="20"/>
                <w:lang w:val="en-US"/>
              </w:rPr>
            </w:pPr>
            <w:r w:rsidRPr="008F76B4">
              <w:rPr>
                <w:rFonts w:ascii="Times New Roman" w:hAnsi="Times New Roman" w:cs="Times New Roman"/>
                <w:b/>
                <w:sz w:val="20"/>
                <w:szCs w:val="20"/>
                <w:lang w:val="en-US"/>
              </w:rPr>
              <w:lastRenderedPageBreak/>
              <w:t xml:space="preserve">Article 13 Hearing of other persons </w:t>
            </w:r>
          </w:p>
          <w:p w14:paraId="3288ED5B" w14:textId="77777777" w:rsidR="008F76B4" w:rsidRDefault="008F76B4" w:rsidP="005D2284">
            <w:pPr>
              <w:spacing w:after="0"/>
              <w:ind w:firstLine="709"/>
              <w:jc w:val="both"/>
              <w:rPr>
                <w:rFonts w:ascii="Times New Roman" w:hAnsi="Times New Roman" w:cs="Times New Roman"/>
                <w:sz w:val="20"/>
                <w:szCs w:val="20"/>
                <w:lang w:val="en-US"/>
              </w:rPr>
            </w:pPr>
            <w:r w:rsidRPr="008F76B4">
              <w:rPr>
                <w:rFonts w:ascii="Times New Roman" w:hAnsi="Times New Roman" w:cs="Times New Roman"/>
                <w:sz w:val="20"/>
                <w:szCs w:val="20"/>
                <w:lang w:val="en-US"/>
              </w:rPr>
              <w:t xml:space="preserve">1. If natural or legal persons other than those referred to in Articles 5 and 11 apply to be heard and show a sufficient interest, the Commission shall inform them in writing of the nature and subject matter of the procedure and shall set a time-limit within which they may make known their views in writing. </w:t>
            </w:r>
          </w:p>
          <w:p w14:paraId="78F692A1" w14:textId="77777777" w:rsidR="008F76B4" w:rsidRDefault="008F76B4" w:rsidP="005D2284">
            <w:pPr>
              <w:spacing w:after="0"/>
              <w:ind w:firstLine="709"/>
              <w:jc w:val="both"/>
              <w:rPr>
                <w:rFonts w:ascii="Times New Roman" w:hAnsi="Times New Roman" w:cs="Times New Roman"/>
                <w:sz w:val="20"/>
                <w:szCs w:val="20"/>
                <w:lang w:val="en-US"/>
              </w:rPr>
            </w:pPr>
          </w:p>
          <w:p w14:paraId="26642992" w14:textId="77777777" w:rsidR="008F76B4" w:rsidRDefault="008F76B4" w:rsidP="005D2284">
            <w:pPr>
              <w:spacing w:after="0"/>
              <w:ind w:firstLine="709"/>
              <w:jc w:val="both"/>
              <w:rPr>
                <w:rFonts w:ascii="Times New Roman" w:hAnsi="Times New Roman" w:cs="Times New Roman"/>
                <w:sz w:val="20"/>
                <w:szCs w:val="20"/>
                <w:lang w:val="en-US"/>
              </w:rPr>
            </w:pPr>
          </w:p>
          <w:p w14:paraId="6B9B7BE9" w14:textId="77777777" w:rsidR="008F76B4" w:rsidRDefault="008F76B4" w:rsidP="005D2284">
            <w:pPr>
              <w:spacing w:after="0"/>
              <w:ind w:firstLine="709"/>
              <w:jc w:val="both"/>
              <w:rPr>
                <w:rFonts w:ascii="Times New Roman" w:hAnsi="Times New Roman" w:cs="Times New Roman"/>
                <w:sz w:val="20"/>
                <w:szCs w:val="20"/>
                <w:lang w:val="en-US"/>
              </w:rPr>
            </w:pPr>
          </w:p>
          <w:p w14:paraId="46ED8A7D" w14:textId="77777777" w:rsidR="008F76B4" w:rsidRDefault="008F76B4" w:rsidP="005D2284">
            <w:pPr>
              <w:spacing w:after="0"/>
              <w:ind w:firstLine="709"/>
              <w:jc w:val="both"/>
              <w:rPr>
                <w:rFonts w:ascii="Times New Roman" w:hAnsi="Times New Roman" w:cs="Times New Roman"/>
                <w:sz w:val="20"/>
                <w:szCs w:val="20"/>
                <w:lang w:val="en-US"/>
              </w:rPr>
            </w:pPr>
          </w:p>
          <w:p w14:paraId="21E6A62B" w14:textId="77777777" w:rsidR="008F76B4" w:rsidRDefault="008F76B4" w:rsidP="005D2284">
            <w:pPr>
              <w:spacing w:after="0"/>
              <w:ind w:firstLine="709"/>
              <w:jc w:val="both"/>
              <w:rPr>
                <w:rFonts w:ascii="Times New Roman" w:hAnsi="Times New Roman" w:cs="Times New Roman"/>
                <w:sz w:val="20"/>
                <w:szCs w:val="20"/>
                <w:lang w:val="en-US"/>
              </w:rPr>
            </w:pPr>
          </w:p>
          <w:p w14:paraId="28818169" w14:textId="77777777" w:rsidR="008F76B4" w:rsidRDefault="008F76B4" w:rsidP="005D2284">
            <w:pPr>
              <w:spacing w:after="0"/>
              <w:ind w:firstLine="709"/>
              <w:jc w:val="both"/>
              <w:rPr>
                <w:rFonts w:ascii="Times New Roman" w:hAnsi="Times New Roman" w:cs="Times New Roman"/>
                <w:sz w:val="20"/>
                <w:szCs w:val="20"/>
                <w:lang w:val="en-US"/>
              </w:rPr>
            </w:pPr>
            <w:r w:rsidRPr="008F76B4">
              <w:rPr>
                <w:rFonts w:ascii="Times New Roman" w:hAnsi="Times New Roman" w:cs="Times New Roman"/>
                <w:sz w:val="20"/>
                <w:szCs w:val="20"/>
                <w:lang w:val="en-US"/>
              </w:rPr>
              <w:t xml:space="preserve">2. The Commission may, where appropriate, invite persons referred to in paragraph 1 to develop their arguments at the oral hearing of the parties to whom a statement of objections has been addressed, if the persons referred to in paragraph 1 so request in their written comments. </w:t>
            </w:r>
          </w:p>
          <w:p w14:paraId="58A1619E" w14:textId="77777777" w:rsidR="008F76B4" w:rsidRDefault="008F76B4" w:rsidP="005D2284">
            <w:pPr>
              <w:spacing w:after="0"/>
              <w:ind w:firstLine="709"/>
              <w:jc w:val="both"/>
              <w:rPr>
                <w:rFonts w:ascii="Times New Roman" w:hAnsi="Times New Roman" w:cs="Times New Roman"/>
                <w:sz w:val="20"/>
                <w:szCs w:val="20"/>
                <w:lang w:val="en-US"/>
              </w:rPr>
            </w:pPr>
          </w:p>
          <w:p w14:paraId="422AD9D1" w14:textId="77777777" w:rsidR="008F76B4" w:rsidRDefault="008F76B4" w:rsidP="005D2284">
            <w:pPr>
              <w:spacing w:after="0"/>
              <w:ind w:firstLine="709"/>
              <w:jc w:val="both"/>
              <w:rPr>
                <w:rFonts w:ascii="Times New Roman" w:hAnsi="Times New Roman" w:cs="Times New Roman"/>
                <w:sz w:val="20"/>
                <w:szCs w:val="20"/>
                <w:lang w:val="en-US"/>
              </w:rPr>
            </w:pPr>
          </w:p>
          <w:p w14:paraId="00F30497" w14:textId="77777777" w:rsidR="008F76B4" w:rsidRDefault="008F76B4" w:rsidP="005D2284">
            <w:pPr>
              <w:spacing w:after="0"/>
              <w:ind w:firstLine="709"/>
              <w:jc w:val="both"/>
              <w:rPr>
                <w:rFonts w:ascii="Times New Roman" w:hAnsi="Times New Roman" w:cs="Times New Roman"/>
                <w:sz w:val="20"/>
                <w:szCs w:val="20"/>
                <w:lang w:val="en-US"/>
              </w:rPr>
            </w:pPr>
          </w:p>
          <w:p w14:paraId="0603CA49" w14:textId="77777777" w:rsidR="008F76B4" w:rsidRDefault="008F76B4" w:rsidP="005D2284">
            <w:pPr>
              <w:spacing w:after="0"/>
              <w:ind w:firstLine="709"/>
              <w:jc w:val="both"/>
              <w:rPr>
                <w:rFonts w:ascii="Times New Roman" w:hAnsi="Times New Roman" w:cs="Times New Roman"/>
                <w:sz w:val="20"/>
                <w:szCs w:val="20"/>
                <w:lang w:val="en-US"/>
              </w:rPr>
            </w:pPr>
          </w:p>
          <w:p w14:paraId="296FBFD2" w14:textId="0B4E5F0E" w:rsidR="00841D16" w:rsidRPr="008F76B4" w:rsidRDefault="008F76B4" w:rsidP="005D2284">
            <w:pPr>
              <w:spacing w:after="0"/>
              <w:ind w:firstLine="709"/>
              <w:jc w:val="both"/>
              <w:rPr>
                <w:rFonts w:ascii="Times New Roman" w:hAnsi="Times New Roman" w:cs="Times New Roman"/>
                <w:b/>
                <w:sz w:val="20"/>
                <w:szCs w:val="20"/>
                <w:lang w:val="en-US"/>
              </w:rPr>
            </w:pPr>
            <w:r w:rsidRPr="008F76B4">
              <w:rPr>
                <w:rFonts w:ascii="Times New Roman" w:hAnsi="Times New Roman" w:cs="Times New Roman"/>
                <w:sz w:val="20"/>
                <w:szCs w:val="20"/>
                <w:lang w:val="en-US"/>
              </w:rPr>
              <w:t>3. The Commission may invite any other person to express its views in writing and to attend the oral hearing of the parties to whom a statement of objections has been addressed. The Commission may also invite such persons to express their views at that oral hearing.</w:t>
            </w:r>
          </w:p>
        </w:tc>
        <w:tc>
          <w:tcPr>
            <w:tcW w:w="877" w:type="pct"/>
          </w:tcPr>
          <w:p w14:paraId="546EDA64" w14:textId="77777777" w:rsidR="00B02843" w:rsidRPr="002104AE" w:rsidRDefault="00B02843" w:rsidP="00B02843">
            <w:pPr>
              <w:spacing w:after="0" w:line="240" w:lineRule="auto"/>
              <w:jc w:val="both"/>
              <w:rPr>
                <w:rFonts w:ascii="Times New Roman" w:hAnsi="Times New Roman" w:cs="Times New Roman"/>
                <w:b/>
                <w:color w:val="333333"/>
                <w:sz w:val="20"/>
                <w:szCs w:val="20"/>
                <w:shd w:val="clear" w:color="auto" w:fill="FFFFFF"/>
                <w:lang w:val="en-US"/>
              </w:rPr>
            </w:pPr>
            <w:r w:rsidRPr="002104AE">
              <w:rPr>
                <w:rFonts w:ascii="Times New Roman" w:hAnsi="Times New Roman" w:cs="Times New Roman"/>
                <w:b/>
                <w:color w:val="333333"/>
                <w:sz w:val="20"/>
                <w:szCs w:val="20"/>
                <w:shd w:val="clear" w:color="auto" w:fill="FFFFFF"/>
                <w:lang w:val="en-US"/>
              </w:rPr>
              <w:lastRenderedPageBreak/>
              <w:t>Legea concurenței nr.183/2012</w:t>
            </w:r>
          </w:p>
          <w:p w14:paraId="70CB025F" w14:textId="4752EA22" w:rsidR="005D2284" w:rsidRPr="002104AE" w:rsidRDefault="005D2284" w:rsidP="005D2284">
            <w:pPr>
              <w:spacing w:after="0" w:line="240" w:lineRule="auto"/>
              <w:jc w:val="both"/>
              <w:rPr>
                <w:rFonts w:ascii="Times New Roman" w:eastAsia="Times New Roman" w:hAnsi="Times New Roman" w:cs="Times New Roman"/>
                <w:sz w:val="20"/>
                <w:szCs w:val="20"/>
                <w:shd w:val="clear" w:color="auto" w:fill="FFFFFF"/>
                <w:lang w:val="en-US" w:eastAsia="ro-RO"/>
              </w:rPr>
            </w:pPr>
            <w:r w:rsidRPr="002104AE">
              <w:rPr>
                <w:rFonts w:ascii="Times New Roman" w:eastAsia="Times New Roman" w:hAnsi="Times New Roman" w:cs="Times New Roman"/>
                <w:b/>
                <w:bCs/>
                <w:sz w:val="20"/>
                <w:szCs w:val="20"/>
                <w:shd w:val="clear" w:color="auto" w:fill="FFFFFF"/>
                <w:lang w:val="en-US" w:eastAsia="ro-RO"/>
              </w:rPr>
              <w:t>Articolul 64.</w:t>
            </w:r>
            <w:r w:rsidRPr="002104AE">
              <w:rPr>
                <w:rFonts w:ascii="Times New Roman" w:eastAsia="Times New Roman" w:hAnsi="Times New Roman" w:cs="Times New Roman"/>
                <w:sz w:val="20"/>
                <w:szCs w:val="20"/>
                <w:shd w:val="clear" w:color="auto" w:fill="FFFFFF"/>
                <w:lang w:val="en-US" w:eastAsia="ro-RO"/>
              </w:rPr>
              <w:t> Audierea părţilor</w:t>
            </w:r>
            <w:r w:rsidRPr="002104AE">
              <w:rPr>
                <w:rFonts w:ascii="Times New Roman" w:eastAsia="Times New Roman" w:hAnsi="Times New Roman" w:cs="Times New Roman"/>
                <w:sz w:val="20"/>
                <w:szCs w:val="20"/>
                <w:shd w:val="clear" w:color="auto" w:fill="FFFFFF"/>
                <w:lang w:val="en-US"/>
              </w:rPr>
              <w:t xml:space="preserve">, a autorilor plângerii </w:t>
            </w:r>
            <w:r w:rsidRPr="002104AE">
              <w:rPr>
                <w:rFonts w:ascii="Times New Roman" w:eastAsia="Times New Roman" w:hAnsi="Times New Roman" w:cs="Times New Roman"/>
                <w:sz w:val="20"/>
                <w:szCs w:val="20"/>
                <w:shd w:val="clear" w:color="auto" w:fill="FFFFFF"/>
                <w:lang w:val="en-US" w:eastAsia="ro-RO"/>
              </w:rPr>
              <w:t xml:space="preserve"> şi a altor persoane fizice sau juridice</w:t>
            </w:r>
          </w:p>
          <w:p w14:paraId="52ECFB1F" w14:textId="77777777" w:rsidR="005D2284" w:rsidRPr="002104AE" w:rsidRDefault="005D2284" w:rsidP="005D2284">
            <w:pPr>
              <w:spacing w:after="0" w:line="240" w:lineRule="auto"/>
              <w:ind w:firstLine="709"/>
              <w:jc w:val="both"/>
              <w:rPr>
                <w:rFonts w:ascii="Times New Roman" w:eastAsia="Times New Roman" w:hAnsi="Times New Roman" w:cs="Times New Roman"/>
                <w:sz w:val="20"/>
                <w:szCs w:val="20"/>
                <w:shd w:val="clear" w:color="auto" w:fill="FFFFFF"/>
                <w:lang w:val="en-US" w:eastAsia="ro-RO"/>
              </w:rPr>
            </w:pPr>
            <w:r w:rsidRPr="002104AE">
              <w:rPr>
                <w:rFonts w:ascii="Times New Roman" w:eastAsia="Times New Roman" w:hAnsi="Times New Roman" w:cs="Times New Roman"/>
                <w:sz w:val="20"/>
                <w:szCs w:val="20"/>
                <w:shd w:val="clear" w:color="auto" w:fill="FFFFFF"/>
                <w:lang w:val="en-US" w:eastAsia="ro-RO"/>
              </w:rPr>
              <w:t xml:space="preserve"> </w:t>
            </w:r>
          </w:p>
          <w:p w14:paraId="73BF3521" w14:textId="686AB178" w:rsidR="005D2284" w:rsidRPr="002104AE" w:rsidRDefault="005D2284" w:rsidP="005D2284">
            <w:pPr>
              <w:spacing w:after="0" w:line="240" w:lineRule="auto"/>
              <w:ind w:firstLine="709"/>
              <w:jc w:val="both"/>
              <w:rPr>
                <w:rFonts w:ascii="Times New Roman" w:eastAsia="Times New Roman" w:hAnsi="Times New Roman" w:cs="Times New Roman"/>
                <w:sz w:val="20"/>
                <w:szCs w:val="20"/>
                <w:shd w:val="clear" w:color="auto" w:fill="FFFFFF"/>
                <w:lang w:val="en-US" w:eastAsia="ro-RO"/>
              </w:rPr>
            </w:pPr>
            <w:r w:rsidRPr="002104AE">
              <w:rPr>
                <w:rFonts w:ascii="Times New Roman" w:eastAsia="Times New Roman" w:hAnsi="Times New Roman" w:cs="Times New Roman"/>
                <w:sz w:val="20"/>
                <w:szCs w:val="20"/>
                <w:shd w:val="clear" w:color="auto" w:fill="FFFFFF"/>
                <w:lang w:val="en-US" w:eastAsia="ro-RO"/>
              </w:rPr>
              <w:t xml:space="preserve">(3) În cazul în care persoane fizice sau juridice, altele decât </w:t>
            </w:r>
            <w:r w:rsidRPr="001C265A">
              <w:rPr>
                <w:rFonts w:ascii="Times New Roman" w:eastAsia="Times New Roman" w:hAnsi="Times New Roman" w:cs="Times New Roman"/>
                <w:sz w:val="20"/>
                <w:szCs w:val="20"/>
                <w:shd w:val="clear" w:color="auto" w:fill="FFFFFF"/>
                <w:lang w:val="en-US"/>
              </w:rPr>
              <w:t>părțile care fac obiectul investigației sau autorul plângerii,</w:t>
            </w:r>
            <w:r w:rsidRPr="002104AE">
              <w:rPr>
                <w:rFonts w:ascii="Times New Roman" w:eastAsia="Times New Roman" w:hAnsi="Times New Roman" w:cs="Times New Roman"/>
                <w:sz w:val="20"/>
                <w:szCs w:val="20"/>
                <w:shd w:val="clear" w:color="auto" w:fill="FFFFFF"/>
                <w:lang w:val="en-US" w:eastAsia="ro-RO"/>
              </w:rPr>
              <w:t xml:space="preserve"> solicită să fie audiate și manifestă un interes suficient, Consiliul Concurenței le informează în scris cu privire la natura și la obiectul procedurii și stabilește un termen în care își </w:t>
            </w:r>
            <w:r w:rsidRPr="002104AE">
              <w:rPr>
                <w:rFonts w:ascii="Times New Roman" w:eastAsia="Times New Roman" w:hAnsi="Times New Roman" w:cs="Times New Roman"/>
                <w:sz w:val="20"/>
                <w:szCs w:val="20"/>
                <w:shd w:val="clear" w:color="auto" w:fill="FFFFFF"/>
                <w:lang w:val="en-US" w:eastAsia="ro-RO"/>
              </w:rPr>
              <w:lastRenderedPageBreak/>
              <w:t>pot face cunoscut punctul de vedere în scris.</w:t>
            </w:r>
          </w:p>
          <w:p w14:paraId="09662D46" w14:textId="77777777" w:rsidR="005D2284" w:rsidRPr="002104AE" w:rsidRDefault="005D2284" w:rsidP="005D2284">
            <w:pPr>
              <w:spacing w:after="0" w:line="240" w:lineRule="auto"/>
              <w:ind w:firstLine="709"/>
              <w:jc w:val="both"/>
              <w:rPr>
                <w:rFonts w:ascii="Times New Roman" w:eastAsia="Times New Roman" w:hAnsi="Times New Roman" w:cs="Times New Roman"/>
                <w:sz w:val="20"/>
                <w:szCs w:val="20"/>
                <w:shd w:val="clear" w:color="auto" w:fill="FFFFFF"/>
                <w:lang w:val="en-US" w:eastAsia="ro-RO"/>
              </w:rPr>
            </w:pPr>
            <w:r w:rsidRPr="002104AE">
              <w:rPr>
                <w:rFonts w:ascii="Times New Roman" w:eastAsia="Times New Roman" w:hAnsi="Times New Roman" w:cs="Times New Roman"/>
                <w:sz w:val="20"/>
                <w:szCs w:val="20"/>
                <w:shd w:val="clear" w:color="auto" w:fill="FFFFFF"/>
                <w:lang w:val="en-US" w:eastAsia="ro-RO"/>
              </w:rPr>
              <w:t>(4) Consiliul Concurenţei poate invita orice persoană, inclusiv reprezentanţi ai autorităţilor publice, să asiste la audiere fizic sau de la distanță, prin intermediul mijloacelor electronice, şi să îşi exprime punctul de vedere pe parcursul desfăşurării audierii.</w:t>
            </w:r>
          </w:p>
          <w:p w14:paraId="2FE39AB1" w14:textId="77777777" w:rsidR="005D2284" w:rsidRPr="002104AE" w:rsidRDefault="005D2284" w:rsidP="005D2284">
            <w:pPr>
              <w:spacing w:after="0" w:line="240" w:lineRule="auto"/>
              <w:ind w:firstLine="709"/>
              <w:jc w:val="both"/>
              <w:rPr>
                <w:rFonts w:ascii="Times New Roman" w:eastAsia="Times New Roman" w:hAnsi="Times New Roman" w:cs="Times New Roman"/>
                <w:sz w:val="20"/>
                <w:szCs w:val="20"/>
                <w:shd w:val="clear" w:color="auto" w:fill="FFFFFF"/>
                <w:lang w:val="fr-FR"/>
              </w:rPr>
            </w:pPr>
            <w:r w:rsidRPr="001C265A">
              <w:rPr>
                <w:rFonts w:ascii="Times New Roman" w:eastAsia="Times New Roman" w:hAnsi="Times New Roman" w:cs="Times New Roman"/>
                <w:sz w:val="20"/>
                <w:szCs w:val="20"/>
                <w:shd w:val="clear" w:color="auto" w:fill="FFFFFF"/>
                <w:lang w:val="fr-FR" w:eastAsia="ro-RO"/>
              </w:rPr>
              <w:t xml:space="preserve">(5) Persoanele invitate să participe la audieri fizic sau de la distanță, prin intermediul mijloacelor electronice, se prezintă personal sau sunt reprezentate, după caz, de reprezentanţi legali sau statutari. </w:t>
            </w:r>
            <w:r w:rsidRPr="001C265A">
              <w:rPr>
                <w:rFonts w:ascii="Times New Roman" w:eastAsia="Times New Roman" w:hAnsi="Times New Roman" w:cs="Times New Roman"/>
                <w:color w:val="0D0D0D"/>
                <w:sz w:val="20"/>
                <w:szCs w:val="20"/>
                <w:shd w:val="clear" w:color="auto" w:fill="FFFFFF"/>
                <w:lang w:val="fr-FR" w:eastAsia="ro-RO"/>
              </w:rPr>
              <w:t xml:space="preserve">Întreprinderile și asocierilețiile de întreprinderi pot, de asemenea, să fie reprezentate de un reprezentant mandatat în mod corespunzător din cadrul personalului lor permanent. Persoanele audiate de </w:t>
            </w:r>
            <w:r w:rsidRPr="001C265A">
              <w:rPr>
                <w:rFonts w:ascii="Times New Roman" w:eastAsia="Times New Roman" w:hAnsi="Times New Roman" w:cs="Times New Roman"/>
                <w:sz w:val="20"/>
                <w:szCs w:val="20"/>
                <w:shd w:val="clear" w:color="auto" w:fill="FFFFFF"/>
                <w:lang w:val="fr-FR" w:eastAsia="ro-RO"/>
              </w:rPr>
              <w:t xml:space="preserve">Consiliul Concurenței </w:t>
            </w:r>
            <w:r w:rsidRPr="001C265A">
              <w:rPr>
                <w:rFonts w:ascii="Times New Roman" w:eastAsia="Times New Roman" w:hAnsi="Times New Roman" w:cs="Times New Roman"/>
                <w:color w:val="0D0D0D"/>
                <w:sz w:val="20"/>
                <w:szCs w:val="20"/>
                <w:shd w:val="clear" w:color="auto" w:fill="FFFFFF"/>
                <w:lang w:val="fr-FR" w:eastAsia="ro-RO"/>
              </w:rPr>
              <w:t xml:space="preserve">pot fi asistate de avocații lor sau </w:t>
            </w:r>
            <w:proofErr w:type="gramStart"/>
            <w:r w:rsidRPr="001C265A">
              <w:rPr>
                <w:rFonts w:ascii="Times New Roman" w:eastAsia="Times New Roman" w:hAnsi="Times New Roman" w:cs="Times New Roman"/>
                <w:color w:val="0D0D0D"/>
                <w:sz w:val="20"/>
                <w:szCs w:val="20"/>
                <w:shd w:val="clear" w:color="auto" w:fill="FFFFFF"/>
                <w:lang w:val="fr-FR" w:eastAsia="ro-RO"/>
              </w:rPr>
              <w:t>de alte</w:t>
            </w:r>
            <w:proofErr w:type="gramEnd"/>
            <w:r w:rsidRPr="001C265A">
              <w:rPr>
                <w:rFonts w:ascii="Times New Roman" w:eastAsia="Times New Roman" w:hAnsi="Times New Roman" w:cs="Times New Roman"/>
                <w:color w:val="0D0D0D"/>
                <w:sz w:val="20"/>
                <w:szCs w:val="20"/>
                <w:shd w:val="clear" w:color="auto" w:fill="FFFFFF"/>
                <w:lang w:val="fr-FR" w:eastAsia="ro-RO"/>
              </w:rPr>
              <w:t xml:space="preserve"> persoane calificate acceptate de Președintele Plenului Consiliului Concurenței</w:t>
            </w:r>
            <w:r w:rsidRPr="001C265A">
              <w:rPr>
                <w:rFonts w:ascii="Times New Roman" w:eastAsia="Times New Roman" w:hAnsi="Times New Roman" w:cs="Times New Roman"/>
                <w:sz w:val="20"/>
                <w:szCs w:val="20"/>
                <w:shd w:val="clear" w:color="auto" w:fill="FFFFFF"/>
                <w:lang w:val="fr-FR" w:eastAsia="ro-RO"/>
              </w:rPr>
              <w:t>.</w:t>
            </w:r>
            <w:r w:rsidRPr="001C265A" w:rsidDel="00020991">
              <w:rPr>
                <w:rFonts w:ascii="Times New Roman" w:eastAsia="Times New Roman" w:hAnsi="Times New Roman" w:cs="Times New Roman"/>
                <w:sz w:val="20"/>
                <w:szCs w:val="20"/>
                <w:shd w:val="clear" w:color="auto" w:fill="FFFFFF"/>
                <w:lang w:val="fr-FR" w:eastAsia="ro-RO"/>
              </w:rPr>
              <w:t xml:space="preserve"> </w:t>
            </w:r>
          </w:p>
          <w:p w14:paraId="3F1E99DB" w14:textId="77777777" w:rsidR="00841D16" w:rsidRPr="002104AE" w:rsidRDefault="00841D16" w:rsidP="005D2284">
            <w:pPr>
              <w:spacing w:after="0" w:line="240" w:lineRule="auto"/>
              <w:jc w:val="both"/>
              <w:rPr>
                <w:rFonts w:ascii="Times New Roman" w:eastAsia="Times New Roman" w:hAnsi="Times New Roman" w:cs="Times New Roman"/>
                <w:b/>
                <w:bCs/>
                <w:sz w:val="20"/>
                <w:szCs w:val="20"/>
                <w:shd w:val="clear" w:color="auto" w:fill="FFFFFF"/>
                <w:lang w:val="fr-FR" w:eastAsia="ro-RO"/>
              </w:rPr>
            </w:pPr>
          </w:p>
        </w:tc>
        <w:tc>
          <w:tcPr>
            <w:tcW w:w="877" w:type="pct"/>
          </w:tcPr>
          <w:p w14:paraId="1834483F" w14:textId="77777777" w:rsidR="0086003E" w:rsidRPr="002104AE" w:rsidRDefault="0086003E" w:rsidP="0086003E">
            <w:pPr>
              <w:pStyle w:val="P68B1DB1-a1"/>
              <w:shd w:val="clear" w:color="auto" w:fill="FFFFFF"/>
              <w:spacing w:before="165" w:after="165" w:line="240" w:lineRule="auto"/>
              <w:jc w:val="center"/>
              <w:outlineLvl w:val="3"/>
              <w:rPr>
                <w:sz w:val="20"/>
                <w:szCs w:val="20"/>
              </w:rPr>
            </w:pPr>
            <w:r w:rsidRPr="002104AE">
              <w:rPr>
                <w:b/>
                <w:sz w:val="20"/>
                <w:szCs w:val="20"/>
              </w:rPr>
              <w:lastRenderedPageBreak/>
              <w:t xml:space="preserve">Law </w:t>
            </w:r>
            <w:r w:rsidRPr="002104AE">
              <w:rPr>
                <w:b/>
                <w:sz w:val="20"/>
                <w:szCs w:val="20"/>
                <w:lang w:val="en-US"/>
              </w:rPr>
              <w:t>competition</w:t>
            </w:r>
            <w:r w:rsidRPr="002104AE">
              <w:rPr>
                <w:b/>
                <w:sz w:val="20"/>
                <w:szCs w:val="20"/>
              </w:rPr>
              <w:t xml:space="preserve"> nr.183/2012</w:t>
            </w:r>
          </w:p>
          <w:p w14:paraId="7F8B627C" w14:textId="77777777" w:rsidR="005D2284" w:rsidRPr="002104AE" w:rsidRDefault="005D2284" w:rsidP="0086003E">
            <w:pPr>
              <w:pStyle w:val="P68B1DB1-a3"/>
              <w:spacing w:after="0" w:line="240" w:lineRule="auto"/>
              <w:jc w:val="both"/>
              <w:rPr>
                <w:sz w:val="20"/>
                <w:szCs w:val="20"/>
              </w:rPr>
            </w:pPr>
            <w:r w:rsidRPr="002104AE">
              <w:rPr>
                <w:b/>
                <w:sz w:val="20"/>
                <w:szCs w:val="20"/>
              </w:rPr>
              <w:t>Article 64.</w:t>
            </w:r>
            <w:r w:rsidRPr="002104AE">
              <w:rPr>
                <w:sz w:val="20"/>
                <w:szCs w:val="20"/>
              </w:rPr>
              <w:t> Hearing of the parties, complainants and others natural or legal</w:t>
            </w:r>
          </w:p>
          <w:p w14:paraId="079427DE" w14:textId="77777777" w:rsidR="007D1512" w:rsidRPr="002104AE" w:rsidRDefault="007D1512" w:rsidP="005D2284">
            <w:pPr>
              <w:pStyle w:val="P68B1DB1-a3"/>
              <w:spacing w:after="0" w:line="240" w:lineRule="auto"/>
              <w:ind w:firstLine="709"/>
              <w:jc w:val="both"/>
              <w:rPr>
                <w:sz w:val="20"/>
                <w:szCs w:val="20"/>
              </w:rPr>
            </w:pPr>
          </w:p>
          <w:p w14:paraId="116697AE" w14:textId="214E3D0A" w:rsidR="005D2284" w:rsidRPr="002104AE" w:rsidRDefault="005D2284" w:rsidP="005D2284">
            <w:pPr>
              <w:pStyle w:val="P68B1DB1-a3"/>
              <w:spacing w:after="0" w:line="240" w:lineRule="auto"/>
              <w:ind w:firstLine="709"/>
              <w:jc w:val="both"/>
              <w:rPr>
                <w:sz w:val="20"/>
                <w:szCs w:val="20"/>
              </w:rPr>
            </w:pPr>
            <w:r w:rsidRPr="002104AE">
              <w:rPr>
                <w:sz w:val="20"/>
                <w:szCs w:val="20"/>
              </w:rPr>
              <w:t xml:space="preserve"> (3) If natural or legal persons other than the parties to the investigation or the complainant apply to be heard and show a sufficient interest, the Competition Council shall inform them in writing of the nature and subject matter of the procedure and shall set a time-</w:t>
            </w:r>
            <w:r w:rsidRPr="002104AE">
              <w:rPr>
                <w:sz w:val="20"/>
                <w:szCs w:val="20"/>
              </w:rPr>
              <w:lastRenderedPageBreak/>
              <w:t>limit within which they may make known their views in writing.</w:t>
            </w:r>
          </w:p>
          <w:p w14:paraId="27D5B8C4" w14:textId="77777777" w:rsidR="005D2284" w:rsidRPr="002104AE" w:rsidRDefault="005D2284" w:rsidP="005D2284">
            <w:pPr>
              <w:pStyle w:val="P68B1DB1-a3"/>
              <w:spacing w:after="0" w:line="240" w:lineRule="auto"/>
              <w:ind w:firstLine="709"/>
              <w:jc w:val="both"/>
              <w:rPr>
                <w:sz w:val="20"/>
                <w:szCs w:val="20"/>
              </w:rPr>
            </w:pPr>
            <w:r w:rsidRPr="002104AE">
              <w:rPr>
                <w:sz w:val="20"/>
                <w:szCs w:val="20"/>
              </w:rPr>
              <w:t>(4) The Competition Council may invite any person, including representatives of public authorities, to attend the hearing physically or remotely, by electronic means, and to express their views during the hearing.</w:t>
            </w:r>
          </w:p>
          <w:p w14:paraId="4D1E06C7" w14:textId="77777777" w:rsidR="005D2284" w:rsidRPr="002104AE" w:rsidRDefault="005D2284" w:rsidP="005D2284">
            <w:pPr>
              <w:pStyle w:val="P68B1DB1-a3"/>
              <w:spacing w:after="0" w:line="240" w:lineRule="auto"/>
              <w:ind w:firstLine="709"/>
              <w:jc w:val="both"/>
              <w:rPr>
                <w:sz w:val="20"/>
                <w:szCs w:val="20"/>
              </w:rPr>
            </w:pPr>
            <w:r w:rsidRPr="002104AE">
              <w:rPr>
                <w:sz w:val="20"/>
                <w:szCs w:val="20"/>
              </w:rPr>
              <w:t xml:space="preserve">(5) Persons invited to attend hearings physically or remotely by electronic means shall appear in person or be represented, as appropriate, by legal or statutory representatives. </w:t>
            </w:r>
            <w:r w:rsidRPr="002104AE">
              <w:rPr>
                <w:color w:val="0D0D0D"/>
                <w:sz w:val="20"/>
                <w:szCs w:val="20"/>
              </w:rPr>
              <w:t xml:space="preserve">Undertakings and associations of undertakings may also be represented by a duly authorised agent appointed from among their permanent staff. Persons heard by the Competition </w:t>
            </w:r>
            <w:r w:rsidRPr="002104AE">
              <w:rPr>
                <w:sz w:val="20"/>
                <w:szCs w:val="20"/>
              </w:rPr>
              <w:t xml:space="preserve">Council </w:t>
            </w:r>
            <w:r w:rsidRPr="002104AE">
              <w:rPr>
                <w:color w:val="0D0D0D"/>
                <w:sz w:val="20"/>
                <w:szCs w:val="20"/>
              </w:rPr>
              <w:t>may be assisted by their lawyers or other qualified persons accepted by the President of the Plenary of the Competition Council</w:t>
            </w:r>
            <w:r w:rsidRPr="002104AE">
              <w:rPr>
                <w:sz w:val="20"/>
                <w:szCs w:val="20"/>
              </w:rPr>
              <w:t xml:space="preserve">. </w:t>
            </w:r>
          </w:p>
          <w:p w14:paraId="140133BD" w14:textId="77777777" w:rsidR="00841D16" w:rsidRPr="002104AE" w:rsidRDefault="00841D16" w:rsidP="005D2284">
            <w:pPr>
              <w:pStyle w:val="P68B1DB1-a3"/>
              <w:spacing w:after="0" w:line="240" w:lineRule="auto"/>
              <w:jc w:val="both"/>
              <w:rPr>
                <w:b/>
                <w:sz w:val="20"/>
                <w:szCs w:val="20"/>
              </w:rPr>
            </w:pPr>
          </w:p>
        </w:tc>
        <w:tc>
          <w:tcPr>
            <w:tcW w:w="527" w:type="pct"/>
          </w:tcPr>
          <w:p w14:paraId="0D2A9096" w14:textId="5EEA2D57" w:rsidR="00841D16" w:rsidRPr="005D2284" w:rsidRDefault="00101104" w:rsidP="00534378">
            <w:pPr>
              <w:spacing w:after="0"/>
              <w:jc w:val="center"/>
              <w:rPr>
                <w:rFonts w:ascii="Times New Roman" w:hAnsi="Times New Roman" w:cs="Times New Roman"/>
                <w:b/>
                <w:sz w:val="20"/>
                <w:szCs w:val="20"/>
                <w:lang w:val="ro-MO"/>
              </w:rPr>
            </w:pPr>
            <w:r>
              <w:rPr>
                <w:rFonts w:ascii="Times New Roman" w:hAnsi="Times New Roman" w:cs="Times New Roman"/>
                <w:b/>
                <w:sz w:val="20"/>
                <w:szCs w:val="20"/>
                <w:lang w:val="ro-MO"/>
              </w:rPr>
              <w:lastRenderedPageBreak/>
              <w:t>Compatible</w:t>
            </w:r>
          </w:p>
        </w:tc>
        <w:tc>
          <w:tcPr>
            <w:tcW w:w="614" w:type="pct"/>
          </w:tcPr>
          <w:p w14:paraId="34F98370" w14:textId="77777777" w:rsidR="00841D16" w:rsidRPr="005D2284" w:rsidRDefault="00841D16" w:rsidP="005D2284">
            <w:pPr>
              <w:spacing w:after="0"/>
              <w:ind w:firstLine="709"/>
              <w:jc w:val="both"/>
              <w:rPr>
                <w:rFonts w:ascii="Times New Roman" w:hAnsi="Times New Roman" w:cs="Times New Roman"/>
                <w:b/>
                <w:sz w:val="20"/>
                <w:szCs w:val="20"/>
                <w:lang w:val="ro-MO"/>
              </w:rPr>
            </w:pPr>
          </w:p>
        </w:tc>
        <w:tc>
          <w:tcPr>
            <w:tcW w:w="570" w:type="pct"/>
          </w:tcPr>
          <w:p w14:paraId="63343B53" w14:textId="77777777" w:rsidR="00841D16" w:rsidRPr="005D2284" w:rsidRDefault="00841D16" w:rsidP="005D2284">
            <w:pPr>
              <w:spacing w:after="0"/>
              <w:ind w:firstLine="709"/>
              <w:jc w:val="both"/>
              <w:rPr>
                <w:rFonts w:ascii="Times New Roman" w:hAnsi="Times New Roman" w:cs="Times New Roman"/>
                <w:b/>
                <w:sz w:val="20"/>
                <w:szCs w:val="20"/>
                <w:lang w:val="ro-MO"/>
              </w:rPr>
            </w:pPr>
          </w:p>
        </w:tc>
      </w:tr>
      <w:tr w:rsidR="00841D16" w:rsidRPr="009D0301" w14:paraId="6CC8D21A" w14:textId="77777777" w:rsidTr="00894338">
        <w:tc>
          <w:tcPr>
            <w:tcW w:w="658" w:type="pct"/>
          </w:tcPr>
          <w:p w14:paraId="7B66FB46" w14:textId="77777777" w:rsidR="007D1512" w:rsidRPr="008F76B4" w:rsidRDefault="007D1512" w:rsidP="008F76B4">
            <w:pPr>
              <w:jc w:val="both"/>
              <w:rPr>
                <w:rFonts w:ascii="Times New Roman" w:hAnsi="Times New Roman" w:cs="Times New Roman"/>
                <w:b/>
                <w:sz w:val="20"/>
                <w:szCs w:val="20"/>
                <w:lang w:val="ro-MO"/>
              </w:rPr>
            </w:pPr>
            <w:r w:rsidRPr="008F76B4">
              <w:rPr>
                <w:rFonts w:ascii="Times New Roman" w:hAnsi="Times New Roman" w:cs="Times New Roman"/>
                <w:b/>
                <w:sz w:val="20"/>
                <w:szCs w:val="20"/>
                <w:lang w:val="ro-MO"/>
              </w:rPr>
              <w:lastRenderedPageBreak/>
              <w:t>Art. 14</w:t>
            </w:r>
          </w:p>
          <w:p w14:paraId="3A673D37" w14:textId="77777777" w:rsidR="008F76B4" w:rsidRDefault="008F76B4" w:rsidP="008F76B4">
            <w:pPr>
              <w:jc w:val="both"/>
              <w:rPr>
                <w:rFonts w:ascii="Times New Roman" w:hAnsi="Times New Roman" w:cs="Times New Roman"/>
                <w:b/>
                <w:sz w:val="20"/>
                <w:szCs w:val="20"/>
                <w:lang w:val="ro-MO"/>
              </w:rPr>
            </w:pPr>
            <w:r>
              <w:rPr>
                <w:rFonts w:ascii="Times New Roman" w:hAnsi="Times New Roman" w:cs="Times New Roman"/>
                <w:b/>
                <w:sz w:val="20"/>
                <w:szCs w:val="20"/>
                <w:lang w:val="ro-MO"/>
              </w:rPr>
              <w:t xml:space="preserve">Desfășurarea </w:t>
            </w:r>
            <w:r>
              <w:rPr>
                <w:rFonts w:ascii="Times New Roman" w:hAnsi="Times New Roman" w:cs="Times New Roman"/>
                <w:b/>
                <w:sz w:val="20"/>
                <w:szCs w:val="20"/>
                <w:lang w:val="ro-MO"/>
              </w:rPr>
              <w:lastRenderedPageBreak/>
              <w:t xml:space="preserve">audierilor </w:t>
            </w:r>
          </w:p>
          <w:p w14:paraId="4FFA3C86" w14:textId="25A44B16" w:rsidR="007D1512" w:rsidRPr="008F76B4" w:rsidRDefault="007D1512" w:rsidP="008F76B4">
            <w:pPr>
              <w:jc w:val="both"/>
              <w:rPr>
                <w:rFonts w:ascii="Times New Roman" w:hAnsi="Times New Roman" w:cs="Times New Roman"/>
                <w:b/>
                <w:sz w:val="20"/>
                <w:szCs w:val="20"/>
                <w:lang w:val="ro-MO"/>
              </w:rPr>
            </w:pPr>
            <w:r w:rsidRPr="008F76B4">
              <w:rPr>
                <w:rFonts w:ascii="Times New Roman" w:hAnsi="Times New Roman" w:cs="Times New Roman"/>
                <w:sz w:val="20"/>
                <w:szCs w:val="20"/>
                <w:lang w:val="ro-MO"/>
              </w:rPr>
              <w:t>(1) Audierile sunt efectuate în deplină independență de un consilier- auditor.</w:t>
            </w:r>
          </w:p>
          <w:p w14:paraId="4D60DCB5" w14:textId="77777777" w:rsidR="007D1512" w:rsidRPr="008F76B4" w:rsidRDefault="007D1512" w:rsidP="008F76B4">
            <w:pPr>
              <w:jc w:val="both"/>
              <w:rPr>
                <w:rFonts w:ascii="Times New Roman" w:hAnsi="Times New Roman" w:cs="Times New Roman"/>
                <w:sz w:val="20"/>
                <w:szCs w:val="20"/>
                <w:lang w:val="ro-MO"/>
              </w:rPr>
            </w:pPr>
            <w:r w:rsidRPr="008F76B4">
              <w:rPr>
                <w:rFonts w:ascii="Times New Roman" w:hAnsi="Times New Roman" w:cs="Times New Roman"/>
                <w:sz w:val="20"/>
                <w:szCs w:val="20"/>
                <w:lang w:val="ro-MO"/>
              </w:rPr>
              <w:t>(2) Comisia invită persoanele care trebuie audiate să participe la audiere la o dată stabilită.</w:t>
            </w:r>
          </w:p>
          <w:p w14:paraId="17FFD7A9" w14:textId="77777777" w:rsidR="007D1512" w:rsidRPr="008F76B4" w:rsidRDefault="007D1512" w:rsidP="008F76B4">
            <w:pPr>
              <w:jc w:val="both"/>
              <w:rPr>
                <w:rFonts w:ascii="Times New Roman" w:hAnsi="Times New Roman" w:cs="Times New Roman"/>
                <w:sz w:val="20"/>
                <w:szCs w:val="20"/>
                <w:lang w:val="ro-MO"/>
              </w:rPr>
            </w:pPr>
          </w:p>
          <w:p w14:paraId="4D0121F2" w14:textId="77777777" w:rsidR="007D1512" w:rsidRPr="008F76B4" w:rsidRDefault="007D1512" w:rsidP="008F76B4">
            <w:pPr>
              <w:jc w:val="both"/>
              <w:rPr>
                <w:rFonts w:ascii="Times New Roman" w:hAnsi="Times New Roman" w:cs="Times New Roman"/>
                <w:sz w:val="20"/>
                <w:szCs w:val="20"/>
                <w:lang w:val="ro-MO"/>
              </w:rPr>
            </w:pPr>
          </w:p>
          <w:p w14:paraId="3F80198E" w14:textId="77777777" w:rsidR="007D1512" w:rsidRPr="008F76B4" w:rsidRDefault="007D1512" w:rsidP="008F76B4">
            <w:pPr>
              <w:jc w:val="both"/>
              <w:rPr>
                <w:rFonts w:ascii="Times New Roman" w:hAnsi="Times New Roman" w:cs="Times New Roman"/>
                <w:sz w:val="20"/>
                <w:szCs w:val="20"/>
                <w:lang w:val="ro-MO"/>
              </w:rPr>
            </w:pPr>
          </w:p>
          <w:p w14:paraId="306131DB" w14:textId="77777777" w:rsidR="007D1512" w:rsidRPr="008F76B4" w:rsidRDefault="007D1512" w:rsidP="008F76B4">
            <w:pPr>
              <w:jc w:val="both"/>
              <w:rPr>
                <w:rFonts w:ascii="Times New Roman" w:hAnsi="Times New Roman" w:cs="Times New Roman"/>
                <w:sz w:val="20"/>
                <w:szCs w:val="20"/>
                <w:lang w:val="ro-MO"/>
              </w:rPr>
            </w:pPr>
          </w:p>
          <w:p w14:paraId="1BC26D29" w14:textId="77777777" w:rsidR="007D1512" w:rsidRPr="008F76B4" w:rsidRDefault="007D1512" w:rsidP="008F76B4">
            <w:pPr>
              <w:jc w:val="both"/>
              <w:rPr>
                <w:rFonts w:ascii="Times New Roman" w:hAnsi="Times New Roman" w:cs="Times New Roman"/>
                <w:sz w:val="20"/>
                <w:szCs w:val="20"/>
                <w:lang w:val="ro-MO"/>
              </w:rPr>
            </w:pPr>
          </w:p>
          <w:p w14:paraId="0CE28621" w14:textId="77777777" w:rsidR="007D1512" w:rsidRPr="008F76B4" w:rsidRDefault="007D1512" w:rsidP="008F76B4">
            <w:pPr>
              <w:jc w:val="both"/>
              <w:rPr>
                <w:rFonts w:ascii="Times New Roman" w:hAnsi="Times New Roman" w:cs="Times New Roman"/>
                <w:sz w:val="20"/>
                <w:szCs w:val="20"/>
                <w:lang w:val="ro-MO"/>
              </w:rPr>
            </w:pPr>
          </w:p>
          <w:p w14:paraId="6940575C" w14:textId="77777777" w:rsidR="007D1512" w:rsidRPr="008F76B4" w:rsidRDefault="007D1512" w:rsidP="008F76B4">
            <w:pPr>
              <w:jc w:val="both"/>
              <w:rPr>
                <w:rFonts w:ascii="Times New Roman" w:hAnsi="Times New Roman" w:cs="Times New Roman"/>
                <w:sz w:val="20"/>
                <w:szCs w:val="20"/>
                <w:lang w:val="ro-MO"/>
              </w:rPr>
            </w:pPr>
          </w:p>
          <w:p w14:paraId="6464472D" w14:textId="77777777" w:rsidR="007D1512" w:rsidRPr="008F76B4" w:rsidRDefault="007D1512" w:rsidP="008F76B4">
            <w:pPr>
              <w:jc w:val="both"/>
              <w:rPr>
                <w:rFonts w:ascii="Times New Roman" w:hAnsi="Times New Roman" w:cs="Times New Roman"/>
                <w:sz w:val="20"/>
                <w:szCs w:val="20"/>
                <w:lang w:val="ro-MO"/>
              </w:rPr>
            </w:pPr>
          </w:p>
          <w:p w14:paraId="760B729E" w14:textId="77777777" w:rsidR="007D1512" w:rsidRPr="008F76B4" w:rsidRDefault="007D1512" w:rsidP="008F76B4">
            <w:pPr>
              <w:jc w:val="both"/>
              <w:rPr>
                <w:rFonts w:ascii="Times New Roman" w:hAnsi="Times New Roman" w:cs="Times New Roman"/>
                <w:sz w:val="20"/>
                <w:szCs w:val="20"/>
                <w:lang w:val="ro-MO"/>
              </w:rPr>
            </w:pPr>
          </w:p>
          <w:p w14:paraId="30391F78" w14:textId="77777777" w:rsidR="007D1512" w:rsidRPr="008F76B4" w:rsidRDefault="007D1512" w:rsidP="008F76B4">
            <w:pPr>
              <w:jc w:val="both"/>
              <w:rPr>
                <w:rFonts w:ascii="Times New Roman" w:hAnsi="Times New Roman" w:cs="Times New Roman"/>
                <w:sz w:val="20"/>
                <w:szCs w:val="20"/>
                <w:lang w:val="ro-MO"/>
              </w:rPr>
            </w:pPr>
          </w:p>
          <w:p w14:paraId="1A79130A" w14:textId="77777777" w:rsidR="007D1512" w:rsidRPr="008F76B4" w:rsidRDefault="007D1512" w:rsidP="008F76B4">
            <w:pPr>
              <w:jc w:val="both"/>
              <w:rPr>
                <w:rFonts w:ascii="Times New Roman" w:hAnsi="Times New Roman" w:cs="Times New Roman"/>
                <w:sz w:val="20"/>
                <w:szCs w:val="20"/>
                <w:lang w:val="ro-MO"/>
              </w:rPr>
            </w:pPr>
          </w:p>
          <w:p w14:paraId="31DC354F" w14:textId="77777777" w:rsidR="007D1512" w:rsidRPr="008F76B4" w:rsidRDefault="007D1512" w:rsidP="008F76B4">
            <w:pPr>
              <w:jc w:val="both"/>
              <w:rPr>
                <w:rFonts w:ascii="Times New Roman" w:hAnsi="Times New Roman" w:cs="Times New Roman"/>
                <w:sz w:val="20"/>
                <w:szCs w:val="20"/>
                <w:lang w:val="ro-MO"/>
              </w:rPr>
            </w:pPr>
          </w:p>
          <w:p w14:paraId="67F5E6E5" w14:textId="77777777" w:rsidR="007D1512" w:rsidRPr="008F76B4" w:rsidRDefault="007D1512" w:rsidP="008F76B4">
            <w:pPr>
              <w:jc w:val="both"/>
              <w:rPr>
                <w:rFonts w:ascii="Times New Roman" w:hAnsi="Times New Roman" w:cs="Times New Roman"/>
                <w:sz w:val="20"/>
                <w:szCs w:val="20"/>
                <w:lang w:val="ro-MO"/>
              </w:rPr>
            </w:pPr>
          </w:p>
          <w:p w14:paraId="5FA7DF2B" w14:textId="77777777" w:rsidR="007D1512" w:rsidRPr="008F76B4" w:rsidRDefault="007D1512" w:rsidP="008F76B4">
            <w:pPr>
              <w:jc w:val="both"/>
              <w:rPr>
                <w:rFonts w:ascii="Times New Roman" w:hAnsi="Times New Roman" w:cs="Times New Roman"/>
                <w:sz w:val="20"/>
                <w:szCs w:val="20"/>
                <w:lang w:val="ro-MO"/>
              </w:rPr>
            </w:pPr>
          </w:p>
          <w:p w14:paraId="462957C0" w14:textId="77777777" w:rsidR="007D1512" w:rsidRPr="008F76B4" w:rsidRDefault="007D1512" w:rsidP="008F76B4">
            <w:pPr>
              <w:jc w:val="both"/>
              <w:rPr>
                <w:rFonts w:ascii="Times New Roman" w:hAnsi="Times New Roman" w:cs="Times New Roman"/>
                <w:sz w:val="20"/>
                <w:szCs w:val="20"/>
                <w:lang w:val="ro-MO"/>
              </w:rPr>
            </w:pPr>
          </w:p>
          <w:p w14:paraId="3B184681" w14:textId="77777777" w:rsidR="007D1512" w:rsidRPr="008F76B4" w:rsidRDefault="007D1512" w:rsidP="008F76B4">
            <w:pPr>
              <w:jc w:val="both"/>
              <w:rPr>
                <w:rFonts w:ascii="Times New Roman" w:hAnsi="Times New Roman" w:cs="Times New Roman"/>
                <w:sz w:val="20"/>
                <w:szCs w:val="20"/>
                <w:lang w:val="ro-MO"/>
              </w:rPr>
            </w:pPr>
          </w:p>
          <w:p w14:paraId="2D558FF7" w14:textId="77777777" w:rsidR="007D1512" w:rsidRPr="008F76B4" w:rsidRDefault="007D1512" w:rsidP="008F76B4">
            <w:pPr>
              <w:jc w:val="both"/>
              <w:rPr>
                <w:rFonts w:ascii="Times New Roman" w:hAnsi="Times New Roman" w:cs="Times New Roman"/>
                <w:sz w:val="20"/>
                <w:szCs w:val="20"/>
                <w:lang w:val="ro-MO"/>
              </w:rPr>
            </w:pPr>
          </w:p>
          <w:p w14:paraId="4680CD0C" w14:textId="77777777" w:rsidR="007D1512" w:rsidRPr="008F76B4" w:rsidRDefault="007D1512" w:rsidP="008F76B4">
            <w:pPr>
              <w:jc w:val="both"/>
              <w:rPr>
                <w:rFonts w:ascii="Times New Roman" w:hAnsi="Times New Roman" w:cs="Times New Roman"/>
                <w:sz w:val="20"/>
                <w:szCs w:val="20"/>
                <w:lang w:val="ro-MO"/>
              </w:rPr>
            </w:pPr>
          </w:p>
          <w:p w14:paraId="564728CA" w14:textId="77777777" w:rsidR="007D1512" w:rsidRPr="008F76B4" w:rsidRDefault="007D1512" w:rsidP="008F76B4">
            <w:pPr>
              <w:jc w:val="both"/>
              <w:rPr>
                <w:rFonts w:ascii="Times New Roman" w:hAnsi="Times New Roman" w:cs="Times New Roman"/>
                <w:sz w:val="20"/>
                <w:szCs w:val="20"/>
                <w:lang w:val="ro-MO"/>
              </w:rPr>
            </w:pPr>
          </w:p>
          <w:p w14:paraId="02F4A8A6" w14:textId="77777777" w:rsidR="007D1512" w:rsidRPr="008F76B4" w:rsidRDefault="007D1512" w:rsidP="008F76B4">
            <w:pPr>
              <w:jc w:val="both"/>
              <w:rPr>
                <w:rFonts w:ascii="Times New Roman" w:hAnsi="Times New Roman" w:cs="Times New Roman"/>
                <w:sz w:val="20"/>
                <w:szCs w:val="20"/>
                <w:lang w:val="ro-MO"/>
              </w:rPr>
            </w:pPr>
          </w:p>
          <w:p w14:paraId="7EF6A4EB" w14:textId="77777777" w:rsidR="007D1512" w:rsidRPr="008F76B4" w:rsidRDefault="007D1512" w:rsidP="008F76B4">
            <w:pPr>
              <w:jc w:val="both"/>
              <w:rPr>
                <w:rFonts w:ascii="Times New Roman" w:hAnsi="Times New Roman" w:cs="Times New Roman"/>
                <w:sz w:val="20"/>
                <w:szCs w:val="20"/>
                <w:lang w:val="ro-MO"/>
              </w:rPr>
            </w:pPr>
          </w:p>
          <w:p w14:paraId="5721C98D" w14:textId="77777777" w:rsidR="007D1512" w:rsidRPr="008F76B4" w:rsidRDefault="007D1512" w:rsidP="008F76B4">
            <w:pPr>
              <w:jc w:val="both"/>
              <w:rPr>
                <w:rFonts w:ascii="Times New Roman" w:hAnsi="Times New Roman" w:cs="Times New Roman"/>
                <w:sz w:val="20"/>
                <w:szCs w:val="20"/>
                <w:lang w:val="ro-MO"/>
              </w:rPr>
            </w:pPr>
          </w:p>
          <w:p w14:paraId="463E12A5" w14:textId="77777777" w:rsidR="007D1512" w:rsidRPr="008F76B4" w:rsidRDefault="007D1512" w:rsidP="008F76B4">
            <w:pPr>
              <w:jc w:val="both"/>
              <w:rPr>
                <w:rFonts w:ascii="Times New Roman" w:hAnsi="Times New Roman" w:cs="Times New Roman"/>
                <w:sz w:val="20"/>
                <w:szCs w:val="20"/>
                <w:lang w:val="ro-MO"/>
              </w:rPr>
            </w:pPr>
          </w:p>
          <w:p w14:paraId="565E1769" w14:textId="77777777" w:rsidR="007D1512" w:rsidRPr="008F76B4" w:rsidRDefault="007D1512" w:rsidP="008F76B4">
            <w:pPr>
              <w:jc w:val="both"/>
              <w:rPr>
                <w:rFonts w:ascii="Times New Roman" w:hAnsi="Times New Roman" w:cs="Times New Roman"/>
                <w:sz w:val="20"/>
                <w:szCs w:val="20"/>
                <w:lang w:val="ro-MO"/>
              </w:rPr>
            </w:pPr>
          </w:p>
          <w:p w14:paraId="60C96F45" w14:textId="77777777" w:rsidR="007D1512" w:rsidRPr="008F76B4" w:rsidRDefault="007D1512" w:rsidP="008F76B4">
            <w:pPr>
              <w:jc w:val="both"/>
              <w:rPr>
                <w:rFonts w:ascii="Times New Roman" w:hAnsi="Times New Roman" w:cs="Times New Roman"/>
                <w:sz w:val="20"/>
                <w:szCs w:val="20"/>
                <w:lang w:val="ro-MO"/>
              </w:rPr>
            </w:pPr>
            <w:r w:rsidRPr="008F76B4">
              <w:rPr>
                <w:rFonts w:ascii="Times New Roman" w:hAnsi="Times New Roman" w:cs="Times New Roman"/>
                <w:sz w:val="20"/>
                <w:szCs w:val="20"/>
                <w:lang w:val="ro-MO"/>
              </w:rPr>
              <w:t>(3) Comisia invită autoritățile de concurență ale statelor membre să participe la audiere. Aceasta poate, de asemenea, invita și funcționarii sau agenții altor autorități ale statelor membre.</w:t>
            </w:r>
          </w:p>
          <w:p w14:paraId="2ABE949E" w14:textId="77777777" w:rsidR="007D1512" w:rsidRPr="008F76B4" w:rsidRDefault="007D1512" w:rsidP="008F76B4">
            <w:pPr>
              <w:jc w:val="both"/>
              <w:rPr>
                <w:rFonts w:ascii="Times New Roman" w:hAnsi="Times New Roman" w:cs="Times New Roman"/>
                <w:sz w:val="20"/>
                <w:szCs w:val="20"/>
                <w:lang w:val="ro-MO"/>
              </w:rPr>
            </w:pPr>
            <w:r w:rsidRPr="008F76B4">
              <w:rPr>
                <w:rFonts w:ascii="Times New Roman" w:hAnsi="Times New Roman" w:cs="Times New Roman"/>
                <w:sz w:val="20"/>
                <w:szCs w:val="20"/>
                <w:lang w:val="ro-MO"/>
              </w:rPr>
              <w:t xml:space="preserve">(4) Persoanele invitate să participe se prezintă personal sau sunt reprezentate, după caz, de reprezentanți legali sau statutari. Întreprinderile și asociațiile de întreprinderi pot, de </w:t>
            </w:r>
            <w:r w:rsidRPr="008F76B4">
              <w:rPr>
                <w:rFonts w:ascii="Times New Roman" w:hAnsi="Times New Roman" w:cs="Times New Roman"/>
                <w:sz w:val="20"/>
                <w:szCs w:val="20"/>
                <w:lang w:val="ro-MO"/>
              </w:rPr>
              <w:lastRenderedPageBreak/>
              <w:t>asemenea, să fie reprezentate de un reprezentant mandatat în mod corespunzător din cadrul personalului lor permanent.</w:t>
            </w:r>
          </w:p>
          <w:p w14:paraId="6C58301C" w14:textId="77777777" w:rsidR="007D1512" w:rsidRPr="008F76B4" w:rsidRDefault="007D1512" w:rsidP="008F76B4">
            <w:pPr>
              <w:jc w:val="both"/>
              <w:rPr>
                <w:rFonts w:ascii="Times New Roman" w:hAnsi="Times New Roman" w:cs="Times New Roman"/>
                <w:sz w:val="20"/>
                <w:szCs w:val="20"/>
                <w:lang w:val="ro-MO"/>
              </w:rPr>
            </w:pPr>
            <w:r w:rsidRPr="008F76B4">
              <w:rPr>
                <w:rFonts w:ascii="Times New Roman" w:hAnsi="Times New Roman" w:cs="Times New Roman"/>
                <w:sz w:val="20"/>
                <w:szCs w:val="20"/>
                <w:lang w:val="ro-MO"/>
              </w:rPr>
              <w:t>(5) Persoanele audiate de Comisie pot fi asistate de avocații lor sau de alte persoane calificate acceptate de consilierul-auditor.</w:t>
            </w:r>
          </w:p>
          <w:p w14:paraId="0E3AA3A7" w14:textId="77777777" w:rsidR="007D1512" w:rsidRPr="008F76B4" w:rsidRDefault="007D1512" w:rsidP="008F76B4">
            <w:pPr>
              <w:jc w:val="both"/>
              <w:rPr>
                <w:rFonts w:ascii="Times New Roman" w:hAnsi="Times New Roman" w:cs="Times New Roman"/>
                <w:sz w:val="20"/>
                <w:szCs w:val="20"/>
                <w:lang w:val="ro-MO"/>
              </w:rPr>
            </w:pPr>
          </w:p>
          <w:p w14:paraId="7AA4EC58" w14:textId="77777777" w:rsidR="007D1512" w:rsidRPr="008F76B4" w:rsidRDefault="007D1512" w:rsidP="008F76B4">
            <w:pPr>
              <w:jc w:val="both"/>
              <w:rPr>
                <w:rFonts w:ascii="Times New Roman" w:hAnsi="Times New Roman" w:cs="Times New Roman"/>
                <w:sz w:val="20"/>
                <w:szCs w:val="20"/>
                <w:lang w:val="ro-MO"/>
              </w:rPr>
            </w:pPr>
          </w:p>
          <w:p w14:paraId="240BF264" w14:textId="77777777" w:rsidR="007D1512" w:rsidRPr="008F76B4" w:rsidRDefault="007D1512" w:rsidP="008F76B4">
            <w:pPr>
              <w:jc w:val="both"/>
              <w:rPr>
                <w:rFonts w:ascii="Times New Roman" w:hAnsi="Times New Roman" w:cs="Times New Roman"/>
                <w:sz w:val="20"/>
                <w:szCs w:val="20"/>
                <w:lang w:val="ro-MO"/>
              </w:rPr>
            </w:pPr>
          </w:p>
          <w:p w14:paraId="795EBB12" w14:textId="77777777" w:rsidR="007D1512" w:rsidRPr="008F76B4" w:rsidRDefault="007D1512" w:rsidP="008F76B4">
            <w:pPr>
              <w:jc w:val="both"/>
              <w:rPr>
                <w:rFonts w:ascii="Times New Roman" w:hAnsi="Times New Roman" w:cs="Times New Roman"/>
                <w:sz w:val="20"/>
                <w:szCs w:val="20"/>
                <w:lang w:val="ro-MO"/>
              </w:rPr>
            </w:pPr>
          </w:p>
          <w:p w14:paraId="423B8C16" w14:textId="77777777" w:rsidR="007D1512" w:rsidRPr="008F76B4" w:rsidRDefault="007D1512" w:rsidP="008F76B4">
            <w:pPr>
              <w:jc w:val="both"/>
              <w:rPr>
                <w:rFonts w:ascii="Times New Roman" w:hAnsi="Times New Roman" w:cs="Times New Roman"/>
                <w:sz w:val="20"/>
                <w:szCs w:val="20"/>
                <w:lang w:val="ro-MO"/>
              </w:rPr>
            </w:pPr>
          </w:p>
          <w:p w14:paraId="017A0D39" w14:textId="77777777" w:rsidR="007D1512" w:rsidRPr="008F76B4" w:rsidRDefault="007D1512" w:rsidP="008F76B4">
            <w:pPr>
              <w:jc w:val="both"/>
              <w:rPr>
                <w:rFonts w:ascii="Times New Roman" w:hAnsi="Times New Roman" w:cs="Times New Roman"/>
                <w:sz w:val="20"/>
                <w:szCs w:val="20"/>
                <w:lang w:val="ro-MO"/>
              </w:rPr>
            </w:pPr>
          </w:p>
          <w:p w14:paraId="425A0665" w14:textId="77777777" w:rsidR="007D1512" w:rsidRPr="008F76B4" w:rsidRDefault="007D1512" w:rsidP="008F76B4">
            <w:pPr>
              <w:jc w:val="both"/>
              <w:rPr>
                <w:rFonts w:ascii="Times New Roman" w:hAnsi="Times New Roman" w:cs="Times New Roman"/>
                <w:sz w:val="20"/>
                <w:szCs w:val="20"/>
                <w:lang w:val="ro-MO"/>
              </w:rPr>
            </w:pPr>
          </w:p>
          <w:p w14:paraId="12B41D7F" w14:textId="77777777" w:rsidR="007D1512" w:rsidRPr="008F76B4" w:rsidRDefault="007D1512" w:rsidP="008F76B4">
            <w:pPr>
              <w:jc w:val="both"/>
              <w:rPr>
                <w:rFonts w:ascii="Times New Roman" w:hAnsi="Times New Roman" w:cs="Times New Roman"/>
                <w:sz w:val="20"/>
                <w:szCs w:val="20"/>
                <w:lang w:val="ro-MO"/>
              </w:rPr>
            </w:pPr>
            <w:r w:rsidRPr="008F76B4">
              <w:rPr>
                <w:rFonts w:ascii="Times New Roman" w:hAnsi="Times New Roman" w:cs="Times New Roman"/>
                <w:sz w:val="20"/>
                <w:szCs w:val="20"/>
                <w:lang w:val="ro-MO"/>
              </w:rPr>
              <w:t xml:space="preserve">(6) Audierile nu sunt publice. Fiecare persoană poate fi audiată separat sau în prezența altor persoane invitate să asiste, ținând seama de interesul legitim al întreprinderilor ca secretele lor de afaceri și alte informații </w:t>
            </w:r>
            <w:r w:rsidRPr="008F76B4">
              <w:rPr>
                <w:rFonts w:ascii="Times New Roman" w:hAnsi="Times New Roman" w:cs="Times New Roman"/>
                <w:sz w:val="20"/>
                <w:szCs w:val="20"/>
                <w:lang w:val="ro-MO"/>
              </w:rPr>
              <w:lastRenderedPageBreak/>
              <w:t>confidențiale să nu fie divulgate.</w:t>
            </w:r>
          </w:p>
          <w:p w14:paraId="15E341C8" w14:textId="77777777" w:rsidR="007D1512" w:rsidRPr="008F76B4" w:rsidRDefault="007D1512" w:rsidP="008F76B4">
            <w:pPr>
              <w:jc w:val="both"/>
              <w:rPr>
                <w:rFonts w:ascii="Times New Roman" w:hAnsi="Times New Roman" w:cs="Times New Roman"/>
                <w:sz w:val="20"/>
                <w:szCs w:val="20"/>
                <w:lang w:val="ro-MO"/>
              </w:rPr>
            </w:pPr>
            <w:r w:rsidRPr="008F76B4">
              <w:rPr>
                <w:rFonts w:ascii="Times New Roman" w:hAnsi="Times New Roman" w:cs="Times New Roman"/>
                <w:sz w:val="20"/>
                <w:szCs w:val="20"/>
                <w:lang w:val="ro-MO"/>
              </w:rPr>
              <w:t>(7) Consilierul-auditor poate permite părților cărora le-a fost adresată comunicarea privind obiecțiunile, reclamanților, terților invitați la audiere, serviciilor Comisiei și autorităților statelor membre să pună întrebări în timpul audierii.</w:t>
            </w:r>
          </w:p>
          <w:p w14:paraId="4A5F43BD" w14:textId="77777777" w:rsidR="007D1512" w:rsidRPr="008F76B4" w:rsidRDefault="007D1512" w:rsidP="008F76B4">
            <w:pPr>
              <w:jc w:val="both"/>
              <w:rPr>
                <w:rFonts w:ascii="Times New Roman" w:hAnsi="Times New Roman" w:cs="Times New Roman"/>
                <w:sz w:val="20"/>
                <w:szCs w:val="20"/>
                <w:lang w:val="ro-MO"/>
              </w:rPr>
            </w:pPr>
          </w:p>
          <w:p w14:paraId="7B9DB3F7" w14:textId="5360C172" w:rsidR="00841D16" w:rsidRPr="008F76B4" w:rsidRDefault="007D1512" w:rsidP="008F76B4">
            <w:pPr>
              <w:jc w:val="both"/>
              <w:rPr>
                <w:rFonts w:ascii="Times New Roman" w:hAnsi="Times New Roman" w:cs="Times New Roman"/>
                <w:b/>
                <w:sz w:val="20"/>
                <w:szCs w:val="20"/>
                <w:lang w:val="ro-MO"/>
              </w:rPr>
            </w:pPr>
            <w:r w:rsidRPr="008F76B4">
              <w:rPr>
                <w:rFonts w:ascii="Times New Roman" w:hAnsi="Times New Roman" w:cs="Times New Roman"/>
                <w:sz w:val="20"/>
                <w:szCs w:val="20"/>
                <w:lang w:val="ro-MO"/>
              </w:rPr>
              <w:t>(8) Declarațiile făcute de fiecare persoană audiată se înregistrează. La cerere, înregistrarea audierii se pune la dispoziția persoanelor care au participat la audiere. Se ține seama de interesul legitim al părților ca secretele lor de afaceri și alte informații confidențiale să nu fie divulgate.</w:t>
            </w:r>
          </w:p>
        </w:tc>
        <w:tc>
          <w:tcPr>
            <w:tcW w:w="877" w:type="pct"/>
          </w:tcPr>
          <w:p w14:paraId="1F077D86" w14:textId="77777777" w:rsidR="008F76B4" w:rsidRPr="008F76B4" w:rsidRDefault="008F76B4" w:rsidP="008F76B4">
            <w:pPr>
              <w:spacing w:after="0"/>
              <w:jc w:val="both"/>
              <w:rPr>
                <w:rFonts w:ascii="Times New Roman" w:hAnsi="Times New Roman" w:cs="Times New Roman"/>
                <w:b/>
                <w:sz w:val="20"/>
                <w:szCs w:val="20"/>
                <w:lang w:val="en-US"/>
              </w:rPr>
            </w:pPr>
            <w:r w:rsidRPr="008F76B4">
              <w:rPr>
                <w:rFonts w:ascii="Times New Roman" w:hAnsi="Times New Roman" w:cs="Times New Roman"/>
                <w:b/>
                <w:sz w:val="20"/>
                <w:szCs w:val="20"/>
                <w:lang w:val="en-US"/>
              </w:rPr>
              <w:lastRenderedPageBreak/>
              <w:t xml:space="preserve">Article 14 Conduct of oral hearings </w:t>
            </w:r>
          </w:p>
          <w:p w14:paraId="2AE1583F" w14:textId="77777777" w:rsidR="008F76B4" w:rsidRPr="008F76B4" w:rsidRDefault="008F76B4" w:rsidP="008F76B4">
            <w:pPr>
              <w:spacing w:after="0"/>
              <w:ind w:firstLine="709"/>
              <w:jc w:val="both"/>
              <w:rPr>
                <w:rFonts w:ascii="Times New Roman" w:hAnsi="Times New Roman" w:cs="Times New Roman"/>
                <w:sz w:val="20"/>
                <w:szCs w:val="20"/>
                <w:lang w:val="en-US"/>
              </w:rPr>
            </w:pPr>
          </w:p>
          <w:p w14:paraId="30BCD1EA" w14:textId="77777777" w:rsidR="008F76B4" w:rsidRPr="008F76B4" w:rsidRDefault="008F76B4" w:rsidP="008F76B4">
            <w:pPr>
              <w:spacing w:after="0"/>
              <w:ind w:firstLine="709"/>
              <w:jc w:val="both"/>
              <w:rPr>
                <w:rFonts w:ascii="Times New Roman" w:hAnsi="Times New Roman" w:cs="Times New Roman"/>
                <w:sz w:val="20"/>
                <w:szCs w:val="20"/>
                <w:lang w:val="en-US"/>
              </w:rPr>
            </w:pPr>
            <w:r w:rsidRPr="008F76B4">
              <w:rPr>
                <w:rFonts w:ascii="Times New Roman" w:hAnsi="Times New Roman" w:cs="Times New Roman"/>
                <w:sz w:val="20"/>
                <w:szCs w:val="20"/>
                <w:lang w:val="en-US"/>
              </w:rPr>
              <w:lastRenderedPageBreak/>
              <w:t>1. Hearings shall be conducted by a Hearing Officer in full independence.</w:t>
            </w:r>
          </w:p>
          <w:p w14:paraId="31C7728A" w14:textId="77777777" w:rsidR="008F76B4" w:rsidRPr="008F76B4" w:rsidRDefault="008F76B4" w:rsidP="008F76B4">
            <w:pPr>
              <w:spacing w:after="0"/>
              <w:ind w:firstLine="709"/>
              <w:jc w:val="both"/>
              <w:rPr>
                <w:rFonts w:ascii="Times New Roman" w:hAnsi="Times New Roman" w:cs="Times New Roman"/>
                <w:sz w:val="20"/>
                <w:szCs w:val="20"/>
                <w:lang w:val="en-US"/>
              </w:rPr>
            </w:pPr>
          </w:p>
          <w:p w14:paraId="4B81EC21" w14:textId="77777777" w:rsidR="008F76B4" w:rsidRPr="008F76B4" w:rsidRDefault="008F76B4" w:rsidP="008F76B4">
            <w:pPr>
              <w:spacing w:after="0"/>
              <w:ind w:firstLine="709"/>
              <w:jc w:val="both"/>
              <w:rPr>
                <w:rFonts w:ascii="Times New Roman" w:hAnsi="Times New Roman" w:cs="Times New Roman"/>
                <w:sz w:val="20"/>
                <w:szCs w:val="20"/>
                <w:lang w:val="en-US"/>
              </w:rPr>
            </w:pPr>
          </w:p>
          <w:p w14:paraId="524C7937" w14:textId="77777777" w:rsidR="008F76B4" w:rsidRPr="008F76B4" w:rsidRDefault="008F76B4" w:rsidP="008F76B4">
            <w:pPr>
              <w:spacing w:after="0"/>
              <w:ind w:firstLine="709"/>
              <w:jc w:val="both"/>
              <w:rPr>
                <w:rFonts w:ascii="Times New Roman" w:hAnsi="Times New Roman" w:cs="Times New Roman"/>
                <w:sz w:val="20"/>
                <w:szCs w:val="20"/>
                <w:lang w:val="en-US"/>
              </w:rPr>
            </w:pPr>
            <w:r w:rsidRPr="008F76B4">
              <w:rPr>
                <w:rFonts w:ascii="Times New Roman" w:hAnsi="Times New Roman" w:cs="Times New Roman"/>
                <w:sz w:val="20"/>
                <w:szCs w:val="20"/>
                <w:lang w:val="en-US"/>
              </w:rPr>
              <w:t xml:space="preserve">2. The Commission shall invite the persons to be heard to attend the oral hearing on such date as it shall determine. </w:t>
            </w:r>
          </w:p>
          <w:p w14:paraId="6FBC0DA5" w14:textId="77777777" w:rsidR="008F76B4" w:rsidRPr="008F76B4" w:rsidRDefault="008F76B4" w:rsidP="008F76B4">
            <w:pPr>
              <w:spacing w:after="0"/>
              <w:ind w:firstLine="709"/>
              <w:jc w:val="both"/>
              <w:rPr>
                <w:rFonts w:ascii="Times New Roman" w:hAnsi="Times New Roman" w:cs="Times New Roman"/>
                <w:sz w:val="20"/>
                <w:szCs w:val="20"/>
                <w:lang w:val="en-US"/>
              </w:rPr>
            </w:pPr>
          </w:p>
          <w:p w14:paraId="1C646B34" w14:textId="77777777" w:rsidR="008F76B4" w:rsidRPr="008F76B4" w:rsidRDefault="008F76B4" w:rsidP="008F76B4">
            <w:pPr>
              <w:spacing w:after="0"/>
              <w:ind w:firstLine="709"/>
              <w:jc w:val="both"/>
              <w:rPr>
                <w:rFonts w:ascii="Times New Roman" w:hAnsi="Times New Roman" w:cs="Times New Roman"/>
                <w:sz w:val="20"/>
                <w:szCs w:val="20"/>
                <w:lang w:val="en-US"/>
              </w:rPr>
            </w:pPr>
          </w:p>
          <w:p w14:paraId="537171E5" w14:textId="77777777" w:rsidR="008F76B4" w:rsidRPr="008F76B4" w:rsidRDefault="008F76B4" w:rsidP="008F76B4">
            <w:pPr>
              <w:spacing w:after="0"/>
              <w:ind w:firstLine="709"/>
              <w:jc w:val="both"/>
              <w:rPr>
                <w:rFonts w:ascii="Times New Roman" w:hAnsi="Times New Roman" w:cs="Times New Roman"/>
                <w:sz w:val="20"/>
                <w:szCs w:val="20"/>
                <w:lang w:val="en-US"/>
              </w:rPr>
            </w:pPr>
          </w:p>
          <w:p w14:paraId="422B4D63" w14:textId="77777777" w:rsidR="008F76B4" w:rsidRPr="008F76B4" w:rsidRDefault="008F76B4" w:rsidP="008F76B4">
            <w:pPr>
              <w:spacing w:after="0"/>
              <w:ind w:firstLine="709"/>
              <w:jc w:val="both"/>
              <w:rPr>
                <w:rFonts w:ascii="Times New Roman" w:hAnsi="Times New Roman" w:cs="Times New Roman"/>
                <w:sz w:val="20"/>
                <w:szCs w:val="20"/>
                <w:lang w:val="en-US"/>
              </w:rPr>
            </w:pPr>
          </w:p>
          <w:p w14:paraId="124497B9" w14:textId="77777777" w:rsidR="008F76B4" w:rsidRPr="008F76B4" w:rsidRDefault="008F76B4" w:rsidP="008F76B4">
            <w:pPr>
              <w:spacing w:after="0"/>
              <w:ind w:firstLine="709"/>
              <w:jc w:val="both"/>
              <w:rPr>
                <w:rFonts w:ascii="Times New Roman" w:hAnsi="Times New Roman" w:cs="Times New Roman"/>
                <w:sz w:val="20"/>
                <w:szCs w:val="20"/>
                <w:lang w:val="en-US"/>
              </w:rPr>
            </w:pPr>
          </w:p>
          <w:p w14:paraId="6C7D55FE" w14:textId="77777777" w:rsidR="008F76B4" w:rsidRPr="008F76B4" w:rsidRDefault="008F76B4" w:rsidP="008F76B4">
            <w:pPr>
              <w:spacing w:after="0"/>
              <w:ind w:firstLine="709"/>
              <w:jc w:val="both"/>
              <w:rPr>
                <w:rFonts w:ascii="Times New Roman" w:hAnsi="Times New Roman" w:cs="Times New Roman"/>
                <w:sz w:val="20"/>
                <w:szCs w:val="20"/>
                <w:lang w:val="en-US"/>
              </w:rPr>
            </w:pPr>
          </w:p>
          <w:p w14:paraId="1F58DD8C" w14:textId="77777777" w:rsidR="008F76B4" w:rsidRPr="008F76B4" w:rsidRDefault="008F76B4" w:rsidP="008F76B4">
            <w:pPr>
              <w:spacing w:after="0"/>
              <w:ind w:firstLine="709"/>
              <w:jc w:val="both"/>
              <w:rPr>
                <w:rFonts w:ascii="Times New Roman" w:hAnsi="Times New Roman" w:cs="Times New Roman"/>
                <w:sz w:val="20"/>
                <w:szCs w:val="20"/>
                <w:lang w:val="en-US"/>
              </w:rPr>
            </w:pPr>
          </w:p>
          <w:p w14:paraId="2F380978" w14:textId="77777777" w:rsidR="008F76B4" w:rsidRPr="008F76B4" w:rsidRDefault="008F76B4" w:rsidP="008F76B4">
            <w:pPr>
              <w:spacing w:after="0"/>
              <w:ind w:firstLine="709"/>
              <w:jc w:val="both"/>
              <w:rPr>
                <w:rFonts w:ascii="Times New Roman" w:hAnsi="Times New Roman" w:cs="Times New Roman"/>
                <w:sz w:val="20"/>
                <w:szCs w:val="20"/>
                <w:lang w:val="en-US"/>
              </w:rPr>
            </w:pPr>
          </w:p>
          <w:p w14:paraId="13D0109F" w14:textId="77777777" w:rsidR="008F76B4" w:rsidRPr="008F76B4" w:rsidRDefault="008F76B4" w:rsidP="008F76B4">
            <w:pPr>
              <w:spacing w:after="0"/>
              <w:ind w:firstLine="709"/>
              <w:jc w:val="both"/>
              <w:rPr>
                <w:rFonts w:ascii="Times New Roman" w:hAnsi="Times New Roman" w:cs="Times New Roman"/>
                <w:sz w:val="20"/>
                <w:szCs w:val="20"/>
                <w:lang w:val="en-US"/>
              </w:rPr>
            </w:pPr>
          </w:p>
          <w:p w14:paraId="301A56F0" w14:textId="77777777" w:rsidR="008F76B4" w:rsidRPr="008F76B4" w:rsidRDefault="008F76B4" w:rsidP="008F76B4">
            <w:pPr>
              <w:spacing w:after="0"/>
              <w:ind w:firstLine="709"/>
              <w:jc w:val="both"/>
              <w:rPr>
                <w:rFonts w:ascii="Times New Roman" w:hAnsi="Times New Roman" w:cs="Times New Roman"/>
                <w:sz w:val="20"/>
                <w:szCs w:val="20"/>
                <w:lang w:val="en-US"/>
              </w:rPr>
            </w:pPr>
          </w:p>
          <w:p w14:paraId="7D861159" w14:textId="77777777" w:rsidR="008F76B4" w:rsidRPr="008F76B4" w:rsidRDefault="008F76B4" w:rsidP="008F76B4">
            <w:pPr>
              <w:spacing w:after="0"/>
              <w:ind w:firstLine="709"/>
              <w:jc w:val="both"/>
              <w:rPr>
                <w:rFonts w:ascii="Times New Roman" w:hAnsi="Times New Roman" w:cs="Times New Roman"/>
                <w:sz w:val="20"/>
                <w:szCs w:val="20"/>
                <w:lang w:val="en-US"/>
              </w:rPr>
            </w:pPr>
          </w:p>
          <w:p w14:paraId="1B546D35" w14:textId="77777777" w:rsidR="008F76B4" w:rsidRPr="008F76B4" w:rsidRDefault="008F76B4" w:rsidP="008F76B4">
            <w:pPr>
              <w:spacing w:after="0"/>
              <w:ind w:firstLine="709"/>
              <w:jc w:val="both"/>
              <w:rPr>
                <w:rFonts w:ascii="Times New Roman" w:hAnsi="Times New Roman" w:cs="Times New Roman"/>
                <w:sz w:val="20"/>
                <w:szCs w:val="20"/>
                <w:lang w:val="en-US"/>
              </w:rPr>
            </w:pPr>
          </w:p>
          <w:p w14:paraId="10EE570F" w14:textId="77777777" w:rsidR="008F76B4" w:rsidRPr="008F76B4" w:rsidRDefault="008F76B4" w:rsidP="008F76B4">
            <w:pPr>
              <w:spacing w:after="0"/>
              <w:ind w:firstLine="709"/>
              <w:jc w:val="both"/>
              <w:rPr>
                <w:rFonts w:ascii="Times New Roman" w:hAnsi="Times New Roman" w:cs="Times New Roman"/>
                <w:sz w:val="20"/>
                <w:szCs w:val="20"/>
                <w:lang w:val="en-US"/>
              </w:rPr>
            </w:pPr>
          </w:p>
          <w:p w14:paraId="228E94E5" w14:textId="77777777" w:rsidR="008F76B4" w:rsidRPr="008F76B4" w:rsidRDefault="008F76B4" w:rsidP="008F76B4">
            <w:pPr>
              <w:spacing w:after="0"/>
              <w:ind w:firstLine="709"/>
              <w:jc w:val="both"/>
              <w:rPr>
                <w:rFonts w:ascii="Times New Roman" w:hAnsi="Times New Roman" w:cs="Times New Roman"/>
                <w:sz w:val="20"/>
                <w:szCs w:val="20"/>
                <w:lang w:val="en-US"/>
              </w:rPr>
            </w:pPr>
          </w:p>
          <w:p w14:paraId="52F2E2BE" w14:textId="77777777" w:rsidR="008F76B4" w:rsidRPr="008F76B4" w:rsidRDefault="008F76B4" w:rsidP="008F76B4">
            <w:pPr>
              <w:spacing w:after="0"/>
              <w:ind w:firstLine="709"/>
              <w:jc w:val="both"/>
              <w:rPr>
                <w:rFonts w:ascii="Times New Roman" w:hAnsi="Times New Roman" w:cs="Times New Roman"/>
                <w:sz w:val="20"/>
                <w:szCs w:val="20"/>
                <w:lang w:val="en-US"/>
              </w:rPr>
            </w:pPr>
          </w:p>
          <w:p w14:paraId="4AF16CCA" w14:textId="77777777" w:rsidR="008F76B4" w:rsidRPr="008F76B4" w:rsidRDefault="008F76B4" w:rsidP="008F76B4">
            <w:pPr>
              <w:spacing w:after="0"/>
              <w:ind w:firstLine="709"/>
              <w:jc w:val="both"/>
              <w:rPr>
                <w:rFonts w:ascii="Times New Roman" w:hAnsi="Times New Roman" w:cs="Times New Roman"/>
                <w:sz w:val="20"/>
                <w:szCs w:val="20"/>
                <w:lang w:val="en-US"/>
              </w:rPr>
            </w:pPr>
          </w:p>
          <w:p w14:paraId="2AE74C17" w14:textId="77777777" w:rsidR="008F76B4" w:rsidRPr="008F76B4" w:rsidRDefault="008F76B4" w:rsidP="008F76B4">
            <w:pPr>
              <w:spacing w:after="0"/>
              <w:ind w:firstLine="709"/>
              <w:jc w:val="both"/>
              <w:rPr>
                <w:rFonts w:ascii="Times New Roman" w:hAnsi="Times New Roman" w:cs="Times New Roman"/>
                <w:sz w:val="20"/>
                <w:szCs w:val="20"/>
                <w:lang w:val="en-US"/>
              </w:rPr>
            </w:pPr>
          </w:p>
          <w:p w14:paraId="065EC582" w14:textId="77777777" w:rsidR="008F76B4" w:rsidRPr="008F76B4" w:rsidRDefault="008F76B4" w:rsidP="008F76B4">
            <w:pPr>
              <w:spacing w:after="0"/>
              <w:ind w:firstLine="709"/>
              <w:jc w:val="both"/>
              <w:rPr>
                <w:rFonts w:ascii="Times New Roman" w:hAnsi="Times New Roman" w:cs="Times New Roman"/>
                <w:sz w:val="20"/>
                <w:szCs w:val="20"/>
                <w:lang w:val="en-US"/>
              </w:rPr>
            </w:pPr>
          </w:p>
          <w:p w14:paraId="7CCBB3B6" w14:textId="77777777" w:rsidR="008F76B4" w:rsidRPr="008F76B4" w:rsidRDefault="008F76B4" w:rsidP="008F76B4">
            <w:pPr>
              <w:spacing w:after="0"/>
              <w:ind w:firstLine="709"/>
              <w:jc w:val="both"/>
              <w:rPr>
                <w:rFonts w:ascii="Times New Roman" w:hAnsi="Times New Roman" w:cs="Times New Roman"/>
                <w:sz w:val="20"/>
                <w:szCs w:val="20"/>
                <w:lang w:val="en-US"/>
              </w:rPr>
            </w:pPr>
          </w:p>
          <w:p w14:paraId="2DBA42C2" w14:textId="77777777" w:rsidR="008F76B4" w:rsidRPr="008F76B4" w:rsidRDefault="008F76B4" w:rsidP="008F76B4">
            <w:pPr>
              <w:spacing w:after="0"/>
              <w:ind w:firstLine="709"/>
              <w:jc w:val="both"/>
              <w:rPr>
                <w:rFonts w:ascii="Times New Roman" w:hAnsi="Times New Roman" w:cs="Times New Roman"/>
                <w:sz w:val="20"/>
                <w:szCs w:val="20"/>
                <w:lang w:val="en-US"/>
              </w:rPr>
            </w:pPr>
          </w:p>
          <w:p w14:paraId="5D9FC6D8" w14:textId="77777777" w:rsidR="008F76B4" w:rsidRPr="008F76B4" w:rsidRDefault="008F76B4" w:rsidP="008F76B4">
            <w:pPr>
              <w:spacing w:after="0"/>
              <w:ind w:firstLine="709"/>
              <w:jc w:val="both"/>
              <w:rPr>
                <w:rFonts w:ascii="Times New Roman" w:hAnsi="Times New Roman" w:cs="Times New Roman"/>
                <w:sz w:val="20"/>
                <w:szCs w:val="20"/>
                <w:lang w:val="en-US"/>
              </w:rPr>
            </w:pPr>
          </w:p>
          <w:p w14:paraId="559C396A" w14:textId="77777777" w:rsidR="008F76B4" w:rsidRPr="008F76B4" w:rsidRDefault="008F76B4" w:rsidP="008F76B4">
            <w:pPr>
              <w:spacing w:after="0"/>
              <w:ind w:firstLine="709"/>
              <w:jc w:val="both"/>
              <w:rPr>
                <w:rFonts w:ascii="Times New Roman" w:hAnsi="Times New Roman" w:cs="Times New Roman"/>
                <w:sz w:val="20"/>
                <w:szCs w:val="20"/>
                <w:lang w:val="en-US"/>
              </w:rPr>
            </w:pPr>
          </w:p>
          <w:p w14:paraId="65537564" w14:textId="77777777" w:rsidR="008F76B4" w:rsidRPr="008F76B4" w:rsidRDefault="008F76B4" w:rsidP="008F76B4">
            <w:pPr>
              <w:spacing w:after="0"/>
              <w:ind w:firstLine="709"/>
              <w:jc w:val="both"/>
              <w:rPr>
                <w:rFonts w:ascii="Times New Roman" w:hAnsi="Times New Roman" w:cs="Times New Roman"/>
                <w:sz w:val="20"/>
                <w:szCs w:val="20"/>
                <w:lang w:val="en-US"/>
              </w:rPr>
            </w:pPr>
          </w:p>
          <w:p w14:paraId="4DCB6E05" w14:textId="77777777" w:rsidR="008F76B4" w:rsidRPr="008F76B4" w:rsidRDefault="008F76B4" w:rsidP="008F76B4">
            <w:pPr>
              <w:spacing w:after="0"/>
              <w:ind w:firstLine="709"/>
              <w:jc w:val="both"/>
              <w:rPr>
                <w:rFonts w:ascii="Times New Roman" w:hAnsi="Times New Roman" w:cs="Times New Roman"/>
                <w:sz w:val="20"/>
                <w:szCs w:val="20"/>
                <w:lang w:val="en-US"/>
              </w:rPr>
            </w:pPr>
          </w:p>
          <w:p w14:paraId="104896DA" w14:textId="77777777" w:rsidR="008F76B4" w:rsidRPr="008F76B4" w:rsidRDefault="008F76B4" w:rsidP="008F76B4">
            <w:pPr>
              <w:spacing w:after="0"/>
              <w:ind w:firstLine="709"/>
              <w:jc w:val="both"/>
              <w:rPr>
                <w:rFonts w:ascii="Times New Roman" w:hAnsi="Times New Roman" w:cs="Times New Roman"/>
                <w:sz w:val="20"/>
                <w:szCs w:val="20"/>
                <w:lang w:val="en-US"/>
              </w:rPr>
            </w:pPr>
          </w:p>
          <w:p w14:paraId="4BCFE54A" w14:textId="77777777" w:rsidR="008F76B4" w:rsidRPr="008F76B4" w:rsidRDefault="008F76B4" w:rsidP="008F76B4">
            <w:pPr>
              <w:spacing w:after="0"/>
              <w:ind w:firstLine="709"/>
              <w:jc w:val="both"/>
              <w:rPr>
                <w:rFonts w:ascii="Times New Roman" w:hAnsi="Times New Roman" w:cs="Times New Roman"/>
                <w:sz w:val="20"/>
                <w:szCs w:val="20"/>
                <w:lang w:val="en-US"/>
              </w:rPr>
            </w:pPr>
          </w:p>
          <w:p w14:paraId="019C154A" w14:textId="77777777" w:rsidR="008F76B4" w:rsidRPr="008F76B4" w:rsidRDefault="008F76B4" w:rsidP="008F76B4">
            <w:pPr>
              <w:spacing w:after="0"/>
              <w:ind w:firstLine="709"/>
              <w:jc w:val="both"/>
              <w:rPr>
                <w:rFonts w:ascii="Times New Roman" w:hAnsi="Times New Roman" w:cs="Times New Roman"/>
                <w:sz w:val="20"/>
                <w:szCs w:val="20"/>
                <w:lang w:val="en-US"/>
              </w:rPr>
            </w:pPr>
          </w:p>
          <w:p w14:paraId="5BE95D58" w14:textId="77777777" w:rsidR="008F76B4" w:rsidRPr="008F76B4" w:rsidRDefault="008F76B4" w:rsidP="008F76B4">
            <w:pPr>
              <w:spacing w:after="0"/>
              <w:ind w:firstLine="709"/>
              <w:jc w:val="both"/>
              <w:rPr>
                <w:rFonts w:ascii="Times New Roman" w:hAnsi="Times New Roman" w:cs="Times New Roman"/>
                <w:sz w:val="20"/>
                <w:szCs w:val="20"/>
                <w:lang w:val="en-US"/>
              </w:rPr>
            </w:pPr>
          </w:p>
          <w:p w14:paraId="22AEF248" w14:textId="77777777" w:rsidR="008F76B4" w:rsidRPr="008F76B4" w:rsidRDefault="008F76B4" w:rsidP="008F76B4">
            <w:pPr>
              <w:spacing w:after="0"/>
              <w:ind w:firstLine="709"/>
              <w:jc w:val="both"/>
              <w:rPr>
                <w:rFonts w:ascii="Times New Roman" w:hAnsi="Times New Roman" w:cs="Times New Roman"/>
                <w:sz w:val="20"/>
                <w:szCs w:val="20"/>
                <w:lang w:val="en-US"/>
              </w:rPr>
            </w:pPr>
          </w:p>
          <w:p w14:paraId="2C917605" w14:textId="77777777" w:rsidR="008F76B4" w:rsidRPr="008F76B4" w:rsidRDefault="008F76B4" w:rsidP="008F76B4">
            <w:pPr>
              <w:spacing w:after="0"/>
              <w:ind w:firstLine="709"/>
              <w:jc w:val="both"/>
              <w:rPr>
                <w:rFonts w:ascii="Times New Roman" w:hAnsi="Times New Roman" w:cs="Times New Roman"/>
                <w:sz w:val="20"/>
                <w:szCs w:val="20"/>
                <w:lang w:val="en-US"/>
              </w:rPr>
            </w:pPr>
          </w:p>
          <w:p w14:paraId="63696AB1" w14:textId="77777777" w:rsidR="008F76B4" w:rsidRPr="008F76B4" w:rsidRDefault="008F76B4" w:rsidP="008F76B4">
            <w:pPr>
              <w:spacing w:after="0"/>
              <w:ind w:firstLine="709"/>
              <w:jc w:val="both"/>
              <w:rPr>
                <w:rFonts w:ascii="Times New Roman" w:hAnsi="Times New Roman" w:cs="Times New Roman"/>
                <w:sz w:val="20"/>
                <w:szCs w:val="20"/>
                <w:lang w:val="en-US"/>
              </w:rPr>
            </w:pPr>
          </w:p>
          <w:p w14:paraId="5E2EF013" w14:textId="77777777" w:rsidR="008F76B4" w:rsidRPr="008F76B4" w:rsidRDefault="008F76B4" w:rsidP="008F76B4">
            <w:pPr>
              <w:spacing w:after="0"/>
              <w:ind w:firstLine="709"/>
              <w:jc w:val="both"/>
              <w:rPr>
                <w:rFonts w:ascii="Times New Roman" w:hAnsi="Times New Roman" w:cs="Times New Roman"/>
                <w:sz w:val="20"/>
                <w:szCs w:val="20"/>
                <w:lang w:val="en-US"/>
              </w:rPr>
            </w:pPr>
          </w:p>
          <w:p w14:paraId="49BCF8B2" w14:textId="77777777" w:rsidR="008F76B4" w:rsidRPr="008F76B4" w:rsidRDefault="008F76B4" w:rsidP="008F76B4">
            <w:pPr>
              <w:spacing w:after="0"/>
              <w:ind w:firstLine="709"/>
              <w:jc w:val="both"/>
              <w:rPr>
                <w:rFonts w:ascii="Times New Roman" w:hAnsi="Times New Roman" w:cs="Times New Roman"/>
                <w:sz w:val="20"/>
                <w:szCs w:val="20"/>
                <w:lang w:val="en-US"/>
              </w:rPr>
            </w:pPr>
          </w:p>
          <w:p w14:paraId="719D9ECD" w14:textId="77777777" w:rsidR="008F76B4" w:rsidRPr="008F76B4" w:rsidRDefault="008F76B4" w:rsidP="008F76B4">
            <w:pPr>
              <w:spacing w:after="0"/>
              <w:ind w:firstLine="709"/>
              <w:jc w:val="both"/>
              <w:rPr>
                <w:rFonts w:ascii="Times New Roman" w:hAnsi="Times New Roman" w:cs="Times New Roman"/>
                <w:sz w:val="20"/>
                <w:szCs w:val="20"/>
                <w:lang w:val="en-US"/>
              </w:rPr>
            </w:pPr>
          </w:p>
          <w:p w14:paraId="46E20C05" w14:textId="77777777" w:rsidR="008F76B4" w:rsidRPr="008F76B4" w:rsidRDefault="008F76B4" w:rsidP="008F76B4">
            <w:pPr>
              <w:spacing w:after="0"/>
              <w:ind w:firstLine="709"/>
              <w:jc w:val="both"/>
              <w:rPr>
                <w:rFonts w:ascii="Times New Roman" w:hAnsi="Times New Roman" w:cs="Times New Roman"/>
                <w:sz w:val="20"/>
                <w:szCs w:val="20"/>
                <w:lang w:val="en-US"/>
              </w:rPr>
            </w:pPr>
          </w:p>
          <w:p w14:paraId="68F3E4DF" w14:textId="77777777" w:rsidR="008F76B4" w:rsidRPr="008F76B4" w:rsidRDefault="008F76B4" w:rsidP="008F76B4">
            <w:pPr>
              <w:spacing w:after="0"/>
              <w:ind w:firstLine="709"/>
              <w:jc w:val="both"/>
              <w:rPr>
                <w:rFonts w:ascii="Times New Roman" w:hAnsi="Times New Roman" w:cs="Times New Roman"/>
                <w:sz w:val="20"/>
                <w:szCs w:val="20"/>
                <w:lang w:val="en-US"/>
              </w:rPr>
            </w:pPr>
          </w:p>
          <w:p w14:paraId="6FA01CAB" w14:textId="77777777" w:rsidR="008F76B4" w:rsidRPr="008F76B4" w:rsidRDefault="008F76B4" w:rsidP="008F76B4">
            <w:pPr>
              <w:spacing w:after="0"/>
              <w:ind w:firstLine="709"/>
              <w:jc w:val="both"/>
              <w:rPr>
                <w:rFonts w:ascii="Times New Roman" w:hAnsi="Times New Roman" w:cs="Times New Roman"/>
                <w:sz w:val="20"/>
                <w:szCs w:val="20"/>
                <w:lang w:val="en-US"/>
              </w:rPr>
            </w:pPr>
          </w:p>
          <w:p w14:paraId="6C78CE45" w14:textId="77777777" w:rsidR="008F76B4" w:rsidRPr="008F76B4" w:rsidRDefault="008F76B4" w:rsidP="008F76B4">
            <w:pPr>
              <w:spacing w:after="0"/>
              <w:ind w:firstLine="709"/>
              <w:jc w:val="both"/>
              <w:rPr>
                <w:rFonts w:ascii="Times New Roman" w:hAnsi="Times New Roman" w:cs="Times New Roman"/>
                <w:sz w:val="20"/>
                <w:szCs w:val="20"/>
                <w:lang w:val="en-US"/>
              </w:rPr>
            </w:pPr>
          </w:p>
          <w:p w14:paraId="718E1A89" w14:textId="77777777" w:rsidR="008F76B4" w:rsidRPr="008F76B4" w:rsidRDefault="008F76B4" w:rsidP="008F76B4">
            <w:pPr>
              <w:spacing w:after="0"/>
              <w:ind w:firstLine="709"/>
              <w:jc w:val="both"/>
              <w:rPr>
                <w:rFonts w:ascii="Times New Roman" w:hAnsi="Times New Roman" w:cs="Times New Roman"/>
                <w:sz w:val="20"/>
                <w:szCs w:val="20"/>
                <w:lang w:val="en-US"/>
              </w:rPr>
            </w:pPr>
          </w:p>
          <w:p w14:paraId="739CE224" w14:textId="77777777" w:rsidR="008F76B4" w:rsidRPr="008F76B4" w:rsidRDefault="008F76B4" w:rsidP="008F76B4">
            <w:pPr>
              <w:spacing w:after="0"/>
              <w:ind w:firstLine="709"/>
              <w:jc w:val="both"/>
              <w:rPr>
                <w:rFonts w:ascii="Times New Roman" w:hAnsi="Times New Roman" w:cs="Times New Roman"/>
                <w:sz w:val="20"/>
                <w:szCs w:val="20"/>
                <w:lang w:val="en-US"/>
              </w:rPr>
            </w:pPr>
          </w:p>
          <w:p w14:paraId="649C8054" w14:textId="77777777" w:rsidR="008F76B4" w:rsidRPr="008F76B4" w:rsidRDefault="008F76B4" w:rsidP="008F76B4">
            <w:pPr>
              <w:spacing w:after="0"/>
              <w:ind w:firstLine="709"/>
              <w:jc w:val="both"/>
              <w:rPr>
                <w:rFonts w:ascii="Times New Roman" w:hAnsi="Times New Roman" w:cs="Times New Roman"/>
                <w:sz w:val="20"/>
                <w:szCs w:val="20"/>
                <w:lang w:val="en-US"/>
              </w:rPr>
            </w:pPr>
          </w:p>
          <w:p w14:paraId="62F3FD17" w14:textId="77777777" w:rsidR="00841D16" w:rsidRPr="008F76B4" w:rsidRDefault="008F76B4" w:rsidP="008F76B4">
            <w:pPr>
              <w:spacing w:after="0"/>
              <w:ind w:firstLine="709"/>
              <w:jc w:val="both"/>
              <w:rPr>
                <w:rFonts w:ascii="Times New Roman" w:hAnsi="Times New Roman" w:cs="Times New Roman"/>
                <w:sz w:val="20"/>
                <w:szCs w:val="20"/>
                <w:lang w:val="en-US"/>
              </w:rPr>
            </w:pPr>
            <w:r w:rsidRPr="008F76B4">
              <w:rPr>
                <w:rFonts w:ascii="Times New Roman" w:hAnsi="Times New Roman" w:cs="Times New Roman"/>
                <w:sz w:val="20"/>
                <w:szCs w:val="20"/>
                <w:lang w:val="en-US"/>
              </w:rPr>
              <w:t>3. The Commission shall invite the competition authorities of the Member States to take part in the oral hearing. It may likewise invite officials and civil servants of other authorities of the Member States.</w:t>
            </w:r>
          </w:p>
          <w:p w14:paraId="45414EBF" w14:textId="77777777" w:rsidR="008F76B4" w:rsidRPr="008F76B4" w:rsidRDefault="008F76B4" w:rsidP="008F76B4">
            <w:pPr>
              <w:spacing w:after="0"/>
              <w:ind w:firstLine="709"/>
              <w:jc w:val="both"/>
              <w:rPr>
                <w:rFonts w:ascii="Times New Roman" w:hAnsi="Times New Roman" w:cs="Times New Roman"/>
                <w:sz w:val="20"/>
                <w:szCs w:val="20"/>
                <w:lang w:val="en-US"/>
              </w:rPr>
            </w:pPr>
          </w:p>
          <w:p w14:paraId="2DBBCF5F" w14:textId="77777777" w:rsidR="008F76B4" w:rsidRDefault="008F76B4" w:rsidP="008F76B4">
            <w:pPr>
              <w:spacing w:after="0"/>
              <w:ind w:firstLine="709"/>
              <w:jc w:val="both"/>
              <w:rPr>
                <w:rFonts w:ascii="Times New Roman" w:hAnsi="Times New Roman" w:cs="Times New Roman"/>
                <w:sz w:val="20"/>
                <w:szCs w:val="20"/>
                <w:lang w:val="en-US"/>
              </w:rPr>
            </w:pPr>
          </w:p>
          <w:p w14:paraId="31946AEC" w14:textId="77777777" w:rsidR="008F76B4" w:rsidRDefault="008F76B4" w:rsidP="008F76B4">
            <w:pPr>
              <w:spacing w:after="0"/>
              <w:jc w:val="both"/>
              <w:rPr>
                <w:rFonts w:ascii="Times New Roman" w:hAnsi="Times New Roman" w:cs="Times New Roman"/>
                <w:sz w:val="20"/>
                <w:szCs w:val="20"/>
                <w:lang w:val="en-US"/>
              </w:rPr>
            </w:pPr>
            <w:r w:rsidRPr="008F76B4">
              <w:rPr>
                <w:rFonts w:ascii="Times New Roman" w:hAnsi="Times New Roman" w:cs="Times New Roman"/>
                <w:sz w:val="20"/>
                <w:szCs w:val="20"/>
                <w:lang w:val="en-US"/>
              </w:rPr>
              <w:t xml:space="preserve">4. Persons invited to attend shall either appear in person or be represented by legal representatives or by representatives authorised by their constitution as appropriate. Undertakings and associations of undertakings may also be represented by a duly authorised </w:t>
            </w:r>
            <w:r w:rsidRPr="008F76B4">
              <w:rPr>
                <w:rFonts w:ascii="Times New Roman" w:hAnsi="Times New Roman" w:cs="Times New Roman"/>
                <w:sz w:val="20"/>
                <w:szCs w:val="20"/>
                <w:lang w:val="en-US"/>
              </w:rPr>
              <w:lastRenderedPageBreak/>
              <w:t xml:space="preserve">agent appointed from among their permanent staff. </w:t>
            </w:r>
          </w:p>
          <w:p w14:paraId="352D8108" w14:textId="77777777" w:rsidR="008F76B4" w:rsidRDefault="008F76B4" w:rsidP="008F76B4">
            <w:pPr>
              <w:spacing w:after="0"/>
              <w:ind w:firstLine="709"/>
              <w:jc w:val="both"/>
              <w:rPr>
                <w:rFonts w:ascii="Times New Roman" w:hAnsi="Times New Roman" w:cs="Times New Roman"/>
                <w:sz w:val="20"/>
                <w:szCs w:val="20"/>
                <w:lang w:val="en-US"/>
              </w:rPr>
            </w:pPr>
          </w:p>
          <w:p w14:paraId="1CF4BCF6" w14:textId="77777777" w:rsidR="008F76B4" w:rsidRDefault="008F76B4" w:rsidP="008F76B4">
            <w:pPr>
              <w:spacing w:after="0"/>
              <w:ind w:firstLine="709"/>
              <w:jc w:val="both"/>
              <w:rPr>
                <w:rFonts w:ascii="Times New Roman" w:hAnsi="Times New Roman" w:cs="Times New Roman"/>
                <w:sz w:val="20"/>
                <w:szCs w:val="20"/>
                <w:lang w:val="en-US"/>
              </w:rPr>
            </w:pPr>
          </w:p>
          <w:p w14:paraId="7401DABE" w14:textId="77777777" w:rsidR="008F76B4" w:rsidRDefault="008F76B4" w:rsidP="008F76B4">
            <w:pPr>
              <w:spacing w:after="0"/>
              <w:ind w:firstLine="709"/>
              <w:jc w:val="both"/>
              <w:rPr>
                <w:rFonts w:ascii="Times New Roman" w:hAnsi="Times New Roman" w:cs="Times New Roman"/>
                <w:sz w:val="20"/>
                <w:szCs w:val="20"/>
                <w:lang w:val="en-US"/>
              </w:rPr>
            </w:pPr>
          </w:p>
          <w:p w14:paraId="06319FC4" w14:textId="77777777" w:rsidR="008F76B4" w:rsidRDefault="008F76B4" w:rsidP="008F76B4">
            <w:pPr>
              <w:spacing w:after="0"/>
              <w:ind w:firstLine="709"/>
              <w:jc w:val="both"/>
              <w:rPr>
                <w:rFonts w:ascii="Times New Roman" w:hAnsi="Times New Roman" w:cs="Times New Roman"/>
                <w:sz w:val="20"/>
                <w:szCs w:val="20"/>
                <w:lang w:val="en-US"/>
              </w:rPr>
            </w:pPr>
          </w:p>
          <w:p w14:paraId="38CAD5AE" w14:textId="77777777" w:rsidR="008F76B4" w:rsidRDefault="008F76B4" w:rsidP="008F76B4">
            <w:pPr>
              <w:spacing w:after="0"/>
              <w:jc w:val="both"/>
              <w:rPr>
                <w:rFonts w:ascii="Times New Roman" w:hAnsi="Times New Roman" w:cs="Times New Roman"/>
                <w:sz w:val="20"/>
                <w:szCs w:val="20"/>
                <w:lang w:val="en-US"/>
              </w:rPr>
            </w:pPr>
            <w:r w:rsidRPr="008F76B4">
              <w:rPr>
                <w:rFonts w:ascii="Times New Roman" w:hAnsi="Times New Roman" w:cs="Times New Roman"/>
                <w:sz w:val="20"/>
                <w:szCs w:val="20"/>
                <w:lang w:val="en-US"/>
              </w:rPr>
              <w:t xml:space="preserve">5. Persons heard by the Commission may be assisted by their lawyers or other qualified persons admitted by the Hearing Officer. </w:t>
            </w:r>
          </w:p>
          <w:p w14:paraId="7FA9C87D" w14:textId="77777777" w:rsidR="008F76B4" w:rsidRDefault="008F76B4" w:rsidP="008F76B4">
            <w:pPr>
              <w:spacing w:after="0"/>
              <w:jc w:val="both"/>
              <w:rPr>
                <w:rFonts w:ascii="Times New Roman" w:hAnsi="Times New Roman" w:cs="Times New Roman"/>
                <w:sz w:val="20"/>
                <w:szCs w:val="20"/>
                <w:lang w:val="en-US"/>
              </w:rPr>
            </w:pPr>
          </w:p>
          <w:p w14:paraId="2F7D5800" w14:textId="77777777" w:rsidR="008F76B4" w:rsidRDefault="008F76B4" w:rsidP="008F76B4">
            <w:pPr>
              <w:spacing w:after="0"/>
              <w:jc w:val="both"/>
              <w:rPr>
                <w:rFonts w:ascii="Times New Roman" w:hAnsi="Times New Roman" w:cs="Times New Roman"/>
                <w:sz w:val="20"/>
                <w:szCs w:val="20"/>
                <w:lang w:val="en-US"/>
              </w:rPr>
            </w:pPr>
          </w:p>
          <w:p w14:paraId="76A5C3C0" w14:textId="77777777" w:rsidR="008F76B4" w:rsidRDefault="008F76B4" w:rsidP="008F76B4">
            <w:pPr>
              <w:spacing w:after="0"/>
              <w:jc w:val="both"/>
              <w:rPr>
                <w:rFonts w:ascii="Times New Roman" w:hAnsi="Times New Roman" w:cs="Times New Roman"/>
                <w:sz w:val="20"/>
                <w:szCs w:val="20"/>
                <w:lang w:val="en-US"/>
              </w:rPr>
            </w:pPr>
          </w:p>
          <w:p w14:paraId="50538F17" w14:textId="77777777" w:rsidR="008F76B4" w:rsidRDefault="008F76B4" w:rsidP="008F76B4">
            <w:pPr>
              <w:spacing w:after="0"/>
              <w:jc w:val="both"/>
              <w:rPr>
                <w:rFonts w:ascii="Times New Roman" w:hAnsi="Times New Roman" w:cs="Times New Roman"/>
                <w:sz w:val="20"/>
                <w:szCs w:val="20"/>
                <w:lang w:val="en-US"/>
              </w:rPr>
            </w:pPr>
          </w:p>
          <w:p w14:paraId="30A54664" w14:textId="77777777" w:rsidR="008F76B4" w:rsidRDefault="008F76B4" w:rsidP="008F76B4">
            <w:pPr>
              <w:spacing w:after="0"/>
              <w:jc w:val="both"/>
              <w:rPr>
                <w:rFonts w:ascii="Times New Roman" w:hAnsi="Times New Roman" w:cs="Times New Roman"/>
                <w:sz w:val="20"/>
                <w:szCs w:val="20"/>
                <w:lang w:val="en-US"/>
              </w:rPr>
            </w:pPr>
          </w:p>
          <w:p w14:paraId="4F8A266C" w14:textId="77777777" w:rsidR="008F76B4" w:rsidRDefault="008F76B4" w:rsidP="008F76B4">
            <w:pPr>
              <w:spacing w:after="0"/>
              <w:jc w:val="both"/>
              <w:rPr>
                <w:rFonts w:ascii="Times New Roman" w:hAnsi="Times New Roman" w:cs="Times New Roman"/>
                <w:sz w:val="20"/>
                <w:szCs w:val="20"/>
                <w:lang w:val="en-US"/>
              </w:rPr>
            </w:pPr>
          </w:p>
          <w:p w14:paraId="01F0CAA4" w14:textId="77777777" w:rsidR="008F76B4" w:rsidRDefault="008F76B4" w:rsidP="008F76B4">
            <w:pPr>
              <w:spacing w:after="0"/>
              <w:jc w:val="both"/>
              <w:rPr>
                <w:rFonts w:ascii="Times New Roman" w:hAnsi="Times New Roman" w:cs="Times New Roman"/>
                <w:sz w:val="20"/>
                <w:szCs w:val="20"/>
                <w:lang w:val="en-US"/>
              </w:rPr>
            </w:pPr>
          </w:p>
          <w:p w14:paraId="0D9A9B0C" w14:textId="77777777" w:rsidR="008F76B4" w:rsidRDefault="008F76B4" w:rsidP="008F76B4">
            <w:pPr>
              <w:spacing w:after="0"/>
              <w:jc w:val="both"/>
              <w:rPr>
                <w:rFonts w:ascii="Times New Roman" w:hAnsi="Times New Roman" w:cs="Times New Roman"/>
                <w:sz w:val="20"/>
                <w:szCs w:val="20"/>
                <w:lang w:val="en-US"/>
              </w:rPr>
            </w:pPr>
          </w:p>
          <w:p w14:paraId="7F3AC7F1" w14:textId="77777777" w:rsidR="008F76B4" w:rsidRDefault="008F76B4" w:rsidP="008F76B4">
            <w:pPr>
              <w:spacing w:after="0"/>
              <w:jc w:val="both"/>
              <w:rPr>
                <w:rFonts w:ascii="Times New Roman" w:hAnsi="Times New Roman" w:cs="Times New Roman"/>
                <w:sz w:val="20"/>
                <w:szCs w:val="20"/>
                <w:lang w:val="en-US"/>
              </w:rPr>
            </w:pPr>
          </w:p>
          <w:p w14:paraId="0D155C52" w14:textId="77777777" w:rsidR="008F76B4" w:rsidRDefault="008F76B4" w:rsidP="008F76B4">
            <w:pPr>
              <w:spacing w:after="0"/>
              <w:jc w:val="both"/>
              <w:rPr>
                <w:rFonts w:ascii="Times New Roman" w:hAnsi="Times New Roman" w:cs="Times New Roman"/>
                <w:sz w:val="20"/>
                <w:szCs w:val="20"/>
                <w:lang w:val="en-US"/>
              </w:rPr>
            </w:pPr>
          </w:p>
          <w:p w14:paraId="07835B55" w14:textId="77777777" w:rsidR="008F76B4" w:rsidRDefault="008F76B4" w:rsidP="008F76B4">
            <w:pPr>
              <w:spacing w:after="0"/>
              <w:jc w:val="both"/>
              <w:rPr>
                <w:rFonts w:ascii="Times New Roman" w:hAnsi="Times New Roman" w:cs="Times New Roman"/>
                <w:sz w:val="20"/>
                <w:szCs w:val="20"/>
                <w:lang w:val="en-US"/>
              </w:rPr>
            </w:pPr>
          </w:p>
          <w:p w14:paraId="55537F6E" w14:textId="77777777" w:rsidR="008F76B4" w:rsidRDefault="008F76B4" w:rsidP="008F76B4">
            <w:pPr>
              <w:spacing w:after="0"/>
              <w:jc w:val="both"/>
              <w:rPr>
                <w:rFonts w:ascii="Times New Roman" w:hAnsi="Times New Roman" w:cs="Times New Roman"/>
                <w:sz w:val="20"/>
                <w:szCs w:val="20"/>
                <w:lang w:val="en-US"/>
              </w:rPr>
            </w:pPr>
          </w:p>
          <w:p w14:paraId="7F4C7799" w14:textId="77777777" w:rsidR="008F76B4" w:rsidRDefault="008F76B4" w:rsidP="008F76B4">
            <w:pPr>
              <w:spacing w:after="0"/>
              <w:jc w:val="both"/>
              <w:rPr>
                <w:rFonts w:ascii="Times New Roman" w:hAnsi="Times New Roman" w:cs="Times New Roman"/>
                <w:sz w:val="20"/>
                <w:szCs w:val="20"/>
                <w:lang w:val="en-US"/>
              </w:rPr>
            </w:pPr>
          </w:p>
          <w:p w14:paraId="33952437" w14:textId="77777777" w:rsidR="008F76B4" w:rsidRDefault="008F76B4" w:rsidP="008F76B4">
            <w:pPr>
              <w:spacing w:after="0"/>
              <w:jc w:val="both"/>
              <w:rPr>
                <w:rFonts w:ascii="Times New Roman" w:hAnsi="Times New Roman" w:cs="Times New Roman"/>
                <w:sz w:val="20"/>
                <w:szCs w:val="20"/>
                <w:lang w:val="en-US"/>
              </w:rPr>
            </w:pPr>
          </w:p>
          <w:p w14:paraId="7B9B20BA" w14:textId="77777777" w:rsidR="008F76B4" w:rsidRDefault="008F76B4" w:rsidP="008F76B4">
            <w:pPr>
              <w:spacing w:after="0"/>
              <w:jc w:val="both"/>
              <w:rPr>
                <w:rFonts w:ascii="Times New Roman" w:hAnsi="Times New Roman" w:cs="Times New Roman"/>
                <w:sz w:val="20"/>
                <w:szCs w:val="20"/>
                <w:lang w:val="en-US"/>
              </w:rPr>
            </w:pPr>
            <w:r w:rsidRPr="008F76B4">
              <w:rPr>
                <w:rFonts w:ascii="Times New Roman" w:hAnsi="Times New Roman" w:cs="Times New Roman"/>
                <w:sz w:val="20"/>
                <w:szCs w:val="20"/>
                <w:lang w:val="en-US"/>
              </w:rPr>
              <w:t xml:space="preserve">6. Oral hearings shall not be public. Each person may be heard separately or in the presence of other persons invited to attend, having regard to the legitimate interest of the undertakings in the protection of their business secrets and other confidential information. </w:t>
            </w:r>
          </w:p>
          <w:p w14:paraId="7CFCC716" w14:textId="77777777" w:rsidR="008F76B4" w:rsidRDefault="008F76B4" w:rsidP="008F76B4">
            <w:pPr>
              <w:spacing w:after="0"/>
              <w:jc w:val="both"/>
              <w:rPr>
                <w:rFonts w:ascii="Times New Roman" w:hAnsi="Times New Roman" w:cs="Times New Roman"/>
                <w:sz w:val="20"/>
                <w:szCs w:val="20"/>
                <w:lang w:val="en-US"/>
              </w:rPr>
            </w:pPr>
          </w:p>
          <w:p w14:paraId="086E8870" w14:textId="77777777" w:rsidR="008F76B4" w:rsidRDefault="008F76B4" w:rsidP="008F76B4">
            <w:pPr>
              <w:spacing w:after="0"/>
              <w:jc w:val="both"/>
              <w:rPr>
                <w:rFonts w:ascii="Times New Roman" w:hAnsi="Times New Roman" w:cs="Times New Roman"/>
                <w:sz w:val="20"/>
                <w:szCs w:val="20"/>
                <w:lang w:val="en-US"/>
              </w:rPr>
            </w:pPr>
          </w:p>
          <w:p w14:paraId="1374E477" w14:textId="77777777" w:rsidR="008F76B4" w:rsidRDefault="008F76B4" w:rsidP="008F76B4">
            <w:pPr>
              <w:spacing w:after="0"/>
              <w:jc w:val="both"/>
              <w:rPr>
                <w:rFonts w:ascii="Times New Roman" w:hAnsi="Times New Roman" w:cs="Times New Roman"/>
                <w:sz w:val="20"/>
                <w:szCs w:val="20"/>
                <w:lang w:val="en-US"/>
              </w:rPr>
            </w:pPr>
          </w:p>
          <w:p w14:paraId="066D706B" w14:textId="77777777" w:rsidR="008F76B4" w:rsidRDefault="008F76B4" w:rsidP="008F76B4">
            <w:pPr>
              <w:spacing w:after="0"/>
              <w:jc w:val="both"/>
              <w:rPr>
                <w:rFonts w:ascii="Times New Roman" w:hAnsi="Times New Roman" w:cs="Times New Roman"/>
                <w:sz w:val="20"/>
                <w:szCs w:val="20"/>
                <w:lang w:val="en-US"/>
              </w:rPr>
            </w:pPr>
          </w:p>
          <w:p w14:paraId="2F7E5B6A" w14:textId="77777777" w:rsidR="008F76B4" w:rsidRDefault="008F76B4" w:rsidP="008F76B4">
            <w:pPr>
              <w:spacing w:after="0"/>
              <w:jc w:val="both"/>
              <w:rPr>
                <w:rFonts w:ascii="Times New Roman" w:hAnsi="Times New Roman" w:cs="Times New Roman"/>
                <w:sz w:val="20"/>
                <w:szCs w:val="20"/>
                <w:lang w:val="en-US"/>
              </w:rPr>
            </w:pPr>
            <w:r w:rsidRPr="008F76B4">
              <w:rPr>
                <w:rFonts w:ascii="Times New Roman" w:hAnsi="Times New Roman" w:cs="Times New Roman"/>
                <w:sz w:val="20"/>
                <w:szCs w:val="20"/>
                <w:lang w:val="en-US"/>
              </w:rPr>
              <w:t xml:space="preserve">7. The Hearing Officer may allow the parties to whom a statement of objections has been addressed, the complainants, other persons invited to the hearing, the Commission services and the authorities of the Member States to ask questions during the hearing. </w:t>
            </w:r>
          </w:p>
          <w:p w14:paraId="2F52D877" w14:textId="77777777" w:rsidR="008F76B4" w:rsidRDefault="008F76B4" w:rsidP="008F76B4">
            <w:pPr>
              <w:spacing w:after="0"/>
              <w:jc w:val="both"/>
              <w:rPr>
                <w:rFonts w:ascii="Times New Roman" w:hAnsi="Times New Roman" w:cs="Times New Roman"/>
                <w:sz w:val="20"/>
                <w:szCs w:val="20"/>
                <w:lang w:val="en-US"/>
              </w:rPr>
            </w:pPr>
          </w:p>
          <w:p w14:paraId="18471384" w14:textId="77777777" w:rsidR="008F76B4" w:rsidRDefault="008F76B4" w:rsidP="008F76B4">
            <w:pPr>
              <w:spacing w:after="0"/>
              <w:jc w:val="both"/>
              <w:rPr>
                <w:rFonts w:ascii="Times New Roman" w:hAnsi="Times New Roman" w:cs="Times New Roman"/>
                <w:sz w:val="20"/>
                <w:szCs w:val="20"/>
                <w:lang w:val="en-US"/>
              </w:rPr>
            </w:pPr>
          </w:p>
          <w:p w14:paraId="79C470F6" w14:textId="77777777" w:rsidR="008F76B4" w:rsidRDefault="008F76B4" w:rsidP="008F76B4">
            <w:pPr>
              <w:spacing w:after="0"/>
              <w:jc w:val="both"/>
              <w:rPr>
                <w:rFonts w:ascii="Times New Roman" w:hAnsi="Times New Roman" w:cs="Times New Roman"/>
                <w:sz w:val="20"/>
                <w:szCs w:val="20"/>
                <w:lang w:val="en-US"/>
              </w:rPr>
            </w:pPr>
          </w:p>
          <w:p w14:paraId="002E8E8C" w14:textId="77777777" w:rsidR="008F76B4" w:rsidRDefault="008F76B4" w:rsidP="008F76B4">
            <w:pPr>
              <w:spacing w:after="0"/>
              <w:jc w:val="both"/>
              <w:rPr>
                <w:rFonts w:ascii="Times New Roman" w:hAnsi="Times New Roman" w:cs="Times New Roman"/>
                <w:sz w:val="20"/>
                <w:szCs w:val="20"/>
                <w:lang w:val="en-US"/>
              </w:rPr>
            </w:pPr>
          </w:p>
          <w:p w14:paraId="151F4A08" w14:textId="77777777" w:rsidR="008F76B4" w:rsidRDefault="008F76B4" w:rsidP="008F76B4">
            <w:pPr>
              <w:spacing w:after="0"/>
              <w:jc w:val="both"/>
              <w:rPr>
                <w:rFonts w:ascii="Times New Roman" w:hAnsi="Times New Roman" w:cs="Times New Roman"/>
                <w:sz w:val="20"/>
                <w:szCs w:val="20"/>
                <w:lang w:val="en-US"/>
              </w:rPr>
            </w:pPr>
          </w:p>
          <w:p w14:paraId="6C67DF16" w14:textId="77777777" w:rsidR="008F76B4" w:rsidRDefault="008F76B4" w:rsidP="008F76B4">
            <w:pPr>
              <w:spacing w:after="0"/>
              <w:jc w:val="both"/>
              <w:rPr>
                <w:rFonts w:ascii="Times New Roman" w:hAnsi="Times New Roman" w:cs="Times New Roman"/>
                <w:sz w:val="20"/>
                <w:szCs w:val="20"/>
                <w:lang w:val="en-US"/>
              </w:rPr>
            </w:pPr>
          </w:p>
          <w:p w14:paraId="6C0DF92C" w14:textId="1D85C13C" w:rsidR="008F76B4" w:rsidRPr="008F76B4" w:rsidRDefault="008F76B4" w:rsidP="008F76B4">
            <w:pPr>
              <w:spacing w:after="0"/>
              <w:jc w:val="both"/>
              <w:rPr>
                <w:rFonts w:ascii="Times New Roman" w:hAnsi="Times New Roman" w:cs="Times New Roman"/>
                <w:b/>
                <w:sz w:val="20"/>
                <w:szCs w:val="20"/>
                <w:lang w:val="en-US"/>
              </w:rPr>
            </w:pPr>
            <w:r w:rsidRPr="008F76B4">
              <w:rPr>
                <w:rFonts w:ascii="Times New Roman" w:hAnsi="Times New Roman" w:cs="Times New Roman"/>
                <w:sz w:val="20"/>
                <w:szCs w:val="20"/>
                <w:lang w:val="en-US"/>
              </w:rPr>
              <w:t>8. The statements made by each person heard shall be recorded. Upon request, the recording of the hearing shall be made available to the persons who attended the hearing. Regard shall be had to the legitimate interest of the parties in the protection of their business secrets and other confidential information.</w:t>
            </w:r>
          </w:p>
        </w:tc>
        <w:tc>
          <w:tcPr>
            <w:tcW w:w="877" w:type="pct"/>
          </w:tcPr>
          <w:p w14:paraId="450210AD" w14:textId="77777777" w:rsidR="00B1317A" w:rsidRDefault="00B1317A" w:rsidP="007D1512">
            <w:pPr>
              <w:rPr>
                <w:rFonts w:ascii="Times New Roman" w:hAnsi="Times New Roman" w:cs="Times New Roman"/>
                <w:b/>
                <w:sz w:val="20"/>
                <w:szCs w:val="20"/>
                <w:lang w:val="ro-MO"/>
              </w:rPr>
            </w:pPr>
          </w:p>
          <w:p w14:paraId="7B46A36C" w14:textId="77777777" w:rsidR="00B1317A" w:rsidRDefault="00B1317A" w:rsidP="007D1512">
            <w:pPr>
              <w:rPr>
                <w:rFonts w:ascii="Times New Roman" w:hAnsi="Times New Roman" w:cs="Times New Roman"/>
                <w:b/>
                <w:sz w:val="20"/>
                <w:szCs w:val="20"/>
                <w:lang w:val="ro-MO"/>
              </w:rPr>
            </w:pPr>
          </w:p>
          <w:p w14:paraId="5FF8599F" w14:textId="77777777" w:rsidR="00B1317A" w:rsidRDefault="00B1317A" w:rsidP="007D1512">
            <w:pPr>
              <w:rPr>
                <w:rFonts w:ascii="Times New Roman" w:hAnsi="Times New Roman" w:cs="Times New Roman"/>
                <w:b/>
                <w:sz w:val="20"/>
                <w:szCs w:val="20"/>
                <w:lang w:val="ro-MO"/>
              </w:rPr>
            </w:pPr>
          </w:p>
          <w:p w14:paraId="55931E79" w14:textId="77777777" w:rsidR="00B1317A" w:rsidRDefault="00B1317A" w:rsidP="007D1512">
            <w:pPr>
              <w:rPr>
                <w:rFonts w:ascii="Times New Roman" w:hAnsi="Times New Roman" w:cs="Times New Roman"/>
                <w:b/>
                <w:sz w:val="20"/>
                <w:szCs w:val="20"/>
                <w:lang w:val="ro-MO"/>
              </w:rPr>
            </w:pPr>
          </w:p>
          <w:p w14:paraId="04BA3589" w14:textId="77777777" w:rsidR="00F41974" w:rsidRPr="008F76B4" w:rsidRDefault="00F41974" w:rsidP="00F41974">
            <w:pPr>
              <w:rPr>
                <w:rFonts w:ascii="Times New Roman" w:hAnsi="Times New Roman" w:cs="Times New Roman"/>
                <w:b/>
                <w:sz w:val="20"/>
                <w:szCs w:val="20"/>
                <w:lang w:val="ro-MO"/>
              </w:rPr>
            </w:pPr>
            <w:r w:rsidRPr="008F76B4">
              <w:rPr>
                <w:rFonts w:ascii="Times New Roman" w:hAnsi="Times New Roman" w:cs="Times New Roman"/>
                <w:b/>
                <w:sz w:val="20"/>
                <w:szCs w:val="20"/>
                <w:lang w:val="ro-MO"/>
              </w:rPr>
              <w:t>Pct. 70 din Hotărârea Plenului Consiliului Concurenței nr. 8/2012 cu privire la aprobarea Regulamentului privind organizarea și funcționarea Consiliului Concurenței</w:t>
            </w:r>
          </w:p>
          <w:p w14:paraId="051E20CF" w14:textId="3638DF00" w:rsidR="007D1512" w:rsidRPr="008F76B4" w:rsidRDefault="00B1317A" w:rsidP="007D1512">
            <w:pPr>
              <w:rPr>
                <w:rFonts w:ascii="Times New Roman" w:hAnsi="Times New Roman" w:cs="Times New Roman"/>
                <w:b/>
                <w:sz w:val="20"/>
                <w:szCs w:val="20"/>
                <w:lang w:val="ro-MO"/>
              </w:rPr>
            </w:pPr>
            <w:r>
              <w:rPr>
                <w:rFonts w:ascii="Times New Roman" w:hAnsi="Times New Roman" w:cs="Times New Roman"/>
                <w:sz w:val="20"/>
                <w:szCs w:val="20"/>
                <w:lang w:val="ro-MO"/>
              </w:rPr>
              <w:t xml:space="preserve">70. </w:t>
            </w:r>
            <w:r w:rsidR="007D1512" w:rsidRPr="008F76B4">
              <w:rPr>
                <w:rFonts w:ascii="Times New Roman" w:hAnsi="Times New Roman" w:cs="Times New Roman"/>
                <w:sz w:val="20"/>
                <w:szCs w:val="20"/>
                <w:lang w:val="ro-MO"/>
              </w:rPr>
              <w:t>Preşedintele Plenului sau, în lipsa acestuia, vicepreşedintele desemnat să-l înlocuiască, potrivit legii, conduce şedinţa de audiere în calitate de preşedinte de şedinţă.</w:t>
            </w:r>
          </w:p>
          <w:p w14:paraId="271B112E" w14:textId="77777777" w:rsidR="00B02843" w:rsidRPr="001C265A" w:rsidRDefault="00B02843" w:rsidP="00B02843">
            <w:pPr>
              <w:spacing w:after="0" w:line="240" w:lineRule="auto"/>
              <w:jc w:val="both"/>
              <w:rPr>
                <w:rFonts w:ascii="Times New Roman" w:hAnsi="Times New Roman" w:cs="Times New Roman"/>
                <w:b/>
                <w:color w:val="333333"/>
                <w:sz w:val="20"/>
                <w:szCs w:val="20"/>
                <w:shd w:val="clear" w:color="auto" w:fill="FFFFFF"/>
                <w:lang w:val="ro-MO"/>
              </w:rPr>
            </w:pPr>
            <w:r w:rsidRPr="001C265A">
              <w:rPr>
                <w:rFonts w:ascii="Times New Roman" w:hAnsi="Times New Roman" w:cs="Times New Roman"/>
                <w:b/>
                <w:color w:val="333333"/>
                <w:sz w:val="20"/>
                <w:szCs w:val="20"/>
                <w:shd w:val="clear" w:color="auto" w:fill="FFFFFF"/>
                <w:lang w:val="ro-MO"/>
              </w:rPr>
              <w:t>Legea concurenței nr.183/2012</w:t>
            </w:r>
          </w:p>
          <w:p w14:paraId="1A0C589B" w14:textId="7EBB4E27" w:rsidR="007D1512" w:rsidRPr="001C265A" w:rsidRDefault="007D1512" w:rsidP="007D1512">
            <w:pPr>
              <w:spacing w:after="0" w:line="240" w:lineRule="auto"/>
              <w:jc w:val="both"/>
              <w:rPr>
                <w:rFonts w:ascii="Times New Roman" w:eastAsia="Times New Roman" w:hAnsi="Times New Roman" w:cs="Times New Roman"/>
                <w:sz w:val="20"/>
                <w:szCs w:val="20"/>
                <w:shd w:val="clear" w:color="auto" w:fill="FFFFFF"/>
                <w:lang w:val="ro-MO" w:eastAsia="ro-RO"/>
              </w:rPr>
            </w:pPr>
            <w:r w:rsidRPr="001C265A">
              <w:rPr>
                <w:rFonts w:ascii="Times New Roman" w:eastAsia="Times New Roman" w:hAnsi="Times New Roman" w:cs="Times New Roman"/>
                <w:b/>
                <w:bCs/>
                <w:sz w:val="20"/>
                <w:szCs w:val="20"/>
                <w:shd w:val="clear" w:color="auto" w:fill="FFFFFF"/>
                <w:lang w:val="ro-MO" w:eastAsia="ro-RO"/>
              </w:rPr>
              <w:t>Articolul 64.</w:t>
            </w:r>
            <w:r w:rsidRPr="001C265A">
              <w:rPr>
                <w:rFonts w:ascii="Times New Roman" w:eastAsia="Times New Roman" w:hAnsi="Times New Roman" w:cs="Times New Roman"/>
                <w:sz w:val="20"/>
                <w:szCs w:val="20"/>
                <w:shd w:val="clear" w:color="auto" w:fill="FFFFFF"/>
                <w:lang w:val="ro-MO" w:eastAsia="ro-RO"/>
              </w:rPr>
              <w:t> Audierea părţilor</w:t>
            </w:r>
            <w:r w:rsidRPr="001C265A">
              <w:rPr>
                <w:rFonts w:ascii="Times New Roman" w:eastAsia="Times New Roman" w:hAnsi="Times New Roman" w:cs="Times New Roman"/>
                <w:sz w:val="20"/>
                <w:szCs w:val="20"/>
                <w:shd w:val="clear" w:color="auto" w:fill="FFFFFF"/>
                <w:lang w:val="ro-MO"/>
              </w:rPr>
              <w:t xml:space="preserve">, a autorilor plângerii </w:t>
            </w:r>
            <w:r w:rsidRPr="001C265A">
              <w:rPr>
                <w:rFonts w:ascii="Times New Roman" w:eastAsia="Times New Roman" w:hAnsi="Times New Roman" w:cs="Times New Roman"/>
                <w:sz w:val="20"/>
                <w:szCs w:val="20"/>
                <w:shd w:val="clear" w:color="auto" w:fill="FFFFFF"/>
                <w:lang w:val="ro-MO" w:eastAsia="ro-RO"/>
              </w:rPr>
              <w:t xml:space="preserve"> şi a altor persoane fizice sau juridice</w:t>
            </w:r>
          </w:p>
          <w:p w14:paraId="66AFF24C" w14:textId="77777777" w:rsidR="007D1512" w:rsidRPr="008F76B4" w:rsidRDefault="007D1512" w:rsidP="007D1512">
            <w:pPr>
              <w:spacing w:after="0" w:line="240" w:lineRule="auto"/>
              <w:ind w:firstLine="709"/>
              <w:jc w:val="both"/>
              <w:rPr>
                <w:rFonts w:ascii="Times New Roman" w:eastAsia="Times New Roman" w:hAnsi="Times New Roman" w:cs="Times New Roman"/>
                <w:sz w:val="20"/>
                <w:szCs w:val="20"/>
                <w:shd w:val="clear" w:color="auto" w:fill="FFFFFF"/>
                <w:lang w:val="fr-FR"/>
              </w:rPr>
            </w:pPr>
            <w:r w:rsidRPr="001C265A">
              <w:rPr>
                <w:rFonts w:ascii="Times New Roman" w:eastAsia="Times New Roman" w:hAnsi="Times New Roman" w:cs="Times New Roman"/>
                <w:sz w:val="20"/>
                <w:szCs w:val="20"/>
                <w:shd w:val="clear" w:color="auto" w:fill="FFFFFF"/>
                <w:lang w:val="ro-MO" w:eastAsia="ro-RO"/>
              </w:rPr>
              <w:t xml:space="preserve">(1) Părţile cărora le-a fost transmis raportul de investigaţie sunt în drept să solicite audieri. </w:t>
            </w:r>
            <w:r w:rsidRPr="001C265A">
              <w:rPr>
                <w:rFonts w:ascii="Times New Roman" w:eastAsia="Times New Roman" w:hAnsi="Times New Roman" w:cs="Times New Roman"/>
                <w:sz w:val="20"/>
                <w:szCs w:val="20"/>
                <w:shd w:val="clear" w:color="auto" w:fill="FFFFFF"/>
                <w:lang w:val="fr-FR" w:eastAsia="ro-RO"/>
              </w:rPr>
              <w:t xml:space="preserve">Audierile sunt solicitate de către părţi în scris odată cu prezentarea observaţiilor pe marginea raportului </w:t>
            </w:r>
            <w:proofErr w:type="gramStart"/>
            <w:r w:rsidRPr="001C265A">
              <w:rPr>
                <w:rFonts w:ascii="Times New Roman" w:eastAsia="Times New Roman" w:hAnsi="Times New Roman" w:cs="Times New Roman"/>
                <w:sz w:val="20"/>
                <w:szCs w:val="20"/>
                <w:shd w:val="clear" w:color="auto" w:fill="FFFFFF"/>
                <w:lang w:val="fr-FR" w:eastAsia="ro-RO"/>
              </w:rPr>
              <w:t>de investigaţie</w:t>
            </w:r>
            <w:proofErr w:type="gramEnd"/>
            <w:r w:rsidRPr="001C265A">
              <w:rPr>
                <w:rFonts w:ascii="Times New Roman" w:eastAsia="Times New Roman" w:hAnsi="Times New Roman" w:cs="Times New Roman"/>
                <w:sz w:val="20"/>
                <w:szCs w:val="20"/>
                <w:shd w:val="clear" w:color="auto" w:fill="FFFFFF"/>
                <w:lang w:val="fr-FR" w:eastAsia="ro-RO"/>
              </w:rPr>
              <w:t>.</w:t>
            </w:r>
            <w:r w:rsidRPr="008F76B4">
              <w:rPr>
                <w:rFonts w:ascii="Times New Roman" w:eastAsia="Times New Roman" w:hAnsi="Times New Roman" w:cs="Times New Roman"/>
                <w:sz w:val="20"/>
                <w:szCs w:val="20"/>
                <w:shd w:val="clear" w:color="auto" w:fill="FFFFFF"/>
                <w:lang w:val="fr-FR"/>
              </w:rPr>
              <w:t xml:space="preserve"> După caz, Consiliul Concurenței poate da autorilor pl</w:t>
            </w:r>
            <w:r w:rsidRPr="001C265A">
              <w:rPr>
                <w:rFonts w:ascii="Times New Roman" w:eastAsia="Times New Roman" w:hAnsi="Times New Roman" w:cs="Times New Roman"/>
                <w:sz w:val="20"/>
                <w:szCs w:val="20"/>
                <w:shd w:val="clear" w:color="auto" w:fill="FFFFFF"/>
                <w:lang w:val="fr-FR"/>
              </w:rPr>
              <w:t>ângerii</w:t>
            </w:r>
            <w:r w:rsidRPr="008F76B4">
              <w:rPr>
                <w:rFonts w:ascii="Times New Roman" w:eastAsia="Times New Roman" w:hAnsi="Times New Roman" w:cs="Times New Roman"/>
                <w:sz w:val="20"/>
                <w:szCs w:val="20"/>
                <w:shd w:val="clear" w:color="auto" w:fill="FFFFFF"/>
                <w:lang w:val="fr-FR"/>
              </w:rPr>
              <w:t xml:space="preserve"> oportunitatea </w:t>
            </w:r>
            <w:proofErr w:type="gramStart"/>
            <w:r w:rsidRPr="008F76B4">
              <w:rPr>
                <w:rFonts w:ascii="Times New Roman" w:eastAsia="Times New Roman" w:hAnsi="Times New Roman" w:cs="Times New Roman"/>
                <w:sz w:val="20"/>
                <w:szCs w:val="20"/>
                <w:shd w:val="clear" w:color="auto" w:fill="FFFFFF"/>
                <w:lang w:val="fr-FR"/>
              </w:rPr>
              <w:t>de a-și</w:t>
            </w:r>
            <w:proofErr w:type="gramEnd"/>
            <w:r w:rsidRPr="008F76B4">
              <w:rPr>
                <w:rFonts w:ascii="Times New Roman" w:eastAsia="Times New Roman" w:hAnsi="Times New Roman" w:cs="Times New Roman"/>
                <w:sz w:val="20"/>
                <w:szCs w:val="20"/>
                <w:shd w:val="clear" w:color="auto" w:fill="FFFFFF"/>
                <w:lang w:val="fr-FR"/>
              </w:rPr>
              <w:t xml:space="preserve"> exprima opiniile în cadrul audierii părților cărora li s-a adresat raportul de investigație, în cazul în care autorii plângerii solicită acest lucru în observațiile lor </w:t>
            </w:r>
            <w:r w:rsidRPr="008F76B4">
              <w:rPr>
                <w:rFonts w:ascii="Times New Roman" w:eastAsia="Times New Roman" w:hAnsi="Times New Roman" w:cs="Times New Roman"/>
                <w:sz w:val="20"/>
                <w:szCs w:val="20"/>
                <w:shd w:val="clear" w:color="auto" w:fill="FFFFFF"/>
                <w:lang w:val="fr-FR"/>
              </w:rPr>
              <w:lastRenderedPageBreak/>
              <w:t>scrise.</w:t>
            </w:r>
          </w:p>
          <w:p w14:paraId="06EF2C19" w14:textId="77777777" w:rsidR="007D1512" w:rsidRPr="008F76B4" w:rsidRDefault="007D1512" w:rsidP="007D1512">
            <w:pPr>
              <w:spacing w:after="0" w:line="240" w:lineRule="auto"/>
              <w:ind w:firstLine="709"/>
              <w:jc w:val="both"/>
              <w:rPr>
                <w:rFonts w:ascii="Times New Roman" w:eastAsia="Times New Roman" w:hAnsi="Times New Roman" w:cs="Times New Roman"/>
                <w:sz w:val="20"/>
                <w:szCs w:val="20"/>
                <w:shd w:val="clear" w:color="auto" w:fill="FFFFFF"/>
                <w:lang w:val="fr-FR"/>
              </w:rPr>
            </w:pPr>
            <w:r w:rsidRPr="001C265A">
              <w:rPr>
                <w:rFonts w:ascii="Times New Roman" w:eastAsia="Times New Roman" w:hAnsi="Times New Roman" w:cs="Times New Roman"/>
                <w:sz w:val="20"/>
                <w:szCs w:val="20"/>
                <w:shd w:val="clear" w:color="auto" w:fill="FFFFFF"/>
                <w:lang w:val="fr-FR" w:eastAsia="ro-RO"/>
              </w:rPr>
              <w:t>(2) Audierile pot fi dispuse, de asemenea, din oficiu, de preşedintele Consiliului Concurenţei.</w:t>
            </w:r>
            <w:r w:rsidRPr="008F76B4">
              <w:rPr>
                <w:rFonts w:ascii="Times New Roman" w:eastAsia="Times New Roman" w:hAnsi="Times New Roman" w:cs="Times New Roman"/>
                <w:sz w:val="20"/>
                <w:szCs w:val="20"/>
                <w:shd w:val="clear" w:color="auto" w:fill="FFFFFF"/>
                <w:lang w:val="fr-FR"/>
              </w:rPr>
              <w:t xml:space="preserve"> În acest context, Preşedintele Consiliului Concurentei poate desemna experţi şi/sau dispune audierea autorului plângerii şi a oricărei alte persoane fizice sau juridice care poate deţine date şi informaţii necesare pentru stabilirea circumstanțelor relevante cauzei investigate.</w:t>
            </w:r>
          </w:p>
          <w:p w14:paraId="207B706F" w14:textId="77777777" w:rsidR="007D1512" w:rsidRPr="001C265A" w:rsidRDefault="007D1512" w:rsidP="007D1512">
            <w:pPr>
              <w:spacing w:after="0" w:line="240" w:lineRule="auto"/>
              <w:ind w:firstLine="709"/>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t xml:space="preserve">(3) În cazul în care persoane fizice sau juridice, altele decât </w:t>
            </w:r>
            <w:r w:rsidRPr="008F76B4">
              <w:rPr>
                <w:rFonts w:ascii="Times New Roman" w:eastAsia="Times New Roman" w:hAnsi="Times New Roman" w:cs="Times New Roman"/>
                <w:sz w:val="20"/>
                <w:szCs w:val="20"/>
                <w:shd w:val="clear" w:color="auto" w:fill="FFFFFF"/>
                <w:lang w:val="fr-FR"/>
              </w:rPr>
              <w:t>părțile care fac obiectul investigației sau autorul plângerii,</w:t>
            </w:r>
            <w:r w:rsidRPr="001C265A">
              <w:rPr>
                <w:rFonts w:ascii="Times New Roman" w:eastAsia="Times New Roman" w:hAnsi="Times New Roman" w:cs="Times New Roman"/>
                <w:sz w:val="20"/>
                <w:szCs w:val="20"/>
                <w:shd w:val="clear" w:color="auto" w:fill="FFFFFF"/>
                <w:lang w:val="fr-FR" w:eastAsia="ro-RO"/>
              </w:rPr>
              <w:t xml:space="preserve"> solicită să fie audiate și manifestă un interes suficient, Consiliul Concurenței le informează în scris cu privire la natura și la obiectul procedurii și stabilește un termen în care își pot face cunoscut punctul de vedere în scris.</w:t>
            </w:r>
          </w:p>
          <w:p w14:paraId="023E91B2" w14:textId="77777777" w:rsidR="00841D16" w:rsidRPr="001C265A" w:rsidRDefault="00841D16" w:rsidP="005D2284">
            <w:pPr>
              <w:spacing w:after="0" w:line="240" w:lineRule="auto"/>
              <w:jc w:val="both"/>
              <w:rPr>
                <w:rFonts w:ascii="Times New Roman" w:eastAsia="Times New Roman" w:hAnsi="Times New Roman" w:cs="Times New Roman"/>
                <w:b/>
                <w:bCs/>
                <w:sz w:val="20"/>
                <w:szCs w:val="20"/>
                <w:shd w:val="clear" w:color="auto" w:fill="FFFFFF"/>
                <w:lang w:val="fr-FR" w:eastAsia="ro-RO"/>
              </w:rPr>
            </w:pPr>
          </w:p>
          <w:p w14:paraId="35681E26" w14:textId="77777777" w:rsidR="007D1512" w:rsidRPr="001C265A" w:rsidRDefault="007D1512" w:rsidP="005D2284">
            <w:pPr>
              <w:spacing w:after="0" w:line="240" w:lineRule="auto"/>
              <w:jc w:val="both"/>
              <w:rPr>
                <w:rFonts w:ascii="Times New Roman" w:eastAsia="Times New Roman" w:hAnsi="Times New Roman" w:cs="Times New Roman"/>
                <w:b/>
                <w:bCs/>
                <w:sz w:val="20"/>
                <w:szCs w:val="20"/>
                <w:shd w:val="clear" w:color="auto" w:fill="FFFFFF"/>
                <w:lang w:val="fr-FR" w:eastAsia="ro-RO"/>
              </w:rPr>
            </w:pPr>
          </w:p>
          <w:p w14:paraId="76597264" w14:textId="77777777" w:rsidR="007D1512" w:rsidRPr="001C265A" w:rsidRDefault="007D1512" w:rsidP="005D2284">
            <w:pPr>
              <w:spacing w:after="0" w:line="240" w:lineRule="auto"/>
              <w:jc w:val="both"/>
              <w:rPr>
                <w:rFonts w:ascii="Times New Roman" w:eastAsia="Times New Roman" w:hAnsi="Times New Roman" w:cs="Times New Roman"/>
                <w:b/>
                <w:bCs/>
                <w:sz w:val="20"/>
                <w:szCs w:val="20"/>
                <w:shd w:val="clear" w:color="auto" w:fill="FFFFFF"/>
                <w:lang w:val="fr-FR" w:eastAsia="ro-RO"/>
              </w:rPr>
            </w:pPr>
          </w:p>
          <w:p w14:paraId="60866E52" w14:textId="77777777" w:rsidR="007D1512" w:rsidRPr="001C265A" w:rsidRDefault="007D1512" w:rsidP="005D2284">
            <w:pPr>
              <w:spacing w:after="0" w:line="240" w:lineRule="auto"/>
              <w:jc w:val="both"/>
              <w:rPr>
                <w:rFonts w:ascii="Times New Roman" w:eastAsia="Times New Roman" w:hAnsi="Times New Roman" w:cs="Times New Roman"/>
                <w:b/>
                <w:bCs/>
                <w:sz w:val="20"/>
                <w:szCs w:val="20"/>
                <w:shd w:val="clear" w:color="auto" w:fill="FFFFFF"/>
                <w:lang w:val="fr-FR" w:eastAsia="ro-RO"/>
              </w:rPr>
            </w:pPr>
          </w:p>
          <w:p w14:paraId="204333B5" w14:textId="77777777" w:rsidR="007D1512" w:rsidRPr="001C265A" w:rsidRDefault="007D1512" w:rsidP="005D2284">
            <w:pPr>
              <w:spacing w:after="0" w:line="240" w:lineRule="auto"/>
              <w:jc w:val="both"/>
              <w:rPr>
                <w:rFonts w:ascii="Times New Roman" w:eastAsia="Times New Roman" w:hAnsi="Times New Roman" w:cs="Times New Roman"/>
                <w:b/>
                <w:bCs/>
                <w:sz w:val="20"/>
                <w:szCs w:val="20"/>
                <w:shd w:val="clear" w:color="auto" w:fill="FFFFFF"/>
                <w:lang w:val="fr-FR" w:eastAsia="ro-RO"/>
              </w:rPr>
            </w:pPr>
          </w:p>
          <w:p w14:paraId="4D235A27" w14:textId="77777777" w:rsidR="007D1512" w:rsidRPr="001C265A" w:rsidRDefault="007D1512" w:rsidP="005D2284">
            <w:pPr>
              <w:spacing w:after="0" w:line="240" w:lineRule="auto"/>
              <w:jc w:val="both"/>
              <w:rPr>
                <w:rFonts w:ascii="Times New Roman" w:eastAsia="Times New Roman" w:hAnsi="Times New Roman" w:cs="Times New Roman"/>
                <w:b/>
                <w:bCs/>
                <w:sz w:val="20"/>
                <w:szCs w:val="20"/>
                <w:shd w:val="clear" w:color="auto" w:fill="FFFFFF"/>
                <w:lang w:val="fr-FR" w:eastAsia="ro-RO"/>
              </w:rPr>
            </w:pPr>
          </w:p>
          <w:p w14:paraId="60467B3C" w14:textId="77777777" w:rsidR="007D1512" w:rsidRPr="001C265A" w:rsidRDefault="007D1512" w:rsidP="005D2284">
            <w:pPr>
              <w:spacing w:after="0" w:line="240" w:lineRule="auto"/>
              <w:jc w:val="both"/>
              <w:rPr>
                <w:rFonts w:ascii="Times New Roman" w:eastAsia="Times New Roman" w:hAnsi="Times New Roman" w:cs="Times New Roman"/>
                <w:b/>
                <w:bCs/>
                <w:sz w:val="20"/>
                <w:szCs w:val="20"/>
                <w:shd w:val="clear" w:color="auto" w:fill="FFFFFF"/>
                <w:lang w:val="fr-FR" w:eastAsia="ro-RO"/>
              </w:rPr>
            </w:pPr>
          </w:p>
          <w:p w14:paraId="0AF28A50" w14:textId="77777777" w:rsidR="007D1512" w:rsidRPr="001C265A" w:rsidRDefault="007D1512" w:rsidP="005D2284">
            <w:pPr>
              <w:spacing w:after="0" w:line="240" w:lineRule="auto"/>
              <w:jc w:val="both"/>
              <w:rPr>
                <w:rFonts w:ascii="Times New Roman" w:eastAsia="Times New Roman" w:hAnsi="Times New Roman" w:cs="Times New Roman"/>
                <w:b/>
                <w:bCs/>
                <w:sz w:val="20"/>
                <w:szCs w:val="20"/>
                <w:shd w:val="clear" w:color="auto" w:fill="FFFFFF"/>
                <w:lang w:val="fr-FR" w:eastAsia="ro-RO"/>
              </w:rPr>
            </w:pPr>
          </w:p>
          <w:p w14:paraId="2C2F213E" w14:textId="77777777" w:rsidR="00B02843" w:rsidRPr="001C265A" w:rsidRDefault="00B02843" w:rsidP="00B02843">
            <w:pPr>
              <w:spacing w:after="0" w:line="240" w:lineRule="auto"/>
              <w:jc w:val="both"/>
              <w:rPr>
                <w:rFonts w:ascii="Times New Roman" w:hAnsi="Times New Roman" w:cs="Times New Roman"/>
                <w:b/>
                <w:color w:val="333333"/>
                <w:sz w:val="20"/>
                <w:szCs w:val="20"/>
                <w:shd w:val="clear" w:color="auto" w:fill="FFFFFF"/>
                <w:lang w:val="fr-FR"/>
              </w:rPr>
            </w:pPr>
            <w:r w:rsidRPr="001C265A">
              <w:rPr>
                <w:rFonts w:ascii="Times New Roman" w:hAnsi="Times New Roman" w:cs="Times New Roman"/>
                <w:b/>
                <w:color w:val="333333"/>
                <w:sz w:val="20"/>
                <w:szCs w:val="20"/>
                <w:shd w:val="clear" w:color="auto" w:fill="FFFFFF"/>
                <w:lang w:val="fr-FR"/>
              </w:rPr>
              <w:t>Legea concurenței nr.183/2012</w:t>
            </w:r>
          </w:p>
          <w:p w14:paraId="59F9B417" w14:textId="0A41B188" w:rsidR="007D1512" w:rsidRPr="001C265A" w:rsidRDefault="007D1512" w:rsidP="007D1512">
            <w:pPr>
              <w:spacing w:after="0" w:line="240" w:lineRule="auto"/>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b/>
                <w:bCs/>
                <w:sz w:val="20"/>
                <w:szCs w:val="20"/>
                <w:shd w:val="clear" w:color="auto" w:fill="FFFFFF"/>
                <w:lang w:val="fr-FR" w:eastAsia="ro-RO"/>
              </w:rPr>
              <w:t>Articolul 64.</w:t>
            </w:r>
            <w:r w:rsidRPr="001C265A">
              <w:rPr>
                <w:rFonts w:ascii="Times New Roman" w:eastAsia="Times New Roman" w:hAnsi="Times New Roman" w:cs="Times New Roman"/>
                <w:sz w:val="20"/>
                <w:szCs w:val="20"/>
                <w:shd w:val="clear" w:color="auto" w:fill="FFFFFF"/>
                <w:lang w:val="fr-FR" w:eastAsia="ro-RO"/>
              </w:rPr>
              <w:t> Audierea părţilor</w:t>
            </w:r>
            <w:r w:rsidRPr="001C265A">
              <w:rPr>
                <w:rFonts w:ascii="Times New Roman" w:eastAsia="Times New Roman" w:hAnsi="Times New Roman" w:cs="Times New Roman"/>
                <w:sz w:val="20"/>
                <w:szCs w:val="20"/>
                <w:shd w:val="clear" w:color="auto" w:fill="FFFFFF"/>
                <w:lang w:val="fr-FR"/>
              </w:rPr>
              <w:t xml:space="preserve">, </w:t>
            </w:r>
            <w:proofErr w:type="gramStart"/>
            <w:r w:rsidRPr="001C265A">
              <w:rPr>
                <w:rFonts w:ascii="Times New Roman" w:eastAsia="Times New Roman" w:hAnsi="Times New Roman" w:cs="Times New Roman"/>
                <w:sz w:val="20"/>
                <w:szCs w:val="20"/>
                <w:shd w:val="clear" w:color="auto" w:fill="FFFFFF"/>
                <w:lang w:val="fr-FR"/>
              </w:rPr>
              <w:t>a</w:t>
            </w:r>
            <w:proofErr w:type="gramEnd"/>
            <w:r w:rsidRPr="001C265A">
              <w:rPr>
                <w:rFonts w:ascii="Times New Roman" w:eastAsia="Times New Roman" w:hAnsi="Times New Roman" w:cs="Times New Roman"/>
                <w:sz w:val="20"/>
                <w:szCs w:val="20"/>
                <w:shd w:val="clear" w:color="auto" w:fill="FFFFFF"/>
                <w:lang w:val="fr-FR"/>
              </w:rPr>
              <w:t xml:space="preserve"> autorilor plângerii </w:t>
            </w:r>
            <w:r w:rsidRPr="001C265A">
              <w:rPr>
                <w:rFonts w:ascii="Times New Roman" w:eastAsia="Times New Roman" w:hAnsi="Times New Roman" w:cs="Times New Roman"/>
                <w:sz w:val="20"/>
                <w:szCs w:val="20"/>
                <w:shd w:val="clear" w:color="auto" w:fill="FFFFFF"/>
                <w:lang w:val="fr-FR" w:eastAsia="ro-RO"/>
              </w:rPr>
              <w:t xml:space="preserve"> şi a altor persoane fizice sau juridice</w:t>
            </w:r>
          </w:p>
          <w:p w14:paraId="15446362" w14:textId="77777777" w:rsidR="007D1512" w:rsidRPr="001C265A" w:rsidRDefault="007D1512" w:rsidP="007D1512">
            <w:pPr>
              <w:spacing w:after="0" w:line="240" w:lineRule="auto"/>
              <w:jc w:val="both"/>
              <w:rPr>
                <w:rFonts w:ascii="Times New Roman" w:eastAsia="Times New Roman" w:hAnsi="Times New Roman" w:cs="Times New Roman"/>
                <w:sz w:val="20"/>
                <w:szCs w:val="20"/>
                <w:shd w:val="clear" w:color="auto" w:fill="FFFFFF"/>
                <w:lang w:val="fr-FR" w:eastAsia="ro-RO"/>
              </w:rPr>
            </w:pPr>
          </w:p>
          <w:p w14:paraId="068545FF" w14:textId="5B2167C4" w:rsidR="007D1512" w:rsidRPr="001C265A" w:rsidRDefault="000333C4" w:rsidP="007D1512">
            <w:pPr>
              <w:spacing w:after="0" w:line="240" w:lineRule="auto"/>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t xml:space="preserve">           </w:t>
            </w:r>
            <w:r w:rsidR="007D1512" w:rsidRPr="001C265A">
              <w:rPr>
                <w:rFonts w:ascii="Times New Roman" w:eastAsia="Times New Roman" w:hAnsi="Times New Roman" w:cs="Times New Roman"/>
                <w:sz w:val="20"/>
                <w:szCs w:val="20"/>
                <w:shd w:val="clear" w:color="auto" w:fill="FFFFFF"/>
                <w:lang w:val="fr-FR" w:eastAsia="ro-RO"/>
              </w:rPr>
              <w:t>(4) Consiliul Concurenţei poate invita orice persoană, inclusiv reprezentanţi ai autorităţilor publice, să asiste la audiere fizic sau de la distanță, prin intermediul mijloacelor electronice, şi să îşi exprime punctul de vedere pe parcursul desfăşurării audierii.</w:t>
            </w:r>
          </w:p>
          <w:p w14:paraId="41DB029B" w14:textId="77777777" w:rsidR="007D1512" w:rsidRPr="008F76B4" w:rsidRDefault="007D1512" w:rsidP="007D1512">
            <w:pPr>
              <w:spacing w:after="0" w:line="240" w:lineRule="auto"/>
              <w:ind w:firstLine="709"/>
              <w:jc w:val="both"/>
              <w:rPr>
                <w:rFonts w:ascii="Times New Roman" w:eastAsia="Times New Roman" w:hAnsi="Times New Roman" w:cs="Times New Roman"/>
                <w:sz w:val="20"/>
                <w:szCs w:val="20"/>
                <w:shd w:val="clear" w:color="auto" w:fill="FFFFFF"/>
                <w:lang w:val="fr-FR"/>
              </w:rPr>
            </w:pPr>
            <w:r w:rsidRPr="001C265A">
              <w:rPr>
                <w:rFonts w:ascii="Times New Roman" w:eastAsia="Times New Roman" w:hAnsi="Times New Roman" w:cs="Times New Roman"/>
                <w:sz w:val="20"/>
                <w:szCs w:val="20"/>
                <w:shd w:val="clear" w:color="auto" w:fill="FFFFFF"/>
                <w:lang w:val="fr-FR" w:eastAsia="ro-RO"/>
              </w:rPr>
              <w:t xml:space="preserve">(5) Persoanele invitate să participe la audieri fizic sau de la distanță, prin intermediul mijloacelor electronice, se prezintă personal sau sunt reprezentate, după caz, de reprezentanţi legali sau statutari. </w:t>
            </w:r>
            <w:r w:rsidRPr="001C265A">
              <w:rPr>
                <w:rFonts w:ascii="Times New Roman" w:eastAsia="Times New Roman" w:hAnsi="Times New Roman" w:cs="Times New Roman"/>
                <w:color w:val="0D0D0D"/>
                <w:sz w:val="20"/>
                <w:szCs w:val="20"/>
                <w:shd w:val="clear" w:color="auto" w:fill="FFFFFF"/>
                <w:lang w:val="fr-FR" w:eastAsia="ro-RO"/>
              </w:rPr>
              <w:t xml:space="preserve">Întreprinderile și asocierilețiile de întreprinderi pot, de asemenea, să fie reprezentate de un reprezentant mandatat în mod corespunzător din cadrul personalului lor permanent. Persoanele audiate de </w:t>
            </w:r>
            <w:r w:rsidRPr="001C265A">
              <w:rPr>
                <w:rFonts w:ascii="Times New Roman" w:eastAsia="Times New Roman" w:hAnsi="Times New Roman" w:cs="Times New Roman"/>
                <w:sz w:val="20"/>
                <w:szCs w:val="20"/>
                <w:shd w:val="clear" w:color="auto" w:fill="FFFFFF"/>
                <w:lang w:val="fr-FR" w:eastAsia="ro-RO"/>
              </w:rPr>
              <w:t xml:space="preserve">Consiliul Concurenței </w:t>
            </w:r>
            <w:r w:rsidRPr="001C265A">
              <w:rPr>
                <w:rFonts w:ascii="Times New Roman" w:eastAsia="Times New Roman" w:hAnsi="Times New Roman" w:cs="Times New Roman"/>
                <w:color w:val="0D0D0D"/>
                <w:sz w:val="20"/>
                <w:szCs w:val="20"/>
                <w:shd w:val="clear" w:color="auto" w:fill="FFFFFF"/>
                <w:lang w:val="fr-FR" w:eastAsia="ro-RO"/>
              </w:rPr>
              <w:t xml:space="preserve">pot fi asistate de avocații lor sau </w:t>
            </w:r>
            <w:proofErr w:type="gramStart"/>
            <w:r w:rsidRPr="001C265A">
              <w:rPr>
                <w:rFonts w:ascii="Times New Roman" w:eastAsia="Times New Roman" w:hAnsi="Times New Roman" w:cs="Times New Roman"/>
                <w:color w:val="0D0D0D"/>
                <w:sz w:val="20"/>
                <w:szCs w:val="20"/>
                <w:shd w:val="clear" w:color="auto" w:fill="FFFFFF"/>
                <w:lang w:val="fr-FR" w:eastAsia="ro-RO"/>
              </w:rPr>
              <w:t>de alte</w:t>
            </w:r>
            <w:proofErr w:type="gramEnd"/>
            <w:r w:rsidRPr="001C265A">
              <w:rPr>
                <w:rFonts w:ascii="Times New Roman" w:eastAsia="Times New Roman" w:hAnsi="Times New Roman" w:cs="Times New Roman"/>
                <w:color w:val="0D0D0D"/>
                <w:sz w:val="20"/>
                <w:szCs w:val="20"/>
                <w:shd w:val="clear" w:color="auto" w:fill="FFFFFF"/>
                <w:lang w:val="fr-FR" w:eastAsia="ro-RO"/>
              </w:rPr>
              <w:t xml:space="preserve"> persoane calificate acceptate de Președintele Plenului Consiliului Concurenței</w:t>
            </w:r>
            <w:r w:rsidRPr="001C265A">
              <w:rPr>
                <w:rFonts w:ascii="Times New Roman" w:eastAsia="Times New Roman" w:hAnsi="Times New Roman" w:cs="Times New Roman"/>
                <w:sz w:val="20"/>
                <w:szCs w:val="20"/>
                <w:shd w:val="clear" w:color="auto" w:fill="FFFFFF"/>
                <w:lang w:val="fr-FR" w:eastAsia="ro-RO"/>
              </w:rPr>
              <w:t>.</w:t>
            </w:r>
            <w:r w:rsidRPr="001C265A" w:rsidDel="00020991">
              <w:rPr>
                <w:rFonts w:ascii="Times New Roman" w:eastAsia="Times New Roman" w:hAnsi="Times New Roman" w:cs="Times New Roman"/>
                <w:sz w:val="20"/>
                <w:szCs w:val="20"/>
                <w:shd w:val="clear" w:color="auto" w:fill="FFFFFF"/>
                <w:lang w:val="fr-FR" w:eastAsia="ro-RO"/>
              </w:rPr>
              <w:t xml:space="preserve"> </w:t>
            </w:r>
          </w:p>
          <w:p w14:paraId="09FFCC47" w14:textId="77777777" w:rsidR="007D1512" w:rsidRPr="001C265A" w:rsidRDefault="007D1512" w:rsidP="007D1512">
            <w:pPr>
              <w:spacing w:after="0" w:line="240" w:lineRule="auto"/>
              <w:ind w:firstLine="709"/>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t xml:space="preserve">(6) Audierile se desfăşoară în cadrul şedinţelor închise ale Plenului Consiliului Concurenţei. Fiecare persoană </w:t>
            </w:r>
            <w:r w:rsidRPr="001C265A">
              <w:rPr>
                <w:rFonts w:ascii="Times New Roman" w:eastAsia="Times New Roman" w:hAnsi="Times New Roman" w:cs="Times New Roman"/>
                <w:sz w:val="20"/>
                <w:szCs w:val="20"/>
                <w:shd w:val="clear" w:color="auto" w:fill="FFFFFF"/>
                <w:lang w:val="fr-FR"/>
              </w:rPr>
              <w:t xml:space="preserve">poate fi audiată separat sau în prezența altor persoane invitate să asiste, ținând seama de interesul legitim al întreprinderilor ca secretele lor </w:t>
            </w:r>
            <w:r w:rsidRPr="001C265A">
              <w:rPr>
                <w:rFonts w:ascii="Times New Roman" w:eastAsia="Times New Roman" w:hAnsi="Times New Roman" w:cs="Times New Roman"/>
                <w:sz w:val="20"/>
                <w:szCs w:val="20"/>
                <w:shd w:val="clear" w:color="auto" w:fill="FFFFFF"/>
                <w:lang w:val="fr-FR"/>
              </w:rPr>
              <w:lastRenderedPageBreak/>
              <w:t xml:space="preserve">comerciale și alte informații confidențiale să nu fie divulgate. Președintele Plenului Consiliului Concurenței poate permite părților cărora le-a fost adresat raportul de investigație, autorului plângerii, altor personae fizice sau juridice invitate la audiere, echipei </w:t>
            </w:r>
            <w:proofErr w:type="gramStart"/>
            <w:r w:rsidRPr="001C265A">
              <w:rPr>
                <w:rFonts w:ascii="Times New Roman" w:eastAsia="Times New Roman" w:hAnsi="Times New Roman" w:cs="Times New Roman"/>
                <w:sz w:val="20"/>
                <w:szCs w:val="20"/>
                <w:shd w:val="clear" w:color="auto" w:fill="FFFFFF"/>
                <w:lang w:val="fr-FR"/>
              </w:rPr>
              <w:t>de investigație</w:t>
            </w:r>
            <w:proofErr w:type="gramEnd"/>
            <w:r w:rsidRPr="001C265A">
              <w:rPr>
                <w:rFonts w:ascii="Times New Roman" w:eastAsia="Times New Roman" w:hAnsi="Times New Roman" w:cs="Times New Roman"/>
                <w:sz w:val="20"/>
                <w:szCs w:val="20"/>
                <w:shd w:val="clear" w:color="auto" w:fill="FFFFFF"/>
                <w:lang w:val="fr-FR"/>
              </w:rPr>
              <w:t xml:space="preserve"> să pună întrebări în timpul audierii.</w:t>
            </w:r>
          </w:p>
          <w:p w14:paraId="60D59247" w14:textId="77777777" w:rsidR="007D1512" w:rsidRPr="008F76B4" w:rsidRDefault="007D1512" w:rsidP="007D1512">
            <w:pPr>
              <w:rPr>
                <w:rFonts w:ascii="Times New Roman" w:hAnsi="Times New Roman" w:cs="Times New Roman"/>
                <w:b/>
                <w:sz w:val="20"/>
                <w:szCs w:val="20"/>
                <w:lang w:val="ro-MO"/>
              </w:rPr>
            </w:pPr>
          </w:p>
          <w:p w14:paraId="64106879" w14:textId="77777777" w:rsidR="007D1512" w:rsidRPr="008F76B4" w:rsidRDefault="007D1512" w:rsidP="007D1512">
            <w:pPr>
              <w:rPr>
                <w:rFonts w:ascii="Times New Roman" w:hAnsi="Times New Roman" w:cs="Times New Roman"/>
                <w:b/>
                <w:sz w:val="20"/>
                <w:szCs w:val="20"/>
                <w:lang w:val="ro-MO"/>
              </w:rPr>
            </w:pPr>
            <w:r w:rsidRPr="008F76B4">
              <w:rPr>
                <w:rFonts w:ascii="Times New Roman" w:hAnsi="Times New Roman" w:cs="Times New Roman"/>
                <w:b/>
                <w:sz w:val="20"/>
                <w:szCs w:val="20"/>
                <w:lang w:val="ro-MO"/>
              </w:rPr>
              <w:t>Pct. 75 din Hotărârea Plenului Consiliului Concurenței nr. 8/2012 cu privire la aprobarea Regulamentului privind organizarea și funcționarea Consiliului Concurenței</w:t>
            </w:r>
          </w:p>
          <w:p w14:paraId="2A7B8CCE" w14:textId="6484DC4C" w:rsidR="007D1512" w:rsidRPr="008F76B4" w:rsidRDefault="007D1512" w:rsidP="007D1512">
            <w:pPr>
              <w:rPr>
                <w:rFonts w:ascii="Times New Roman" w:hAnsi="Times New Roman" w:cs="Times New Roman"/>
                <w:b/>
                <w:sz w:val="20"/>
                <w:szCs w:val="20"/>
                <w:lang w:val="ro-MO"/>
              </w:rPr>
            </w:pPr>
            <w:r w:rsidRPr="008F76B4">
              <w:rPr>
                <w:rFonts w:ascii="Times New Roman" w:hAnsi="Times New Roman" w:cs="Times New Roman"/>
                <w:sz w:val="20"/>
                <w:szCs w:val="20"/>
                <w:lang w:val="ro-MO"/>
              </w:rPr>
              <w:t>75. După aceasta părţile audiate răspund la întrebările puse de membrii Plenului, membrii echipei de investigaţie şi pot pune întrebări părţii adverse şi răspunde la întrebările părţii adverse.</w:t>
            </w:r>
          </w:p>
          <w:p w14:paraId="71718CB0" w14:textId="77777777" w:rsidR="00B02843" w:rsidRPr="001C265A" w:rsidRDefault="00B02843" w:rsidP="00B02843">
            <w:pPr>
              <w:spacing w:after="0" w:line="240" w:lineRule="auto"/>
              <w:jc w:val="both"/>
              <w:rPr>
                <w:rFonts w:ascii="Times New Roman" w:hAnsi="Times New Roman" w:cs="Times New Roman"/>
                <w:b/>
                <w:color w:val="333333"/>
                <w:sz w:val="20"/>
                <w:szCs w:val="20"/>
                <w:shd w:val="clear" w:color="auto" w:fill="FFFFFF"/>
                <w:lang w:val="ro-MO"/>
              </w:rPr>
            </w:pPr>
            <w:r w:rsidRPr="001C265A">
              <w:rPr>
                <w:rFonts w:ascii="Times New Roman" w:hAnsi="Times New Roman" w:cs="Times New Roman"/>
                <w:b/>
                <w:color w:val="333333"/>
                <w:sz w:val="20"/>
                <w:szCs w:val="20"/>
                <w:shd w:val="clear" w:color="auto" w:fill="FFFFFF"/>
                <w:lang w:val="ro-MO"/>
              </w:rPr>
              <w:t>Legea concurenței nr.183/2012</w:t>
            </w:r>
          </w:p>
          <w:p w14:paraId="207E38FE" w14:textId="77777777" w:rsidR="000333C4" w:rsidRPr="001C265A" w:rsidRDefault="000333C4" w:rsidP="000333C4">
            <w:pPr>
              <w:spacing w:after="0" w:line="240" w:lineRule="auto"/>
              <w:jc w:val="both"/>
              <w:rPr>
                <w:rFonts w:ascii="Times New Roman" w:eastAsia="Times New Roman" w:hAnsi="Times New Roman" w:cs="Times New Roman"/>
                <w:sz w:val="20"/>
                <w:szCs w:val="20"/>
                <w:shd w:val="clear" w:color="auto" w:fill="FFFFFF"/>
                <w:lang w:val="ro-MO" w:eastAsia="ro-RO"/>
              </w:rPr>
            </w:pPr>
            <w:r w:rsidRPr="001C265A">
              <w:rPr>
                <w:rFonts w:ascii="Times New Roman" w:eastAsia="Times New Roman" w:hAnsi="Times New Roman" w:cs="Times New Roman"/>
                <w:b/>
                <w:bCs/>
                <w:sz w:val="20"/>
                <w:szCs w:val="20"/>
                <w:shd w:val="clear" w:color="auto" w:fill="FFFFFF"/>
                <w:lang w:val="ro-MO" w:eastAsia="ro-RO"/>
              </w:rPr>
              <w:t>Articolul 64.</w:t>
            </w:r>
            <w:r w:rsidRPr="001C265A">
              <w:rPr>
                <w:rFonts w:ascii="Times New Roman" w:eastAsia="Times New Roman" w:hAnsi="Times New Roman" w:cs="Times New Roman"/>
                <w:sz w:val="20"/>
                <w:szCs w:val="20"/>
                <w:shd w:val="clear" w:color="auto" w:fill="FFFFFF"/>
                <w:lang w:val="ro-MO" w:eastAsia="ro-RO"/>
              </w:rPr>
              <w:t> Audierea părţilor</w:t>
            </w:r>
            <w:r w:rsidRPr="001C265A">
              <w:rPr>
                <w:rFonts w:ascii="Times New Roman" w:eastAsia="Times New Roman" w:hAnsi="Times New Roman" w:cs="Times New Roman"/>
                <w:sz w:val="20"/>
                <w:szCs w:val="20"/>
                <w:shd w:val="clear" w:color="auto" w:fill="FFFFFF"/>
                <w:lang w:val="ro-MO"/>
              </w:rPr>
              <w:t xml:space="preserve">, a autorilor plângerii </w:t>
            </w:r>
            <w:r w:rsidRPr="001C265A">
              <w:rPr>
                <w:rFonts w:ascii="Times New Roman" w:eastAsia="Times New Roman" w:hAnsi="Times New Roman" w:cs="Times New Roman"/>
                <w:sz w:val="20"/>
                <w:szCs w:val="20"/>
                <w:shd w:val="clear" w:color="auto" w:fill="FFFFFF"/>
                <w:lang w:val="ro-MO" w:eastAsia="ro-RO"/>
              </w:rPr>
              <w:t xml:space="preserve"> şi a altor persoane fizice sau juridice </w:t>
            </w:r>
          </w:p>
          <w:p w14:paraId="05062C7D" w14:textId="77777777" w:rsidR="000333C4" w:rsidRPr="001C265A" w:rsidRDefault="000333C4" w:rsidP="000333C4">
            <w:pPr>
              <w:spacing w:after="0" w:line="240" w:lineRule="auto"/>
              <w:jc w:val="both"/>
              <w:rPr>
                <w:rFonts w:ascii="Times New Roman" w:eastAsia="Times New Roman" w:hAnsi="Times New Roman" w:cs="Times New Roman"/>
                <w:sz w:val="20"/>
                <w:szCs w:val="20"/>
                <w:shd w:val="clear" w:color="auto" w:fill="FFFFFF"/>
                <w:lang w:val="ro-MO" w:eastAsia="ro-RO"/>
              </w:rPr>
            </w:pPr>
          </w:p>
          <w:p w14:paraId="127255E9" w14:textId="255D3D52" w:rsidR="000333C4" w:rsidRPr="001C265A" w:rsidRDefault="000333C4" w:rsidP="000333C4">
            <w:pPr>
              <w:spacing w:after="0" w:line="240" w:lineRule="auto"/>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ro-MO" w:eastAsia="ro-RO"/>
              </w:rPr>
              <w:t xml:space="preserve">(7) Declarațiile făcute de fiecare persoană audiată se înregistrează. </w:t>
            </w:r>
            <w:r w:rsidRPr="001C265A">
              <w:rPr>
                <w:rFonts w:ascii="Times New Roman" w:eastAsia="Times New Roman" w:hAnsi="Times New Roman" w:cs="Times New Roman"/>
                <w:sz w:val="20"/>
                <w:szCs w:val="20"/>
                <w:shd w:val="clear" w:color="auto" w:fill="FFFFFF"/>
                <w:lang w:val="fr-FR" w:eastAsia="ro-RO"/>
              </w:rPr>
              <w:t xml:space="preserve">La cerere, înregistrarea audierii se pune la dispoziția persoanelor care au </w:t>
            </w:r>
            <w:r w:rsidRPr="001C265A">
              <w:rPr>
                <w:rFonts w:ascii="Times New Roman" w:eastAsia="Times New Roman" w:hAnsi="Times New Roman" w:cs="Times New Roman"/>
                <w:sz w:val="20"/>
                <w:szCs w:val="20"/>
                <w:shd w:val="clear" w:color="auto" w:fill="FFFFFF"/>
                <w:lang w:val="fr-FR" w:eastAsia="ro-RO"/>
              </w:rPr>
              <w:lastRenderedPageBreak/>
              <w:t>participat la audiere. Se ține seama de interesul legitim al părților ca secretele lor de afaceri și alte informații confidențiale să nu fie divulgate.</w:t>
            </w:r>
            <w:r w:rsidRPr="001C265A" w:rsidDel="00062AC2">
              <w:rPr>
                <w:rFonts w:ascii="Times New Roman" w:eastAsia="Times New Roman" w:hAnsi="Times New Roman" w:cs="Times New Roman"/>
                <w:sz w:val="20"/>
                <w:szCs w:val="20"/>
                <w:shd w:val="clear" w:color="auto" w:fill="FFFFFF"/>
                <w:lang w:val="fr-FR" w:eastAsia="ro-RO"/>
              </w:rPr>
              <w:t xml:space="preserve"> </w:t>
            </w:r>
          </w:p>
          <w:p w14:paraId="6F1D034B" w14:textId="77777777" w:rsidR="007D1512" w:rsidRPr="001C265A" w:rsidRDefault="007D1512" w:rsidP="005D2284">
            <w:pPr>
              <w:spacing w:after="0" w:line="240" w:lineRule="auto"/>
              <w:jc w:val="both"/>
              <w:rPr>
                <w:rFonts w:ascii="Times New Roman" w:eastAsia="Times New Roman" w:hAnsi="Times New Roman" w:cs="Times New Roman"/>
                <w:b/>
                <w:bCs/>
                <w:sz w:val="20"/>
                <w:szCs w:val="20"/>
                <w:shd w:val="clear" w:color="auto" w:fill="FFFFFF"/>
                <w:lang w:val="fr-FR" w:eastAsia="ro-RO"/>
              </w:rPr>
            </w:pPr>
          </w:p>
        </w:tc>
        <w:tc>
          <w:tcPr>
            <w:tcW w:w="877" w:type="pct"/>
          </w:tcPr>
          <w:p w14:paraId="0804EF83" w14:textId="77777777" w:rsidR="00B1317A" w:rsidRPr="001C265A" w:rsidRDefault="00B1317A" w:rsidP="00B1317A">
            <w:pPr>
              <w:pStyle w:val="NormalWeb"/>
              <w:rPr>
                <w:b/>
                <w:sz w:val="20"/>
                <w:lang w:val="fr-FR"/>
              </w:rPr>
            </w:pPr>
          </w:p>
          <w:p w14:paraId="4065291D" w14:textId="77777777" w:rsidR="00B1317A" w:rsidRPr="001C265A" w:rsidRDefault="00B1317A" w:rsidP="00B1317A">
            <w:pPr>
              <w:pStyle w:val="NormalWeb"/>
              <w:rPr>
                <w:b/>
                <w:sz w:val="20"/>
                <w:lang w:val="fr-FR"/>
              </w:rPr>
            </w:pPr>
          </w:p>
          <w:p w14:paraId="03E7240B" w14:textId="77777777" w:rsidR="00B1317A" w:rsidRPr="001C265A" w:rsidRDefault="00B1317A" w:rsidP="00B1317A">
            <w:pPr>
              <w:pStyle w:val="NormalWeb"/>
              <w:rPr>
                <w:b/>
                <w:sz w:val="20"/>
                <w:lang w:val="fr-FR"/>
              </w:rPr>
            </w:pPr>
          </w:p>
          <w:p w14:paraId="5BFEC761" w14:textId="20B75EFE" w:rsidR="00B1317A" w:rsidRPr="00B1317A" w:rsidRDefault="00B1317A" w:rsidP="00B1317A">
            <w:pPr>
              <w:pStyle w:val="NormalWeb"/>
              <w:rPr>
                <w:b/>
                <w:sz w:val="20"/>
                <w:lang w:val="en-US"/>
              </w:rPr>
            </w:pPr>
            <w:r w:rsidRPr="00B1317A">
              <w:rPr>
                <w:b/>
                <w:sz w:val="20"/>
                <w:lang w:val="en-US"/>
              </w:rPr>
              <w:t>Point 70 of the Decision of the Plenum of the Competition Council No. 8/2012 on the approval of the Regulation on the organization and functioning of the Competition Council</w:t>
            </w:r>
          </w:p>
          <w:p w14:paraId="5CCBDE70" w14:textId="3ECFCD41" w:rsidR="007D1512" w:rsidRPr="00B1317A" w:rsidRDefault="00B1317A" w:rsidP="00B1317A">
            <w:pPr>
              <w:pStyle w:val="NormalWeb"/>
              <w:rPr>
                <w:sz w:val="20"/>
                <w:lang w:val="en-US"/>
              </w:rPr>
            </w:pPr>
            <w:r w:rsidRPr="00B1317A">
              <w:rPr>
                <w:sz w:val="20"/>
                <w:lang w:val="en-US"/>
              </w:rPr>
              <w:t>70.</w:t>
            </w:r>
            <w:r>
              <w:rPr>
                <w:sz w:val="20"/>
                <w:lang w:val="en-US"/>
              </w:rPr>
              <w:t xml:space="preserve"> </w:t>
            </w:r>
            <w:r w:rsidRPr="00B1317A">
              <w:rPr>
                <w:sz w:val="20"/>
                <w:lang w:val="en-US"/>
              </w:rPr>
              <w:t>The President of the Plenum, or in his absence the Vice President designated to replace him in accordance with the law, shall preside over the hearing session as chairperson.</w:t>
            </w:r>
          </w:p>
          <w:p w14:paraId="28C45342" w14:textId="77777777" w:rsidR="0086003E" w:rsidRPr="002F1323" w:rsidRDefault="0086003E" w:rsidP="00002FB6">
            <w:pPr>
              <w:pStyle w:val="P68B1DB1-a1"/>
              <w:shd w:val="clear" w:color="auto" w:fill="FFFFFF"/>
              <w:spacing w:before="165" w:after="0" w:line="240" w:lineRule="auto"/>
              <w:jc w:val="center"/>
              <w:outlineLvl w:val="3"/>
              <w:rPr>
                <w:sz w:val="20"/>
                <w:szCs w:val="20"/>
              </w:rPr>
            </w:pPr>
            <w:r w:rsidRPr="002F1323">
              <w:rPr>
                <w:b/>
                <w:sz w:val="20"/>
                <w:szCs w:val="20"/>
              </w:rPr>
              <w:t xml:space="preserve">Law </w:t>
            </w:r>
            <w:r w:rsidRPr="002F1323">
              <w:rPr>
                <w:b/>
                <w:sz w:val="20"/>
                <w:szCs w:val="20"/>
                <w:lang w:val="en-US"/>
              </w:rPr>
              <w:t>competition</w:t>
            </w:r>
            <w:r w:rsidRPr="002F1323">
              <w:rPr>
                <w:b/>
                <w:sz w:val="20"/>
                <w:szCs w:val="20"/>
              </w:rPr>
              <w:t xml:space="preserve"> nr.183/2012</w:t>
            </w:r>
          </w:p>
          <w:p w14:paraId="142149A8" w14:textId="77777777" w:rsidR="007D1512" w:rsidRPr="007D1512" w:rsidRDefault="007D1512" w:rsidP="007D1512">
            <w:pPr>
              <w:pStyle w:val="P68B1DB1-a3"/>
              <w:spacing w:after="0" w:line="240" w:lineRule="auto"/>
              <w:jc w:val="both"/>
              <w:rPr>
                <w:sz w:val="20"/>
                <w:szCs w:val="20"/>
              </w:rPr>
            </w:pPr>
            <w:r w:rsidRPr="007D1512">
              <w:rPr>
                <w:b/>
                <w:sz w:val="20"/>
                <w:szCs w:val="20"/>
              </w:rPr>
              <w:t>Article 64.</w:t>
            </w:r>
            <w:r w:rsidRPr="007D1512">
              <w:rPr>
                <w:sz w:val="20"/>
                <w:szCs w:val="20"/>
              </w:rPr>
              <w:t> Hearing of the parties, complainants and others natural or legal</w:t>
            </w:r>
          </w:p>
          <w:p w14:paraId="5C135E3D" w14:textId="77777777" w:rsidR="007D1512" w:rsidRPr="007D1512" w:rsidRDefault="007D1512" w:rsidP="007D1512">
            <w:pPr>
              <w:pStyle w:val="P68B1DB1-a3"/>
              <w:spacing w:after="0" w:line="240" w:lineRule="auto"/>
              <w:ind w:firstLine="709"/>
              <w:jc w:val="both"/>
              <w:rPr>
                <w:sz w:val="20"/>
                <w:szCs w:val="20"/>
              </w:rPr>
            </w:pPr>
            <w:r w:rsidRPr="007D1512">
              <w:rPr>
                <w:sz w:val="20"/>
                <w:szCs w:val="20"/>
              </w:rPr>
              <w:t xml:space="preserve">(1) The parties to whom the investigation report has been forwarded shall be entitled to request hearings. Hearings shall be requested by the parties in writing together with the submission of comments on the investigation report. The Competition Council may, where appropriate, afford complainants the opportunity of expressing their views at the oral hearing of the parties to which a report of </w:t>
            </w:r>
            <w:r w:rsidRPr="007D1512">
              <w:rPr>
                <w:sz w:val="20"/>
                <w:szCs w:val="20"/>
              </w:rPr>
              <w:lastRenderedPageBreak/>
              <w:t>investigation has been issued, if complainants so request in their written comments.</w:t>
            </w:r>
          </w:p>
          <w:p w14:paraId="6E132A71" w14:textId="77777777" w:rsidR="007D1512" w:rsidRPr="007D1512" w:rsidRDefault="007D1512" w:rsidP="007D1512">
            <w:pPr>
              <w:pStyle w:val="P68B1DB1-a3"/>
              <w:spacing w:after="0" w:line="240" w:lineRule="auto"/>
              <w:ind w:firstLine="709"/>
              <w:jc w:val="both"/>
              <w:rPr>
                <w:sz w:val="20"/>
                <w:szCs w:val="20"/>
              </w:rPr>
            </w:pPr>
            <w:r w:rsidRPr="007D1512">
              <w:rPr>
                <w:sz w:val="20"/>
                <w:szCs w:val="20"/>
              </w:rPr>
              <w:t>(2) Hearings may also be ordered ex officio by the President of the Competition Council. In this context, the President of the Competition Council may designate experts and/or order the hearing of the complainant and any other natural or legal person who may have data and information necessary to establish the circumstances relevant to the case under investigation.</w:t>
            </w:r>
          </w:p>
          <w:p w14:paraId="70501A8C" w14:textId="77777777" w:rsidR="007D1512" w:rsidRPr="007D1512" w:rsidRDefault="007D1512" w:rsidP="007D1512">
            <w:pPr>
              <w:pStyle w:val="P68B1DB1-a3"/>
              <w:spacing w:after="0" w:line="240" w:lineRule="auto"/>
              <w:ind w:firstLine="709"/>
              <w:jc w:val="both"/>
              <w:rPr>
                <w:sz w:val="20"/>
                <w:szCs w:val="20"/>
              </w:rPr>
            </w:pPr>
            <w:r w:rsidRPr="007D1512">
              <w:rPr>
                <w:sz w:val="20"/>
                <w:szCs w:val="20"/>
              </w:rPr>
              <w:t>(3) If natural or legal persons other than the parties to the investigation or the complainant apply to be heard and show a sufficient interest, the Competition Council shall inform them in writing of the nature and subject matter of the procedure and shall set a time-limit within which they may make known their views in writing.</w:t>
            </w:r>
          </w:p>
          <w:p w14:paraId="0F968C44" w14:textId="77777777" w:rsidR="007D1512" w:rsidRDefault="007D1512" w:rsidP="005D2284">
            <w:pPr>
              <w:pStyle w:val="P68B1DB1-a3"/>
              <w:spacing w:after="0" w:line="240" w:lineRule="auto"/>
              <w:jc w:val="both"/>
              <w:rPr>
                <w:b/>
                <w:sz w:val="20"/>
                <w:szCs w:val="20"/>
              </w:rPr>
            </w:pPr>
          </w:p>
          <w:p w14:paraId="1D8FBB89" w14:textId="77777777" w:rsidR="000333C4" w:rsidRDefault="000333C4" w:rsidP="005D2284">
            <w:pPr>
              <w:pStyle w:val="P68B1DB1-a3"/>
              <w:spacing w:after="0" w:line="240" w:lineRule="auto"/>
              <w:jc w:val="both"/>
              <w:rPr>
                <w:b/>
                <w:sz w:val="20"/>
                <w:szCs w:val="20"/>
              </w:rPr>
            </w:pPr>
          </w:p>
          <w:p w14:paraId="6ACE8D5F" w14:textId="77777777" w:rsidR="000333C4" w:rsidRDefault="000333C4" w:rsidP="005D2284">
            <w:pPr>
              <w:pStyle w:val="P68B1DB1-a3"/>
              <w:spacing w:after="0" w:line="240" w:lineRule="auto"/>
              <w:jc w:val="both"/>
              <w:rPr>
                <w:b/>
                <w:sz w:val="20"/>
                <w:szCs w:val="20"/>
              </w:rPr>
            </w:pPr>
          </w:p>
          <w:p w14:paraId="11127378" w14:textId="77777777" w:rsidR="000333C4" w:rsidRDefault="000333C4" w:rsidP="005D2284">
            <w:pPr>
              <w:pStyle w:val="P68B1DB1-a3"/>
              <w:spacing w:after="0" w:line="240" w:lineRule="auto"/>
              <w:jc w:val="both"/>
              <w:rPr>
                <w:b/>
                <w:sz w:val="20"/>
                <w:szCs w:val="20"/>
              </w:rPr>
            </w:pPr>
          </w:p>
          <w:p w14:paraId="3CAA83FC" w14:textId="77777777" w:rsidR="000333C4" w:rsidRDefault="000333C4" w:rsidP="005D2284">
            <w:pPr>
              <w:pStyle w:val="P68B1DB1-a3"/>
              <w:spacing w:after="0" w:line="240" w:lineRule="auto"/>
              <w:jc w:val="both"/>
              <w:rPr>
                <w:b/>
                <w:sz w:val="20"/>
                <w:szCs w:val="20"/>
              </w:rPr>
            </w:pPr>
          </w:p>
          <w:p w14:paraId="74961D3B" w14:textId="3ACCDF56" w:rsidR="000333C4" w:rsidRPr="00F41974" w:rsidRDefault="00F41974" w:rsidP="00F41974">
            <w:pPr>
              <w:pStyle w:val="P68B1DB1-a1"/>
              <w:shd w:val="clear" w:color="auto" w:fill="FFFFFF"/>
              <w:spacing w:before="165" w:after="0" w:line="240" w:lineRule="auto"/>
              <w:outlineLvl w:val="3"/>
              <w:rPr>
                <w:sz w:val="20"/>
                <w:szCs w:val="20"/>
              </w:rPr>
            </w:pPr>
            <w:r w:rsidRPr="002F1323">
              <w:rPr>
                <w:b/>
                <w:sz w:val="20"/>
                <w:szCs w:val="20"/>
              </w:rPr>
              <w:t xml:space="preserve">Law </w:t>
            </w:r>
            <w:r w:rsidRPr="002F1323">
              <w:rPr>
                <w:b/>
                <w:sz w:val="20"/>
                <w:szCs w:val="20"/>
                <w:lang w:val="en-US"/>
              </w:rPr>
              <w:t>competition</w:t>
            </w:r>
            <w:r w:rsidRPr="002F1323">
              <w:rPr>
                <w:b/>
                <w:sz w:val="20"/>
                <w:szCs w:val="20"/>
              </w:rPr>
              <w:t xml:space="preserve"> nr.183/2012</w:t>
            </w:r>
          </w:p>
          <w:p w14:paraId="7F679044" w14:textId="77777777" w:rsidR="000333C4" w:rsidRPr="000333C4" w:rsidRDefault="000333C4" w:rsidP="000333C4">
            <w:pPr>
              <w:pStyle w:val="P68B1DB1-a3"/>
              <w:spacing w:after="0" w:line="240" w:lineRule="auto"/>
              <w:jc w:val="both"/>
              <w:rPr>
                <w:sz w:val="20"/>
                <w:szCs w:val="20"/>
              </w:rPr>
            </w:pPr>
            <w:r w:rsidRPr="000333C4">
              <w:rPr>
                <w:b/>
                <w:sz w:val="20"/>
                <w:szCs w:val="20"/>
              </w:rPr>
              <w:t>Article 64.</w:t>
            </w:r>
            <w:r w:rsidRPr="000333C4">
              <w:rPr>
                <w:sz w:val="20"/>
                <w:szCs w:val="20"/>
              </w:rPr>
              <w:t> Hearing of the parties, complainants and others natural or legal</w:t>
            </w:r>
          </w:p>
          <w:p w14:paraId="3DEC5399" w14:textId="43167F2F" w:rsidR="000333C4" w:rsidRPr="000333C4" w:rsidRDefault="000333C4" w:rsidP="000333C4">
            <w:pPr>
              <w:pStyle w:val="P68B1DB1-a3"/>
              <w:spacing w:after="0" w:line="240" w:lineRule="auto"/>
              <w:ind w:firstLine="709"/>
              <w:jc w:val="both"/>
              <w:rPr>
                <w:sz w:val="20"/>
                <w:szCs w:val="20"/>
              </w:rPr>
            </w:pPr>
            <w:r w:rsidRPr="000333C4">
              <w:rPr>
                <w:sz w:val="20"/>
                <w:szCs w:val="20"/>
              </w:rPr>
              <w:t xml:space="preserve"> (4) The Competition </w:t>
            </w:r>
            <w:r w:rsidRPr="000333C4">
              <w:rPr>
                <w:sz w:val="20"/>
                <w:szCs w:val="20"/>
              </w:rPr>
              <w:lastRenderedPageBreak/>
              <w:t>Council may invite any person, including representatives of public authorities, to attend the hearing physically or remotely, by electronic means, and to express their views during the hearing.</w:t>
            </w:r>
          </w:p>
          <w:p w14:paraId="2E4FF577" w14:textId="77777777" w:rsidR="000333C4" w:rsidRPr="000333C4" w:rsidRDefault="000333C4" w:rsidP="000333C4">
            <w:pPr>
              <w:pStyle w:val="P68B1DB1-a3"/>
              <w:spacing w:after="0" w:line="240" w:lineRule="auto"/>
              <w:ind w:firstLine="709"/>
              <w:jc w:val="both"/>
              <w:rPr>
                <w:sz w:val="20"/>
                <w:szCs w:val="20"/>
              </w:rPr>
            </w:pPr>
            <w:r w:rsidRPr="000333C4">
              <w:rPr>
                <w:sz w:val="20"/>
                <w:szCs w:val="20"/>
              </w:rPr>
              <w:t xml:space="preserve">(5) Persons invited to attend hearings physically or remotely by electronic means shall appear in person or be represented, as appropriate, by legal or statutory representatives. </w:t>
            </w:r>
            <w:r w:rsidRPr="000333C4">
              <w:rPr>
                <w:color w:val="0D0D0D"/>
                <w:sz w:val="20"/>
                <w:szCs w:val="20"/>
              </w:rPr>
              <w:t xml:space="preserve">Undertakings and associations of undertakings may also be represented by a duly authorised agent appointed from among their permanent staff. Persons heard by the Competition </w:t>
            </w:r>
            <w:r w:rsidRPr="000333C4">
              <w:rPr>
                <w:sz w:val="20"/>
                <w:szCs w:val="20"/>
              </w:rPr>
              <w:t xml:space="preserve">Council </w:t>
            </w:r>
            <w:r w:rsidRPr="000333C4">
              <w:rPr>
                <w:color w:val="0D0D0D"/>
                <w:sz w:val="20"/>
                <w:szCs w:val="20"/>
              </w:rPr>
              <w:t>may be assisted by their lawyers or other qualified persons accepted by the President of the Plenary of the Competition Council</w:t>
            </w:r>
            <w:r w:rsidRPr="000333C4">
              <w:rPr>
                <w:sz w:val="20"/>
                <w:szCs w:val="20"/>
              </w:rPr>
              <w:t xml:space="preserve">. </w:t>
            </w:r>
          </w:p>
          <w:p w14:paraId="4C88AAC0" w14:textId="77777777" w:rsidR="000333C4" w:rsidRPr="000333C4" w:rsidRDefault="000333C4" w:rsidP="000333C4">
            <w:pPr>
              <w:pStyle w:val="P68B1DB1-a3"/>
              <w:spacing w:after="0" w:line="240" w:lineRule="auto"/>
              <w:ind w:firstLine="709"/>
              <w:jc w:val="both"/>
              <w:rPr>
                <w:sz w:val="20"/>
                <w:szCs w:val="20"/>
              </w:rPr>
            </w:pPr>
            <w:r w:rsidRPr="000333C4">
              <w:rPr>
                <w:sz w:val="20"/>
                <w:szCs w:val="20"/>
              </w:rPr>
              <w:t xml:space="preserve">(6) The hearings are held at closed plenary sessions of the Competition Council. Each person may be heard separately or in the presence of other persons invited to attend, having regard to the legitimate interest of the undertakings in the protection of their business secrets and other confidential information. The chairman of the plenary session of the Competition Council may allow the parties to whom the </w:t>
            </w:r>
            <w:r w:rsidRPr="000333C4">
              <w:rPr>
                <w:sz w:val="20"/>
                <w:szCs w:val="20"/>
              </w:rPr>
              <w:lastRenderedPageBreak/>
              <w:t>investigation report has been addressed, the complainant, other physical or legal persons invited to the hearing, the investigation team to ask questions during the hearing.</w:t>
            </w:r>
          </w:p>
          <w:p w14:paraId="73792130" w14:textId="77777777" w:rsidR="000333C4" w:rsidRDefault="000333C4" w:rsidP="005D2284">
            <w:pPr>
              <w:pStyle w:val="P68B1DB1-a3"/>
              <w:spacing w:after="0" w:line="240" w:lineRule="auto"/>
              <w:jc w:val="both"/>
              <w:rPr>
                <w:b/>
                <w:sz w:val="20"/>
                <w:szCs w:val="20"/>
              </w:rPr>
            </w:pPr>
          </w:p>
          <w:p w14:paraId="08FB1BC3" w14:textId="77777777" w:rsidR="000333C4" w:rsidRDefault="000333C4" w:rsidP="005D2284">
            <w:pPr>
              <w:pStyle w:val="P68B1DB1-a3"/>
              <w:spacing w:after="0" w:line="240" w:lineRule="auto"/>
              <w:jc w:val="both"/>
              <w:rPr>
                <w:b/>
                <w:sz w:val="20"/>
                <w:szCs w:val="20"/>
              </w:rPr>
            </w:pPr>
          </w:p>
          <w:p w14:paraId="2464BBEB" w14:textId="77777777" w:rsidR="000333C4" w:rsidRDefault="000333C4" w:rsidP="005D2284">
            <w:pPr>
              <w:pStyle w:val="P68B1DB1-a3"/>
              <w:spacing w:after="0" w:line="240" w:lineRule="auto"/>
              <w:jc w:val="both"/>
              <w:rPr>
                <w:b/>
                <w:sz w:val="20"/>
                <w:szCs w:val="20"/>
              </w:rPr>
            </w:pPr>
          </w:p>
          <w:p w14:paraId="0FD8BB9A" w14:textId="77777777" w:rsidR="000333C4" w:rsidRDefault="000333C4" w:rsidP="005D2284">
            <w:pPr>
              <w:pStyle w:val="P68B1DB1-a3"/>
              <w:spacing w:after="0" w:line="240" w:lineRule="auto"/>
              <w:jc w:val="both"/>
              <w:rPr>
                <w:b/>
                <w:sz w:val="20"/>
                <w:szCs w:val="20"/>
              </w:rPr>
            </w:pPr>
          </w:p>
          <w:p w14:paraId="0BE16B95" w14:textId="77777777" w:rsidR="00F41974" w:rsidRDefault="00F41974" w:rsidP="005D2284">
            <w:pPr>
              <w:pStyle w:val="P68B1DB1-a3"/>
              <w:spacing w:after="0" w:line="240" w:lineRule="auto"/>
              <w:jc w:val="both"/>
              <w:rPr>
                <w:b/>
                <w:sz w:val="20"/>
                <w:szCs w:val="20"/>
              </w:rPr>
            </w:pPr>
          </w:p>
          <w:p w14:paraId="08A1ADCF" w14:textId="77777777" w:rsidR="000333C4" w:rsidRDefault="000333C4" w:rsidP="005D2284">
            <w:pPr>
              <w:pStyle w:val="P68B1DB1-a3"/>
              <w:spacing w:after="0" w:line="240" w:lineRule="auto"/>
              <w:jc w:val="both"/>
              <w:rPr>
                <w:b/>
                <w:sz w:val="20"/>
                <w:szCs w:val="20"/>
              </w:rPr>
            </w:pPr>
          </w:p>
          <w:p w14:paraId="0F763572" w14:textId="3E5F76EC" w:rsidR="000333C4" w:rsidRPr="00F41974" w:rsidRDefault="00F41974" w:rsidP="00F41974">
            <w:pPr>
              <w:spacing w:before="100" w:beforeAutospacing="1" w:after="100" w:afterAutospacing="1" w:line="240" w:lineRule="auto"/>
              <w:rPr>
                <w:rFonts w:ascii="Times New Roman" w:eastAsia="Times New Roman" w:hAnsi="Times New Roman" w:cs="Times New Roman"/>
                <w:b/>
                <w:sz w:val="20"/>
                <w:szCs w:val="20"/>
                <w:lang w:val="en-US" w:eastAsia="ru-RU"/>
              </w:rPr>
            </w:pPr>
            <w:r w:rsidRPr="00F41974">
              <w:rPr>
                <w:rFonts w:ascii="Times New Roman" w:eastAsia="Times New Roman" w:hAnsi="Times New Roman" w:cs="Times New Roman"/>
                <w:b/>
                <w:sz w:val="20"/>
                <w:szCs w:val="24"/>
                <w:lang w:val="en-US" w:eastAsia="ru-RU"/>
              </w:rPr>
              <w:t xml:space="preserve">Point 75 of the Decision of the Plenum of the Competition Council No. 8/2012 on the approval of the Regulation on the organization and functioning of the the </w:t>
            </w:r>
            <w:r w:rsidRPr="00F41974">
              <w:rPr>
                <w:rFonts w:ascii="Times New Roman" w:eastAsia="Times New Roman" w:hAnsi="Times New Roman" w:cs="Times New Roman"/>
                <w:b/>
                <w:sz w:val="20"/>
                <w:szCs w:val="20"/>
                <w:lang w:val="en-US" w:eastAsia="ru-RU"/>
              </w:rPr>
              <w:t>Competition Council</w:t>
            </w:r>
          </w:p>
          <w:p w14:paraId="278FA3C5" w14:textId="07E5CFEB" w:rsidR="00F41974" w:rsidRPr="00F41974" w:rsidRDefault="00F41974" w:rsidP="00F41974">
            <w:pPr>
              <w:spacing w:before="100" w:beforeAutospacing="1" w:after="100" w:afterAutospacing="1" w:line="240" w:lineRule="auto"/>
              <w:rPr>
                <w:rFonts w:ascii="Times New Roman" w:hAnsi="Times New Roman" w:cs="Times New Roman"/>
                <w:b/>
                <w:sz w:val="20"/>
                <w:szCs w:val="20"/>
                <w:lang w:val="en-US"/>
              </w:rPr>
            </w:pPr>
            <w:r w:rsidRPr="00F41974">
              <w:rPr>
                <w:rFonts w:ascii="Times New Roman" w:eastAsia="Times New Roman" w:hAnsi="Times New Roman" w:cs="Times New Roman"/>
                <w:sz w:val="20"/>
                <w:szCs w:val="20"/>
                <w:lang w:val="en-US" w:eastAsia="ru-RU"/>
              </w:rPr>
              <w:t>75.</w:t>
            </w:r>
            <w:r w:rsidRPr="00F41974">
              <w:rPr>
                <w:rFonts w:ascii="Times New Roman" w:eastAsia="Times New Roman" w:hAnsi="Times New Roman" w:cs="Times New Roman"/>
                <w:b/>
                <w:sz w:val="20"/>
                <w:szCs w:val="20"/>
                <w:lang w:val="en-US" w:eastAsia="ru-RU"/>
              </w:rPr>
              <w:t xml:space="preserve"> </w:t>
            </w:r>
            <w:r w:rsidRPr="00F41974">
              <w:rPr>
                <w:rFonts w:ascii="Times New Roman" w:hAnsi="Times New Roman" w:cs="Times New Roman"/>
                <w:sz w:val="20"/>
                <w:szCs w:val="20"/>
                <w:lang w:val="en-US"/>
              </w:rPr>
              <w:t>After this, the parties heard shall answer the questions asked by the members of the Plenum, the members of the investigation team, and may put questions to the opposing party as well as respond to the questions of the opposing party.</w:t>
            </w:r>
          </w:p>
          <w:p w14:paraId="44ED1DAC" w14:textId="254BD011" w:rsidR="000333C4" w:rsidRPr="00F41974" w:rsidRDefault="00F41974" w:rsidP="00F41974">
            <w:pPr>
              <w:pStyle w:val="P68B1DB1-a1"/>
              <w:shd w:val="clear" w:color="auto" w:fill="FFFFFF"/>
              <w:spacing w:before="165" w:after="0" w:line="240" w:lineRule="auto"/>
              <w:outlineLvl w:val="3"/>
              <w:rPr>
                <w:sz w:val="20"/>
                <w:szCs w:val="20"/>
              </w:rPr>
            </w:pPr>
            <w:r w:rsidRPr="002F1323">
              <w:rPr>
                <w:b/>
                <w:sz w:val="20"/>
                <w:szCs w:val="20"/>
              </w:rPr>
              <w:t xml:space="preserve">Law </w:t>
            </w:r>
            <w:r w:rsidRPr="002F1323">
              <w:rPr>
                <w:b/>
                <w:sz w:val="20"/>
                <w:szCs w:val="20"/>
                <w:lang w:val="en-US"/>
              </w:rPr>
              <w:t>competition</w:t>
            </w:r>
            <w:r w:rsidRPr="002F1323">
              <w:rPr>
                <w:b/>
                <w:sz w:val="20"/>
                <w:szCs w:val="20"/>
              </w:rPr>
              <w:t xml:space="preserve"> nr.183/2012</w:t>
            </w:r>
          </w:p>
          <w:p w14:paraId="29323742" w14:textId="77777777" w:rsidR="000333C4" w:rsidRPr="000333C4" w:rsidRDefault="000333C4" w:rsidP="000333C4">
            <w:pPr>
              <w:pStyle w:val="P68B1DB1-a3"/>
              <w:spacing w:after="0" w:line="240" w:lineRule="auto"/>
              <w:jc w:val="both"/>
              <w:rPr>
                <w:sz w:val="20"/>
                <w:szCs w:val="20"/>
              </w:rPr>
            </w:pPr>
            <w:r w:rsidRPr="000333C4">
              <w:rPr>
                <w:b/>
                <w:sz w:val="20"/>
                <w:szCs w:val="20"/>
              </w:rPr>
              <w:t>Article 64.</w:t>
            </w:r>
            <w:r w:rsidRPr="000333C4">
              <w:rPr>
                <w:sz w:val="20"/>
                <w:szCs w:val="20"/>
              </w:rPr>
              <w:t> Hearing of the parties, complainants and others natural or legal</w:t>
            </w:r>
          </w:p>
          <w:p w14:paraId="01F7D807" w14:textId="53C3387B" w:rsidR="000333C4" w:rsidRPr="000333C4" w:rsidRDefault="000333C4" w:rsidP="000333C4">
            <w:pPr>
              <w:pStyle w:val="P68B1DB1-a3"/>
              <w:spacing w:after="0" w:line="240" w:lineRule="auto"/>
              <w:jc w:val="both"/>
              <w:rPr>
                <w:sz w:val="20"/>
                <w:szCs w:val="20"/>
              </w:rPr>
            </w:pPr>
            <w:r>
              <w:rPr>
                <w:sz w:val="20"/>
                <w:szCs w:val="20"/>
              </w:rPr>
              <w:t xml:space="preserve">     </w:t>
            </w:r>
            <w:r w:rsidRPr="000333C4">
              <w:rPr>
                <w:sz w:val="20"/>
                <w:szCs w:val="20"/>
              </w:rPr>
              <w:t xml:space="preserve"> (7) The statements made by each person heard shall be recorded. Upon request, the recording of the hearing shall be </w:t>
            </w:r>
            <w:r w:rsidRPr="000333C4">
              <w:rPr>
                <w:sz w:val="20"/>
                <w:szCs w:val="20"/>
              </w:rPr>
              <w:lastRenderedPageBreak/>
              <w:t xml:space="preserve">made available to the persons who attended the hearing. Regard shall be had to the legitimate interest of the parties in the protection of their business secrets and other confidential information. </w:t>
            </w:r>
          </w:p>
          <w:p w14:paraId="47144D41" w14:textId="77777777" w:rsidR="000333C4" w:rsidRPr="007D1512" w:rsidRDefault="000333C4" w:rsidP="005D2284">
            <w:pPr>
              <w:pStyle w:val="P68B1DB1-a3"/>
              <w:spacing w:after="0" w:line="240" w:lineRule="auto"/>
              <w:jc w:val="both"/>
              <w:rPr>
                <w:b/>
                <w:sz w:val="20"/>
                <w:szCs w:val="20"/>
              </w:rPr>
            </w:pPr>
          </w:p>
        </w:tc>
        <w:tc>
          <w:tcPr>
            <w:tcW w:w="527" w:type="pct"/>
          </w:tcPr>
          <w:p w14:paraId="6E5D9656" w14:textId="77777777" w:rsidR="00534378" w:rsidRDefault="00534378" w:rsidP="007D1512">
            <w:pPr>
              <w:spacing w:after="0"/>
              <w:jc w:val="both"/>
              <w:rPr>
                <w:rFonts w:ascii="Times New Roman" w:hAnsi="Times New Roman" w:cs="Times New Roman"/>
                <w:b/>
                <w:sz w:val="20"/>
                <w:szCs w:val="20"/>
                <w:lang w:val="ro-MO"/>
              </w:rPr>
            </w:pPr>
          </w:p>
          <w:p w14:paraId="27CB4B40" w14:textId="2CCA9EFF" w:rsidR="001A7E11" w:rsidRDefault="001A7E11" w:rsidP="00534378">
            <w:pPr>
              <w:spacing w:after="0"/>
              <w:jc w:val="center"/>
              <w:rPr>
                <w:rFonts w:ascii="Times New Roman" w:hAnsi="Times New Roman" w:cs="Times New Roman"/>
                <w:b/>
                <w:sz w:val="20"/>
                <w:szCs w:val="20"/>
                <w:lang w:val="ro-MO"/>
              </w:rPr>
            </w:pPr>
            <w:r>
              <w:rPr>
                <w:rFonts w:ascii="Times New Roman" w:hAnsi="Times New Roman" w:cs="Times New Roman"/>
                <w:b/>
                <w:sz w:val="20"/>
                <w:szCs w:val="20"/>
                <w:lang w:val="ro-MO"/>
              </w:rPr>
              <w:t>EU provisions not applicable</w:t>
            </w:r>
          </w:p>
          <w:p w14:paraId="3D129B56" w14:textId="77777777" w:rsidR="001A7E11" w:rsidRDefault="001A7E11" w:rsidP="00534378">
            <w:pPr>
              <w:spacing w:after="0"/>
              <w:jc w:val="center"/>
              <w:rPr>
                <w:rFonts w:ascii="Times New Roman" w:hAnsi="Times New Roman" w:cs="Times New Roman"/>
                <w:b/>
                <w:sz w:val="20"/>
                <w:szCs w:val="20"/>
                <w:lang w:val="ro-MO"/>
              </w:rPr>
            </w:pPr>
          </w:p>
          <w:p w14:paraId="0DDDF7DB" w14:textId="77777777" w:rsidR="001A7E11" w:rsidRDefault="001A7E11" w:rsidP="00534378">
            <w:pPr>
              <w:spacing w:after="0"/>
              <w:jc w:val="center"/>
              <w:rPr>
                <w:rFonts w:ascii="Times New Roman" w:hAnsi="Times New Roman" w:cs="Times New Roman"/>
                <w:b/>
                <w:sz w:val="20"/>
                <w:szCs w:val="20"/>
                <w:lang w:val="ro-MO"/>
              </w:rPr>
            </w:pPr>
          </w:p>
          <w:p w14:paraId="177A3639" w14:textId="77777777" w:rsidR="001A7E11" w:rsidRDefault="001A7E11" w:rsidP="00534378">
            <w:pPr>
              <w:spacing w:after="0"/>
              <w:jc w:val="center"/>
              <w:rPr>
                <w:rFonts w:ascii="Times New Roman" w:hAnsi="Times New Roman" w:cs="Times New Roman"/>
                <w:b/>
                <w:sz w:val="20"/>
                <w:szCs w:val="20"/>
                <w:lang w:val="ro-MO"/>
              </w:rPr>
            </w:pPr>
          </w:p>
          <w:p w14:paraId="467EDBE2" w14:textId="77777777" w:rsidR="001A7E11" w:rsidRDefault="001A7E11" w:rsidP="00534378">
            <w:pPr>
              <w:spacing w:after="0"/>
              <w:jc w:val="center"/>
              <w:rPr>
                <w:rFonts w:ascii="Times New Roman" w:hAnsi="Times New Roman" w:cs="Times New Roman"/>
                <w:b/>
                <w:sz w:val="20"/>
                <w:szCs w:val="20"/>
                <w:lang w:val="ro-MO"/>
              </w:rPr>
            </w:pPr>
          </w:p>
          <w:p w14:paraId="0BC64944" w14:textId="77777777" w:rsidR="001A7E11" w:rsidRDefault="001A7E11" w:rsidP="00534378">
            <w:pPr>
              <w:spacing w:after="0"/>
              <w:jc w:val="center"/>
              <w:rPr>
                <w:rFonts w:ascii="Times New Roman" w:hAnsi="Times New Roman" w:cs="Times New Roman"/>
                <w:b/>
                <w:sz w:val="20"/>
                <w:szCs w:val="20"/>
                <w:lang w:val="ro-MO"/>
              </w:rPr>
            </w:pPr>
          </w:p>
          <w:p w14:paraId="610EA9EB" w14:textId="4C3B9A50" w:rsidR="007D1512" w:rsidRPr="007D1512" w:rsidRDefault="00101104" w:rsidP="00534378">
            <w:pPr>
              <w:spacing w:after="0"/>
              <w:jc w:val="center"/>
              <w:rPr>
                <w:rFonts w:ascii="Times New Roman" w:hAnsi="Times New Roman" w:cs="Times New Roman"/>
                <w:b/>
                <w:sz w:val="20"/>
                <w:szCs w:val="20"/>
                <w:lang w:val="ro-MO"/>
              </w:rPr>
            </w:pPr>
            <w:r>
              <w:rPr>
                <w:rFonts w:ascii="Times New Roman" w:hAnsi="Times New Roman" w:cs="Times New Roman"/>
                <w:b/>
                <w:sz w:val="20"/>
                <w:szCs w:val="20"/>
                <w:lang w:val="ro-MO"/>
              </w:rPr>
              <w:t>Compatible</w:t>
            </w:r>
          </w:p>
          <w:p w14:paraId="0A9979A9"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3CDD0157"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0589423F"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7DBF23FB" w14:textId="77777777" w:rsidR="007D1512" w:rsidRPr="007D1512" w:rsidRDefault="007D1512" w:rsidP="00534378">
            <w:pPr>
              <w:spacing w:after="0"/>
              <w:ind w:firstLine="709"/>
              <w:jc w:val="center"/>
              <w:rPr>
                <w:rFonts w:ascii="Times New Roman" w:hAnsi="Times New Roman" w:cs="Times New Roman"/>
                <w:b/>
                <w:sz w:val="20"/>
                <w:szCs w:val="20"/>
                <w:lang w:val="ro-MO"/>
              </w:rPr>
            </w:pPr>
          </w:p>
          <w:p w14:paraId="28D43DC2"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715212C4"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74A6DA7E"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40190630"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1B0F475E"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34319227"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6CC0B410"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37C8B81C"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2A4BCC09"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38DF4226"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67F96D37"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66DFC6C5"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31D97412"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7E469DB8"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761D8B1C"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666EA755"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3E1652F4"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797923C4"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375E2132"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312C52E8"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0C755CA9"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0D7072B9"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2DEDE6F2"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1AC18D2F"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0E52118E"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7D782104"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04978BA5"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44D4EFB7"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37FD10DA"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027C5F14"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78583A9C"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6BCD634A"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4166FEF3"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274F8DDD"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32022C1B"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1862D2F7"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22440854"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270033A4"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4DC9EC19"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56736CE6"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25258A06"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2C2CD32F"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4EAE8518"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1834CD73"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3CBA858D"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5AA244B8"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1E332029"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2A658C27"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14BE840B"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6BDC6599"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013282FD" w14:textId="77777777" w:rsidR="007D1512" w:rsidRPr="007D1512" w:rsidRDefault="007D1512" w:rsidP="005D2284">
            <w:pPr>
              <w:spacing w:after="0"/>
              <w:ind w:firstLine="709"/>
              <w:jc w:val="both"/>
              <w:rPr>
                <w:rFonts w:ascii="Times New Roman" w:hAnsi="Times New Roman" w:cs="Times New Roman"/>
                <w:b/>
                <w:sz w:val="20"/>
                <w:szCs w:val="20"/>
                <w:lang w:val="ro-MO"/>
              </w:rPr>
            </w:pPr>
          </w:p>
          <w:p w14:paraId="09D7E6AD" w14:textId="433BE69A" w:rsidR="007D1512" w:rsidRPr="007D1512" w:rsidRDefault="009D0301" w:rsidP="007D1512">
            <w:pPr>
              <w:jc w:val="center"/>
              <w:rPr>
                <w:rFonts w:ascii="Times New Roman" w:hAnsi="Times New Roman" w:cs="Times New Roman"/>
                <w:b/>
                <w:sz w:val="20"/>
                <w:szCs w:val="20"/>
                <w:lang w:val="ro-MO"/>
              </w:rPr>
            </w:pPr>
            <w:r w:rsidRPr="001C265A">
              <w:rPr>
                <w:rFonts w:ascii="Times New Roman" w:eastAsia="Calibri" w:hAnsi="Times New Roman" w:cs="Times New Roman"/>
                <w:b/>
                <w:bCs/>
                <w:sz w:val="20"/>
                <w:szCs w:val="20"/>
                <w:lang w:val="fr-FR"/>
              </w:rPr>
              <w:t>EU provisions not applicable</w:t>
            </w:r>
          </w:p>
          <w:p w14:paraId="13E78723" w14:textId="77777777" w:rsidR="007D1512" w:rsidRDefault="007D1512" w:rsidP="005D2284">
            <w:pPr>
              <w:spacing w:after="0"/>
              <w:ind w:firstLine="709"/>
              <w:jc w:val="both"/>
              <w:rPr>
                <w:rFonts w:ascii="Times New Roman" w:hAnsi="Times New Roman" w:cs="Times New Roman"/>
                <w:b/>
                <w:sz w:val="20"/>
                <w:szCs w:val="20"/>
                <w:lang w:val="ro-MO"/>
              </w:rPr>
            </w:pPr>
          </w:p>
          <w:p w14:paraId="3437F925" w14:textId="77777777" w:rsidR="007D1512" w:rsidRDefault="007D1512" w:rsidP="005D2284">
            <w:pPr>
              <w:spacing w:after="0"/>
              <w:ind w:firstLine="709"/>
              <w:jc w:val="both"/>
              <w:rPr>
                <w:rFonts w:ascii="Times New Roman" w:hAnsi="Times New Roman" w:cs="Times New Roman"/>
                <w:b/>
                <w:sz w:val="20"/>
                <w:szCs w:val="20"/>
                <w:lang w:val="ro-MO"/>
              </w:rPr>
            </w:pPr>
          </w:p>
          <w:p w14:paraId="625DD974" w14:textId="77777777" w:rsidR="007D1512" w:rsidRDefault="007D1512" w:rsidP="005D2284">
            <w:pPr>
              <w:spacing w:after="0"/>
              <w:ind w:firstLine="709"/>
              <w:jc w:val="both"/>
              <w:rPr>
                <w:rFonts w:ascii="Times New Roman" w:hAnsi="Times New Roman" w:cs="Times New Roman"/>
                <w:b/>
                <w:sz w:val="20"/>
                <w:szCs w:val="20"/>
                <w:lang w:val="ro-MO"/>
              </w:rPr>
            </w:pPr>
          </w:p>
          <w:p w14:paraId="456C2F40" w14:textId="77777777" w:rsidR="007D1512" w:rsidRDefault="007D1512" w:rsidP="005D2284">
            <w:pPr>
              <w:spacing w:after="0"/>
              <w:ind w:firstLine="709"/>
              <w:jc w:val="both"/>
              <w:rPr>
                <w:rFonts w:ascii="Times New Roman" w:hAnsi="Times New Roman" w:cs="Times New Roman"/>
                <w:b/>
                <w:sz w:val="20"/>
                <w:szCs w:val="20"/>
                <w:lang w:val="ro-MO"/>
              </w:rPr>
            </w:pPr>
          </w:p>
          <w:p w14:paraId="625D8A9B" w14:textId="77777777" w:rsidR="007D1512" w:rsidRDefault="007D1512" w:rsidP="005D2284">
            <w:pPr>
              <w:spacing w:after="0"/>
              <w:ind w:firstLine="709"/>
              <w:jc w:val="both"/>
              <w:rPr>
                <w:rFonts w:ascii="Times New Roman" w:hAnsi="Times New Roman" w:cs="Times New Roman"/>
                <w:b/>
                <w:sz w:val="20"/>
                <w:szCs w:val="20"/>
                <w:lang w:val="ro-MO"/>
              </w:rPr>
            </w:pPr>
          </w:p>
          <w:p w14:paraId="18275B67" w14:textId="77777777" w:rsidR="001A7E11" w:rsidRDefault="001A7E11" w:rsidP="00534378">
            <w:pPr>
              <w:spacing w:after="0"/>
              <w:jc w:val="center"/>
              <w:rPr>
                <w:rFonts w:ascii="Times New Roman" w:hAnsi="Times New Roman" w:cs="Times New Roman"/>
                <w:b/>
                <w:sz w:val="20"/>
                <w:szCs w:val="20"/>
                <w:lang w:val="ro-MO"/>
              </w:rPr>
            </w:pPr>
          </w:p>
          <w:p w14:paraId="38EA3138" w14:textId="77777777" w:rsidR="001A7E11" w:rsidRDefault="001A7E11" w:rsidP="00534378">
            <w:pPr>
              <w:spacing w:after="0"/>
              <w:jc w:val="center"/>
              <w:rPr>
                <w:rFonts w:ascii="Times New Roman" w:hAnsi="Times New Roman" w:cs="Times New Roman"/>
                <w:b/>
                <w:sz w:val="20"/>
                <w:szCs w:val="20"/>
                <w:lang w:val="ro-MO"/>
              </w:rPr>
            </w:pPr>
          </w:p>
          <w:p w14:paraId="0B6F1108" w14:textId="77777777" w:rsidR="001A7E11" w:rsidRDefault="001A7E11" w:rsidP="00534378">
            <w:pPr>
              <w:spacing w:after="0"/>
              <w:jc w:val="center"/>
              <w:rPr>
                <w:rFonts w:ascii="Times New Roman" w:hAnsi="Times New Roman" w:cs="Times New Roman"/>
                <w:b/>
                <w:sz w:val="20"/>
                <w:szCs w:val="20"/>
                <w:lang w:val="ro-MO"/>
              </w:rPr>
            </w:pPr>
          </w:p>
          <w:p w14:paraId="3EED11A9" w14:textId="77777777" w:rsidR="001A7E11" w:rsidRDefault="001A7E11" w:rsidP="00534378">
            <w:pPr>
              <w:spacing w:after="0"/>
              <w:jc w:val="center"/>
              <w:rPr>
                <w:rFonts w:ascii="Times New Roman" w:hAnsi="Times New Roman" w:cs="Times New Roman"/>
                <w:b/>
                <w:sz w:val="20"/>
                <w:szCs w:val="20"/>
                <w:lang w:val="ro-MO"/>
              </w:rPr>
            </w:pPr>
          </w:p>
          <w:p w14:paraId="2D741F69" w14:textId="637D02D7" w:rsidR="007D1512" w:rsidRDefault="00101104" w:rsidP="00534378">
            <w:pPr>
              <w:spacing w:after="0"/>
              <w:jc w:val="center"/>
              <w:rPr>
                <w:rFonts w:ascii="Times New Roman" w:hAnsi="Times New Roman" w:cs="Times New Roman"/>
                <w:b/>
                <w:sz w:val="20"/>
                <w:szCs w:val="20"/>
                <w:lang w:val="ro-MO"/>
              </w:rPr>
            </w:pPr>
            <w:r>
              <w:rPr>
                <w:rFonts w:ascii="Times New Roman" w:hAnsi="Times New Roman" w:cs="Times New Roman"/>
                <w:b/>
                <w:sz w:val="20"/>
                <w:szCs w:val="20"/>
                <w:lang w:val="ro-MO"/>
              </w:rPr>
              <w:t>Compatible</w:t>
            </w:r>
          </w:p>
          <w:p w14:paraId="5AE5C859" w14:textId="77777777" w:rsidR="000333C4" w:rsidRDefault="000333C4" w:rsidP="007D1512">
            <w:pPr>
              <w:spacing w:after="0"/>
              <w:jc w:val="both"/>
              <w:rPr>
                <w:rFonts w:ascii="Times New Roman" w:hAnsi="Times New Roman" w:cs="Times New Roman"/>
                <w:b/>
                <w:sz w:val="20"/>
                <w:szCs w:val="20"/>
                <w:lang w:val="ro-MO"/>
              </w:rPr>
            </w:pPr>
          </w:p>
          <w:p w14:paraId="3C43E9EE" w14:textId="77777777" w:rsidR="000333C4" w:rsidRDefault="000333C4" w:rsidP="007D1512">
            <w:pPr>
              <w:spacing w:after="0"/>
              <w:jc w:val="both"/>
              <w:rPr>
                <w:rFonts w:ascii="Times New Roman" w:hAnsi="Times New Roman" w:cs="Times New Roman"/>
                <w:b/>
                <w:sz w:val="20"/>
                <w:szCs w:val="20"/>
                <w:lang w:val="ro-MO"/>
              </w:rPr>
            </w:pPr>
          </w:p>
          <w:p w14:paraId="14722302" w14:textId="77777777" w:rsidR="000333C4" w:rsidRDefault="000333C4" w:rsidP="007D1512">
            <w:pPr>
              <w:spacing w:after="0"/>
              <w:jc w:val="both"/>
              <w:rPr>
                <w:rFonts w:ascii="Times New Roman" w:hAnsi="Times New Roman" w:cs="Times New Roman"/>
                <w:b/>
                <w:sz w:val="20"/>
                <w:szCs w:val="20"/>
                <w:lang w:val="ro-MO"/>
              </w:rPr>
            </w:pPr>
          </w:p>
          <w:p w14:paraId="79B5CB81" w14:textId="77777777" w:rsidR="000333C4" w:rsidRDefault="000333C4" w:rsidP="007D1512">
            <w:pPr>
              <w:spacing w:after="0"/>
              <w:jc w:val="both"/>
              <w:rPr>
                <w:rFonts w:ascii="Times New Roman" w:hAnsi="Times New Roman" w:cs="Times New Roman"/>
                <w:b/>
                <w:sz w:val="20"/>
                <w:szCs w:val="20"/>
                <w:lang w:val="ro-MO"/>
              </w:rPr>
            </w:pPr>
          </w:p>
          <w:p w14:paraId="4E4D1484" w14:textId="77777777" w:rsidR="000333C4" w:rsidRDefault="000333C4" w:rsidP="007D1512">
            <w:pPr>
              <w:spacing w:after="0"/>
              <w:jc w:val="both"/>
              <w:rPr>
                <w:rFonts w:ascii="Times New Roman" w:hAnsi="Times New Roman" w:cs="Times New Roman"/>
                <w:b/>
                <w:sz w:val="20"/>
                <w:szCs w:val="20"/>
                <w:lang w:val="ro-MO"/>
              </w:rPr>
            </w:pPr>
          </w:p>
          <w:p w14:paraId="7E18E125" w14:textId="77777777" w:rsidR="000333C4" w:rsidRDefault="000333C4" w:rsidP="007D1512">
            <w:pPr>
              <w:spacing w:after="0"/>
              <w:jc w:val="both"/>
              <w:rPr>
                <w:rFonts w:ascii="Times New Roman" w:hAnsi="Times New Roman" w:cs="Times New Roman"/>
                <w:b/>
                <w:sz w:val="20"/>
                <w:szCs w:val="20"/>
                <w:lang w:val="ro-MO"/>
              </w:rPr>
            </w:pPr>
          </w:p>
          <w:p w14:paraId="1B823670" w14:textId="77777777" w:rsidR="000333C4" w:rsidRDefault="000333C4" w:rsidP="007D1512">
            <w:pPr>
              <w:spacing w:after="0"/>
              <w:jc w:val="both"/>
              <w:rPr>
                <w:rFonts w:ascii="Times New Roman" w:hAnsi="Times New Roman" w:cs="Times New Roman"/>
                <w:b/>
                <w:sz w:val="20"/>
                <w:szCs w:val="20"/>
                <w:lang w:val="ro-MO"/>
              </w:rPr>
            </w:pPr>
          </w:p>
          <w:p w14:paraId="6D6F3309" w14:textId="77777777" w:rsidR="000333C4" w:rsidRDefault="000333C4" w:rsidP="007D1512">
            <w:pPr>
              <w:spacing w:after="0"/>
              <w:jc w:val="both"/>
              <w:rPr>
                <w:rFonts w:ascii="Times New Roman" w:hAnsi="Times New Roman" w:cs="Times New Roman"/>
                <w:b/>
                <w:sz w:val="20"/>
                <w:szCs w:val="20"/>
                <w:lang w:val="ro-MO"/>
              </w:rPr>
            </w:pPr>
          </w:p>
          <w:p w14:paraId="5E05E3FE" w14:textId="77777777" w:rsidR="000333C4" w:rsidRDefault="000333C4" w:rsidP="007D1512">
            <w:pPr>
              <w:spacing w:after="0"/>
              <w:jc w:val="both"/>
              <w:rPr>
                <w:rFonts w:ascii="Times New Roman" w:hAnsi="Times New Roman" w:cs="Times New Roman"/>
                <w:b/>
                <w:sz w:val="20"/>
                <w:szCs w:val="20"/>
                <w:lang w:val="ro-MO"/>
              </w:rPr>
            </w:pPr>
          </w:p>
          <w:p w14:paraId="23086DB4" w14:textId="77777777" w:rsidR="000333C4" w:rsidRDefault="000333C4" w:rsidP="007D1512">
            <w:pPr>
              <w:spacing w:after="0"/>
              <w:jc w:val="both"/>
              <w:rPr>
                <w:rFonts w:ascii="Times New Roman" w:hAnsi="Times New Roman" w:cs="Times New Roman"/>
                <w:b/>
                <w:sz w:val="20"/>
                <w:szCs w:val="20"/>
                <w:lang w:val="ro-MO"/>
              </w:rPr>
            </w:pPr>
          </w:p>
          <w:p w14:paraId="1565517C" w14:textId="77777777" w:rsidR="000333C4" w:rsidRDefault="000333C4" w:rsidP="007D1512">
            <w:pPr>
              <w:spacing w:after="0"/>
              <w:jc w:val="both"/>
              <w:rPr>
                <w:rFonts w:ascii="Times New Roman" w:hAnsi="Times New Roman" w:cs="Times New Roman"/>
                <w:b/>
                <w:sz w:val="20"/>
                <w:szCs w:val="20"/>
                <w:lang w:val="ro-MO"/>
              </w:rPr>
            </w:pPr>
          </w:p>
          <w:p w14:paraId="6AF3B346" w14:textId="77777777" w:rsidR="000333C4" w:rsidRDefault="000333C4" w:rsidP="007D1512">
            <w:pPr>
              <w:spacing w:after="0"/>
              <w:jc w:val="both"/>
              <w:rPr>
                <w:rFonts w:ascii="Times New Roman" w:hAnsi="Times New Roman" w:cs="Times New Roman"/>
                <w:b/>
                <w:sz w:val="20"/>
                <w:szCs w:val="20"/>
                <w:lang w:val="ro-MO"/>
              </w:rPr>
            </w:pPr>
          </w:p>
          <w:p w14:paraId="22316B3C" w14:textId="77777777" w:rsidR="000333C4" w:rsidRDefault="000333C4" w:rsidP="007D1512">
            <w:pPr>
              <w:spacing w:after="0"/>
              <w:jc w:val="both"/>
              <w:rPr>
                <w:rFonts w:ascii="Times New Roman" w:hAnsi="Times New Roman" w:cs="Times New Roman"/>
                <w:b/>
                <w:sz w:val="20"/>
                <w:szCs w:val="20"/>
                <w:lang w:val="ro-MO"/>
              </w:rPr>
            </w:pPr>
          </w:p>
          <w:p w14:paraId="5CEB985D" w14:textId="77777777" w:rsidR="000333C4" w:rsidRDefault="000333C4" w:rsidP="007D1512">
            <w:pPr>
              <w:spacing w:after="0"/>
              <w:jc w:val="both"/>
              <w:rPr>
                <w:rFonts w:ascii="Times New Roman" w:hAnsi="Times New Roman" w:cs="Times New Roman"/>
                <w:b/>
                <w:sz w:val="20"/>
                <w:szCs w:val="20"/>
                <w:lang w:val="ro-MO"/>
              </w:rPr>
            </w:pPr>
          </w:p>
          <w:p w14:paraId="55411122" w14:textId="77777777" w:rsidR="000333C4" w:rsidRDefault="000333C4" w:rsidP="007D1512">
            <w:pPr>
              <w:spacing w:after="0"/>
              <w:jc w:val="both"/>
              <w:rPr>
                <w:rFonts w:ascii="Times New Roman" w:hAnsi="Times New Roman" w:cs="Times New Roman"/>
                <w:b/>
                <w:sz w:val="20"/>
                <w:szCs w:val="20"/>
                <w:lang w:val="ro-MO"/>
              </w:rPr>
            </w:pPr>
          </w:p>
          <w:p w14:paraId="3C3B2E07" w14:textId="77777777" w:rsidR="000333C4" w:rsidRDefault="000333C4" w:rsidP="007D1512">
            <w:pPr>
              <w:spacing w:after="0"/>
              <w:jc w:val="both"/>
              <w:rPr>
                <w:rFonts w:ascii="Times New Roman" w:hAnsi="Times New Roman" w:cs="Times New Roman"/>
                <w:b/>
                <w:sz w:val="20"/>
                <w:szCs w:val="20"/>
                <w:lang w:val="ro-MO"/>
              </w:rPr>
            </w:pPr>
          </w:p>
          <w:p w14:paraId="456192DE" w14:textId="77777777" w:rsidR="000333C4" w:rsidRDefault="000333C4" w:rsidP="007D1512">
            <w:pPr>
              <w:spacing w:after="0"/>
              <w:jc w:val="both"/>
              <w:rPr>
                <w:rFonts w:ascii="Times New Roman" w:hAnsi="Times New Roman" w:cs="Times New Roman"/>
                <w:b/>
                <w:sz w:val="20"/>
                <w:szCs w:val="20"/>
                <w:lang w:val="ro-MO"/>
              </w:rPr>
            </w:pPr>
          </w:p>
          <w:p w14:paraId="4B4C1DB3" w14:textId="77777777" w:rsidR="000333C4" w:rsidRDefault="000333C4" w:rsidP="007D1512">
            <w:pPr>
              <w:spacing w:after="0"/>
              <w:jc w:val="both"/>
              <w:rPr>
                <w:rFonts w:ascii="Times New Roman" w:hAnsi="Times New Roman" w:cs="Times New Roman"/>
                <w:b/>
                <w:sz w:val="20"/>
                <w:szCs w:val="20"/>
                <w:lang w:val="ro-MO"/>
              </w:rPr>
            </w:pPr>
          </w:p>
          <w:p w14:paraId="421C27B5" w14:textId="77777777" w:rsidR="000333C4" w:rsidRDefault="000333C4" w:rsidP="007D1512">
            <w:pPr>
              <w:spacing w:after="0"/>
              <w:jc w:val="both"/>
              <w:rPr>
                <w:rFonts w:ascii="Times New Roman" w:hAnsi="Times New Roman" w:cs="Times New Roman"/>
                <w:b/>
                <w:sz w:val="20"/>
                <w:szCs w:val="20"/>
                <w:lang w:val="ro-MO"/>
              </w:rPr>
            </w:pPr>
          </w:p>
          <w:p w14:paraId="4D2C0FC3" w14:textId="77777777" w:rsidR="000333C4" w:rsidRDefault="000333C4" w:rsidP="007D1512">
            <w:pPr>
              <w:spacing w:after="0"/>
              <w:jc w:val="both"/>
              <w:rPr>
                <w:rFonts w:ascii="Times New Roman" w:hAnsi="Times New Roman" w:cs="Times New Roman"/>
                <w:b/>
                <w:sz w:val="20"/>
                <w:szCs w:val="20"/>
                <w:lang w:val="ro-MO"/>
              </w:rPr>
            </w:pPr>
          </w:p>
          <w:p w14:paraId="2E6590D8" w14:textId="77777777" w:rsidR="000333C4" w:rsidRDefault="000333C4" w:rsidP="007D1512">
            <w:pPr>
              <w:spacing w:after="0"/>
              <w:jc w:val="both"/>
              <w:rPr>
                <w:rFonts w:ascii="Times New Roman" w:hAnsi="Times New Roman" w:cs="Times New Roman"/>
                <w:b/>
                <w:sz w:val="20"/>
                <w:szCs w:val="20"/>
                <w:lang w:val="ro-MO"/>
              </w:rPr>
            </w:pPr>
          </w:p>
          <w:p w14:paraId="0972829E" w14:textId="77777777" w:rsidR="000333C4" w:rsidRDefault="000333C4" w:rsidP="007D1512">
            <w:pPr>
              <w:spacing w:after="0"/>
              <w:jc w:val="both"/>
              <w:rPr>
                <w:rFonts w:ascii="Times New Roman" w:hAnsi="Times New Roman" w:cs="Times New Roman"/>
                <w:b/>
                <w:sz w:val="20"/>
                <w:szCs w:val="20"/>
                <w:lang w:val="ro-MO"/>
              </w:rPr>
            </w:pPr>
          </w:p>
          <w:p w14:paraId="09099A34" w14:textId="77777777" w:rsidR="000333C4" w:rsidRDefault="000333C4" w:rsidP="007D1512">
            <w:pPr>
              <w:spacing w:after="0"/>
              <w:jc w:val="both"/>
              <w:rPr>
                <w:rFonts w:ascii="Times New Roman" w:hAnsi="Times New Roman" w:cs="Times New Roman"/>
                <w:b/>
                <w:sz w:val="20"/>
                <w:szCs w:val="20"/>
                <w:lang w:val="ro-MO"/>
              </w:rPr>
            </w:pPr>
          </w:p>
          <w:p w14:paraId="506D7636" w14:textId="77777777" w:rsidR="000333C4" w:rsidRDefault="000333C4" w:rsidP="007D1512">
            <w:pPr>
              <w:spacing w:after="0"/>
              <w:jc w:val="both"/>
              <w:rPr>
                <w:rFonts w:ascii="Times New Roman" w:hAnsi="Times New Roman" w:cs="Times New Roman"/>
                <w:b/>
                <w:sz w:val="20"/>
                <w:szCs w:val="20"/>
                <w:lang w:val="ro-MO"/>
              </w:rPr>
            </w:pPr>
          </w:p>
          <w:p w14:paraId="125CCDBC" w14:textId="77777777" w:rsidR="000333C4" w:rsidRDefault="000333C4" w:rsidP="007D1512">
            <w:pPr>
              <w:spacing w:after="0"/>
              <w:jc w:val="both"/>
              <w:rPr>
                <w:rFonts w:ascii="Times New Roman" w:hAnsi="Times New Roman" w:cs="Times New Roman"/>
                <w:b/>
                <w:sz w:val="20"/>
                <w:szCs w:val="20"/>
                <w:lang w:val="ro-MO"/>
              </w:rPr>
            </w:pPr>
          </w:p>
          <w:p w14:paraId="0D4D7027" w14:textId="77777777" w:rsidR="000333C4" w:rsidRDefault="000333C4" w:rsidP="007D1512">
            <w:pPr>
              <w:spacing w:after="0"/>
              <w:jc w:val="both"/>
              <w:rPr>
                <w:rFonts w:ascii="Times New Roman" w:hAnsi="Times New Roman" w:cs="Times New Roman"/>
                <w:b/>
                <w:sz w:val="20"/>
                <w:szCs w:val="20"/>
                <w:lang w:val="ro-MO"/>
              </w:rPr>
            </w:pPr>
          </w:p>
          <w:p w14:paraId="6ED44D40" w14:textId="77777777" w:rsidR="000333C4" w:rsidRDefault="000333C4" w:rsidP="007D1512">
            <w:pPr>
              <w:spacing w:after="0"/>
              <w:jc w:val="both"/>
              <w:rPr>
                <w:rFonts w:ascii="Times New Roman" w:hAnsi="Times New Roman" w:cs="Times New Roman"/>
                <w:b/>
                <w:sz w:val="20"/>
                <w:szCs w:val="20"/>
                <w:lang w:val="ro-MO"/>
              </w:rPr>
            </w:pPr>
          </w:p>
          <w:p w14:paraId="61A47C38" w14:textId="77777777" w:rsidR="000333C4" w:rsidRDefault="000333C4" w:rsidP="007D1512">
            <w:pPr>
              <w:spacing w:after="0"/>
              <w:jc w:val="both"/>
              <w:rPr>
                <w:rFonts w:ascii="Times New Roman" w:hAnsi="Times New Roman" w:cs="Times New Roman"/>
                <w:b/>
                <w:sz w:val="20"/>
                <w:szCs w:val="20"/>
                <w:lang w:val="ro-MO"/>
              </w:rPr>
            </w:pPr>
          </w:p>
          <w:p w14:paraId="7E3E66CD" w14:textId="77777777" w:rsidR="000333C4" w:rsidRDefault="000333C4" w:rsidP="007D1512">
            <w:pPr>
              <w:spacing w:after="0"/>
              <w:jc w:val="both"/>
              <w:rPr>
                <w:rFonts w:ascii="Times New Roman" w:hAnsi="Times New Roman" w:cs="Times New Roman"/>
                <w:b/>
                <w:sz w:val="20"/>
                <w:szCs w:val="20"/>
                <w:lang w:val="ro-MO"/>
              </w:rPr>
            </w:pPr>
          </w:p>
          <w:p w14:paraId="3AFACD58" w14:textId="77777777" w:rsidR="000333C4" w:rsidRDefault="000333C4" w:rsidP="007D1512">
            <w:pPr>
              <w:spacing w:after="0"/>
              <w:jc w:val="both"/>
              <w:rPr>
                <w:rFonts w:ascii="Times New Roman" w:hAnsi="Times New Roman" w:cs="Times New Roman"/>
                <w:b/>
                <w:sz w:val="20"/>
                <w:szCs w:val="20"/>
                <w:lang w:val="ro-MO"/>
              </w:rPr>
            </w:pPr>
          </w:p>
          <w:p w14:paraId="42A48102" w14:textId="77777777" w:rsidR="000333C4" w:rsidRDefault="000333C4" w:rsidP="007D1512">
            <w:pPr>
              <w:spacing w:after="0"/>
              <w:jc w:val="both"/>
              <w:rPr>
                <w:rFonts w:ascii="Times New Roman" w:hAnsi="Times New Roman" w:cs="Times New Roman"/>
                <w:b/>
                <w:sz w:val="20"/>
                <w:szCs w:val="20"/>
                <w:lang w:val="ro-MO"/>
              </w:rPr>
            </w:pPr>
          </w:p>
          <w:p w14:paraId="3BF613FA" w14:textId="77777777" w:rsidR="000333C4" w:rsidRDefault="000333C4" w:rsidP="007D1512">
            <w:pPr>
              <w:spacing w:after="0"/>
              <w:jc w:val="both"/>
              <w:rPr>
                <w:rFonts w:ascii="Times New Roman" w:hAnsi="Times New Roman" w:cs="Times New Roman"/>
                <w:b/>
                <w:sz w:val="20"/>
                <w:szCs w:val="20"/>
                <w:lang w:val="ro-MO"/>
              </w:rPr>
            </w:pPr>
          </w:p>
          <w:p w14:paraId="6A692706" w14:textId="77777777" w:rsidR="000333C4" w:rsidRDefault="000333C4" w:rsidP="007D1512">
            <w:pPr>
              <w:spacing w:after="0"/>
              <w:jc w:val="both"/>
              <w:rPr>
                <w:rFonts w:ascii="Times New Roman" w:hAnsi="Times New Roman" w:cs="Times New Roman"/>
                <w:b/>
                <w:sz w:val="20"/>
                <w:szCs w:val="20"/>
                <w:lang w:val="ro-MO"/>
              </w:rPr>
            </w:pPr>
          </w:p>
          <w:p w14:paraId="5F0AFCC6" w14:textId="77777777" w:rsidR="000333C4" w:rsidRDefault="000333C4" w:rsidP="007D1512">
            <w:pPr>
              <w:spacing w:after="0"/>
              <w:jc w:val="both"/>
              <w:rPr>
                <w:rFonts w:ascii="Times New Roman" w:hAnsi="Times New Roman" w:cs="Times New Roman"/>
                <w:b/>
                <w:sz w:val="20"/>
                <w:szCs w:val="20"/>
                <w:lang w:val="ro-MO"/>
              </w:rPr>
            </w:pPr>
          </w:p>
          <w:p w14:paraId="439031D7" w14:textId="77777777" w:rsidR="000333C4" w:rsidRDefault="000333C4" w:rsidP="007D1512">
            <w:pPr>
              <w:spacing w:after="0"/>
              <w:jc w:val="both"/>
              <w:rPr>
                <w:rFonts w:ascii="Times New Roman" w:hAnsi="Times New Roman" w:cs="Times New Roman"/>
                <w:b/>
                <w:sz w:val="20"/>
                <w:szCs w:val="20"/>
                <w:lang w:val="ro-MO"/>
              </w:rPr>
            </w:pPr>
          </w:p>
          <w:p w14:paraId="0DD4CCE4" w14:textId="77777777" w:rsidR="000333C4" w:rsidRDefault="000333C4" w:rsidP="007D1512">
            <w:pPr>
              <w:spacing w:after="0"/>
              <w:jc w:val="both"/>
              <w:rPr>
                <w:rFonts w:ascii="Times New Roman" w:hAnsi="Times New Roman" w:cs="Times New Roman"/>
                <w:b/>
                <w:sz w:val="20"/>
                <w:szCs w:val="20"/>
                <w:lang w:val="ro-MO"/>
              </w:rPr>
            </w:pPr>
          </w:p>
          <w:p w14:paraId="37C4FAC1" w14:textId="77777777" w:rsidR="000333C4" w:rsidRDefault="000333C4" w:rsidP="007D1512">
            <w:pPr>
              <w:spacing w:after="0"/>
              <w:jc w:val="both"/>
              <w:rPr>
                <w:rFonts w:ascii="Times New Roman" w:hAnsi="Times New Roman" w:cs="Times New Roman"/>
                <w:b/>
                <w:sz w:val="20"/>
                <w:szCs w:val="20"/>
                <w:lang w:val="ro-MO"/>
              </w:rPr>
            </w:pPr>
          </w:p>
          <w:p w14:paraId="1AD4933C" w14:textId="77777777" w:rsidR="000333C4" w:rsidRDefault="000333C4" w:rsidP="007D1512">
            <w:pPr>
              <w:spacing w:after="0"/>
              <w:jc w:val="both"/>
              <w:rPr>
                <w:rFonts w:ascii="Times New Roman" w:hAnsi="Times New Roman" w:cs="Times New Roman"/>
                <w:b/>
                <w:sz w:val="20"/>
                <w:szCs w:val="20"/>
                <w:lang w:val="ro-MO"/>
              </w:rPr>
            </w:pPr>
          </w:p>
          <w:p w14:paraId="68212575" w14:textId="77777777" w:rsidR="000333C4" w:rsidRDefault="000333C4" w:rsidP="007D1512">
            <w:pPr>
              <w:spacing w:after="0"/>
              <w:jc w:val="both"/>
              <w:rPr>
                <w:rFonts w:ascii="Times New Roman" w:hAnsi="Times New Roman" w:cs="Times New Roman"/>
                <w:b/>
                <w:sz w:val="20"/>
                <w:szCs w:val="20"/>
                <w:lang w:val="ro-MO"/>
              </w:rPr>
            </w:pPr>
          </w:p>
          <w:p w14:paraId="5AA6F057" w14:textId="77777777" w:rsidR="000333C4" w:rsidRDefault="000333C4" w:rsidP="007D1512">
            <w:pPr>
              <w:spacing w:after="0"/>
              <w:jc w:val="both"/>
              <w:rPr>
                <w:rFonts w:ascii="Times New Roman" w:hAnsi="Times New Roman" w:cs="Times New Roman"/>
                <w:b/>
                <w:sz w:val="20"/>
                <w:szCs w:val="20"/>
                <w:lang w:val="ro-MO"/>
              </w:rPr>
            </w:pPr>
          </w:p>
          <w:p w14:paraId="515F1697" w14:textId="77777777" w:rsidR="000333C4" w:rsidRDefault="000333C4" w:rsidP="007D1512">
            <w:pPr>
              <w:spacing w:after="0"/>
              <w:jc w:val="both"/>
              <w:rPr>
                <w:rFonts w:ascii="Times New Roman" w:hAnsi="Times New Roman" w:cs="Times New Roman"/>
                <w:b/>
                <w:sz w:val="20"/>
                <w:szCs w:val="20"/>
                <w:lang w:val="ro-MO"/>
              </w:rPr>
            </w:pPr>
          </w:p>
          <w:p w14:paraId="47F288A7" w14:textId="77777777" w:rsidR="000333C4" w:rsidRDefault="000333C4" w:rsidP="007D1512">
            <w:pPr>
              <w:spacing w:after="0"/>
              <w:jc w:val="both"/>
              <w:rPr>
                <w:rFonts w:ascii="Times New Roman" w:hAnsi="Times New Roman" w:cs="Times New Roman"/>
                <w:b/>
                <w:sz w:val="20"/>
                <w:szCs w:val="20"/>
                <w:lang w:val="ro-MO"/>
              </w:rPr>
            </w:pPr>
          </w:p>
          <w:p w14:paraId="3E715ACA" w14:textId="77777777" w:rsidR="000333C4" w:rsidRDefault="000333C4" w:rsidP="007D1512">
            <w:pPr>
              <w:spacing w:after="0"/>
              <w:jc w:val="both"/>
              <w:rPr>
                <w:rFonts w:ascii="Times New Roman" w:hAnsi="Times New Roman" w:cs="Times New Roman"/>
                <w:b/>
                <w:sz w:val="20"/>
                <w:szCs w:val="20"/>
                <w:lang w:val="ro-MO"/>
              </w:rPr>
            </w:pPr>
          </w:p>
          <w:p w14:paraId="1DB4D558" w14:textId="77777777" w:rsidR="000333C4" w:rsidRDefault="000333C4" w:rsidP="007D1512">
            <w:pPr>
              <w:spacing w:after="0"/>
              <w:jc w:val="both"/>
              <w:rPr>
                <w:rFonts w:ascii="Times New Roman" w:hAnsi="Times New Roman" w:cs="Times New Roman"/>
                <w:b/>
                <w:sz w:val="20"/>
                <w:szCs w:val="20"/>
                <w:lang w:val="ro-MO"/>
              </w:rPr>
            </w:pPr>
          </w:p>
          <w:p w14:paraId="3D696244" w14:textId="77777777" w:rsidR="000333C4" w:rsidRDefault="000333C4" w:rsidP="007D1512">
            <w:pPr>
              <w:spacing w:after="0"/>
              <w:jc w:val="both"/>
              <w:rPr>
                <w:rFonts w:ascii="Times New Roman" w:hAnsi="Times New Roman" w:cs="Times New Roman"/>
                <w:b/>
                <w:sz w:val="20"/>
                <w:szCs w:val="20"/>
                <w:lang w:val="ro-MO"/>
              </w:rPr>
            </w:pPr>
          </w:p>
          <w:p w14:paraId="0EEBA79E" w14:textId="77777777" w:rsidR="000333C4" w:rsidRDefault="000333C4" w:rsidP="007D1512">
            <w:pPr>
              <w:spacing w:after="0"/>
              <w:jc w:val="both"/>
              <w:rPr>
                <w:rFonts w:ascii="Times New Roman" w:hAnsi="Times New Roman" w:cs="Times New Roman"/>
                <w:b/>
                <w:sz w:val="20"/>
                <w:szCs w:val="20"/>
                <w:lang w:val="ro-MO"/>
              </w:rPr>
            </w:pPr>
          </w:p>
          <w:p w14:paraId="018A14DF" w14:textId="77777777" w:rsidR="000333C4" w:rsidRDefault="000333C4" w:rsidP="007D1512">
            <w:pPr>
              <w:spacing w:after="0"/>
              <w:jc w:val="both"/>
              <w:rPr>
                <w:rFonts w:ascii="Times New Roman" w:hAnsi="Times New Roman" w:cs="Times New Roman"/>
                <w:b/>
                <w:sz w:val="20"/>
                <w:szCs w:val="20"/>
                <w:lang w:val="ro-MO"/>
              </w:rPr>
            </w:pPr>
          </w:p>
          <w:p w14:paraId="294F5288" w14:textId="77777777" w:rsidR="000333C4" w:rsidRDefault="000333C4" w:rsidP="007D1512">
            <w:pPr>
              <w:spacing w:after="0"/>
              <w:jc w:val="both"/>
              <w:rPr>
                <w:rFonts w:ascii="Times New Roman" w:hAnsi="Times New Roman" w:cs="Times New Roman"/>
                <w:b/>
                <w:sz w:val="20"/>
                <w:szCs w:val="20"/>
                <w:lang w:val="ro-MO"/>
              </w:rPr>
            </w:pPr>
          </w:p>
          <w:p w14:paraId="631DE2A1" w14:textId="77777777" w:rsidR="000333C4" w:rsidRDefault="000333C4" w:rsidP="007D1512">
            <w:pPr>
              <w:spacing w:after="0"/>
              <w:jc w:val="both"/>
              <w:rPr>
                <w:rFonts w:ascii="Times New Roman" w:hAnsi="Times New Roman" w:cs="Times New Roman"/>
                <w:b/>
                <w:sz w:val="20"/>
                <w:szCs w:val="20"/>
                <w:lang w:val="ro-MO"/>
              </w:rPr>
            </w:pPr>
          </w:p>
          <w:p w14:paraId="035AA58C" w14:textId="12A25E79" w:rsidR="000333C4" w:rsidRDefault="00101104" w:rsidP="00534378">
            <w:pPr>
              <w:spacing w:after="0"/>
              <w:jc w:val="center"/>
              <w:rPr>
                <w:rFonts w:ascii="Times New Roman" w:hAnsi="Times New Roman" w:cs="Times New Roman"/>
                <w:b/>
                <w:sz w:val="20"/>
                <w:szCs w:val="20"/>
                <w:lang w:val="ro-MO"/>
              </w:rPr>
            </w:pPr>
            <w:r>
              <w:rPr>
                <w:rFonts w:ascii="Times New Roman" w:hAnsi="Times New Roman" w:cs="Times New Roman"/>
                <w:b/>
                <w:sz w:val="20"/>
                <w:szCs w:val="20"/>
                <w:lang w:val="ro-MO"/>
              </w:rPr>
              <w:t>Compatible</w:t>
            </w:r>
          </w:p>
          <w:p w14:paraId="478D9DB0" w14:textId="77777777" w:rsidR="000333C4" w:rsidRDefault="000333C4" w:rsidP="007D1512">
            <w:pPr>
              <w:spacing w:after="0"/>
              <w:jc w:val="both"/>
              <w:rPr>
                <w:rFonts w:ascii="Times New Roman" w:hAnsi="Times New Roman" w:cs="Times New Roman"/>
                <w:b/>
                <w:sz w:val="20"/>
                <w:szCs w:val="20"/>
                <w:lang w:val="ro-MO"/>
              </w:rPr>
            </w:pPr>
          </w:p>
          <w:p w14:paraId="1EE73AC3" w14:textId="77777777" w:rsidR="000333C4" w:rsidRDefault="000333C4" w:rsidP="007D1512">
            <w:pPr>
              <w:spacing w:after="0"/>
              <w:jc w:val="both"/>
              <w:rPr>
                <w:rFonts w:ascii="Times New Roman" w:hAnsi="Times New Roman" w:cs="Times New Roman"/>
                <w:b/>
                <w:sz w:val="20"/>
                <w:szCs w:val="20"/>
                <w:lang w:val="ro-MO"/>
              </w:rPr>
            </w:pPr>
          </w:p>
          <w:p w14:paraId="27C60BCE" w14:textId="77777777" w:rsidR="000333C4" w:rsidRDefault="000333C4" w:rsidP="007D1512">
            <w:pPr>
              <w:spacing w:after="0"/>
              <w:jc w:val="both"/>
              <w:rPr>
                <w:rFonts w:ascii="Times New Roman" w:hAnsi="Times New Roman" w:cs="Times New Roman"/>
                <w:b/>
                <w:sz w:val="20"/>
                <w:szCs w:val="20"/>
                <w:lang w:val="ro-MO"/>
              </w:rPr>
            </w:pPr>
          </w:p>
          <w:p w14:paraId="73BFA3D1" w14:textId="77777777" w:rsidR="000333C4" w:rsidRDefault="000333C4" w:rsidP="007D1512">
            <w:pPr>
              <w:spacing w:after="0"/>
              <w:jc w:val="both"/>
              <w:rPr>
                <w:rFonts w:ascii="Times New Roman" w:hAnsi="Times New Roman" w:cs="Times New Roman"/>
                <w:b/>
                <w:sz w:val="20"/>
                <w:szCs w:val="20"/>
                <w:lang w:val="ro-MO"/>
              </w:rPr>
            </w:pPr>
          </w:p>
          <w:p w14:paraId="19FC7BCB" w14:textId="77777777" w:rsidR="000333C4" w:rsidRDefault="000333C4" w:rsidP="007D1512">
            <w:pPr>
              <w:spacing w:after="0"/>
              <w:jc w:val="both"/>
              <w:rPr>
                <w:rFonts w:ascii="Times New Roman" w:hAnsi="Times New Roman" w:cs="Times New Roman"/>
                <w:b/>
                <w:sz w:val="20"/>
                <w:szCs w:val="20"/>
                <w:lang w:val="ro-MO"/>
              </w:rPr>
            </w:pPr>
          </w:p>
          <w:p w14:paraId="0625DFC2" w14:textId="77777777" w:rsidR="000333C4" w:rsidRDefault="000333C4" w:rsidP="007D1512">
            <w:pPr>
              <w:spacing w:after="0"/>
              <w:jc w:val="both"/>
              <w:rPr>
                <w:rFonts w:ascii="Times New Roman" w:hAnsi="Times New Roman" w:cs="Times New Roman"/>
                <w:b/>
                <w:sz w:val="20"/>
                <w:szCs w:val="20"/>
                <w:lang w:val="ro-MO"/>
              </w:rPr>
            </w:pPr>
          </w:p>
          <w:p w14:paraId="7605D41D" w14:textId="77777777" w:rsidR="000333C4" w:rsidRDefault="000333C4" w:rsidP="007D1512">
            <w:pPr>
              <w:spacing w:after="0"/>
              <w:jc w:val="both"/>
              <w:rPr>
                <w:rFonts w:ascii="Times New Roman" w:hAnsi="Times New Roman" w:cs="Times New Roman"/>
                <w:b/>
                <w:sz w:val="20"/>
                <w:szCs w:val="20"/>
                <w:lang w:val="ro-MO"/>
              </w:rPr>
            </w:pPr>
          </w:p>
          <w:p w14:paraId="58A7570B" w14:textId="77777777" w:rsidR="000333C4" w:rsidRDefault="000333C4" w:rsidP="007D1512">
            <w:pPr>
              <w:spacing w:after="0"/>
              <w:jc w:val="both"/>
              <w:rPr>
                <w:rFonts w:ascii="Times New Roman" w:hAnsi="Times New Roman" w:cs="Times New Roman"/>
                <w:b/>
                <w:sz w:val="20"/>
                <w:szCs w:val="20"/>
                <w:lang w:val="ro-MO"/>
              </w:rPr>
            </w:pPr>
          </w:p>
          <w:p w14:paraId="26C31A3D" w14:textId="77777777" w:rsidR="000333C4" w:rsidRDefault="000333C4" w:rsidP="007D1512">
            <w:pPr>
              <w:spacing w:after="0"/>
              <w:jc w:val="both"/>
              <w:rPr>
                <w:rFonts w:ascii="Times New Roman" w:hAnsi="Times New Roman" w:cs="Times New Roman"/>
                <w:b/>
                <w:sz w:val="20"/>
                <w:szCs w:val="20"/>
                <w:lang w:val="ro-MO"/>
              </w:rPr>
            </w:pPr>
          </w:p>
          <w:p w14:paraId="25D25673" w14:textId="77777777" w:rsidR="000333C4" w:rsidRDefault="000333C4" w:rsidP="007D1512">
            <w:pPr>
              <w:spacing w:after="0"/>
              <w:jc w:val="both"/>
              <w:rPr>
                <w:rFonts w:ascii="Times New Roman" w:hAnsi="Times New Roman" w:cs="Times New Roman"/>
                <w:b/>
                <w:sz w:val="20"/>
                <w:szCs w:val="20"/>
                <w:lang w:val="ro-MO"/>
              </w:rPr>
            </w:pPr>
          </w:p>
          <w:p w14:paraId="114B4DC6" w14:textId="77777777" w:rsidR="000333C4" w:rsidRDefault="000333C4" w:rsidP="007D1512">
            <w:pPr>
              <w:spacing w:after="0"/>
              <w:jc w:val="both"/>
              <w:rPr>
                <w:rFonts w:ascii="Times New Roman" w:hAnsi="Times New Roman" w:cs="Times New Roman"/>
                <w:b/>
                <w:sz w:val="20"/>
                <w:szCs w:val="20"/>
                <w:lang w:val="ro-MO"/>
              </w:rPr>
            </w:pPr>
          </w:p>
          <w:p w14:paraId="10F37029" w14:textId="77777777" w:rsidR="000333C4" w:rsidRDefault="000333C4" w:rsidP="007D1512">
            <w:pPr>
              <w:spacing w:after="0"/>
              <w:jc w:val="both"/>
              <w:rPr>
                <w:rFonts w:ascii="Times New Roman" w:hAnsi="Times New Roman" w:cs="Times New Roman"/>
                <w:b/>
                <w:sz w:val="20"/>
                <w:szCs w:val="20"/>
                <w:lang w:val="ro-MO"/>
              </w:rPr>
            </w:pPr>
          </w:p>
          <w:p w14:paraId="66229674" w14:textId="77777777" w:rsidR="000333C4" w:rsidRDefault="000333C4" w:rsidP="007D1512">
            <w:pPr>
              <w:spacing w:after="0"/>
              <w:jc w:val="both"/>
              <w:rPr>
                <w:rFonts w:ascii="Times New Roman" w:hAnsi="Times New Roman" w:cs="Times New Roman"/>
                <w:b/>
                <w:sz w:val="20"/>
                <w:szCs w:val="20"/>
                <w:lang w:val="ro-MO"/>
              </w:rPr>
            </w:pPr>
          </w:p>
          <w:p w14:paraId="70E49DF0" w14:textId="2F5FDA00" w:rsidR="000333C4" w:rsidRPr="007D1512" w:rsidRDefault="00101104" w:rsidP="00534378">
            <w:pPr>
              <w:spacing w:after="0"/>
              <w:jc w:val="center"/>
              <w:rPr>
                <w:rFonts w:ascii="Times New Roman" w:hAnsi="Times New Roman" w:cs="Times New Roman"/>
                <w:b/>
                <w:sz w:val="20"/>
                <w:szCs w:val="20"/>
                <w:lang w:val="ro-MO"/>
              </w:rPr>
            </w:pPr>
            <w:r>
              <w:rPr>
                <w:rFonts w:ascii="Times New Roman" w:hAnsi="Times New Roman" w:cs="Times New Roman"/>
                <w:b/>
                <w:sz w:val="20"/>
                <w:szCs w:val="20"/>
                <w:lang w:val="ro-MO"/>
              </w:rPr>
              <w:t>Compatible</w:t>
            </w:r>
          </w:p>
        </w:tc>
        <w:tc>
          <w:tcPr>
            <w:tcW w:w="614" w:type="pct"/>
          </w:tcPr>
          <w:p w14:paraId="0D8BEC8A" w14:textId="77777777" w:rsidR="00841D16" w:rsidRPr="007D1512" w:rsidRDefault="00841D16" w:rsidP="005D2284">
            <w:pPr>
              <w:spacing w:after="0"/>
              <w:ind w:firstLine="709"/>
              <w:jc w:val="both"/>
              <w:rPr>
                <w:rFonts w:ascii="Times New Roman" w:hAnsi="Times New Roman" w:cs="Times New Roman"/>
                <w:b/>
                <w:sz w:val="20"/>
                <w:szCs w:val="20"/>
                <w:lang w:val="ro-MO"/>
              </w:rPr>
            </w:pPr>
          </w:p>
        </w:tc>
        <w:tc>
          <w:tcPr>
            <w:tcW w:w="570" w:type="pct"/>
          </w:tcPr>
          <w:p w14:paraId="4BFE106C" w14:textId="77777777" w:rsidR="00841D16" w:rsidRPr="007D1512" w:rsidRDefault="00841D16" w:rsidP="005D2284">
            <w:pPr>
              <w:spacing w:after="0"/>
              <w:ind w:firstLine="709"/>
              <w:jc w:val="both"/>
              <w:rPr>
                <w:rFonts w:ascii="Times New Roman" w:hAnsi="Times New Roman" w:cs="Times New Roman"/>
                <w:b/>
                <w:sz w:val="20"/>
                <w:szCs w:val="20"/>
                <w:lang w:val="ro-MO"/>
              </w:rPr>
            </w:pPr>
          </w:p>
        </w:tc>
      </w:tr>
      <w:tr w:rsidR="00841D16" w:rsidRPr="00F41974" w14:paraId="22CF0797" w14:textId="77777777" w:rsidTr="00894338">
        <w:tc>
          <w:tcPr>
            <w:tcW w:w="658" w:type="pct"/>
          </w:tcPr>
          <w:p w14:paraId="3A73F11F" w14:textId="56CDD73F" w:rsidR="000333C4" w:rsidRDefault="000333C4" w:rsidP="000333C4">
            <w:pPr>
              <w:rPr>
                <w:rFonts w:asciiTheme="majorBidi" w:hAnsiTheme="majorBidi" w:cstheme="majorBidi"/>
                <w:b/>
                <w:sz w:val="20"/>
                <w:szCs w:val="20"/>
                <w:lang w:val="ro-MO"/>
              </w:rPr>
            </w:pPr>
            <w:r w:rsidRPr="000333C4">
              <w:rPr>
                <w:rFonts w:asciiTheme="majorBidi" w:hAnsiTheme="majorBidi" w:cstheme="majorBidi"/>
                <w:b/>
                <w:sz w:val="20"/>
                <w:szCs w:val="20"/>
                <w:lang w:val="ro-MO"/>
              </w:rPr>
              <w:lastRenderedPageBreak/>
              <w:t xml:space="preserve">Capitolul VI. </w:t>
            </w:r>
          </w:p>
          <w:p w14:paraId="0BC874C5" w14:textId="77777777" w:rsidR="003A0B21" w:rsidRDefault="000333C4" w:rsidP="008F76B4">
            <w:pPr>
              <w:jc w:val="both"/>
              <w:rPr>
                <w:rFonts w:asciiTheme="majorBidi" w:hAnsiTheme="majorBidi" w:cstheme="majorBidi"/>
                <w:b/>
                <w:sz w:val="20"/>
                <w:szCs w:val="20"/>
                <w:lang w:val="ro-MO"/>
              </w:rPr>
            </w:pPr>
            <w:r w:rsidRPr="000333C4">
              <w:rPr>
                <w:rFonts w:asciiTheme="majorBidi" w:hAnsiTheme="majorBidi" w:cstheme="majorBidi"/>
                <w:b/>
                <w:sz w:val="20"/>
                <w:szCs w:val="20"/>
                <w:lang w:val="ro-MO"/>
              </w:rPr>
              <w:t xml:space="preserve">Acces la dosar și regimul aplicabil informațiilor confidențiale </w:t>
            </w:r>
          </w:p>
          <w:p w14:paraId="22D68C9A" w14:textId="243464D6" w:rsidR="000333C4" w:rsidRPr="000333C4" w:rsidRDefault="000333C4" w:rsidP="000333C4">
            <w:pPr>
              <w:rPr>
                <w:rFonts w:asciiTheme="majorBidi" w:hAnsiTheme="majorBidi" w:cstheme="majorBidi"/>
                <w:b/>
                <w:sz w:val="20"/>
                <w:szCs w:val="20"/>
                <w:lang w:val="ro-MO"/>
              </w:rPr>
            </w:pPr>
            <w:r w:rsidRPr="000333C4">
              <w:rPr>
                <w:rFonts w:asciiTheme="majorBidi" w:hAnsiTheme="majorBidi" w:cstheme="majorBidi"/>
                <w:b/>
                <w:sz w:val="20"/>
                <w:szCs w:val="20"/>
                <w:lang w:val="ro-MO"/>
              </w:rPr>
              <w:t>Art. 15 Acces la dosar</w:t>
            </w:r>
          </w:p>
          <w:p w14:paraId="7D47B771" w14:textId="77777777" w:rsidR="000333C4" w:rsidRPr="000333C4" w:rsidRDefault="000333C4" w:rsidP="000333C4">
            <w:pPr>
              <w:jc w:val="both"/>
              <w:rPr>
                <w:rFonts w:asciiTheme="majorBidi" w:hAnsiTheme="majorBidi" w:cstheme="majorBidi"/>
                <w:sz w:val="20"/>
                <w:szCs w:val="20"/>
                <w:lang w:val="ro-MO"/>
              </w:rPr>
            </w:pPr>
            <w:r w:rsidRPr="000333C4">
              <w:rPr>
                <w:rFonts w:asciiTheme="majorBidi" w:hAnsiTheme="majorBidi" w:cstheme="majorBidi"/>
                <w:sz w:val="20"/>
                <w:szCs w:val="20"/>
                <w:lang w:val="ro-MO"/>
              </w:rPr>
              <w:t>(1) La cerere, Comisia permite accesul la dosar părților cărora le-a fost adresată comunicarea privind obiecțiunile. Accesul este acordat după notificarea comunicării privind obiecțiunile.</w:t>
            </w:r>
          </w:p>
          <w:p w14:paraId="43556B3A" w14:textId="77777777" w:rsidR="000333C4" w:rsidRPr="000333C4" w:rsidRDefault="000333C4" w:rsidP="000333C4">
            <w:pPr>
              <w:jc w:val="both"/>
              <w:rPr>
                <w:rFonts w:asciiTheme="majorBidi" w:hAnsiTheme="majorBidi" w:cstheme="majorBidi"/>
                <w:sz w:val="20"/>
                <w:szCs w:val="20"/>
                <w:lang w:val="ro-MO"/>
              </w:rPr>
            </w:pPr>
            <w:r w:rsidRPr="000333C4">
              <w:rPr>
                <w:rFonts w:asciiTheme="majorBidi" w:hAnsiTheme="majorBidi" w:cstheme="majorBidi"/>
                <w:sz w:val="20"/>
                <w:szCs w:val="20"/>
                <w:lang w:val="ro-MO"/>
              </w:rPr>
              <w:t xml:space="preserve">(1a) După inițierea procedurii în temeiul articolului 11 alineatul (6) din Regulamentul (CE) nr. 1/2003 și pentru a da posibilitatea părților să introducă propuneri de tranzacție, Comisia le prezintă acestora, la </w:t>
            </w:r>
            <w:r w:rsidRPr="000333C4">
              <w:rPr>
                <w:rFonts w:asciiTheme="majorBidi" w:hAnsiTheme="majorBidi" w:cstheme="majorBidi"/>
                <w:sz w:val="20"/>
                <w:szCs w:val="20"/>
                <w:lang w:val="ro-MO"/>
              </w:rPr>
              <w:lastRenderedPageBreak/>
              <w:t>cerere și în condițiile stabilite în paragrafele corespunzătoare, elementele de probă și documentele descrise la articolul 10a alineatul (2). În acest scop, atunci când introduc propunerile de tranzacție, părțile confirmă Comisiei că vor solicita acces la dosar în temeiul alineatului (1) numai după primirea comunicării privind obiecțiunile, în cazul în care comunicarea privind obiecțiunile nu reflectă conținutul propunerilor lor de tranzacție. În cazul în care discuțiile privind tranzacția au fost întrerupte cu una sau mai multe dintre părți, acestei părți i se acordă accesul la dosar în temeiul alineatului (1) atunci când acesteia i s-a prezentat o comunicare privind obiecțiunile.</w:t>
            </w:r>
          </w:p>
          <w:p w14:paraId="3EFF6F9B" w14:textId="77777777" w:rsidR="000333C4" w:rsidRPr="000333C4" w:rsidRDefault="000333C4" w:rsidP="000333C4">
            <w:pPr>
              <w:jc w:val="both"/>
              <w:rPr>
                <w:rFonts w:asciiTheme="majorBidi" w:hAnsiTheme="majorBidi" w:cstheme="majorBidi"/>
                <w:sz w:val="20"/>
                <w:szCs w:val="20"/>
                <w:lang w:val="ro-MO"/>
              </w:rPr>
            </w:pPr>
            <w:r w:rsidRPr="000333C4">
              <w:rPr>
                <w:rFonts w:asciiTheme="majorBidi" w:hAnsiTheme="majorBidi" w:cstheme="majorBidi"/>
                <w:sz w:val="20"/>
                <w:szCs w:val="20"/>
                <w:lang w:val="ro-MO"/>
              </w:rPr>
              <w:t xml:space="preserve">(1b) Accesul în temeiul alineatului (1) sau (1a) </w:t>
            </w:r>
            <w:r w:rsidRPr="000333C4">
              <w:rPr>
                <w:rFonts w:asciiTheme="majorBidi" w:hAnsiTheme="majorBidi" w:cstheme="majorBidi"/>
                <w:sz w:val="20"/>
                <w:szCs w:val="20"/>
                <w:lang w:val="ro-MO"/>
              </w:rPr>
              <w:lastRenderedPageBreak/>
              <w:t xml:space="preserve">la o declarație a întreprinderilor în cadrul programului de clemență în sensul articolului 4a alineatul (2) sau la o propunere de tranzacție în sensul articolului 10a alineatul (2) se acordă numai la sediul Comisiei. Părțile și reprezentanții acestora nu copiază declarațiile întreprinderilor în cadrul programului de clemență sau propunerile de tranzacție prin orice mijloace mecanice sau electronice. </w:t>
            </w:r>
          </w:p>
          <w:p w14:paraId="6869577C" w14:textId="77777777" w:rsidR="000333C4" w:rsidRPr="000333C4" w:rsidRDefault="000333C4" w:rsidP="000333C4">
            <w:pPr>
              <w:jc w:val="both"/>
              <w:rPr>
                <w:rFonts w:asciiTheme="majorBidi" w:hAnsiTheme="majorBidi" w:cstheme="majorBidi"/>
                <w:sz w:val="20"/>
                <w:szCs w:val="20"/>
                <w:lang w:val="ro-MO"/>
              </w:rPr>
            </w:pPr>
            <w:r w:rsidRPr="000333C4">
              <w:rPr>
                <w:rFonts w:asciiTheme="majorBidi" w:hAnsiTheme="majorBidi" w:cstheme="majorBidi"/>
                <w:sz w:val="20"/>
                <w:szCs w:val="20"/>
                <w:lang w:val="ro-MO"/>
              </w:rPr>
              <w:t xml:space="preserve">(2) Dreptul de acces la dosar nu se extinde asupra secretelor de afaceri, altor informații confidențiale și nici documentelor interne ale Comisiei sau ale autorităților de concurență ale statelor membre. Dreptul de acces la dosar nu se extinde nici asupra corespondenței dintre Comisie și autoritățile de concurență ale </w:t>
            </w:r>
            <w:r w:rsidRPr="000333C4">
              <w:rPr>
                <w:rFonts w:asciiTheme="majorBidi" w:hAnsiTheme="majorBidi" w:cstheme="majorBidi"/>
                <w:sz w:val="20"/>
                <w:szCs w:val="20"/>
                <w:lang w:val="ro-MO"/>
              </w:rPr>
              <w:lastRenderedPageBreak/>
              <w:t>statelor membre sau între acestea din urmă atunci când această corespondență este inclusă în dosarul Comisiei.</w:t>
            </w:r>
          </w:p>
          <w:p w14:paraId="1D28C428" w14:textId="2C4E2982" w:rsidR="00841D16" w:rsidRPr="000333C4" w:rsidRDefault="000333C4" w:rsidP="000333C4">
            <w:pPr>
              <w:jc w:val="both"/>
              <w:rPr>
                <w:rFonts w:ascii="Times New Roman" w:hAnsi="Times New Roman" w:cs="Times New Roman"/>
                <w:b/>
                <w:sz w:val="20"/>
                <w:szCs w:val="20"/>
                <w:lang w:val="ro-MO"/>
              </w:rPr>
            </w:pPr>
            <w:r w:rsidRPr="000333C4">
              <w:rPr>
                <w:rFonts w:asciiTheme="majorBidi" w:hAnsiTheme="majorBidi" w:cstheme="majorBidi"/>
                <w:sz w:val="20"/>
                <w:szCs w:val="20"/>
                <w:lang w:val="ro-MO"/>
              </w:rPr>
              <w:t>(3) Nici o dispoziție din prezentul regulament nu interzice Comisiei să dezvăluie și să utilizeze informațiile necesare pentru a dovedi o încălcare a articolului 81 sau 82 din tratat.</w:t>
            </w:r>
          </w:p>
        </w:tc>
        <w:tc>
          <w:tcPr>
            <w:tcW w:w="877" w:type="pct"/>
          </w:tcPr>
          <w:p w14:paraId="56FB6B8B" w14:textId="788D296C" w:rsidR="008F76B4" w:rsidRPr="008F76B4" w:rsidRDefault="008F76B4" w:rsidP="005D2284">
            <w:pPr>
              <w:spacing w:after="0"/>
              <w:ind w:firstLine="709"/>
              <w:jc w:val="both"/>
              <w:rPr>
                <w:rFonts w:ascii="Times New Roman" w:hAnsi="Times New Roman" w:cs="Times New Roman"/>
                <w:b/>
                <w:sz w:val="20"/>
                <w:szCs w:val="20"/>
                <w:lang w:val="en-US"/>
              </w:rPr>
            </w:pPr>
            <w:r w:rsidRPr="008F76B4">
              <w:rPr>
                <w:rFonts w:ascii="Times New Roman" w:hAnsi="Times New Roman" w:cs="Times New Roman"/>
                <w:b/>
                <w:sz w:val="20"/>
                <w:szCs w:val="20"/>
                <w:lang w:val="en-US"/>
              </w:rPr>
              <w:lastRenderedPageBreak/>
              <w:t xml:space="preserve">Chapter  VI </w:t>
            </w:r>
          </w:p>
          <w:p w14:paraId="1542BF71" w14:textId="77777777" w:rsidR="00841D16" w:rsidRPr="008F76B4" w:rsidRDefault="008F76B4" w:rsidP="008F76B4">
            <w:pPr>
              <w:spacing w:after="0"/>
              <w:jc w:val="both"/>
              <w:rPr>
                <w:rFonts w:ascii="Times New Roman" w:hAnsi="Times New Roman" w:cs="Times New Roman"/>
                <w:b/>
                <w:sz w:val="20"/>
                <w:szCs w:val="20"/>
                <w:lang w:val="en-US"/>
              </w:rPr>
            </w:pPr>
            <w:r w:rsidRPr="008F76B4">
              <w:rPr>
                <w:rFonts w:ascii="Times New Roman" w:hAnsi="Times New Roman" w:cs="Times New Roman"/>
                <w:b/>
                <w:sz w:val="20"/>
                <w:szCs w:val="20"/>
                <w:lang w:val="en-US"/>
              </w:rPr>
              <w:t xml:space="preserve">Acces to the file and treatment of confidential information  </w:t>
            </w:r>
          </w:p>
          <w:p w14:paraId="3CB6FF02" w14:textId="77777777" w:rsidR="008F76B4" w:rsidRPr="008F76B4" w:rsidRDefault="008F76B4" w:rsidP="008F76B4">
            <w:pPr>
              <w:spacing w:after="0"/>
              <w:jc w:val="both"/>
              <w:rPr>
                <w:rFonts w:ascii="Times New Roman" w:hAnsi="Times New Roman" w:cs="Times New Roman"/>
                <w:b/>
                <w:sz w:val="20"/>
                <w:szCs w:val="20"/>
                <w:lang w:val="en-US"/>
              </w:rPr>
            </w:pPr>
          </w:p>
          <w:p w14:paraId="5CE6E322" w14:textId="77777777" w:rsidR="008F76B4" w:rsidRPr="008F76B4" w:rsidRDefault="008F76B4" w:rsidP="008F76B4">
            <w:pPr>
              <w:spacing w:after="0"/>
              <w:jc w:val="both"/>
              <w:rPr>
                <w:rFonts w:ascii="Times New Roman" w:hAnsi="Times New Roman" w:cs="Times New Roman"/>
                <w:b/>
                <w:sz w:val="20"/>
                <w:szCs w:val="20"/>
                <w:lang w:val="en-US"/>
              </w:rPr>
            </w:pPr>
            <w:r w:rsidRPr="008F76B4">
              <w:rPr>
                <w:rFonts w:ascii="Times New Roman" w:hAnsi="Times New Roman" w:cs="Times New Roman"/>
                <w:b/>
                <w:sz w:val="20"/>
                <w:szCs w:val="20"/>
                <w:lang w:val="en-US"/>
              </w:rPr>
              <w:t>Article 15 Access to the file</w:t>
            </w:r>
          </w:p>
          <w:p w14:paraId="27B2A8CC" w14:textId="77777777" w:rsidR="008F76B4" w:rsidRDefault="008F76B4" w:rsidP="008F76B4">
            <w:pPr>
              <w:spacing w:after="0"/>
              <w:jc w:val="both"/>
              <w:rPr>
                <w:rFonts w:ascii="Times New Roman" w:hAnsi="Times New Roman" w:cs="Times New Roman"/>
                <w:sz w:val="20"/>
                <w:szCs w:val="20"/>
                <w:lang w:val="en-US"/>
              </w:rPr>
            </w:pPr>
          </w:p>
          <w:p w14:paraId="0C02657E" w14:textId="77777777" w:rsidR="008F76B4" w:rsidRDefault="008F76B4" w:rsidP="008F76B4">
            <w:pPr>
              <w:spacing w:after="0"/>
              <w:jc w:val="both"/>
              <w:rPr>
                <w:rFonts w:ascii="Times New Roman" w:hAnsi="Times New Roman" w:cs="Times New Roman"/>
                <w:sz w:val="20"/>
                <w:szCs w:val="20"/>
                <w:lang w:val="en-US"/>
              </w:rPr>
            </w:pPr>
          </w:p>
          <w:p w14:paraId="52FC3BE9" w14:textId="77777777" w:rsidR="008F76B4" w:rsidRDefault="008F76B4" w:rsidP="008F76B4">
            <w:pPr>
              <w:spacing w:after="0"/>
              <w:jc w:val="both"/>
              <w:rPr>
                <w:rFonts w:ascii="Times New Roman" w:hAnsi="Times New Roman" w:cs="Times New Roman"/>
                <w:sz w:val="20"/>
                <w:szCs w:val="20"/>
                <w:lang w:val="en-US"/>
              </w:rPr>
            </w:pPr>
          </w:p>
          <w:p w14:paraId="319328C5" w14:textId="77777777" w:rsidR="008F76B4" w:rsidRDefault="008F76B4" w:rsidP="008F76B4">
            <w:pPr>
              <w:spacing w:after="0"/>
              <w:jc w:val="both"/>
              <w:rPr>
                <w:rFonts w:ascii="Times New Roman" w:hAnsi="Times New Roman" w:cs="Times New Roman"/>
                <w:sz w:val="20"/>
                <w:szCs w:val="20"/>
                <w:lang w:val="en-US"/>
              </w:rPr>
            </w:pPr>
            <w:r w:rsidRPr="008F76B4">
              <w:rPr>
                <w:rFonts w:ascii="Times New Roman" w:hAnsi="Times New Roman" w:cs="Times New Roman"/>
                <w:sz w:val="20"/>
                <w:szCs w:val="20"/>
                <w:lang w:val="en-US"/>
              </w:rPr>
              <w:t>1. If so requested, the Commission shall grant access to the file to the parties to whom it has addressed a statement of objections. Access shall be granted after the notification of the statement of objections.</w:t>
            </w:r>
          </w:p>
          <w:p w14:paraId="6DF33C7A" w14:textId="77777777" w:rsidR="008F76B4" w:rsidRDefault="008F76B4" w:rsidP="008F76B4">
            <w:pPr>
              <w:spacing w:after="0"/>
              <w:jc w:val="both"/>
              <w:rPr>
                <w:lang w:val="en-US"/>
              </w:rPr>
            </w:pPr>
          </w:p>
          <w:p w14:paraId="276404DD" w14:textId="77777777" w:rsidR="008F76B4" w:rsidRDefault="008F76B4" w:rsidP="008F76B4">
            <w:pPr>
              <w:spacing w:after="0"/>
              <w:jc w:val="both"/>
              <w:rPr>
                <w:lang w:val="en-US"/>
              </w:rPr>
            </w:pPr>
          </w:p>
          <w:p w14:paraId="5ED889C7" w14:textId="77777777" w:rsidR="008F76B4" w:rsidRDefault="008F76B4" w:rsidP="008F76B4">
            <w:pPr>
              <w:spacing w:after="0"/>
              <w:jc w:val="both"/>
              <w:rPr>
                <w:rFonts w:ascii="Times New Roman" w:hAnsi="Times New Roman" w:cs="Times New Roman"/>
                <w:sz w:val="20"/>
                <w:szCs w:val="20"/>
                <w:lang w:val="en-US"/>
              </w:rPr>
            </w:pPr>
            <w:r w:rsidRPr="008F76B4">
              <w:rPr>
                <w:rFonts w:ascii="Times New Roman" w:hAnsi="Times New Roman" w:cs="Times New Roman"/>
                <w:sz w:val="20"/>
                <w:szCs w:val="20"/>
                <w:lang w:val="en-US"/>
              </w:rPr>
              <w:t xml:space="preserve">1a. After the initiation of proceedings pursuant to Article 11(6) of Regulation (EC) No 1/2003 and in order to enable the parties to introduce settlement submissions, the Commission shall disclose to them the evidence and documents described in Article </w:t>
            </w:r>
            <w:proofErr w:type="gramStart"/>
            <w:r w:rsidRPr="008F76B4">
              <w:rPr>
                <w:rFonts w:ascii="Times New Roman" w:hAnsi="Times New Roman" w:cs="Times New Roman"/>
                <w:sz w:val="20"/>
                <w:szCs w:val="20"/>
                <w:lang w:val="en-US"/>
              </w:rPr>
              <w:t>10a(</w:t>
            </w:r>
            <w:proofErr w:type="gramEnd"/>
            <w:r w:rsidRPr="008F76B4">
              <w:rPr>
                <w:rFonts w:ascii="Times New Roman" w:hAnsi="Times New Roman" w:cs="Times New Roman"/>
                <w:sz w:val="20"/>
                <w:szCs w:val="20"/>
                <w:lang w:val="en-US"/>
              </w:rPr>
              <w:t xml:space="preserve">2) upon request and subject to the conditions established in </w:t>
            </w:r>
            <w:r w:rsidRPr="008F76B4">
              <w:rPr>
                <w:rFonts w:ascii="Times New Roman" w:hAnsi="Times New Roman" w:cs="Times New Roman"/>
                <w:sz w:val="20"/>
                <w:szCs w:val="20"/>
                <w:lang w:val="en-US"/>
              </w:rPr>
              <w:lastRenderedPageBreak/>
              <w:t>the relevant subparagraphs. In view thereof, when introducing their settlement submissions, the parties shall confirm to the Commission that they will only require access to the file pursuant to paragraph 1 after the receipt of the statement of objections, if the statement of objections does not reflect the contents of their settlement submissions. Where settlement discussions have been discontinued with one or more of the parties, such party shall be granted access to the file pursuant to paragraph 1 when a statement of objections has been addressed to it.</w:t>
            </w:r>
          </w:p>
          <w:p w14:paraId="342A7ACC" w14:textId="77777777" w:rsidR="008F76B4" w:rsidRDefault="008F76B4" w:rsidP="008F76B4">
            <w:pPr>
              <w:spacing w:after="0"/>
              <w:jc w:val="both"/>
              <w:rPr>
                <w:rFonts w:ascii="Times New Roman" w:hAnsi="Times New Roman" w:cs="Times New Roman"/>
                <w:sz w:val="20"/>
                <w:szCs w:val="20"/>
                <w:lang w:val="en-US"/>
              </w:rPr>
            </w:pPr>
          </w:p>
          <w:p w14:paraId="5CB5C657" w14:textId="77777777" w:rsidR="008F76B4" w:rsidRDefault="008F76B4" w:rsidP="008F76B4">
            <w:pPr>
              <w:spacing w:after="0"/>
              <w:jc w:val="both"/>
              <w:rPr>
                <w:rFonts w:ascii="Times New Roman" w:hAnsi="Times New Roman" w:cs="Times New Roman"/>
                <w:sz w:val="20"/>
                <w:szCs w:val="20"/>
                <w:lang w:val="en-US"/>
              </w:rPr>
            </w:pPr>
          </w:p>
          <w:p w14:paraId="4486D677" w14:textId="77777777" w:rsidR="008F76B4" w:rsidRDefault="008F76B4" w:rsidP="008F76B4">
            <w:pPr>
              <w:spacing w:after="0"/>
              <w:jc w:val="both"/>
              <w:rPr>
                <w:rFonts w:ascii="Times New Roman" w:hAnsi="Times New Roman" w:cs="Times New Roman"/>
                <w:sz w:val="20"/>
                <w:szCs w:val="20"/>
                <w:lang w:val="en-US"/>
              </w:rPr>
            </w:pPr>
          </w:p>
          <w:p w14:paraId="03DE6B6D" w14:textId="77777777" w:rsidR="008F76B4" w:rsidRDefault="008F76B4" w:rsidP="008F76B4">
            <w:pPr>
              <w:spacing w:after="0"/>
              <w:jc w:val="both"/>
              <w:rPr>
                <w:rFonts w:ascii="Times New Roman" w:hAnsi="Times New Roman" w:cs="Times New Roman"/>
                <w:sz w:val="20"/>
                <w:szCs w:val="20"/>
                <w:lang w:val="en-US"/>
              </w:rPr>
            </w:pPr>
          </w:p>
          <w:p w14:paraId="06CBE00F" w14:textId="77777777" w:rsidR="008F76B4" w:rsidRDefault="008F76B4" w:rsidP="008F76B4">
            <w:pPr>
              <w:spacing w:after="0"/>
              <w:jc w:val="both"/>
              <w:rPr>
                <w:rFonts w:ascii="Times New Roman" w:hAnsi="Times New Roman" w:cs="Times New Roman"/>
                <w:sz w:val="20"/>
                <w:szCs w:val="20"/>
                <w:lang w:val="en-US"/>
              </w:rPr>
            </w:pPr>
          </w:p>
          <w:p w14:paraId="565F6069" w14:textId="77777777" w:rsidR="008F76B4" w:rsidRDefault="008F76B4" w:rsidP="008F76B4">
            <w:pPr>
              <w:spacing w:after="0"/>
              <w:jc w:val="both"/>
              <w:rPr>
                <w:rFonts w:ascii="Times New Roman" w:hAnsi="Times New Roman" w:cs="Times New Roman"/>
                <w:sz w:val="20"/>
                <w:szCs w:val="20"/>
                <w:lang w:val="en-US"/>
              </w:rPr>
            </w:pPr>
          </w:p>
          <w:p w14:paraId="2402887E" w14:textId="77777777" w:rsidR="008F76B4" w:rsidRDefault="008F76B4" w:rsidP="008F76B4">
            <w:pPr>
              <w:spacing w:after="0"/>
              <w:jc w:val="both"/>
              <w:rPr>
                <w:rFonts w:ascii="Times New Roman" w:hAnsi="Times New Roman" w:cs="Times New Roman"/>
                <w:sz w:val="20"/>
                <w:szCs w:val="20"/>
                <w:lang w:val="en-US"/>
              </w:rPr>
            </w:pPr>
          </w:p>
          <w:p w14:paraId="103B1647" w14:textId="77777777" w:rsidR="008F76B4" w:rsidRDefault="008F76B4" w:rsidP="008F76B4">
            <w:pPr>
              <w:spacing w:after="0"/>
              <w:jc w:val="both"/>
              <w:rPr>
                <w:rFonts w:ascii="Times New Roman" w:hAnsi="Times New Roman" w:cs="Times New Roman"/>
                <w:sz w:val="20"/>
                <w:szCs w:val="20"/>
                <w:lang w:val="en-US"/>
              </w:rPr>
            </w:pPr>
          </w:p>
          <w:p w14:paraId="45D266BA" w14:textId="77777777" w:rsidR="008F76B4" w:rsidRDefault="008F76B4" w:rsidP="008F76B4">
            <w:pPr>
              <w:spacing w:after="0"/>
              <w:jc w:val="both"/>
              <w:rPr>
                <w:rFonts w:ascii="Times New Roman" w:hAnsi="Times New Roman" w:cs="Times New Roman"/>
                <w:sz w:val="20"/>
                <w:szCs w:val="20"/>
                <w:lang w:val="en-US"/>
              </w:rPr>
            </w:pPr>
          </w:p>
          <w:p w14:paraId="33BBCB9B" w14:textId="77777777" w:rsidR="008F76B4" w:rsidRDefault="008F76B4" w:rsidP="008F76B4">
            <w:pPr>
              <w:spacing w:after="0"/>
              <w:jc w:val="both"/>
              <w:rPr>
                <w:rFonts w:ascii="Times New Roman" w:hAnsi="Times New Roman" w:cs="Times New Roman"/>
                <w:sz w:val="20"/>
                <w:szCs w:val="20"/>
                <w:lang w:val="en-US"/>
              </w:rPr>
            </w:pPr>
          </w:p>
          <w:p w14:paraId="467ED193" w14:textId="77777777" w:rsidR="008F76B4" w:rsidRDefault="008F76B4" w:rsidP="008F76B4">
            <w:pPr>
              <w:spacing w:after="0"/>
              <w:jc w:val="both"/>
              <w:rPr>
                <w:rFonts w:ascii="Times New Roman" w:hAnsi="Times New Roman" w:cs="Times New Roman"/>
                <w:sz w:val="20"/>
                <w:szCs w:val="20"/>
                <w:lang w:val="en-US"/>
              </w:rPr>
            </w:pPr>
          </w:p>
          <w:p w14:paraId="0A3ACD32" w14:textId="77777777" w:rsidR="008F76B4" w:rsidRDefault="008F76B4" w:rsidP="008F76B4">
            <w:pPr>
              <w:spacing w:after="0"/>
              <w:jc w:val="both"/>
              <w:rPr>
                <w:rFonts w:ascii="Times New Roman" w:hAnsi="Times New Roman" w:cs="Times New Roman"/>
                <w:sz w:val="20"/>
                <w:szCs w:val="20"/>
                <w:lang w:val="en-US"/>
              </w:rPr>
            </w:pPr>
          </w:p>
          <w:p w14:paraId="1647A09F" w14:textId="77777777" w:rsidR="008F76B4" w:rsidRDefault="008F76B4" w:rsidP="008F76B4">
            <w:pPr>
              <w:spacing w:after="0"/>
              <w:jc w:val="both"/>
              <w:rPr>
                <w:rFonts w:ascii="Times New Roman" w:hAnsi="Times New Roman" w:cs="Times New Roman"/>
                <w:sz w:val="20"/>
                <w:szCs w:val="20"/>
                <w:lang w:val="en-US"/>
              </w:rPr>
            </w:pPr>
          </w:p>
          <w:p w14:paraId="54E9B6F9" w14:textId="77777777" w:rsidR="008F76B4" w:rsidRDefault="008F76B4" w:rsidP="008F76B4">
            <w:pPr>
              <w:spacing w:after="0"/>
              <w:jc w:val="both"/>
              <w:rPr>
                <w:rFonts w:ascii="Times New Roman" w:hAnsi="Times New Roman" w:cs="Times New Roman"/>
                <w:sz w:val="20"/>
                <w:szCs w:val="20"/>
                <w:lang w:val="en-US"/>
              </w:rPr>
            </w:pPr>
          </w:p>
          <w:p w14:paraId="2BB9CDE5" w14:textId="77777777" w:rsidR="008F76B4" w:rsidRDefault="008F76B4" w:rsidP="008F76B4">
            <w:pPr>
              <w:spacing w:after="0"/>
              <w:jc w:val="both"/>
              <w:rPr>
                <w:rFonts w:ascii="Times New Roman" w:hAnsi="Times New Roman" w:cs="Times New Roman"/>
                <w:sz w:val="20"/>
                <w:szCs w:val="20"/>
                <w:lang w:val="en-US"/>
              </w:rPr>
            </w:pPr>
            <w:r w:rsidRPr="008F76B4">
              <w:rPr>
                <w:rFonts w:ascii="Times New Roman" w:hAnsi="Times New Roman" w:cs="Times New Roman"/>
                <w:sz w:val="20"/>
                <w:szCs w:val="20"/>
                <w:lang w:val="en-US"/>
              </w:rPr>
              <w:t xml:space="preserve">1b. Access pursuant to paragraph 1 or 1a to a leniency </w:t>
            </w:r>
            <w:r w:rsidRPr="008F76B4">
              <w:rPr>
                <w:rFonts w:ascii="Times New Roman" w:hAnsi="Times New Roman" w:cs="Times New Roman"/>
                <w:sz w:val="20"/>
                <w:szCs w:val="20"/>
                <w:lang w:val="en-US"/>
              </w:rPr>
              <w:lastRenderedPageBreak/>
              <w:t xml:space="preserve">corporate statement within the meaning of Article </w:t>
            </w:r>
            <w:proofErr w:type="gramStart"/>
            <w:r w:rsidRPr="008F76B4">
              <w:rPr>
                <w:rFonts w:ascii="Times New Roman" w:hAnsi="Times New Roman" w:cs="Times New Roman"/>
                <w:sz w:val="20"/>
                <w:szCs w:val="20"/>
                <w:lang w:val="en-US"/>
              </w:rPr>
              <w:t>4a(</w:t>
            </w:r>
            <w:proofErr w:type="gramEnd"/>
            <w:r w:rsidRPr="008F76B4">
              <w:rPr>
                <w:rFonts w:ascii="Times New Roman" w:hAnsi="Times New Roman" w:cs="Times New Roman"/>
                <w:sz w:val="20"/>
                <w:szCs w:val="20"/>
                <w:lang w:val="en-US"/>
              </w:rPr>
              <w:t>2) or to a settlement submission within the meaning of Article 10a(2), shall only be granted at the premises of the Commission. The parties and their representatives shall not copy the leniency corporate statements or settlement submissions by any mechanical or electronic means.</w:t>
            </w:r>
          </w:p>
          <w:p w14:paraId="121CA35C" w14:textId="77777777" w:rsidR="008F76B4" w:rsidRDefault="008F76B4" w:rsidP="008F76B4">
            <w:pPr>
              <w:spacing w:after="0"/>
              <w:jc w:val="both"/>
              <w:rPr>
                <w:rFonts w:ascii="Times New Roman" w:hAnsi="Times New Roman" w:cs="Times New Roman"/>
                <w:sz w:val="20"/>
                <w:szCs w:val="20"/>
                <w:lang w:val="en-US"/>
              </w:rPr>
            </w:pPr>
          </w:p>
          <w:p w14:paraId="6FB3B9BD" w14:textId="77777777" w:rsidR="008F76B4" w:rsidRDefault="008F76B4" w:rsidP="008F76B4">
            <w:pPr>
              <w:spacing w:after="0"/>
              <w:jc w:val="both"/>
              <w:rPr>
                <w:rFonts w:ascii="Times New Roman" w:hAnsi="Times New Roman" w:cs="Times New Roman"/>
                <w:sz w:val="20"/>
                <w:szCs w:val="20"/>
                <w:lang w:val="en-US"/>
              </w:rPr>
            </w:pPr>
          </w:p>
          <w:p w14:paraId="5CE98623" w14:textId="77777777" w:rsidR="008F76B4" w:rsidRDefault="008F76B4" w:rsidP="008F76B4">
            <w:pPr>
              <w:spacing w:after="0"/>
              <w:jc w:val="both"/>
              <w:rPr>
                <w:rFonts w:ascii="Times New Roman" w:hAnsi="Times New Roman" w:cs="Times New Roman"/>
                <w:sz w:val="20"/>
                <w:szCs w:val="20"/>
                <w:lang w:val="en-US"/>
              </w:rPr>
            </w:pPr>
          </w:p>
          <w:p w14:paraId="05CBDDEF" w14:textId="77777777" w:rsidR="008F76B4" w:rsidRDefault="008F76B4" w:rsidP="008F76B4">
            <w:pPr>
              <w:spacing w:after="0"/>
              <w:jc w:val="both"/>
              <w:rPr>
                <w:rFonts w:ascii="Times New Roman" w:hAnsi="Times New Roman" w:cs="Times New Roman"/>
                <w:sz w:val="20"/>
                <w:szCs w:val="20"/>
                <w:lang w:val="en-US"/>
              </w:rPr>
            </w:pPr>
          </w:p>
          <w:p w14:paraId="790DDEE8" w14:textId="77777777" w:rsidR="008F76B4" w:rsidRDefault="008F76B4" w:rsidP="008F76B4">
            <w:pPr>
              <w:spacing w:after="0"/>
              <w:jc w:val="both"/>
              <w:rPr>
                <w:rFonts w:ascii="Times New Roman" w:hAnsi="Times New Roman" w:cs="Times New Roman"/>
                <w:sz w:val="20"/>
                <w:szCs w:val="20"/>
                <w:lang w:val="en-US"/>
              </w:rPr>
            </w:pPr>
          </w:p>
          <w:p w14:paraId="242D5641" w14:textId="77777777" w:rsidR="008F76B4" w:rsidRDefault="008F76B4" w:rsidP="008F76B4">
            <w:pPr>
              <w:spacing w:after="0"/>
              <w:jc w:val="both"/>
              <w:rPr>
                <w:rFonts w:ascii="Times New Roman" w:hAnsi="Times New Roman" w:cs="Times New Roman"/>
                <w:sz w:val="20"/>
                <w:szCs w:val="20"/>
                <w:lang w:val="en-US"/>
              </w:rPr>
            </w:pPr>
          </w:p>
          <w:p w14:paraId="7A52CBB5" w14:textId="77777777" w:rsidR="008F76B4" w:rsidRDefault="008F76B4" w:rsidP="008F76B4">
            <w:pPr>
              <w:spacing w:after="0"/>
              <w:jc w:val="both"/>
              <w:rPr>
                <w:rFonts w:ascii="Times New Roman" w:hAnsi="Times New Roman" w:cs="Times New Roman"/>
                <w:sz w:val="20"/>
                <w:szCs w:val="20"/>
                <w:lang w:val="en-US"/>
              </w:rPr>
            </w:pPr>
          </w:p>
          <w:p w14:paraId="555DE5A0" w14:textId="77777777" w:rsidR="008F76B4" w:rsidRDefault="008F76B4" w:rsidP="008F76B4">
            <w:pPr>
              <w:spacing w:after="0"/>
              <w:jc w:val="both"/>
              <w:rPr>
                <w:rFonts w:ascii="Times New Roman" w:hAnsi="Times New Roman" w:cs="Times New Roman"/>
                <w:sz w:val="20"/>
                <w:szCs w:val="20"/>
                <w:lang w:val="en-US"/>
              </w:rPr>
            </w:pPr>
          </w:p>
          <w:p w14:paraId="0E3F032B" w14:textId="6A06C09D" w:rsidR="008F76B4" w:rsidRDefault="008F76B4" w:rsidP="008F76B4">
            <w:pPr>
              <w:spacing w:after="0"/>
              <w:jc w:val="both"/>
              <w:rPr>
                <w:rFonts w:ascii="Times New Roman" w:hAnsi="Times New Roman" w:cs="Times New Roman"/>
                <w:sz w:val="20"/>
                <w:szCs w:val="20"/>
                <w:lang w:val="en-US"/>
              </w:rPr>
            </w:pPr>
            <w:r w:rsidRPr="008F76B4">
              <w:rPr>
                <w:rFonts w:ascii="Times New Roman" w:hAnsi="Times New Roman" w:cs="Times New Roman"/>
                <w:sz w:val="20"/>
                <w:szCs w:val="20"/>
                <w:lang w:val="en-US"/>
              </w:rPr>
              <w:t>2. The right of access to the file shall not extend to business secrets, other confidential information and internal documents of the Commission or of the competition authorities of the Member States. The right of access to the file shall also not extend to correspondence between the Commission and the competition authorities of the Member States or between the latter where such correspondence is contained in the file of the Commission.</w:t>
            </w:r>
          </w:p>
          <w:p w14:paraId="782D4A82" w14:textId="77777777" w:rsidR="008F76B4" w:rsidRDefault="008F76B4" w:rsidP="008F76B4">
            <w:pPr>
              <w:spacing w:after="0"/>
              <w:jc w:val="both"/>
              <w:rPr>
                <w:rFonts w:ascii="Times New Roman" w:hAnsi="Times New Roman" w:cs="Times New Roman"/>
                <w:sz w:val="20"/>
                <w:szCs w:val="20"/>
                <w:lang w:val="en-US"/>
              </w:rPr>
            </w:pPr>
          </w:p>
          <w:p w14:paraId="7C90642B" w14:textId="77777777" w:rsidR="008F76B4" w:rsidRDefault="008F76B4" w:rsidP="008F76B4">
            <w:pPr>
              <w:spacing w:after="0"/>
              <w:jc w:val="both"/>
              <w:rPr>
                <w:rFonts w:ascii="Times New Roman" w:hAnsi="Times New Roman" w:cs="Times New Roman"/>
                <w:sz w:val="20"/>
                <w:szCs w:val="20"/>
                <w:lang w:val="en-US"/>
              </w:rPr>
            </w:pPr>
          </w:p>
          <w:p w14:paraId="4A5FCB11" w14:textId="77777777" w:rsidR="008F76B4" w:rsidRDefault="008F76B4" w:rsidP="008F76B4">
            <w:pPr>
              <w:spacing w:after="0"/>
              <w:jc w:val="both"/>
              <w:rPr>
                <w:rFonts w:ascii="Times New Roman" w:hAnsi="Times New Roman" w:cs="Times New Roman"/>
                <w:sz w:val="20"/>
                <w:szCs w:val="20"/>
                <w:lang w:val="en-US"/>
              </w:rPr>
            </w:pPr>
          </w:p>
          <w:p w14:paraId="57FE3858" w14:textId="77777777" w:rsidR="008F76B4" w:rsidRDefault="008F76B4" w:rsidP="008F76B4">
            <w:pPr>
              <w:spacing w:after="0"/>
              <w:jc w:val="both"/>
              <w:rPr>
                <w:rFonts w:ascii="Times New Roman" w:hAnsi="Times New Roman" w:cs="Times New Roman"/>
                <w:sz w:val="20"/>
                <w:szCs w:val="20"/>
                <w:lang w:val="en-US"/>
              </w:rPr>
            </w:pPr>
          </w:p>
          <w:p w14:paraId="4EC47AC2" w14:textId="77777777" w:rsidR="008F76B4" w:rsidRDefault="008F76B4" w:rsidP="008F76B4">
            <w:pPr>
              <w:spacing w:after="0"/>
              <w:jc w:val="both"/>
              <w:rPr>
                <w:rFonts w:ascii="Times New Roman" w:hAnsi="Times New Roman" w:cs="Times New Roman"/>
                <w:sz w:val="20"/>
                <w:szCs w:val="20"/>
                <w:lang w:val="en-US"/>
              </w:rPr>
            </w:pPr>
          </w:p>
          <w:p w14:paraId="6294A5D9" w14:textId="77777777" w:rsidR="008F76B4" w:rsidRDefault="008F76B4" w:rsidP="008F76B4">
            <w:pPr>
              <w:spacing w:after="0"/>
              <w:jc w:val="both"/>
              <w:rPr>
                <w:rFonts w:ascii="Times New Roman" w:hAnsi="Times New Roman" w:cs="Times New Roman"/>
                <w:sz w:val="20"/>
                <w:szCs w:val="20"/>
                <w:lang w:val="en-US"/>
              </w:rPr>
            </w:pPr>
          </w:p>
          <w:p w14:paraId="7BAB5D88" w14:textId="77777777" w:rsidR="008F76B4" w:rsidRDefault="008F76B4" w:rsidP="008F76B4">
            <w:pPr>
              <w:spacing w:after="0"/>
              <w:jc w:val="both"/>
              <w:rPr>
                <w:rFonts w:ascii="Times New Roman" w:hAnsi="Times New Roman" w:cs="Times New Roman"/>
                <w:sz w:val="20"/>
                <w:szCs w:val="20"/>
                <w:lang w:val="en-US"/>
              </w:rPr>
            </w:pPr>
          </w:p>
          <w:p w14:paraId="62A648CE" w14:textId="6CE0DA48" w:rsidR="008F76B4" w:rsidRPr="008F76B4" w:rsidRDefault="008F76B4" w:rsidP="008F76B4">
            <w:pPr>
              <w:spacing w:after="0"/>
              <w:jc w:val="both"/>
              <w:rPr>
                <w:rFonts w:ascii="Times New Roman" w:hAnsi="Times New Roman" w:cs="Times New Roman"/>
                <w:sz w:val="20"/>
                <w:szCs w:val="20"/>
                <w:lang w:val="en-US"/>
              </w:rPr>
            </w:pPr>
            <w:r w:rsidRPr="008F76B4">
              <w:rPr>
                <w:rFonts w:ascii="Times New Roman" w:hAnsi="Times New Roman" w:cs="Times New Roman"/>
                <w:sz w:val="20"/>
                <w:szCs w:val="20"/>
                <w:lang w:val="en-US"/>
              </w:rPr>
              <w:t>3. Nothing in this Regulation prevents the Commission from disclosing and using information necessary to prove an infringement of Articles 81 or 82 of the Treaty.</w:t>
            </w:r>
          </w:p>
          <w:p w14:paraId="22694C82" w14:textId="77777777" w:rsidR="008F76B4" w:rsidRDefault="008F76B4" w:rsidP="008F76B4">
            <w:pPr>
              <w:spacing w:after="0"/>
              <w:jc w:val="both"/>
              <w:rPr>
                <w:rFonts w:ascii="Times New Roman" w:hAnsi="Times New Roman" w:cs="Times New Roman"/>
                <w:sz w:val="20"/>
                <w:szCs w:val="20"/>
                <w:lang w:val="en-US"/>
              </w:rPr>
            </w:pPr>
          </w:p>
          <w:p w14:paraId="3FF9E57C" w14:textId="488CC5A5" w:rsidR="008F76B4" w:rsidRPr="008F76B4" w:rsidRDefault="008F76B4" w:rsidP="008F76B4">
            <w:pPr>
              <w:spacing w:after="0"/>
              <w:jc w:val="both"/>
              <w:rPr>
                <w:rFonts w:ascii="Times New Roman" w:hAnsi="Times New Roman" w:cs="Times New Roman"/>
                <w:b/>
                <w:sz w:val="20"/>
                <w:szCs w:val="20"/>
                <w:lang w:val="en-US"/>
              </w:rPr>
            </w:pPr>
          </w:p>
        </w:tc>
        <w:tc>
          <w:tcPr>
            <w:tcW w:w="877" w:type="pct"/>
          </w:tcPr>
          <w:p w14:paraId="2B9DEB8D" w14:textId="77B6742D" w:rsidR="000333C4" w:rsidRPr="001C265A" w:rsidRDefault="00A726CD" w:rsidP="005D2284">
            <w:pPr>
              <w:spacing w:after="0" w:line="240" w:lineRule="auto"/>
              <w:jc w:val="both"/>
              <w:rPr>
                <w:rFonts w:ascii="Times New Roman" w:hAnsi="Times New Roman" w:cs="Times New Roman"/>
                <w:b/>
                <w:color w:val="333333"/>
                <w:sz w:val="20"/>
                <w:szCs w:val="20"/>
                <w:shd w:val="clear" w:color="auto" w:fill="FFFFFF"/>
                <w:lang w:val="fr-FR"/>
              </w:rPr>
            </w:pPr>
            <w:r w:rsidRPr="001C265A">
              <w:rPr>
                <w:rFonts w:ascii="Times New Roman" w:hAnsi="Times New Roman" w:cs="Times New Roman"/>
                <w:b/>
                <w:color w:val="333333"/>
                <w:sz w:val="20"/>
                <w:szCs w:val="20"/>
                <w:shd w:val="clear" w:color="auto" w:fill="FFFFFF"/>
                <w:lang w:val="fr-FR"/>
              </w:rPr>
              <w:lastRenderedPageBreak/>
              <w:t>Legea concurenței nr.183/2012</w:t>
            </w:r>
          </w:p>
          <w:p w14:paraId="7560EC0E" w14:textId="77777777" w:rsidR="00A726CD" w:rsidRPr="001C265A" w:rsidRDefault="00A726CD" w:rsidP="00A726CD">
            <w:pPr>
              <w:spacing w:after="0" w:line="240" w:lineRule="auto"/>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b/>
                <w:bCs/>
                <w:sz w:val="20"/>
                <w:szCs w:val="20"/>
                <w:shd w:val="clear" w:color="auto" w:fill="FFFFFF"/>
                <w:lang w:val="fr-FR" w:eastAsia="ro-RO"/>
              </w:rPr>
              <w:t>Articolul 60.</w:t>
            </w:r>
            <w:r w:rsidRPr="001C265A">
              <w:rPr>
                <w:rFonts w:ascii="Times New Roman" w:eastAsia="Times New Roman" w:hAnsi="Times New Roman" w:cs="Times New Roman"/>
                <w:sz w:val="20"/>
                <w:szCs w:val="20"/>
                <w:shd w:val="clear" w:color="auto" w:fill="FFFFFF"/>
                <w:lang w:val="fr-FR" w:eastAsia="ro-RO"/>
              </w:rPr>
              <w:t xml:space="preserve"> Accesul la </w:t>
            </w:r>
            <w:r w:rsidRPr="001C265A">
              <w:rPr>
                <w:rFonts w:ascii="Times New Roman" w:eastAsia="Times New Roman" w:hAnsi="Times New Roman" w:cs="Times New Roman"/>
                <w:color w:val="0D0D0D"/>
                <w:sz w:val="20"/>
                <w:szCs w:val="20"/>
                <w:shd w:val="clear" w:color="auto" w:fill="FFFFFF"/>
                <w:lang w:val="fr-FR" w:eastAsia="ro-RO"/>
              </w:rPr>
              <w:t xml:space="preserve">documente și </w:t>
            </w:r>
            <w:r w:rsidRPr="001C265A">
              <w:rPr>
                <w:rFonts w:ascii="Times New Roman" w:eastAsia="Times New Roman" w:hAnsi="Times New Roman" w:cs="Times New Roman"/>
                <w:sz w:val="20"/>
                <w:szCs w:val="20"/>
                <w:shd w:val="clear" w:color="auto" w:fill="FFFFFF"/>
                <w:lang w:val="fr-FR" w:eastAsia="ro-RO"/>
              </w:rPr>
              <w:t xml:space="preserve">accesul </w:t>
            </w:r>
            <w:r w:rsidRPr="001C265A">
              <w:rPr>
                <w:rFonts w:ascii="Times New Roman" w:eastAsia="Times New Roman" w:hAnsi="Times New Roman" w:cs="Times New Roman"/>
                <w:color w:val="0D0D0D"/>
                <w:sz w:val="20"/>
                <w:szCs w:val="20"/>
                <w:shd w:val="clear" w:color="auto" w:fill="FFFFFF"/>
                <w:lang w:val="fr-FR" w:eastAsia="ro-RO"/>
              </w:rPr>
              <w:t>la</w:t>
            </w:r>
            <w:r w:rsidRPr="001C265A">
              <w:rPr>
                <w:rFonts w:ascii="Times New Roman" w:eastAsia="Times New Roman" w:hAnsi="Times New Roman" w:cs="Times New Roman"/>
                <w:sz w:val="20"/>
                <w:szCs w:val="20"/>
                <w:shd w:val="clear" w:color="auto" w:fill="FFFFFF"/>
                <w:lang w:val="fr-FR" w:eastAsia="ro-RO"/>
              </w:rPr>
              <w:t xml:space="preserve"> dosar</w:t>
            </w:r>
          </w:p>
          <w:p w14:paraId="418F07F5" w14:textId="77777777" w:rsidR="00A726CD" w:rsidRPr="001C265A" w:rsidRDefault="000333C4" w:rsidP="00A726CD">
            <w:pPr>
              <w:spacing w:after="0" w:line="240" w:lineRule="auto"/>
              <w:ind w:firstLine="709"/>
              <w:jc w:val="both"/>
              <w:rPr>
                <w:rFonts w:ascii="Times New Roman" w:hAnsi="Times New Roman" w:cs="Times New Roman"/>
                <w:b/>
                <w:color w:val="333333"/>
                <w:sz w:val="20"/>
                <w:szCs w:val="20"/>
                <w:shd w:val="clear" w:color="auto" w:fill="FFFFFF"/>
                <w:lang w:val="fr-FR"/>
              </w:rPr>
            </w:pPr>
            <w:r w:rsidRPr="001C265A">
              <w:rPr>
                <w:rFonts w:ascii="Times New Roman" w:hAnsi="Times New Roman" w:cs="Times New Roman"/>
                <w:b/>
                <w:color w:val="333333"/>
                <w:sz w:val="20"/>
                <w:szCs w:val="20"/>
                <w:shd w:val="clear" w:color="auto" w:fill="FFFFFF"/>
                <w:lang w:val="fr-FR"/>
              </w:rPr>
              <w:t xml:space="preserve">   </w:t>
            </w:r>
          </w:p>
          <w:p w14:paraId="6E7B4475" w14:textId="1F513E4F" w:rsidR="00A726CD" w:rsidRPr="001C265A" w:rsidRDefault="00A726CD" w:rsidP="00A726CD">
            <w:pPr>
              <w:spacing w:after="0" w:line="240" w:lineRule="auto"/>
              <w:jc w:val="both"/>
              <w:rPr>
                <w:rFonts w:ascii="Times New Roman" w:eastAsia="Times New Roman" w:hAnsi="Times New Roman" w:cs="Times New Roman"/>
                <w:sz w:val="20"/>
                <w:szCs w:val="20"/>
                <w:shd w:val="clear" w:color="auto" w:fill="FFFFFF"/>
                <w:lang w:val="fr-FR" w:eastAsia="ro-RO"/>
              </w:rPr>
            </w:pPr>
            <w:r w:rsidRPr="001C265A">
              <w:rPr>
                <w:rFonts w:ascii="Times New Roman" w:hAnsi="Times New Roman" w:cs="Times New Roman"/>
                <w:b/>
                <w:color w:val="333333"/>
                <w:sz w:val="20"/>
                <w:szCs w:val="20"/>
                <w:shd w:val="clear" w:color="auto" w:fill="FFFFFF"/>
                <w:lang w:val="fr-FR"/>
              </w:rPr>
              <w:t xml:space="preserve">   </w:t>
            </w:r>
            <w:r w:rsidR="000333C4" w:rsidRPr="001C265A">
              <w:rPr>
                <w:rFonts w:ascii="Times New Roman" w:hAnsi="Times New Roman" w:cs="Times New Roman"/>
                <w:b/>
                <w:color w:val="333333"/>
                <w:sz w:val="20"/>
                <w:szCs w:val="20"/>
                <w:shd w:val="clear" w:color="auto" w:fill="FFFFFF"/>
                <w:lang w:val="fr-FR"/>
              </w:rPr>
              <w:t xml:space="preserve">  </w:t>
            </w:r>
            <w:r w:rsidRPr="001C265A">
              <w:rPr>
                <w:rFonts w:ascii="Times New Roman" w:eastAsia="Times New Roman" w:hAnsi="Times New Roman" w:cs="Times New Roman"/>
                <w:sz w:val="20"/>
                <w:szCs w:val="20"/>
                <w:shd w:val="clear" w:color="auto" w:fill="FFFFFF"/>
                <w:lang w:val="fr-FR" w:eastAsia="ro-RO"/>
              </w:rPr>
              <w:t xml:space="preserve">(2) Întreprinderile și asocierile de întreprinderi care fac obiectul procedurilor desfășurate de Consiliul Concurenței denumite părțile în cauză  au dreptul de acces la dosarul Consiliului Concurenței, sub rezerva interesului legitim al întreprinderilor de a-și proteja secretele comerciale și alte informații confidențiale, pentru a avea posibilitatea să-și prezinte observațiile în scris cu privire la concluziile preliminare formulate de Consiliul Concurenței în raportul de investigație. Dreptul de acces la dosar nu se extinde asupra secretelor comerciale, altor informații confidențiale și nici documentelor interne ale Consiliului Concurenței, la observaţiile altor părţi la raportul de investigaţie, la corespondenţa Consiliului Concurenţei cu autorităţile de </w:t>
            </w:r>
            <w:r w:rsidRPr="001C265A">
              <w:rPr>
                <w:rFonts w:ascii="Times New Roman" w:eastAsia="Times New Roman" w:hAnsi="Times New Roman" w:cs="Times New Roman"/>
                <w:sz w:val="20"/>
                <w:szCs w:val="20"/>
                <w:shd w:val="clear" w:color="auto" w:fill="FFFFFF"/>
                <w:lang w:val="fr-FR" w:eastAsia="ro-RO"/>
              </w:rPr>
              <w:lastRenderedPageBreak/>
              <w:t>concurenţă din alte state, precum și la informaţiile protejate de alte legi. Accesul la dosar se acordă la cererea scrisă a părților în cauză, și de regulă o singură dată, după comunicarea de către Consiliul Concurenței a raportului de investigație.</w:t>
            </w:r>
          </w:p>
          <w:p w14:paraId="3C162F93" w14:textId="77777777" w:rsidR="008820A2" w:rsidRPr="001C265A" w:rsidRDefault="008820A2" w:rsidP="00A726CD">
            <w:pPr>
              <w:spacing w:after="0" w:line="240" w:lineRule="auto"/>
              <w:jc w:val="both"/>
              <w:rPr>
                <w:rFonts w:ascii="Times New Roman" w:eastAsia="Times New Roman" w:hAnsi="Times New Roman" w:cs="Times New Roman"/>
                <w:sz w:val="20"/>
                <w:szCs w:val="20"/>
                <w:shd w:val="clear" w:color="auto" w:fill="FFFFFF"/>
                <w:lang w:val="fr-FR" w:eastAsia="ro-RO"/>
              </w:rPr>
            </w:pPr>
          </w:p>
          <w:p w14:paraId="1E2DF1B9" w14:textId="0D81A235" w:rsidR="008820A2" w:rsidRPr="001C265A" w:rsidRDefault="008820A2" w:rsidP="008820A2">
            <w:pPr>
              <w:shd w:val="clear" w:color="auto" w:fill="FFFFFF"/>
              <w:spacing w:after="0" w:line="240" w:lineRule="auto"/>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b/>
                <w:bCs/>
                <w:sz w:val="20"/>
                <w:szCs w:val="20"/>
                <w:shd w:val="clear" w:color="auto" w:fill="FFFFFF"/>
                <w:lang w:val="fr-FR" w:eastAsia="ro-RO"/>
              </w:rPr>
              <w:t>Articolul 62.</w:t>
            </w:r>
            <w:r w:rsidRPr="001C265A">
              <w:rPr>
                <w:rFonts w:ascii="Times New Roman" w:eastAsia="Times New Roman" w:hAnsi="Times New Roman" w:cs="Times New Roman"/>
                <w:sz w:val="20"/>
                <w:szCs w:val="20"/>
                <w:shd w:val="clear" w:color="auto" w:fill="FFFFFF"/>
                <w:lang w:val="fr-FR" w:eastAsia="ro-RO"/>
              </w:rPr>
              <w:t> Tratamentul documentelor și informațiilo   din dosar</w:t>
            </w:r>
          </w:p>
          <w:p w14:paraId="41387DFB" w14:textId="77777777" w:rsidR="008820A2" w:rsidRPr="001C265A" w:rsidRDefault="008820A2" w:rsidP="008820A2">
            <w:pPr>
              <w:spacing w:after="0" w:line="240" w:lineRule="auto"/>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t xml:space="preserve"> </w:t>
            </w:r>
          </w:p>
          <w:p w14:paraId="417CB4C2" w14:textId="6AA67132" w:rsidR="008820A2" w:rsidRPr="001C265A" w:rsidRDefault="008820A2" w:rsidP="008820A2">
            <w:pPr>
              <w:spacing w:after="0" w:line="240" w:lineRule="auto"/>
              <w:jc w:val="both"/>
              <w:rPr>
                <w:rFonts w:ascii="Times New Roman" w:eastAsia="Times New Roman" w:hAnsi="Times New Roman" w:cs="Times New Roman"/>
                <w:sz w:val="20"/>
                <w:szCs w:val="20"/>
                <w:shd w:val="clear" w:color="auto" w:fill="FFFFFF"/>
                <w:lang w:val="fr-FR"/>
              </w:rPr>
            </w:pPr>
            <w:r w:rsidRPr="001C265A">
              <w:rPr>
                <w:rFonts w:ascii="Times New Roman" w:eastAsia="Times New Roman" w:hAnsi="Times New Roman" w:cs="Times New Roman"/>
                <w:sz w:val="20"/>
                <w:szCs w:val="20"/>
                <w:shd w:val="clear" w:color="auto" w:fill="FFFFFF"/>
                <w:lang w:val="fr-FR" w:eastAsia="ro-RO"/>
              </w:rPr>
              <w:t xml:space="preserve">   (7) Calificarea unei informații ca fiind confidențială nu împiedică Consiliului Concurenței să divulge sau să utilizeze o astfel de informație pentru a dovedi o pretinsă încălcare</w:t>
            </w:r>
            <w:r w:rsidRPr="001C265A">
              <w:rPr>
                <w:rFonts w:ascii="Times New Roman" w:eastAsia="Times New Roman" w:hAnsi="Times New Roman" w:cs="Times New Roman"/>
                <w:sz w:val="20"/>
                <w:szCs w:val="20"/>
                <w:shd w:val="clear" w:color="auto" w:fill="FFFFFF"/>
                <w:lang w:val="fr-FR"/>
              </w:rPr>
              <w:t xml:space="preserve"> a prezentei legi sau, dacă astfel de divulgare sau utilizare ar putea fi necesară pentru disculparea unei părți. </w:t>
            </w:r>
          </w:p>
          <w:p w14:paraId="1B7C54A8" w14:textId="77777777" w:rsidR="003A0B21" w:rsidRPr="00F41974" w:rsidRDefault="003A0B21" w:rsidP="003A0B21">
            <w:pPr>
              <w:spacing w:after="0" w:line="240" w:lineRule="auto"/>
              <w:jc w:val="both"/>
              <w:rPr>
                <w:rFonts w:ascii="Times New Roman" w:hAnsi="Times New Roman" w:cs="Times New Roman"/>
                <w:b/>
                <w:sz w:val="20"/>
                <w:szCs w:val="20"/>
                <w:lang w:val="ro-MO"/>
              </w:rPr>
            </w:pPr>
          </w:p>
          <w:p w14:paraId="4FEEE963" w14:textId="77777777" w:rsidR="003A0B21" w:rsidRPr="00F41974" w:rsidRDefault="003A0B21" w:rsidP="003A0B21">
            <w:pPr>
              <w:spacing w:after="0" w:line="240" w:lineRule="auto"/>
              <w:jc w:val="both"/>
              <w:rPr>
                <w:rFonts w:ascii="Times New Roman" w:hAnsi="Times New Roman" w:cs="Times New Roman"/>
                <w:b/>
                <w:sz w:val="20"/>
                <w:szCs w:val="20"/>
                <w:lang w:val="ro-MO"/>
              </w:rPr>
            </w:pPr>
            <w:r w:rsidRPr="00F41974">
              <w:rPr>
                <w:rFonts w:ascii="Times New Roman" w:hAnsi="Times New Roman" w:cs="Times New Roman"/>
                <w:b/>
                <w:sz w:val="20"/>
                <w:szCs w:val="20"/>
                <w:lang w:val="ro-MO"/>
              </w:rPr>
              <w:t>Regulamentul privind aplicarea procedurii simplificate în cazurile de acordare a tratamentului favorabil întreprinderilor sau asociațiilor de întreprinderi care recunosc săvârșirea unei practici anticoncurențiale, aprobat prin Hotărârea Plenului Consiliului Copncurenței nr.9/2024</w:t>
            </w:r>
          </w:p>
          <w:p w14:paraId="3A2BE854" w14:textId="77777777" w:rsidR="008820A2" w:rsidRPr="00F41974" w:rsidRDefault="008820A2" w:rsidP="00A726CD">
            <w:pPr>
              <w:spacing w:after="0" w:line="240" w:lineRule="auto"/>
              <w:jc w:val="both"/>
              <w:rPr>
                <w:rFonts w:ascii="Times New Roman" w:eastAsia="Times New Roman" w:hAnsi="Times New Roman" w:cs="Times New Roman"/>
                <w:sz w:val="20"/>
                <w:szCs w:val="20"/>
                <w:shd w:val="clear" w:color="auto" w:fill="FFFFFF"/>
                <w:lang w:val="ro-MO" w:eastAsia="ro-RO"/>
              </w:rPr>
            </w:pPr>
          </w:p>
          <w:p w14:paraId="46E50874" w14:textId="5D23CD7C" w:rsidR="00841D16" w:rsidRPr="001C265A" w:rsidRDefault="00A726CD" w:rsidP="005D2284">
            <w:pPr>
              <w:spacing w:after="0" w:line="240" w:lineRule="auto"/>
              <w:jc w:val="both"/>
              <w:rPr>
                <w:rFonts w:ascii="Times New Roman" w:hAnsi="Times New Roman" w:cs="Times New Roman"/>
                <w:color w:val="333333"/>
                <w:sz w:val="20"/>
                <w:szCs w:val="20"/>
                <w:shd w:val="clear" w:color="auto" w:fill="FFFFFF"/>
                <w:lang w:val="fr-FR"/>
              </w:rPr>
            </w:pPr>
            <w:r w:rsidRPr="001C265A">
              <w:rPr>
                <w:rFonts w:ascii="Times New Roman" w:hAnsi="Times New Roman" w:cs="Times New Roman"/>
                <w:b/>
                <w:color w:val="333333"/>
                <w:sz w:val="20"/>
                <w:szCs w:val="20"/>
                <w:shd w:val="clear" w:color="auto" w:fill="FFFFFF"/>
                <w:lang w:val="ro-MO"/>
              </w:rPr>
              <w:t xml:space="preserve">      </w:t>
            </w:r>
            <w:r w:rsidR="000333C4" w:rsidRPr="001C265A">
              <w:rPr>
                <w:rFonts w:ascii="Times New Roman" w:hAnsi="Times New Roman" w:cs="Times New Roman"/>
                <w:b/>
                <w:color w:val="333333"/>
                <w:sz w:val="20"/>
                <w:szCs w:val="20"/>
                <w:shd w:val="clear" w:color="auto" w:fill="FFFFFF"/>
                <w:lang w:val="ro-MO"/>
              </w:rPr>
              <w:t>Pct.26.</w:t>
            </w:r>
            <w:r w:rsidR="000333C4" w:rsidRPr="001C265A">
              <w:rPr>
                <w:rFonts w:ascii="Times New Roman" w:hAnsi="Times New Roman" w:cs="Times New Roman"/>
                <w:color w:val="333333"/>
                <w:sz w:val="20"/>
                <w:szCs w:val="20"/>
                <w:shd w:val="clear" w:color="auto" w:fill="FFFFFF"/>
                <w:lang w:val="ro-MO"/>
              </w:rPr>
              <w:t xml:space="preserve"> În termen de 10 zile de la comunicarea acordului </w:t>
            </w:r>
            <w:r w:rsidR="000333C4" w:rsidRPr="001C265A">
              <w:rPr>
                <w:rFonts w:ascii="Times New Roman" w:hAnsi="Times New Roman" w:cs="Times New Roman"/>
                <w:color w:val="333333"/>
                <w:sz w:val="20"/>
                <w:szCs w:val="20"/>
                <w:shd w:val="clear" w:color="auto" w:fill="FFFFFF"/>
                <w:lang w:val="ro-MO"/>
              </w:rPr>
              <w:lastRenderedPageBreak/>
              <w:t xml:space="preserve">prealabil, la cerere,   partea implicată, va putea solicita și primi accesul la versiunile neconfidențiale ale oricărui document accesibil inclus în dosarul investigației în acel moment, în măsura în care acest lucru se justifică pentru a permite părții să își prezinte poziția cu privire la o perioadă de timp sau la orice alt aspect al încălcării investigate, fără a putea obține copii ale acestora. </w:t>
            </w:r>
            <w:r w:rsidR="000333C4" w:rsidRPr="001C265A">
              <w:rPr>
                <w:rFonts w:ascii="Times New Roman" w:hAnsi="Times New Roman" w:cs="Times New Roman"/>
                <w:color w:val="333333"/>
                <w:sz w:val="20"/>
                <w:szCs w:val="20"/>
                <w:shd w:val="clear" w:color="auto" w:fill="FFFFFF"/>
                <w:lang w:val="fr-FR"/>
              </w:rPr>
              <w:t>În acest scop, părților li se va pune la dispoziție o listă cu toate documentele accesibile din dosarul cazului în acel moment.</w:t>
            </w:r>
          </w:p>
          <w:p w14:paraId="3F59B448" w14:textId="77777777" w:rsidR="000333C4" w:rsidRPr="001C265A" w:rsidRDefault="000333C4" w:rsidP="005D2284">
            <w:pPr>
              <w:spacing w:after="0" w:line="240" w:lineRule="auto"/>
              <w:jc w:val="both"/>
              <w:rPr>
                <w:rFonts w:ascii="Times New Roman" w:hAnsi="Times New Roman" w:cs="Times New Roman"/>
                <w:color w:val="333333"/>
                <w:sz w:val="20"/>
                <w:szCs w:val="20"/>
                <w:shd w:val="clear" w:color="auto" w:fill="FFFFFF"/>
                <w:lang w:val="fr-FR"/>
              </w:rPr>
            </w:pPr>
            <w:r w:rsidRPr="001C265A">
              <w:rPr>
                <w:rFonts w:ascii="Times New Roman" w:hAnsi="Times New Roman" w:cs="Times New Roman"/>
                <w:b/>
                <w:color w:val="333333"/>
                <w:sz w:val="20"/>
                <w:szCs w:val="20"/>
                <w:shd w:val="clear" w:color="auto" w:fill="FFFFFF"/>
                <w:lang w:val="fr-FR"/>
              </w:rPr>
              <w:t xml:space="preserve">      Pct.31.</w:t>
            </w:r>
            <w:r w:rsidRPr="001C265A">
              <w:rPr>
                <w:rFonts w:ascii="Times New Roman" w:hAnsi="Times New Roman" w:cs="Times New Roman"/>
                <w:color w:val="333333"/>
                <w:sz w:val="20"/>
                <w:szCs w:val="20"/>
                <w:shd w:val="clear" w:color="auto" w:fill="FFFFFF"/>
                <w:lang w:val="fr-FR"/>
              </w:rPr>
              <w:t xml:space="preserve"> În cazul în care Consiliul Concurenței acordă părților posibilitatea  să depună o propunere de recunoaștere potrivit prevederilor pct.29, autoritatea de concurență informează, în scris, în termen de 20 de zile de la a doua întâlnire, părțile interesate cu privire la condițiile în care se poate realiza recunoașterea, respectiv descrierea faptelor ce fac obiectul investigației, încadrarea legală a acestor fapte, gravitatea și durata presupuselor fapte, individualizarea răspunderii, descrierea principalelor elemente probatorii și cuantumul preconizat al amenzii, precum și cu privire la termenul în care </w:t>
            </w:r>
            <w:r w:rsidRPr="001C265A">
              <w:rPr>
                <w:rFonts w:ascii="Times New Roman" w:hAnsi="Times New Roman" w:cs="Times New Roman"/>
                <w:color w:val="333333"/>
                <w:sz w:val="20"/>
                <w:szCs w:val="20"/>
                <w:shd w:val="clear" w:color="auto" w:fill="FFFFFF"/>
                <w:lang w:val="fr-FR"/>
              </w:rPr>
              <w:lastRenderedPageBreak/>
              <w:t>acestea trebuie să prezinte, în scris, propunerea de recunoaștere a faptei, termen care nu poate fi mai mare de 15 zile lucrătoare de la comunicarea informării. Înaintea acordării acestui termen-limită, părțile au dreptul, la cerere, de acces la principalele elemente probatorii aflate la dosarul de investigație și versiunile neconfidențiale ale oricărui document accesibil, inclus la acel moment în dosarul de investigație, la sediul Consiliului Concurenței, în condițiile stabilite la pct. 26.</w:t>
            </w:r>
          </w:p>
          <w:p w14:paraId="70E598CD" w14:textId="6923700E" w:rsidR="00A726CD" w:rsidRPr="001C265A" w:rsidRDefault="00A726CD" w:rsidP="005D2284">
            <w:pPr>
              <w:spacing w:after="0" w:line="240" w:lineRule="auto"/>
              <w:jc w:val="both"/>
              <w:rPr>
                <w:rFonts w:ascii="Times New Roman" w:eastAsia="Times New Roman" w:hAnsi="Times New Roman" w:cs="Times New Roman"/>
                <w:b/>
                <w:bCs/>
                <w:sz w:val="20"/>
                <w:szCs w:val="20"/>
                <w:shd w:val="clear" w:color="auto" w:fill="FFFFFF"/>
                <w:lang w:val="fr-FR" w:eastAsia="ro-RO"/>
              </w:rPr>
            </w:pPr>
            <w:r w:rsidRPr="001C265A">
              <w:rPr>
                <w:rFonts w:ascii="Times New Roman" w:hAnsi="Times New Roman" w:cs="Times New Roman"/>
                <w:b/>
                <w:color w:val="333333"/>
                <w:sz w:val="20"/>
                <w:szCs w:val="20"/>
                <w:shd w:val="clear" w:color="auto" w:fill="FFFFFF"/>
                <w:lang w:val="fr-FR"/>
              </w:rPr>
              <w:t xml:space="preserve">  Pct.54.</w:t>
            </w:r>
            <w:r w:rsidRPr="001C265A">
              <w:rPr>
                <w:rFonts w:ascii="Times New Roman" w:hAnsi="Times New Roman" w:cs="Times New Roman"/>
                <w:color w:val="333333"/>
                <w:sz w:val="20"/>
                <w:szCs w:val="20"/>
                <w:shd w:val="clear" w:color="auto" w:fill="FFFFFF"/>
                <w:lang w:val="fr-FR"/>
              </w:rPr>
              <w:t xml:space="preserve"> Consiliul Concurenței permite accesul la propunerile de recunoaștere în formă neconfidențială doar destinatarilor raportului de investigație cu privire la care nu s-a aplicat procedura simplificată, cu condiția ca aceștia să se angajeze, împreună cu reprezentanții acestora, care primesc acces în numele lor, să nu realizeze copii, prin mijloace mecanice sau electronice, a niciunei informații din cadrul propunerii de recunoaștere la care s-a acordat accesul și să se asigure că informațiile obținute din propunerile de recunoaștere vor fi utilizate exclusiv în cadrul procedurilor administrative sau judiciare în cauză în procedurile </w:t>
            </w:r>
            <w:r w:rsidRPr="001C265A">
              <w:rPr>
                <w:rFonts w:ascii="Times New Roman" w:hAnsi="Times New Roman" w:cs="Times New Roman"/>
                <w:color w:val="333333"/>
                <w:sz w:val="20"/>
                <w:szCs w:val="20"/>
                <w:shd w:val="clear" w:color="auto" w:fill="FFFFFF"/>
                <w:lang w:val="fr-FR"/>
              </w:rPr>
              <w:lastRenderedPageBreak/>
              <w:t>aferente. Altor părți, cum ar fi autorii plângerilor, nu se acordă accesul la propunerile de recunoaștere.</w:t>
            </w:r>
          </w:p>
        </w:tc>
        <w:tc>
          <w:tcPr>
            <w:tcW w:w="877" w:type="pct"/>
          </w:tcPr>
          <w:p w14:paraId="0EBAD190" w14:textId="77777777" w:rsidR="0086003E" w:rsidRPr="005B4CF6" w:rsidRDefault="0086003E" w:rsidP="0086003E">
            <w:pPr>
              <w:pStyle w:val="P68B1DB1-a1"/>
              <w:shd w:val="clear" w:color="auto" w:fill="FFFFFF"/>
              <w:spacing w:before="165" w:after="165" w:line="240" w:lineRule="auto"/>
              <w:jc w:val="center"/>
              <w:outlineLvl w:val="3"/>
              <w:rPr>
                <w:sz w:val="20"/>
                <w:szCs w:val="20"/>
              </w:rPr>
            </w:pPr>
            <w:r w:rsidRPr="005B4CF6">
              <w:rPr>
                <w:b/>
                <w:sz w:val="20"/>
                <w:szCs w:val="20"/>
              </w:rPr>
              <w:lastRenderedPageBreak/>
              <w:t xml:space="preserve">Law </w:t>
            </w:r>
            <w:r w:rsidRPr="005B4CF6">
              <w:rPr>
                <w:b/>
                <w:sz w:val="20"/>
                <w:szCs w:val="20"/>
                <w:lang w:val="en-US"/>
              </w:rPr>
              <w:t>competition</w:t>
            </w:r>
            <w:r w:rsidRPr="005B4CF6">
              <w:rPr>
                <w:b/>
                <w:sz w:val="20"/>
                <w:szCs w:val="20"/>
              </w:rPr>
              <w:t xml:space="preserve"> nr.183/2012</w:t>
            </w:r>
          </w:p>
          <w:p w14:paraId="52D05FAC" w14:textId="77777777" w:rsidR="00A726CD" w:rsidRPr="005B4CF6" w:rsidRDefault="00A726CD" w:rsidP="00A726CD">
            <w:pPr>
              <w:pStyle w:val="P68B1DB1-a3"/>
              <w:spacing w:after="0" w:line="240" w:lineRule="auto"/>
              <w:jc w:val="both"/>
              <w:rPr>
                <w:sz w:val="20"/>
                <w:szCs w:val="20"/>
              </w:rPr>
            </w:pPr>
            <w:r w:rsidRPr="005B4CF6">
              <w:rPr>
                <w:b/>
                <w:sz w:val="20"/>
                <w:szCs w:val="20"/>
              </w:rPr>
              <w:t>Article 60.</w:t>
            </w:r>
            <w:r w:rsidRPr="005B4CF6">
              <w:rPr>
                <w:sz w:val="20"/>
                <w:szCs w:val="20"/>
              </w:rPr>
              <w:t xml:space="preserve"> Access to </w:t>
            </w:r>
            <w:r w:rsidRPr="005B4CF6">
              <w:rPr>
                <w:color w:val="0D0D0D"/>
                <w:sz w:val="20"/>
                <w:szCs w:val="20"/>
              </w:rPr>
              <w:t xml:space="preserve">documents and </w:t>
            </w:r>
            <w:r w:rsidRPr="005B4CF6">
              <w:rPr>
                <w:sz w:val="20"/>
                <w:szCs w:val="20"/>
              </w:rPr>
              <w:t xml:space="preserve">access </w:t>
            </w:r>
            <w:r w:rsidRPr="005B4CF6">
              <w:rPr>
                <w:color w:val="0D0D0D"/>
                <w:sz w:val="20"/>
                <w:szCs w:val="20"/>
              </w:rPr>
              <w:t>to</w:t>
            </w:r>
            <w:r w:rsidRPr="005B4CF6">
              <w:rPr>
                <w:sz w:val="20"/>
                <w:szCs w:val="20"/>
              </w:rPr>
              <w:t xml:space="preserve"> file</w:t>
            </w:r>
          </w:p>
          <w:p w14:paraId="713F5D4E" w14:textId="77777777" w:rsidR="00A726CD" w:rsidRPr="005B4CF6" w:rsidRDefault="00A726CD" w:rsidP="00A726CD">
            <w:pPr>
              <w:pStyle w:val="P68B1DB1-a3"/>
              <w:spacing w:after="0" w:line="240" w:lineRule="auto"/>
              <w:ind w:firstLine="709"/>
              <w:jc w:val="both"/>
              <w:rPr>
                <w:sz w:val="20"/>
                <w:szCs w:val="20"/>
              </w:rPr>
            </w:pPr>
            <w:r w:rsidRPr="005B4CF6">
              <w:rPr>
                <w:sz w:val="20"/>
                <w:szCs w:val="20"/>
              </w:rPr>
              <w:t xml:space="preserve"> </w:t>
            </w:r>
          </w:p>
          <w:p w14:paraId="701405F3" w14:textId="32ADF45D" w:rsidR="00A726CD" w:rsidRPr="00F41974" w:rsidRDefault="00A726CD" w:rsidP="00A726CD">
            <w:pPr>
              <w:pStyle w:val="P68B1DB1-a3"/>
              <w:spacing w:after="0" w:line="240" w:lineRule="auto"/>
              <w:jc w:val="both"/>
              <w:rPr>
                <w:sz w:val="20"/>
                <w:szCs w:val="20"/>
              </w:rPr>
            </w:pPr>
            <w:r w:rsidRPr="005B4CF6">
              <w:rPr>
                <w:sz w:val="20"/>
                <w:szCs w:val="20"/>
              </w:rPr>
              <w:t xml:space="preserve">    (2) Undertakings and associations of undertakings subject to proceedings by the Competition Council referred to as the parties concerned shall have the right of access to the Competition Council’s file, subject to the legitimate interest of undertakings in the protection of their business secrets and other confidential information, in order to be given the opportunity to comment in writing on the preliminary conclusions drawn by the Competition Council in the investigation report. The right of access to the file shall not extend to business secrets, other confidential information or internal documents of the Competition Council, comments from other parties to the investigation report, correspondence between the </w:t>
            </w:r>
            <w:r w:rsidRPr="005B4CF6">
              <w:rPr>
                <w:sz w:val="20"/>
                <w:szCs w:val="20"/>
              </w:rPr>
              <w:lastRenderedPageBreak/>
              <w:t>Competition Council and the competition authorities of other States, or information protected by other laws. Access to the file shall be granted at the written request of the parties concerned, and as a general rule once, after the Competition Council has communicated the investigation report.</w:t>
            </w:r>
          </w:p>
          <w:p w14:paraId="05D5FF11" w14:textId="77777777" w:rsidR="008820A2" w:rsidRPr="00F41974" w:rsidRDefault="008820A2" w:rsidP="008820A2">
            <w:pPr>
              <w:pStyle w:val="P68B1DB1-a3"/>
              <w:spacing w:after="0" w:line="240" w:lineRule="auto"/>
              <w:ind w:firstLine="709"/>
              <w:jc w:val="both"/>
              <w:rPr>
                <w:sz w:val="20"/>
                <w:szCs w:val="20"/>
              </w:rPr>
            </w:pPr>
          </w:p>
          <w:p w14:paraId="5DE24633" w14:textId="77777777" w:rsidR="008820A2" w:rsidRPr="00F41974" w:rsidRDefault="008820A2" w:rsidP="008820A2">
            <w:pPr>
              <w:pStyle w:val="P68B1DB1-a3"/>
              <w:shd w:val="clear" w:color="auto" w:fill="FFFFFF"/>
              <w:spacing w:after="0" w:line="240" w:lineRule="auto"/>
              <w:jc w:val="both"/>
              <w:rPr>
                <w:sz w:val="20"/>
                <w:szCs w:val="20"/>
              </w:rPr>
            </w:pPr>
            <w:r w:rsidRPr="00F41974">
              <w:rPr>
                <w:b/>
                <w:sz w:val="20"/>
                <w:szCs w:val="20"/>
              </w:rPr>
              <w:t>Article 62.</w:t>
            </w:r>
            <w:r w:rsidRPr="00F41974">
              <w:rPr>
                <w:sz w:val="20"/>
                <w:szCs w:val="20"/>
              </w:rPr>
              <w:t> Treatment of documents and information from the file</w:t>
            </w:r>
          </w:p>
          <w:p w14:paraId="7DA6D6F6" w14:textId="77777777" w:rsidR="008820A2" w:rsidRPr="00F41974" w:rsidRDefault="008820A2" w:rsidP="008820A2">
            <w:pPr>
              <w:pStyle w:val="P68B1DB1-a3"/>
              <w:spacing w:after="0" w:line="240" w:lineRule="auto"/>
              <w:ind w:firstLine="709"/>
              <w:jc w:val="both"/>
              <w:rPr>
                <w:sz w:val="20"/>
                <w:szCs w:val="20"/>
              </w:rPr>
            </w:pPr>
          </w:p>
          <w:p w14:paraId="150898AE" w14:textId="1C18489D" w:rsidR="008820A2" w:rsidRPr="00F41974" w:rsidRDefault="008820A2" w:rsidP="008820A2">
            <w:pPr>
              <w:pStyle w:val="P68B1DB1-a3"/>
              <w:spacing w:after="0" w:line="240" w:lineRule="auto"/>
              <w:jc w:val="both"/>
              <w:rPr>
                <w:sz w:val="20"/>
                <w:szCs w:val="20"/>
              </w:rPr>
            </w:pPr>
            <w:r w:rsidRPr="00F41974">
              <w:rPr>
                <w:sz w:val="20"/>
                <w:szCs w:val="20"/>
              </w:rPr>
              <w:t xml:space="preserve">   (7) The classification of information as confidential shall not prevent the Competition Council from disclosing or using such information to prove an alleged infringement of this Law or, if such disclosure or use might be necessary to disculpate a party. </w:t>
            </w:r>
          </w:p>
          <w:p w14:paraId="5B3C133E" w14:textId="77777777" w:rsidR="00F41974" w:rsidRPr="00F41974" w:rsidRDefault="00F41974" w:rsidP="00F41974">
            <w:pPr>
              <w:pStyle w:val="NormalWeb"/>
              <w:rPr>
                <w:sz w:val="20"/>
                <w:szCs w:val="20"/>
                <w:lang w:val="en-US"/>
              </w:rPr>
            </w:pPr>
            <w:r w:rsidRPr="00F41974">
              <w:rPr>
                <w:rStyle w:val="Strong"/>
                <w:sz w:val="20"/>
                <w:szCs w:val="20"/>
                <w:lang w:val="en-US"/>
              </w:rPr>
              <w:t>Regulation on the application of the simplified procedure in cases of granting favorable treatment to undertakings or associations of undertakings that acknowledge the commission of an anti-competitive practice, approved by Decision of the Plenum of the Competition Council No. 9/2024</w:t>
            </w:r>
          </w:p>
          <w:p w14:paraId="2ABB1D59" w14:textId="77777777" w:rsidR="00F41974" w:rsidRPr="00F41974" w:rsidRDefault="00F41974" w:rsidP="00C91401">
            <w:pPr>
              <w:pStyle w:val="NormalWeb"/>
              <w:spacing w:after="0" w:afterAutospacing="0"/>
              <w:rPr>
                <w:sz w:val="20"/>
                <w:szCs w:val="20"/>
                <w:lang w:val="en-US"/>
              </w:rPr>
            </w:pPr>
            <w:r w:rsidRPr="00F41974">
              <w:rPr>
                <w:rStyle w:val="Strong"/>
                <w:sz w:val="20"/>
                <w:szCs w:val="20"/>
                <w:lang w:val="en-US"/>
              </w:rPr>
              <w:t>Point 26.</w:t>
            </w:r>
            <w:r w:rsidRPr="00F41974">
              <w:rPr>
                <w:sz w:val="20"/>
                <w:szCs w:val="20"/>
                <w:lang w:val="en-US"/>
              </w:rPr>
              <w:t xml:space="preserve"> Within 10 days from </w:t>
            </w:r>
            <w:r w:rsidRPr="00F41974">
              <w:rPr>
                <w:sz w:val="20"/>
                <w:szCs w:val="20"/>
                <w:lang w:val="en-US"/>
              </w:rPr>
              <w:lastRenderedPageBreak/>
              <w:t>the communication of the prior agreement, upon request, the party involved may request and obtain access to the non-confidential versions of any accessible document included in the investigation file at that time, insofar as this is justified to allow the party to present its position regarding a period of time or any other aspect of the investigated infringement, without being able to obtain copies thereof. For this purpose, the parties shall be provided with a list of all accessible documents from the case file at that time.</w:t>
            </w:r>
          </w:p>
          <w:p w14:paraId="3323F566" w14:textId="309272D3" w:rsidR="00841D16" w:rsidRPr="00F41974" w:rsidRDefault="00F41974" w:rsidP="00C91401">
            <w:pPr>
              <w:pStyle w:val="NormalWeb"/>
              <w:spacing w:before="0" w:beforeAutospacing="0" w:after="0" w:afterAutospacing="0"/>
              <w:rPr>
                <w:sz w:val="20"/>
                <w:szCs w:val="20"/>
                <w:lang w:val="en-US"/>
              </w:rPr>
            </w:pPr>
            <w:r w:rsidRPr="00F41974">
              <w:rPr>
                <w:rStyle w:val="Strong"/>
                <w:sz w:val="20"/>
                <w:szCs w:val="20"/>
                <w:lang w:val="en-US"/>
              </w:rPr>
              <w:t>Point 31.</w:t>
            </w:r>
            <w:r w:rsidRPr="00F41974">
              <w:rPr>
                <w:sz w:val="20"/>
                <w:szCs w:val="20"/>
                <w:lang w:val="en-US"/>
              </w:rPr>
              <w:t xml:space="preserve"> Where the Competition Council grants the parties the possibility to submit a recognition proposal pursuant to the provisions of Point 29, the competition authority shall inform, in writing, within 20 days from the second meeting, the interested parties regarding the conditions under which recognition may be made, namely: the description of the facts subject to investigation, the legal classification of those facts, the seriousness and duration of the alleged facts, the individualization of liability, the description of the main evidentiary elements, and the estimated amount of the fine, as </w:t>
            </w:r>
            <w:r w:rsidRPr="00F41974">
              <w:rPr>
                <w:sz w:val="20"/>
                <w:szCs w:val="20"/>
                <w:lang w:val="en-US"/>
              </w:rPr>
              <w:lastRenderedPageBreak/>
              <w:t xml:space="preserve">well as the deadline within which they must submit, in writing, the recognition proposal of the infringement. This deadline may not exceed 15 working days from the communication of the information. Prior to the granting of this deadline, the parties shall have the right, upon request, to access the main evidentiary elements in the investigation file and the non-confidential versions of any accessible document included at that time in the investigation file, at the headquarters of the Competition Council, under the conditions set out in Point 26. </w:t>
            </w:r>
            <w:r w:rsidRPr="00F41974">
              <w:rPr>
                <w:rStyle w:val="Strong"/>
                <w:sz w:val="20"/>
                <w:szCs w:val="20"/>
                <w:lang w:val="en-US"/>
              </w:rPr>
              <w:t>Point 54.</w:t>
            </w:r>
            <w:r w:rsidRPr="00F41974">
              <w:rPr>
                <w:rStyle w:val="Strong"/>
                <w:sz w:val="20"/>
                <w:szCs w:val="20"/>
                <w:lang w:val="ro-MO"/>
              </w:rPr>
              <w:t xml:space="preserve"> </w:t>
            </w:r>
            <w:r w:rsidRPr="00F41974">
              <w:rPr>
                <w:sz w:val="20"/>
                <w:szCs w:val="20"/>
                <w:lang w:val="en-US"/>
              </w:rPr>
              <w:t xml:space="preserve">The Competition Council allows access to recognition proposals in non-confidential form only to the recipients of the investigation report in respect of whom the simplified procedure has not been applied, provided that they undertake, together with their representatives who receive access on their behalf, not to make copies, by mechanical or electronic means, of any information contained in the recognition proposal to which access has been granted, and to ensure that the information obtained from the recognition proposals will be used </w:t>
            </w:r>
            <w:r w:rsidRPr="00F41974">
              <w:rPr>
                <w:sz w:val="20"/>
                <w:szCs w:val="20"/>
                <w:lang w:val="en-US"/>
              </w:rPr>
              <w:lastRenderedPageBreak/>
              <w:t>exclusively within the relevant administrative or judicial proceedings. Other parties, such as complainants, shall not be granted access to the recognition proposals.</w:t>
            </w:r>
          </w:p>
        </w:tc>
        <w:tc>
          <w:tcPr>
            <w:tcW w:w="527" w:type="pct"/>
          </w:tcPr>
          <w:p w14:paraId="058A0687" w14:textId="56E3ACDE" w:rsidR="00841D16" w:rsidRPr="007D1512" w:rsidRDefault="00534378" w:rsidP="00534378">
            <w:pPr>
              <w:spacing w:after="0"/>
              <w:jc w:val="center"/>
              <w:rPr>
                <w:rFonts w:ascii="Times New Roman" w:hAnsi="Times New Roman" w:cs="Times New Roman"/>
                <w:b/>
                <w:sz w:val="20"/>
                <w:szCs w:val="20"/>
                <w:lang w:val="ro-MO"/>
              </w:rPr>
            </w:pPr>
            <w:r>
              <w:rPr>
                <w:rFonts w:ascii="Times New Roman" w:hAnsi="Times New Roman" w:cs="Times New Roman"/>
                <w:b/>
                <w:sz w:val="20"/>
                <w:szCs w:val="20"/>
                <w:lang w:val="ro-MO"/>
              </w:rPr>
              <w:lastRenderedPageBreak/>
              <w:t>Compatible</w:t>
            </w:r>
          </w:p>
        </w:tc>
        <w:tc>
          <w:tcPr>
            <w:tcW w:w="614" w:type="pct"/>
          </w:tcPr>
          <w:p w14:paraId="1B290C90" w14:textId="77777777" w:rsidR="00841D16" w:rsidRPr="007D1512" w:rsidRDefault="00841D16" w:rsidP="005D2284">
            <w:pPr>
              <w:spacing w:after="0"/>
              <w:ind w:firstLine="709"/>
              <w:jc w:val="both"/>
              <w:rPr>
                <w:rFonts w:ascii="Times New Roman" w:hAnsi="Times New Roman" w:cs="Times New Roman"/>
                <w:b/>
                <w:sz w:val="20"/>
                <w:szCs w:val="20"/>
                <w:lang w:val="ro-MO"/>
              </w:rPr>
            </w:pPr>
          </w:p>
        </w:tc>
        <w:tc>
          <w:tcPr>
            <w:tcW w:w="570" w:type="pct"/>
          </w:tcPr>
          <w:p w14:paraId="10D3A78A" w14:textId="77777777" w:rsidR="00841D16" w:rsidRPr="007D1512" w:rsidRDefault="00841D16" w:rsidP="005D2284">
            <w:pPr>
              <w:spacing w:after="0"/>
              <w:ind w:firstLine="709"/>
              <w:jc w:val="both"/>
              <w:rPr>
                <w:rFonts w:ascii="Times New Roman" w:hAnsi="Times New Roman" w:cs="Times New Roman"/>
                <w:b/>
                <w:sz w:val="20"/>
                <w:szCs w:val="20"/>
                <w:lang w:val="ro-MO"/>
              </w:rPr>
            </w:pPr>
          </w:p>
        </w:tc>
      </w:tr>
      <w:tr w:rsidR="00841D16" w:rsidRPr="003A0B21" w14:paraId="7C0050C3" w14:textId="77777777" w:rsidTr="00894338">
        <w:tc>
          <w:tcPr>
            <w:tcW w:w="658" w:type="pct"/>
          </w:tcPr>
          <w:p w14:paraId="29295AEE" w14:textId="2EF01DC3" w:rsidR="003A0B21" w:rsidRPr="003A0B21" w:rsidRDefault="003A0B21" w:rsidP="003A0B21">
            <w:pPr>
              <w:jc w:val="both"/>
              <w:rPr>
                <w:rFonts w:asciiTheme="majorBidi" w:hAnsiTheme="majorBidi" w:cstheme="majorBidi"/>
                <w:b/>
                <w:sz w:val="20"/>
                <w:szCs w:val="20"/>
                <w:lang w:val="ro-MO"/>
              </w:rPr>
            </w:pPr>
            <w:r w:rsidRPr="003A0B21">
              <w:rPr>
                <w:rFonts w:asciiTheme="majorBidi" w:hAnsiTheme="majorBidi" w:cstheme="majorBidi"/>
                <w:b/>
                <w:sz w:val="20"/>
                <w:szCs w:val="20"/>
                <w:lang w:val="ro-MO"/>
              </w:rPr>
              <w:lastRenderedPageBreak/>
              <w:t>Art. 16</w:t>
            </w:r>
            <w:r>
              <w:rPr>
                <w:rFonts w:asciiTheme="majorBidi" w:hAnsiTheme="majorBidi" w:cstheme="majorBidi"/>
                <w:b/>
                <w:sz w:val="20"/>
                <w:szCs w:val="20"/>
                <w:lang w:val="ro-MO"/>
              </w:rPr>
              <w:t xml:space="preserve"> </w:t>
            </w:r>
            <w:r w:rsidRPr="003A0B21">
              <w:rPr>
                <w:rFonts w:asciiTheme="majorBidi" w:hAnsiTheme="majorBidi" w:cstheme="majorBidi"/>
                <w:b/>
                <w:sz w:val="20"/>
                <w:szCs w:val="20"/>
                <w:lang w:val="ro-MO"/>
              </w:rPr>
              <w:t>Identificarea și protecția informațiilor confidențiale</w:t>
            </w:r>
          </w:p>
          <w:p w14:paraId="2923D43B" w14:textId="77777777" w:rsidR="003A0B21" w:rsidRDefault="003A0B21" w:rsidP="003A0B21">
            <w:pPr>
              <w:jc w:val="both"/>
              <w:rPr>
                <w:rFonts w:asciiTheme="majorBidi" w:hAnsiTheme="majorBidi" w:cstheme="majorBidi"/>
                <w:sz w:val="20"/>
                <w:szCs w:val="20"/>
                <w:lang w:val="ro-MO"/>
              </w:rPr>
            </w:pPr>
            <w:r w:rsidRPr="003A0B21">
              <w:rPr>
                <w:rFonts w:asciiTheme="majorBidi" w:hAnsiTheme="majorBidi" w:cstheme="majorBidi"/>
                <w:sz w:val="20"/>
                <w:szCs w:val="20"/>
                <w:lang w:val="ro-MO"/>
              </w:rPr>
              <w:t>(1) Informațiile, inclusiv</w:t>
            </w:r>
            <w:r w:rsidRPr="003A0B21">
              <w:rPr>
                <w:rFonts w:asciiTheme="majorBidi" w:hAnsiTheme="majorBidi" w:cstheme="majorBidi"/>
                <w:b/>
                <w:sz w:val="20"/>
                <w:szCs w:val="20"/>
                <w:lang w:val="ro-MO"/>
              </w:rPr>
              <w:t xml:space="preserve"> </w:t>
            </w:r>
            <w:r w:rsidRPr="003A0B21">
              <w:rPr>
                <w:rFonts w:asciiTheme="majorBidi" w:hAnsiTheme="majorBidi" w:cstheme="majorBidi"/>
                <w:sz w:val="20"/>
                <w:szCs w:val="20"/>
                <w:lang w:val="ro-MO"/>
              </w:rPr>
              <w:t>documentele, nu sunt comunicate sau puse la dispoziție de către Comisie în măsura în care conțin secrete de afaceri sau alte informații confidențiale ale oricărei persoane.</w:t>
            </w:r>
          </w:p>
          <w:p w14:paraId="767F42AD" w14:textId="77777777" w:rsidR="002405DB" w:rsidRDefault="002405DB" w:rsidP="003A0B21">
            <w:pPr>
              <w:jc w:val="both"/>
              <w:rPr>
                <w:rFonts w:asciiTheme="majorBidi" w:hAnsiTheme="majorBidi" w:cstheme="majorBidi"/>
                <w:sz w:val="20"/>
                <w:szCs w:val="20"/>
                <w:lang w:val="ro-MO"/>
              </w:rPr>
            </w:pPr>
          </w:p>
          <w:p w14:paraId="731AD815" w14:textId="77777777" w:rsidR="002405DB" w:rsidRDefault="002405DB" w:rsidP="003A0B21">
            <w:pPr>
              <w:jc w:val="both"/>
              <w:rPr>
                <w:rFonts w:asciiTheme="majorBidi" w:hAnsiTheme="majorBidi" w:cstheme="majorBidi"/>
                <w:sz w:val="20"/>
                <w:szCs w:val="20"/>
                <w:lang w:val="ro-MO"/>
              </w:rPr>
            </w:pPr>
          </w:p>
          <w:p w14:paraId="67E0A313" w14:textId="77777777" w:rsidR="002405DB" w:rsidRDefault="002405DB" w:rsidP="003A0B21">
            <w:pPr>
              <w:jc w:val="both"/>
              <w:rPr>
                <w:rFonts w:asciiTheme="majorBidi" w:hAnsiTheme="majorBidi" w:cstheme="majorBidi"/>
                <w:sz w:val="20"/>
                <w:szCs w:val="20"/>
                <w:lang w:val="ro-MO"/>
              </w:rPr>
            </w:pPr>
          </w:p>
          <w:p w14:paraId="2FDCFD13" w14:textId="77777777" w:rsidR="002405DB" w:rsidRDefault="002405DB" w:rsidP="003A0B21">
            <w:pPr>
              <w:jc w:val="both"/>
              <w:rPr>
                <w:rFonts w:asciiTheme="majorBidi" w:hAnsiTheme="majorBidi" w:cstheme="majorBidi"/>
                <w:sz w:val="20"/>
                <w:szCs w:val="20"/>
                <w:lang w:val="ro-MO"/>
              </w:rPr>
            </w:pPr>
          </w:p>
          <w:p w14:paraId="409210D8" w14:textId="77777777" w:rsidR="002405DB" w:rsidRPr="002405DB" w:rsidRDefault="002405DB" w:rsidP="002405DB">
            <w:pPr>
              <w:jc w:val="both"/>
              <w:rPr>
                <w:rFonts w:asciiTheme="majorBidi" w:hAnsiTheme="majorBidi" w:cstheme="majorBidi"/>
                <w:sz w:val="20"/>
                <w:szCs w:val="20"/>
                <w:lang w:val="ro-MO"/>
              </w:rPr>
            </w:pPr>
            <w:r w:rsidRPr="002405DB">
              <w:rPr>
                <w:rFonts w:asciiTheme="majorBidi" w:hAnsiTheme="majorBidi" w:cstheme="majorBidi"/>
                <w:sz w:val="20"/>
                <w:szCs w:val="20"/>
                <w:lang w:val="ro-MO"/>
              </w:rPr>
              <w:t xml:space="preserve">(2) Orice persoană care își prezintă punctul de vedere în temeiul articolului 6 alineatul (1), articolului 7 alineatul (1), articolului 10 alineatul (2) și articolului 13 alineatele </w:t>
            </w:r>
            <w:r w:rsidRPr="002405DB">
              <w:rPr>
                <w:rFonts w:asciiTheme="majorBidi" w:hAnsiTheme="majorBidi" w:cstheme="majorBidi"/>
                <w:sz w:val="20"/>
                <w:szCs w:val="20"/>
                <w:lang w:val="ro-MO"/>
              </w:rPr>
              <w:lastRenderedPageBreak/>
              <w:t>(1) și (3) sau care furnizează ulterior Comisiei informații suplimentare în cursul aceleiași proceduri semnalează clar informațiile pe care le consideră confidențiale indicând motive în acest sens și furnizează o versiune separată neconfidențială până la data prevăzută de Comisie pentru prezentarea punctului de vedere.</w:t>
            </w:r>
          </w:p>
          <w:p w14:paraId="592F2109" w14:textId="0FA8AB67" w:rsidR="002405DB" w:rsidRPr="002405DB" w:rsidRDefault="002405DB" w:rsidP="002405DB">
            <w:pPr>
              <w:jc w:val="both"/>
              <w:rPr>
                <w:rFonts w:asciiTheme="majorBidi" w:hAnsiTheme="majorBidi" w:cstheme="majorBidi"/>
                <w:sz w:val="20"/>
                <w:szCs w:val="20"/>
                <w:lang w:val="ro-MO"/>
              </w:rPr>
            </w:pPr>
            <w:r w:rsidRPr="002405DB">
              <w:rPr>
                <w:rFonts w:asciiTheme="majorBidi" w:hAnsiTheme="majorBidi" w:cstheme="majorBidi"/>
                <w:sz w:val="20"/>
                <w:szCs w:val="20"/>
                <w:lang w:val="ro-MO"/>
              </w:rPr>
              <w:t xml:space="preserve">(3) Fără să aducă atingere alineatului (2) din prezentul articol, Comisia poate cere întreprinderilor și asociațiilor de întreprinderi care furnizează documente sau declarații în temeiul Regulamentului (CE) nr. 1/2003 să precizeze documentele sau părțile din documente care din punctul lor de vedere conțin secrete de afaceri sau alte informații confidențiale care le aparțin și să </w:t>
            </w:r>
            <w:r w:rsidRPr="002405DB">
              <w:rPr>
                <w:rFonts w:asciiTheme="majorBidi" w:hAnsiTheme="majorBidi" w:cstheme="majorBidi"/>
                <w:sz w:val="20"/>
                <w:szCs w:val="20"/>
                <w:lang w:val="ro-MO"/>
              </w:rPr>
              <w:lastRenderedPageBreak/>
              <w:t>precizeze întreprinderile față de care aceste documente sunt considerate confidențiale. De asemenea, Comisia poate cere întreprinderilor și asociațiilor de întreprinderi să precizeze orice parte a unei comunicări privind obiecțiunile, a unui rezumat al cauzei, redactat în temeiul articolului 27 alineatul (4) din Regulamentul (CE) nr. 1/2003, sau a unei decizii adoptate de Comisie care, în opinia lor, conține secrete de afaceri.</w:t>
            </w:r>
            <w:r w:rsidR="00186FD3">
              <w:rPr>
                <w:rFonts w:asciiTheme="majorBidi" w:hAnsiTheme="majorBidi" w:cstheme="majorBidi"/>
                <w:sz w:val="20"/>
                <w:szCs w:val="20"/>
                <w:lang w:val="ro-MO"/>
              </w:rPr>
              <w:t xml:space="preserve">               </w:t>
            </w:r>
            <w:r w:rsidRPr="002405DB">
              <w:rPr>
                <w:rFonts w:asciiTheme="majorBidi" w:hAnsiTheme="majorBidi" w:cstheme="majorBidi"/>
                <w:sz w:val="20"/>
                <w:szCs w:val="20"/>
                <w:lang w:val="ro-MO"/>
              </w:rPr>
              <w:t>Comisia poate stabili un termen în care întreprinderile și asociațiile de întreprinderi trebuie: (a) să își motiveze cererea de confidențialitate cu privire la fiecare document, parte din document, declarație sau parte din declarație;</w:t>
            </w:r>
            <w:r w:rsidR="00186FD3">
              <w:rPr>
                <w:rFonts w:asciiTheme="majorBidi" w:hAnsiTheme="majorBidi" w:cstheme="majorBidi"/>
                <w:sz w:val="20"/>
                <w:szCs w:val="20"/>
                <w:lang w:val="ro-MO"/>
              </w:rPr>
              <w:t xml:space="preserve">   </w:t>
            </w:r>
            <w:r w:rsidRPr="002405DB">
              <w:rPr>
                <w:rFonts w:asciiTheme="majorBidi" w:hAnsiTheme="majorBidi" w:cstheme="majorBidi"/>
                <w:sz w:val="20"/>
                <w:szCs w:val="20"/>
                <w:lang w:val="ro-MO"/>
              </w:rPr>
              <w:t xml:space="preserve">(b) să furnizeze </w:t>
            </w:r>
            <w:r w:rsidRPr="002405DB">
              <w:rPr>
                <w:rFonts w:asciiTheme="majorBidi" w:hAnsiTheme="majorBidi" w:cstheme="majorBidi"/>
                <w:sz w:val="20"/>
                <w:szCs w:val="20"/>
                <w:lang w:val="ro-MO"/>
              </w:rPr>
              <w:lastRenderedPageBreak/>
              <w:t>Comisiei o versiune neconfidențială a documentelor sau declarațiilor, în care pasajele confidențiale să fie omise;</w:t>
            </w:r>
            <w:r w:rsidR="00186FD3">
              <w:rPr>
                <w:rFonts w:asciiTheme="majorBidi" w:hAnsiTheme="majorBidi" w:cstheme="majorBidi"/>
                <w:sz w:val="20"/>
                <w:szCs w:val="20"/>
                <w:lang w:val="ro-MO"/>
              </w:rPr>
              <w:t xml:space="preserve">               </w:t>
            </w:r>
            <w:r w:rsidRPr="002405DB">
              <w:rPr>
                <w:rFonts w:asciiTheme="majorBidi" w:hAnsiTheme="majorBidi" w:cstheme="majorBidi"/>
                <w:sz w:val="20"/>
                <w:szCs w:val="20"/>
                <w:lang w:val="ro-MO"/>
              </w:rPr>
              <w:t>(c) să furnizeze o descriere concisă a fiecărui pasaj omis.</w:t>
            </w:r>
          </w:p>
          <w:p w14:paraId="4BE58E54" w14:textId="001336EE" w:rsidR="002405DB" w:rsidRPr="002405DB" w:rsidRDefault="002405DB" w:rsidP="002405DB">
            <w:pPr>
              <w:jc w:val="both"/>
              <w:rPr>
                <w:rFonts w:asciiTheme="majorBidi" w:hAnsiTheme="majorBidi" w:cstheme="majorBidi"/>
                <w:sz w:val="20"/>
                <w:szCs w:val="20"/>
                <w:lang w:val="ro-MO"/>
              </w:rPr>
            </w:pPr>
            <w:r w:rsidRPr="002405DB">
              <w:rPr>
                <w:rFonts w:asciiTheme="majorBidi" w:hAnsiTheme="majorBidi" w:cstheme="majorBidi"/>
                <w:sz w:val="20"/>
                <w:szCs w:val="20"/>
                <w:lang w:val="ro-MO"/>
              </w:rPr>
              <w:t>(4) În cazul în care întreprinderile sau asociațiile de întreprinderi nu respectă alineatele (2) și (3), Comisia poate presupune că documentele sau declarațiile în cauză nu conțin informații confidențiale.</w:t>
            </w:r>
          </w:p>
          <w:p w14:paraId="6F87A447" w14:textId="77777777" w:rsidR="00841D16" w:rsidRPr="000333C4" w:rsidRDefault="00841D16" w:rsidP="000333C4">
            <w:pPr>
              <w:jc w:val="both"/>
              <w:rPr>
                <w:rFonts w:ascii="Times New Roman" w:hAnsi="Times New Roman" w:cs="Times New Roman"/>
                <w:b/>
                <w:sz w:val="20"/>
                <w:szCs w:val="20"/>
                <w:lang w:val="ro-MO"/>
              </w:rPr>
            </w:pPr>
          </w:p>
        </w:tc>
        <w:tc>
          <w:tcPr>
            <w:tcW w:w="877" w:type="pct"/>
          </w:tcPr>
          <w:p w14:paraId="49C298CD" w14:textId="7B7780C6" w:rsidR="009D08C9" w:rsidRDefault="009D08C9" w:rsidP="009D08C9">
            <w:pPr>
              <w:pStyle w:val="title-article-norm"/>
              <w:shd w:val="clear" w:color="auto" w:fill="FFFFFF"/>
              <w:spacing w:before="240" w:beforeAutospacing="0" w:after="120" w:afterAutospacing="0"/>
              <w:rPr>
                <w:rFonts w:eastAsia="Arial Unicode MS"/>
                <w:b/>
                <w:bCs/>
                <w:color w:val="333333"/>
                <w:sz w:val="20"/>
                <w:szCs w:val="20"/>
                <w:lang w:val="en-US"/>
              </w:rPr>
            </w:pPr>
            <w:r w:rsidRPr="009D08C9">
              <w:rPr>
                <w:rFonts w:eastAsia="Arial Unicode MS"/>
                <w:b/>
                <w:iCs/>
                <w:color w:val="333333"/>
                <w:sz w:val="20"/>
                <w:szCs w:val="20"/>
                <w:lang w:val="en-US"/>
              </w:rPr>
              <w:lastRenderedPageBreak/>
              <w:t>Article 16</w:t>
            </w:r>
            <w:r>
              <w:rPr>
                <w:rFonts w:eastAsia="Arial Unicode MS"/>
                <w:i/>
                <w:iCs/>
                <w:color w:val="333333"/>
                <w:sz w:val="20"/>
                <w:szCs w:val="20"/>
                <w:lang w:val="en-US"/>
              </w:rPr>
              <w:t xml:space="preserve"> </w:t>
            </w:r>
            <w:r w:rsidRPr="009D08C9">
              <w:rPr>
                <w:rFonts w:eastAsia="Arial Unicode MS"/>
                <w:b/>
                <w:bCs/>
                <w:color w:val="333333"/>
                <w:sz w:val="20"/>
                <w:szCs w:val="20"/>
                <w:lang w:val="en-US"/>
              </w:rPr>
              <w:t>Identification and protection of confidential information</w:t>
            </w:r>
          </w:p>
          <w:p w14:paraId="5D7BC15A" w14:textId="355E77BB" w:rsidR="009D08C9" w:rsidRPr="009D08C9" w:rsidRDefault="009D08C9" w:rsidP="009D08C9">
            <w:pPr>
              <w:pStyle w:val="norm"/>
              <w:shd w:val="clear" w:color="auto" w:fill="FFFFFF"/>
              <w:spacing w:before="120" w:beforeAutospacing="0" w:after="0" w:afterAutospacing="0" w:line="276" w:lineRule="auto"/>
              <w:jc w:val="both"/>
              <w:rPr>
                <w:rFonts w:eastAsia="Arial Unicode MS"/>
                <w:color w:val="333333"/>
                <w:sz w:val="20"/>
                <w:szCs w:val="20"/>
                <w:lang w:val="en-US"/>
              </w:rPr>
            </w:pPr>
            <w:proofErr w:type="gramStart"/>
            <w:r>
              <w:rPr>
                <w:rFonts w:eastAsia="Arial Unicode MS"/>
                <w:color w:val="333333"/>
                <w:sz w:val="20"/>
                <w:szCs w:val="20"/>
                <w:lang w:val="en-US"/>
              </w:rPr>
              <w:t>1.</w:t>
            </w:r>
            <w:r w:rsidRPr="009D08C9">
              <w:rPr>
                <w:rFonts w:eastAsia="Arial Unicode MS"/>
                <w:color w:val="333333"/>
                <w:sz w:val="20"/>
                <w:szCs w:val="20"/>
                <w:lang w:val="en-US"/>
              </w:rPr>
              <w:t>Information</w:t>
            </w:r>
            <w:proofErr w:type="gramEnd"/>
            <w:r w:rsidRPr="009D08C9">
              <w:rPr>
                <w:rFonts w:eastAsia="Arial Unicode MS"/>
                <w:color w:val="333333"/>
                <w:sz w:val="20"/>
                <w:szCs w:val="20"/>
                <w:lang w:val="en-US"/>
              </w:rPr>
              <w:t>, including documents, shall not be communicated or made accessible by the Commission in so far as it contains business secrets or other confidential information of any person.</w:t>
            </w:r>
          </w:p>
          <w:p w14:paraId="40696118" w14:textId="77777777" w:rsidR="009D08C9" w:rsidRDefault="009D08C9" w:rsidP="009D08C9">
            <w:pPr>
              <w:pStyle w:val="norm"/>
              <w:shd w:val="clear" w:color="auto" w:fill="FFFFFF"/>
              <w:spacing w:before="120" w:beforeAutospacing="0" w:after="0" w:afterAutospacing="0" w:line="312" w:lineRule="atLeast"/>
              <w:jc w:val="both"/>
              <w:rPr>
                <w:rFonts w:eastAsia="Arial Unicode MS"/>
                <w:color w:val="333333"/>
                <w:sz w:val="20"/>
                <w:szCs w:val="20"/>
                <w:lang w:val="en-US"/>
              </w:rPr>
            </w:pPr>
          </w:p>
          <w:p w14:paraId="25BE9DF4" w14:textId="77777777" w:rsidR="009D08C9" w:rsidRDefault="009D08C9" w:rsidP="009D08C9">
            <w:pPr>
              <w:pStyle w:val="norm"/>
              <w:shd w:val="clear" w:color="auto" w:fill="FFFFFF"/>
              <w:spacing w:before="120" w:beforeAutospacing="0" w:after="0" w:afterAutospacing="0" w:line="312" w:lineRule="atLeast"/>
              <w:jc w:val="both"/>
              <w:rPr>
                <w:rFonts w:eastAsia="Arial Unicode MS"/>
                <w:color w:val="333333"/>
                <w:sz w:val="20"/>
                <w:szCs w:val="20"/>
                <w:lang w:val="en-US"/>
              </w:rPr>
            </w:pPr>
          </w:p>
          <w:p w14:paraId="1CBE5104" w14:textId="77777777" w:rsidR="009D08C9" w:rsidRDefault="009D08C9" w:rsidP="009D08C9">
            <w:pPr>
              <w:pStyle w:val="norm"/>
              <w:shd w:val="clear" w:color="auto" w:fill="FFFFFF"/>
              <w:spacing w:before="120" w:beforeAutospacing="0" w:after="0" w:afterAutospacing="0" w:line="312" w:lineRule="atLeast"/>
              <w:jc w:val="both"/>
              <w:rPr>
                <w:rFonts w:eastAsia="Arial Unicode MS"/>
                <w:color w:val="333333"/>
                <w:sz w:val="20"/>
                <w:szCs w:val="20"/>
                <w:lang w:val="en-US"/>
              </w:rPr>
            </w:pPr>
          </w:p>
          <w:p w14:paraId="4C36C2D8" w14:textId="77777777" w:rsidR="009D08C9" w:rsidRDefault="009D08C9" w:rsidP="009D08C9">
            <w:pPr>
              <w:pStyle w:val="norm"/>
              <w:shd w:val="clear" w:color="auto" w:fill="FFFFFF"/>
              <w:spacing w:before="120" w:beforeAutospacing="0" w:after="0" w:afterAutospacing="0" w:line="312" w:lineRule="atLeast"/>
              <w:jc w:val="both"/>
              <w:rPr>
                <w:rFonts w:eastAsia="Arial Unicode MS"/>
                <w:color w:val="333333"/>
                <w:sz w:val="20"/>
                <w:szCs w:val="20"/>
                <w:lang w:val="en-US"/>
              </w:rPr>
            </w:pPr>
          </w:p>
          <w:p w14:paraId="6BDDC1BE" w14:textId="77777777" w:rsidR="009D08C9" w:rsidRDefault="009D08C9" w:rsidP="009D08C9">
            <w:pPr>
              <w:pStyle w:val="norm"/>
              <w:shd w:val="clear" w:color="auto" w:fill="FFFFFF"/>
              <w:spacing w:before="120" w:beforeAutospacing="0" w:after="0" w:afterAutospacing="0" w:line="312" w:lineRule="atLeast"/>
              <w:jc w:val="both"/>
              <w:rPr>
                <w:rFonts w:eastAsia="Arial Unicode MS"/>
                <w:color w:val="333333"/>
                <w:sz w:val="20"/>
                <w:szCs w:val="20"/>
                <w:lang w:val="en-US"/>
              </w:rPr>
            </w:pPr>
          </w:p>
          <w:p w14:paraId="3FD81B06" w14:textId="77777777" w:rsidR="00B02843" w:rsidRDefault="00B02843" w:rsidP="009D08C9">
            <w:pPr>
              <w:pStyle w:val="norm"/>
              <w:shd w:val="clear" w:color="auto" w:fill="FFFFFF"/>
              <w:spacing w:before="120" w:beforeAutospacing="0" w:after="0" w:afterAutospacing="0" w:line="276" w:lineRule="auto"/>
              <w:jc w:val="both"/>
              <w:rPr>
                <w:rFonts w:eastAsia="Arial Unicode MS"/>
                <w:color w:val="333333"/>
                <w:sz w:val="20"/>
                <w:szCs w:val="20"/>
                <w:lang w:val="en-US"/>
              </w:rPr>
            </w:pPr>
          </w:p>
          <w:p w14:paraId="6FB57F4C" w14:textId="77777777" w:rsidR="009D08C9" w:rsidRPr="009D08C9" w:rsidRDefault="009D08C9" w:rsidP="009D08C9">
            <w:pPr>
              <w:pStyle w:val="norm"/>
              <w:shd w:val="clear" w:color="auto" w:fill="FFFFFF"/>
              <w:spacing w:before="120" w:beforeAutospacing="0" w:after="0" w:afterAutospacing="0" w:line="276" w:lineRule="auto"/>
              <w:jc w:val="both"/>
              <w:rPr>
                <w:rFonts w:eastAsia="Arial Unicode MS"/>
                <w:color w:val="333333"/>
                <w:sz w:val="20"/>
                <w:szCs w:val="20"/>
                <w:lang w:val="en-US"/>
              </w:rPr>
            </w:pPr>
            <w:r w:rsidRPr="009D08C9">
              <w:rPr>
                <w:rFonts w:eastAsia="Arial Unicode MS"/>
                <w:color w:val="333333"/>
                <w:sz w:val="20"/>
                <w:szCs w:val="20"/>
                <w:lang w:val="en-US"/>
              </w:rPr>
              <w:t xml:space="preserve">2.  Any person which makes known its views pursuant to Article 6(1), Article 7(1), Article 10(2) and Article 13(1) and (3) or subsequently submits further information to the Commission in the course of the </w:t>
            </w:r>
            <w:r w:rsidRPr="009D08C9">
              <w:rPr>
                <w:rFonts w:eastAsia="Arial Unicode MS"/>
                <w:color w:val="333333"/>
                <w:sz w:val="20"/>
                <w:szCs w:val="20"/>
                <w:lang w:val="en-US"/>
              </w:rPr>
              <w:lastRenderedPageBreak/>
              <w:t>same procedure, shall clearly identify any material which it considers to be confidential, giving reasons, and provide a separate non-confidential version by the date set by the Commission for making its views known.</w:t>
            </w:r>
          </w:p>
          <w:p w14:paraId="20E16C24" w14:textId="77777777" w:rsidR="009D08C9" w:rsidRPr="009D08C9" w:rsidRDefault="009D08C9" w:rsidP="009D08C9">
            <w:pPr>
              <w:pStyle w:val="norm"/>
              <w:shd w:val="clear" w:color="auto" w:fill="FFFFFF"/>
              <w:spacing w:before="120" w:beforeAutospacing="0" w:after="0" w:afterAutospacing="0"/>
              <w:jc w:val="both"/>
              <w:rPr>
                <w:rFonts w:eastAsia="Arial Unicode MS"/>
                <w:color w:val="333333"/>
                <w:sz w:val="20"/>
                <w:szCs w:val="20"/>
                <w:lang w:val="en-US"/>
              </w:rPr>
            </w:pPr>
            <w:r w:rsidRPr="009D08C9">
              <w:rPr>
                <w:rFonts w:ascii="Arial Unicode MS" w:eastAsia="Arial Unicode MS" w:hAnsi="Arial Unicode MS" w:cs="Arial Unicode MS" w:hint="eastAsia"/>
                <w:color w:val="333333"/>
                <w:sz w:val="21"/>
                <w:szCs w:val="21"/>
                <w:lang w:val="en-US"/>
              </w:rPr>
              <w:t>3</w:t>
            </w:r>
            <w:r w:rsidRPr="009D08C9">
              <w:rPr>
                <w:rFonts w:eastAsia="Arial Unicode MS"/>
                <w:color w:val="333333"/>
                <w:sz w:val="20"/>
                <w:szCs w:val="20"/>
                <w:lang w:val="en-US"/>
              </w:rPr>
              <w:t>.  Without prejudice to paragraph 2 of this Article, the Commission may require undertakings and associations of undertakings which produce documents or statements pursuant to Regulation (EC) No 1/2003 to identify the documents or parts of documents which they consider to contain business secrets or other confidential information belonging to them and to identify the undertakings with regard to which such documents are to be considered confidential. The Commission may likewise require undertakings or associations of undertakings to identify any part of a statement of objections, a case summary drawn up pursuant to Article 27(4) of Regulation (EC) No 1/2003 or a decision adopted by the Commission which in their view contains business secrets.</w:t>
            </w:r>
          </w:p>
          <w:p w14:paraId="6051C2B2" w14:textId="77777777" w:rsidR="00E72A28" w:rsidRPr="00E72A28" w:rsidRDefault="00E72A28" w:rsidP="009D08C9">
            <w:pPr>
              <w:pStyle w:val="norm"/>
              <w:shd w:val="clear" w:color="auto" w:fill="FFFFFF"/>
              <w:spacing w:before="120" w:beforeAutospacing="0" w:after="0" w:afterAutospacing="0" w:line="276" w:lineRule="auto"/>
              <w:jc w:val="both"/>
              <w:rPr>
                <w:sz w:val="20"/>
                <w:szCs w:val="20"/>
                <w:lang w:val="en-US"/>
              </w:rPr>
            </w:pPr>
            <w:r w:rsidRPr="00E72A28">
              <w:rPr>
                <w:sz w:val="20"/>
                <w:szCs w:val="20"/>
                <w:lang w:val="en-US"/>
              </w:rPr>
              <w:lastRenderedPageBreak/>
              <w:t xml:space="preserve">The Commission may set a time-limit within which the undertakings and associations of undertakings are to: </w:t>
            </w:r>
          </w:p>
          <w:p w14:paraId="2205677E" w14:textId="3BA708E5" w:rsidR="009D08C9" w:rsidRPr="00E72A28" w:rsidRDefault="00E72A28" w:rsidP="009D08C9">
            <w:pPr>
              <w:pStyle w:val="norm"/>
              <w:shd w:val="clear" w:color="auto" w:fill="FFFFFF"/>
              <w:spacing w:before="120" w:beforeAutospacing="0" w:after="0" w:afterAutospacing="0" w:line="276" w:lineRule="auto"/>
              <w:jc w:val="both"/>
              <w:rPr>
                <w:rFonts w:eastAsia="Arial Unicode MS"/>
                <w:color w:val="333333"/>
                <w:sz w:val="20"/>
                <w:szCs w:val="20"/>
                <w:lang w:val="en-US"/>
              </w:rPr>
            </w:pPr>
            <w:r w:rsidRPr="00E72A28">
              <w:rPr>
                <w:sz w:val="20"/>
                <w:szCs w:val="20"/>
                <w:lang w:val="en-US"/>
              </w:rPr>
              <w:t>(a) substantiate their claim for confidentiality with regard to each individual document or part of document, statement or part of statement;</w:t>
            </w:r>
          </w:p>
          <w:p w14:paraId="4EFC8269" w14:textId="77777777" w:rsidR="00E72A28" w:rsidRPr="00E72A28" w:rsidRDefault="00E72A28" w:rsidP="009D08C9">
            <w:pPr>
              <w:pStyle w:val="norm"/>
              <w:shd w:val="clear" w:color="auto" w:fill="FFFFFF"/>
              <w:spacing w:before="120" w:beforeAutospacing="0" w:after="0" w:afterAutospacing="0" w:line="276" w:lineRule="auto"/>
              <w:jc w:val="both"/>
              <w:rPr>
                <w:sz w:val="20"/>
                <w:szCs w:val="20"/>
                <w:lang w:val="en-US"/>
              </w:rPr>
            </w:pPr>
            <w:r w:rsidRPr="00E72A28">
              <w:rPr>
                <w:sz w:val="20"/>
                <w:szCs w:val="20"/>
                <w:lang w:val="en-US"/>
              </w:rPr>
              <w:t xml:space="preserve">b) provide the Commission with a non-confidential version of the documents or statements, in which the confidential passages are deleted; </w:t>
            </w:r>
          </w:p>
          <w:p w14:paraId="44600B0A" w14:textId="4823DD0F" w:rsidR="009D08C9" w:rsidRPr="00E72A28" w:rsidRDefault="00E72A28" w:rsidP="009D08C9">
            <w:pPr>
              <w:pStyle w:val="norm"/>
              <w:shd w:val="clear" w:color="auto" w:fill="FFFFFF"/>
              <w:spacing w:before="120" w:beforeAutospacing="0" w:after="0" w:afterAutospacing="0" w:line="276" w:lineRule="auto"/>
              <w:jc w:val="both"/>
              <w:rPr>
                <w:rFonts w:eastAsia="Arial Unicode MS"/>
                <w:color w:val="333333"/>
                <w:sz w:val="20"/>
                <w:szCs w:val="20"/>
                <w:lang w:val="en-US"/>
              </w:rPr>
            </w:pPr>
            <w:r w:rsidRPr="00E72A28">
              <w:rPr>
                <w:sz w:val="20"/>
                <w:szCs w:val="20"/>
                <w:lang w:val="en-US"/>
              </w:rPr>
              <w:t xml:space="preserve">(c) </w:t>
            </w:r>
            <w:proofErr w:type="gramStart"/>
            <w:r w:rsidRPr="00E72A28">
              <w:rPr>
                <w:sz w:val="20"/>
                <w:szCs w:val="20"/>
                <w:lang w:val="en-US"/>
              </w:rPr>
              <w:t>provide</w:t>
            </w:r>
            <w:proofErr w:type="gramEnd"/>
            <w:r w:rsidRPr="00E72A28">
              <w:rPr>
                <w:sz w:val="20"/>
                <w:szCs w:val="20"/>
                <w:lang w:val="en-US"/>
              </w:rPr>
              <w:t xml:space="preserve"> a concise description of each piece of deleted information.</w:t>
            </w:r>
          </w:p>
          <w:p w14:paraId="22ECC0CB" w14:textId="77777777" w:rsidR="00E72A28" w:rsidRDefault="00E72A28" w:rsidP="009D08C9">
            <w:pPr>
              <w:pStyle w:val="norm"/>
              <w:shd w:val="clear" w:color="auto" w:fill="FFFFFF"/>
              <w:spacing w:before="120" w:beforeAutospacing="0" w:after="0" w:afterAutospacing="0" w:line="276" w:lineRule="auto"/>
              <w:jc w:val="both"/>
              <w:rPr>
                <w:rFonts w:eastAsia="Arial Unicode MS"/>
                <w:color w:val="333333"/>
                <w:sz w:val="20"/>
                <w:szCs w:val="20"/>
                <w:lang w:val="en-US"/>
              </w:rPr>
            </w:pPr>
          </w:p>
          <w:p w14:paraId="6FACF15A" w14:textId="77777777" w:rsidR="00E72A28" w:rsidRDefault="00E72A28" w:rsidP="009D08C9">
            <w:pPr>
              <w:pStyle w:val="norm"/>
              <w:shd w:val="clear" w:color="auto" w:fill="FFFFFF"/>
              <w:spacing w:before="120" w:beforeAutospacing="0" w:after="0" w:afterAutospacing="0" w:line="276" w:lineRule="auto"/>
              <w:jc w:val="both"/>
              <w:rPr>
                <w:rFonts w:eastAsia="Arial Unicode MS"/>
                <w:color w:val="333333"/>
                <w:sz w:val="20"/>
                <w:szCs w:val="20"/>
                <w:lang w:val="en-US"/>
              </w:rPr>
            </w:pPr>
          </w:p>
          <w:p w14:paraId="58B40015" w14:textId="77777777" w:rsidR="00E72A28" w:rsidRDefault="00E72A28" w:rsidP="009D08C9">
            <w:pPr>
              <w:pStyle w:val="norm"/>
              <w:shd w:val="clear" w:color="auto" w:fill="FFFFFF"/>
              <w:spacing w:before="120" w:beforeAutospacing="0" w:after="0" w:afterAutospacing="0" w:line="276" w:lineRule="auto"/>
              <w:jc w:val="both"/>
              <w:rPr>
                <w:rFonts w:eastAsia="Arial Unicode MS"/>
                <w:color w:val="333333"/>
                <w:sz w:val="20"/>
                <w:szCs w:val="20"/>
                <w:lang w:val="en-US"/>
              </w:rPr>
            </w:pPr>
          </w:p>
          <w:p w14:paraId="0C73FF2C" w14:textId="77777777" w:rsidR="00E72A28" w:rsidRDefault="00E72A28" w:rsidP="009D08C9">
            <w:pPr>
              <w:pStyle w:val="norm"/>
              <w:shd w:val="clear" w:color="auto" w:fill="FFFFFF"/>
              <w:spacing w:before="120" w:beforeAutospacing="0" w:after="0" w:afterAutospacing="0" w:line="276" w:lineRule="auto"/>
              <w:jc w:val="both"/>
              <w:rPr>
                <w:rFonts w:eastAsia="Arial Unicode MS"/>
                <w:color w:val="333333"/>
                <w:sz w:val="20"/>
                <w:szCs w:val="20"/>
                <w:lang w:val="en-US"/>
              </w:rPr>
            </w:pPr>
          </w:p>
          <w:p w14:paraId="5910F0C8" w14:textId="77777777" w:rsidR="00E72A28" w:rsidRDefault="00E72A28" w:rsidP="009D08C9">
            <w:pPr>
              <w:pStyle w:val="norm"/>
              <w:shd w:val="clear" w:color="auto" w:fill="FFFFFF"/>
              <w:spacing w:before="120" w:beforeAutospacing="0" w:after="0" w:afterAutospacing="0" w:line="276" w:lineRule="auto"/>
              <w:jc w:val="both"/>
              <w:rPr>
                <w:rFonts w:eastAsia="Arial Unicode MS"/>
                <w:color w:val="333333"/>
                <w:sz w:val="20"/>
                <w:szCs w:val="20"/>
                <w:lang w:val="en-US"/>
              </w:rPr>
            </w:pPr>
          </w:p>
          <w:p w14:paraId="79F21287" w14:textId="77777777" w:rsidR="00E72A28" w:rsidRDefault="00E72A28" w:rsidP="009D08C9">
            <w:pPr>
              <w:pStyle w:val="norm"/>
              <w:shd w:val="clear" w:color="auto" w:fill="FFFFFF"/>
              <w:spacing w:before="120" w:beforeAutospacing="0" w:after="0" w:afterAutospacing="0" w:line="276" w:lineRule="auto"/>
              <w:jc w:val="both"/>
              <w:rPr>
                <w:rFonts w:eastAsia="Arial Unicode MS"/>
                <w:color w:val="333333"/>
                <w:sz w:val="20"/>
                <w:szCs w:val="20"/>
                <w:lang w:val="en-US"/>
              </w:rPr>
            </w:pPr>
          </w:p>
          <w:p w14:paraId="56BDB822" w14:textId="77777777" w:rsidR="00E72A28" w:rsidRDefault="00E72A28" w:rsidP="009D08C9">
            <w:pPr>
              <w:pStyle w:val="norm"/>
              <w:shd w:val="clear" w:color="auto" w:fill="FFFFFF"/>
              <w:spacing w:before="120" w:beforeAutospacing="0" w:after="0" w:afterAutospacing="0" w:line="276" w:lineRule="auto"/>
              <w:jc w:val="both"/>
              <w:rPr>
                <w:rFonts w:eastAsia="Arial Unicode MS"/>
                <w:color w:val="333333"/>
                <w:sz w:val="20"/>
                <w:szCs w:val="20"/>
                <w:lang w:val="en-US"/>
              </w:rPr>
            </w:pPr>
          </w:p>
          <w:p w14:paraId="474DCA31" w14:textId="77777777" w:rsidR="00E72A28" w:rsidRDefault="00E72A28" w:rsidP="009D08C9">
            <w:pPr>
              <w:pStyle w:val="norm"/>
              <w:shd w:val="clear" w:color="auto" w:fill="FFFFFF"/>
              <w:spacing w:before="120" w:beforeAutospacing="0" w:after="0" w:afterAutospacing="0" w:line="276" w:lineRule="auto"/>
              <w:jc w:val="both"/>
              <w:rPr>
                <w:rFonts w:eastAsia="Arial Unicode MS"/>
                <w:color w:val="333333"/>
                <w:sz w:val="20"/>
                <w:szCs w:val="20"/>
                <w:lang w:val="en-US"/>
              </w:rPr>
            </w:pPr>
          </w:p>
          <w:p w14:paraId="0E528B7A" w14:textId="77777777" w:rsidR="00E72A28" w:rsidRDefault="00E72A28" w:rsidP="009D08C9">
            <w:pPr>
              <w:pStyle w:val="norm"/>
              <w:shd w:val="clear" w:color="auto" w:fill="FFFFFF"/>
              <w:spacing w:before="120" w:beforeAutospacing="0" w:after="0" w:afterAutospacing="0" w:line="276" w:lineRule="auto"/>
              <w:jc w:val="both"/>
              <w:rPr>
                <w:rFonts w:eastAsia="Arial Unicode MS"/>
                <w:color w:val="333333"/>
                <w:sz w:val="20"/>
                <w:szCs w:val="20"/>
                <w:lang w:val="en-US"/>
              </w:rPr>
            </w:pPr>
          </w:p>
          <w:p w14:paraId="0FBD7A5A" w14:textId="77777777" w:rsidR="00E72A28" w:rsidRDefault="00E72A28" w:rsidP="009D08C9">
            <w:pPr>
              <w:pStyle w:val="norm"/>
              <w:shd w:val="clear" w:color="auto" w:fill="FFFFFF"/>
              <w:spacing w:before="120" w:beforeAutospacing="0" w:after="0" w:afterAutospacing="0" w:line="276" w:lineRule="auto"/>
              <w:jc w:val="both"/>
              <w:rPr>
                <w:rFonts w:eastAsia="Arial Unicode MS"/>
                <w:color w:val="333333"/>
                <w:sz w:val="20"/>
                <w:szCs w:val="20"/>
                <w:lang w:val="en-US"/>
              </w:rPr>
            </w:pPr>
          </w:p>
          <w:p w14:paraId="730B768E" w14:textId="77777777" w:rsidR="00E72A28" w:rsidRDefault="00E72A28" w:rsidP="009D08C9">
            <w:pPr>
              <w:pStyle w:val="norm"/>
              <w:shd w:val="clear" w:color="auto" w:fill="FFFFFF"/>
              <w:spacing w:before="120" w:beforeAutospacing="0" w:after="0" w:afterAutospacing="0" w:line="276" w:lineRule="auto"/>
              <w:jc w:val="both"/>
              <w:rPr>
                <w:rFonts w:eastAsia="Arial Unicode MS"/>
                <w:color w:val="333333"/>
                <w:sz w:val="20"/>
                <w:szCs w:val="20"/>
                <w:lang w:val="en-US"/>
              </w:rPr>
            </w:pPr>
          </w:p>
          <w:p w14:paraId="19D017B4" w14:textId="77777777" w:rsidR="00E72A28" w:rsidRDefault="00E72A28" w:rsidP="009D08C9">
            <w:pPr>
              <w:pStyle w:val="norm"/>
              <w:shd w:val="clear" w:color="auto" w:fill="FFFFFF"/>
              <w:spacing w:before="120" w:beforeAutospacing="0" w:after="0" w:afterAutospacing="0" w:line="276" w:lineRule="auto"/>
              <w:jc w:val="both"/>
              <w:rPr>
                <w:rFonts w:eastAsia="Arial Unicode MS"/>
                <w:color w:val="333333"/>
                <w:sz w:val="20"/>
                <w:szCs w:val="20"/>
                <w:lang w:val="en-US"/>
              </w:rPr>
            </w:pPr>
          </w:p>
          <w:p w14:paraId="5F2A2071" w14:textId="77777777" w:rsidR="00E72A28" w:rsidRDefault="00E72A28" w:rsidP="009D08C9">
            <w:pPr>
              <w:pStyle w:val="norm"/>
              <w:shd w:val="clear" w:color="auto" w:fill="FFFFFF"/>
              <w:spacing w:before="120" w:beforeAutospacing="0" w:after="0" w:afterAutospacing="0" w:line="276" w:lineRule="auto"/>
              <w:jc w:val="both"/>
              <w:rPr>
                <w:rFonts w:eastAsia="Arial Unicode MS"/>
                <w:color w:val="333333"/>
                <w:sz w:val="20"/>
                <w:szCs w:val="20"/>
                <w:lang w:val="en-US"/>
              </w:rPr>
            </w:pPr>
          </w:p>
          <w:p w14:paraId="6E2B76E6" w14:textId="77777777" w:rsidR="00E72A28" w:rsidRDefault="00E72A28" w:rsidP="009D08C9">
            <w:pPr>
              <w:pStyle w:val="norm"/>
              <w:shd w:val="clear" w:color="auto" w:fill="FFFFFF"/>
              <w:spacing w:before="120" w:beforeAutospacing="0" w:after="0" w:afterAutospacing="0" w:line="276" w:lineRule="auto"/>
              <w:jc w:val="both"/>
              <w:rPr>
                <w:rFonts w:eastAsia="Arial Unicode MS"/>
                <w:color w:val="333333"/>
                <w:sz w:val="20"/>
                <w:szCs w:val="20"/>
                <w:lang w:val="en-US"/>
              </w:rPr>
            </w:pPr>
          </w:p>
          <w:p w14:paraId="147D4C52" w14:textId="77777777" w:rsidR="00E72A28" w:rsidRDefault="00E72A28" w:rsidP="009D08C9">
            <w:pPr>
              <w:pStyle w:val="norm"/>
              <w:shd w:val="clear" w:color="auto" w:fill="FFFFFF"/>
              <w:spacing w:before="120" w:beforeAutospacing="0" w:after="0" w:afterAutospacing="0" w:line="276" w:lineRule="auto"/>
              <w:jc w:val="both"/>
              <w:rPr>
                <w:rFonts w:eastAsia="Arial Unicode MS"/>
                <w:color w:val="333333"/>
                <w:sz w:val="20"/>
                <w:szCs w:val="20"/>
                <w:lang w:val="en-US"/>
              </w:rPr>
            </w:pPr>
          </w:p>
          <w:p w14:paraId="25E59585" w14:textId="77777777" w:rsidR="00E72A28" w:rsidRDefault="00E72A28" w:rsidP="009D08C9">
            <w:pPr>
              <w:pStyle w:val="norm"/>
              <w:shd w:val="clear" w:color="auto" w:fill="FFFFFF"/>
              <w:spacing w:before="120" w:beforeAutospacing="0" w:after="0" w:afterAutospacing="0" w:line="276" w:lineRule="auto"/>
              <w:jc w:val="both"/>
              <w:rPr>
                <w:rFonts w:eastAsia="Arial Unicode MS"/>
                <w:color w:val="333333"/>
                <w:sz w:val="20"/>
                <w:szCs w:val="20"/>
                <w:lang w:val="en-US"/>
              </w:rPr>
            </w:pPr>
          </w:p>
          <w:p w14:paraId="73A5DDD7" w14:textId="77777777" w:rsidR="00E72A28" w:rsidRDefault="00E72A28" w:rsidP="009D08C9">
            <w:pPr>
              <w:pStyle w:val="norm"/>
              <w:shd w:val="clear" w:color="auto" w:fill="FFFFFF"/>
              <w:spacing w:before="120" w:beforeAutospacing="0" w:after="0" w:afterAutospacing="0" w:line="276" w:lineRule="auto"/>
              <w:jc w:val="both"/>
              <w:rPr>
                <w:rFonts w:eastAsia="Arial Unicode MS"/>
                <w:color w:val="333333"/>
                <w:sz w:val="20"/>
                <w:szCs w:val="20"/>
                <w:lang w:val="en-US"/>
              </w:rPr>
            </w:pPr>
          </w:p>
          <w:p w14:paraId="3D3C68BB" w14:textId="77777777" w:rsidR="00E72A28" w:rsidRDefault="00E72A28" w:rsidP="009D08C9">
            <w:pPr>
              <w:pStyle w:val="norm"/>
              <w:shd w:val="clear" w:color="auto" w:fill="FFFFFF"/>
              <w:spacing w:before="120" w:beforeAutospacing="0" w:after="0" w:afterAutospacing="0" w:line="276" w:lineRule="auto"/>
              <w:jc w:val="both"/>
              <w:rPr>
                <w:rFonts w:eastAsia="Arial Unicode MS"/>
                <w:color w:val="333333"/>
                <w:sz w:val="20"/>
                <w:szCs w:val="20"/>
                <w:lang w:val="en-US"/>
              </w:rPr>
            </w:pPr>
          </w:p>
          <w:p w14:paraId="3A64C88A" w14:textId="77777777" w:rsidR="009D08C9" w:rsidRPr="009D08C9" w:rsidRDefault="009D08C9" w:rsidP="009D08C9">
            <w:pPr>
              <w:pStyle w:val="norm"/>
              <w:shd w:val="clear" w:color="auto" w:fill="FFFFFF"/>
              <w:spacing w:before="120" w:beforeAutospacing="0" w:after="0" w:afterAutospacing="0" w:line="276" w:lineRule="auto"/>
              <w:jc w:val="both"/>
              <w:rPr>
                <w:rFonts w:eastAsia="Arial Unicode MS"/>
                <w:color w:val="333333"/>
                <w:sz w:val="20"/>
                <w:szCs w:val="20"/>
                <w:lang w:val="en-US"/>
              </w:rPr>
            </w:pPr>
            <w:r w:rsidRPr="009D08C9">
              <w:rPr>
                <w:rFonts w:eastAsia="Arial Unicode MS"/>
                <w:color w:val="333333"/>
                <w:sz w:val="20"/>
                <w:szCs w:val="20"/>
                <w:lang w:val="en-US"/>
              </w:rPr>
              <w:t>4.  If undertakings or associations of undertakings fail to comply with paragraphs 2 and 3, the Commission may assume that the documents or statements concerned do not contain confidential information.</w:t>
            </w:r>
          </w:p>
          <w:p w14:paraId="24382409" w14:textId="77777777" w:rsidR="009D08C9" w:rsidRPr="009D08C9" w:rsidRDefault="009D08C9" w:rsidP="009D08C9">
            <w:pPr>
              <w:pStyle w:val="title-article-norm"/>
              <w:shd w:val="clear" w:color="auto" w:fill="FFFFFF"/>
              <w:spacing w:before="240" w:beforeAutospacing="0" w:after="120" w:afterAutospacing="0" w:line="276" w:lineRule="auto"/>
              <w:rPr>
                <w:rFonts w:eastAsia="Arial Unicode MS"/>
                <w:i/>
                <w:iCs/>
                <w:color w:val="333333"/>
                <w:sz w:val="20"/>
                <w:szCs w:val="20"/>
                <w:lang w:val="en-US"/>
              </w:rPr>
            </w:pPr>
          </w:p>
          <w:p w14:paraId="41B6275D" w14:textId="77777777" w:rsidR="00841D16" w:rsidRPr="009D08C9" w:rsidRDefault="00841D16" w:rsidP="005D2284">
            <w:pPr>
              <w:spacing w:after="0"/>
              <w:ind w:firstLine="709"/>
              <w:jc w:val="both"/>
              <w:rPr>
                <w:rFonts w:ascii="Times New Roman" w:hAnsi="Times New Roman" w:cs="Times New Roman"/>
                <w:b/>
                <w:sz w:val="20"/>
                <w:szCs w:val="20"/>
                <w:lang w:val="en-US"/>
              </w:rPr>
            </w:pPr>
          </w:p>
        </w:tc>
        <w:tc>
          <w:tcPr>
            <w:tcW w:w="877" w:type="pct"/>
          </w:tcPr>
          <w:p w14:paraId="1819001F" w14:textId="77777777" w:rsidR="002405DB" w:rsidRPr="00CE36D8" w:rsidRDefault="002405DB" w:rsidP="002405DB">
            <w:pPr>
              <w:spacing w:after="0" w:line="240" w:lineRule="auto"/>
              <w:jc w:val="both"/>
              <w:rPr>
                <w:rFonts w:ascii="Times New Roman" w:hAnsi="Times New Roman" w:cs="Times New Roman"/>
                <w:b/>
                <w:color w:val="333333"/>
                <w:sz w:val="20"/>
                <w:szCs w:val="20"/>
                <w:shd w:val="clear" w:color="auto" w:fill="FFFFFF"/>
                <w:lang w:val="en-US"/>
              </w:rPr>
            </w:pPr>
            <w:r w:rsidRPr="00CE36D8">
              <w:rPr>
                <w:rFonts w:ascii="Times New Roman" w:hAnsi="Times New Roman" w:cs="Times New Roman"/>
                <w:b/>
                <w:color w:val="333333"/>
                <w:sz w:val="20"/>
                <w:szCs w:val="20"/>
                <w:shd w:val="clear" w:color="auto" w:fill="FFFFFF"/>
                <w:lang w:val="en-US"/>
              </w:rPr>
              <w:lastRenderedPageBreak/>
              <w:t>Legea concurenței nr.183/2012</w:t>
            </w:r>
          </w:p>
          <w:p w14:paraId="6756D0EA" w14:textId="77777777" w:rsidR="002405DB" w:rsidRPr="00CE36D8" w:rsidRDefault="002405DB" w:rsidP="002405DB">
            <w:pPr>
              <w:spacing w:after="0" w:line="240" w:lineRule="auto"/>
              <w:jc w:val="both"/>
              <w:rPr>
                <w:rFonts w:ascii="Times New Roman" w:eastAsia="Times New Roman" w:hAnsi="Times New Roman" w:cs="Times New Roman"/>
                <w:sz w:val="20"/>
                <w:szCs w:val="20"/>
                <w:shd w:val="clear" w:color="auto" w:fill="FFFFFF"/>
                <w:lang w:val="en-US" w:eastAsia="en-GB"/>
              </w:rPr>
            </w:pPr>
            <w:r w:rsidRPr="00CE36D8">
              <w:rPr>
                <w:rFonts w:ascii="Times New Roman" w:eastAsia="Times New Roman" w:hAnsi="Times New Roman" w:cs="Times New Roman"/>
                <w:b/>
                <w:bCs/>
                <w:sz w:val="20"/>
                <w:szCs w:val="20"/>
                <w:shd w:val="clear" w:color="auto" w:fill="FFFFFF"/>
                <w:lang w:val="en-US" w:eastAsia="en-GB"/>
              </w:rPr>
              <w:t>Articolul 38.</w:t>
            </w:r>
            <w:r w:rsidRPr="00CE36D8">
              <w:rPr>
                <w:rFonts w:ascii="Times New Roman" w:eastAsia="Times New Roman" w:hAnsi="Times New Roman" w:cs="Times New Roman"/>
                <w:sz w:val="20"/>
                <w:szCs w:val="20"/>
                <w:shd w:val="clear" w:color="auto" w:fill="FFFFFF"/>
                <w:lang w:val="en-US" w:eastAsia="en-GB"/>
              </w:rPr>
              <w:t> Responsabilităţi</w:t>
            </w:r>
          </w:p>
          <w:p w14:paraId="526BA967" w14:textId="77777777" w:rsidR="002405DB" w:rsidRPr="00CE36D8" w:rsidRDefault="002405DB" w:rsidP="002405DB">
            <w:pPr>
              <w:spacing w:after="0" w:line="240" w:lineRule="auto"/>
              <w:ind w:firstLine="709"/>
              <w:jc w:val="both"/>
              <w:rPr>
                <w:rFonts w:ascii="Times New Roman" w:eastAsia="Times New Roman" w:hAnsi="Times New Roman" w:cs="Times New Roman"/>
                <w:sz w:val="20"/>
                <w:szCs w:val="20"/>
                <w:shd w:val="clear" w:color="auto" w:fill="FFFFFF"/>
                <w:lang w:val="en-US" w:eastAsia="ro-RO"/>
              </w:rPr>
            </w:pPr>
            <w:r w:rsidRPr="00CE36D8">
              <w:rPr>
                <w:rFonts w:ascii="Times New Roman" w:eastAsia="Times New Roman" w:hAnsi="Times New Roman" w:cs="Times New Roman"/>
                <w:sz w:val="20"/>
                <w:szCs w:val="20"/>
                <w:shd w:val="clear" w:color="auto" w:fill="FFFFFF"/>
                <w:lang w:val="en-US" w:eastAsia="ro-RO"/>
              </w:rPr>
              <w:t xml:space="preserve"> </w:t>
            </w:r>
          </w:p>
          <w:p w14:paraId="1BB707B7" w14:textId="074EA438" w:rsidR="002405DB" w:rsidRPr="00CE36D8" w:rsidRDefault="002405DB" w:rsidP="002405DB">
            <w:pPr>
              <w:spacing w:after="0" w:line="240" w:lineRule="auto"/>
              <w:ind w:firstLine="709"/>
              <w:jc w:val="both"/>
              <w:rPr>
                <w:rFonts w:ascii="Times New Roman" w:eastAsia="Times New Roman" w:hAnsi="Times New Roman" w:cs="Times New Roman"/>
                <w:sz w:val="20"/>
                <w:szCs w:val="20"/>
                <w:shd w:val="clear" w:color="auto" w:fill="FFFFFF"/>
                <w:lang w:val="en-US" w:eastAsia="ro-RO"/>
              </w:rPr>
            </w:pPr>
            <w:r w:rsidRPr="00CE36D8">
              <w:rPr>
                <w:rFonts w:ascii="Times New Roman" w:eastAsia="Times New Roman" w:hAnsi="Times New Roman" w:cs="Times New Roman"/>
                <w:sz w:val="20"/>
                <w:szCs w:val="20"/>
                <w:shd w:val="clear" w:color="auto" w:fill="FFFFFF"/>
                <w:lang w:val="en-US" w:eastAsia="ro-RO"/>
              </w:rPr>
              <w:t xml:space="preserve">(4) Membrii Plenului Consiliului Concurenţei, angajaţii Consiliului Concurenţei şi experţii antrenaţi de Consiliul Concurenţei sunt obligaţi să păstreze confidenţialitatea informațiilor la care au acces în legătură cu exercitarea atribuţiilor prevăzute de prezenta lege și care, prin natura lor, sunt protejate de secretul profesional, cu excepția cazului în care divulgarea este permisă prin lege. </w:t>
            </w:r>
          </w:p>
          <w:p w14:paraId="57AFBED0" w14:textId="77777777" w:rsidR="002405DB" w:rsidRPr="001C265A" w:rsidRDefault="002405DB" w:rsidP="002405DB">
            <w:pPr>
              <w:spacing w:after="0" w:line="240" w:lineRule="auto"/>
              <w:ind w:firstLine="709"/>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t>(5) Informaţiile colectate în procesul aplicării prezentei legi se utilizează de Consiliul Concurenţei doar în scopul pentru care au fost obţinute.</w:t>
            </w:r>
          </w:p>
          <w:p w14:paraId="571FC215" w14:textId="77777777" w:rsidR="00186FD3" w:rsidRPr="001C265A" w:rsidRDefault="00186FD3" w:rsidP="00186FD3">
            <w:pPr>
              <w:shd w:val="clear" w:color="auto" w:fill="FFFFFF"/>
              <w:spacing w:after="0" w:line="240" w:lineRule="auto"/>
              <w:ind w:firstLine="709"/>
              <w:jc w:val="both"/>
              <w:rPr>
                <w:rFonts w:ascii="Times New Roman" w:eastAsia="Times New Roman" w:hAnsi="Times New Roman" w:cs="Times New Roman"/>
                <w:b/>
                <w:bCs/>
                <w:sz w:val="20"/>
                <w:szCs w:val="20"/>
                <w:shd w:val="clear" w:color="auto" w:fill="FFFFFF"/>
                <w:lang w:val="fr-FR" w:eastAsia="ro-RO"/>
              </w:rPr>
            </w:pPr>
          </w:p>
          <w:p w14:paraId="6F609BAE" w14:textId="77777777" w:rsidR="00E72A28" w:rsidRPr="001C265A" w:rsidRDefault="00E72A28" w:rsidP="00186FD3">
            <w:pPr>
              <w:shd w:val="clear" w:color="auto" w:fill="FFFFFF"/>
              <w:spacing w:after="0" w:line="240" w:lineRule="auto"/>
              <w:jc w:val="both"/>
              <w:rPr>
                <w:rFonts w:ascii="Times New Roman" w:eastAsia="Times New Roman" w:hAnsi="Times New Roman" w:cs="Times New Roman"/>
                <w:b/>
                <w:bCs/>
                <w:sz w:val="20"/>
                <w:szCs w:val="20"/>
                <w:shd w:val="clear" w:color="auto" w:fill="FFFFFF"/>
                <w:lang w:val="fr-FR" w:eastAsia="ro-RO"/>
              </w:rPr>
            </w:pPr>
          </w:p>
          <w:p w14:paraId="72656487" w14:textId="470742FC" w:rsidR="00186FD3" w:rsidRPr="001C265A" w:rsidRDefault="00186FD3" w:rsidP="00186FD3">
            <w:pPr>
              <w:shd w:val="clear" w:color="auto" w:fill="FFFFFF"/>
              <w:spacing w:after="0" w:line="240" w:lineRule="auto"/>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b/>
                <w:bCs/>
                <w:sz w:val="20"/>
                <w:szCs w:val="20"/>
                <w:shd w:val="clear" w:color="auto" w:fill="FFFFFF"/>
                <w:lang w:val="fr-FR" w:eastAsia="ro-RO"/>
              </w:rPr>
              <w:t>Articolul 51.</w:t>
            </w:r>
            <w:r w:rsidRPr="001C265A">
              <w:rPr>
                <w:rFonts w:ascii="Times New Roman" w:eastAsia="Times New Roman" w:hAnsi="Times New Roman" w:cs="Times New Roman"/>
                <w:sz w:val="20"/>
                <w:szCs w:val="20"/>
                <w:shd w:val="clear" w:color="auto" w:fill="FFFFFF"/>
                <w:lang w:val="fr-FR" w:eastAsia="ro-RO"/>
              </w:rPr>
              <w:t> Plângerea privind presupusele încălcări  ale legislației concurențiale</w:t>
            </w:r>
          </w:p>
          <w:p w14:paraId="7CA18B78" w14:textId="77777777" w:rsidR="00186FD3" w:rsidRPr="001C265A" w:rsidRDefault="00186FD3" w:rsidP="00186FD3">
            <w:pPr>
              <w:spacing w:after="0" w:line="240" w:lineRule="auto"/>
              <w:ind w:firstLine="709"/>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t xml:space="preserve">(3) În cazul în care se solicită confidenţialitatea pentru oricare dintre părţile plângerii, autorul plângerii trebuie să </w:t>
            </w:r>
            <w:r w:rsidRPr="001C265A">
              <w:rPr>
                <w:rFonts w:ascii="Times New Roman" w:eastAsia="Times New Roman" w:hAnsi="Times New Roman" w:cs="Times New Roman"/>
                <w:sz w:val="20"/>
                <w:szCs w:val="20"/>
                <w:shd w:val="clear" w:color="auto" w:fill="FFFFFF"/>
                <w:lang w:val="fr-FR" w:eastAsia="ro-RO"/>
              </w:rPr>
              <w:lastRenderedPageBreak/>
              <w:t>furnizeze şi o versiune neconfidenţială a plângerii, precum şi un rezumat al informaţiilor confidenţiale. În versiunea care conţine informaţii confidenţiale, autorul plângerii trebuie să indice în mod obligatoriu temeiul de fapt şi de drept în baza căruia informaţiile sunt considerate confidenţiale.</w:t>
            </w:r>
          </w:p>
          <w:p w14:paraId="501FC573" w14:textId="77777777" w:rsidR="00186FD3" w:rsidRPr="001C265A" w:rsidRDefault="00186FD3" w:rsidP="00186FD3">
            <w:pPr>
              <w:spacing w:after="0" w:line="240" w:lineRule="auto"/>
              <w:jc w:val="both"/>
              <w:rPr>
                <w:rFonts w:ascii="Times New Roman" w:eastAsia="Times New Roman" w:hAnsi="Times New Roman" w:cs="Times New Roman"/>
                <w:b/>
                <w:bCs/>
                <w:sz w:val="20"/>
                <w:szCs w:val="20"/>
                <w:shd w:val="clear" w:color="auto" w:fill="FFFFFF"/>
                <w:lang w:val="fr-FR" w:eastAsia="ro-RO"/>
              </w:rPr>
            </w:pPr>
          </w:p>
          <w:p w14:paraId="376F5D3C" w14:textId="4EEC97D9" w:rsidR="00186FD3" w:rsidRPr="00CE36D8" w:rsidRDefault="00186FD3" w:rsidP="00186FD3">
            <w:pPr>
              <w:shd w:val="clear" w:color="auto" w:fill="FFFFFF"/>
              <w:spacing w:after="0" w:line="240" w:lineRule="auto"/>
              <w:jc w:val="both"/>
              <w:rPr>
                <w:rFonts w:ascii="Times New Roman" w:eastAsia="Times New Roman" w:hAnsi="Times New Roman" w:cs="Times New Roman"/>
                <w:sz w:val="20"/>
                <w:szCs w:val="20"/>
                <w:shd w:val="clear" w:color="auto" w:fill="FFFFFF"/>
                <w:lang w:val="en-US" w:eastAsia="ro-RO"/>
              </w:rPr>
            </w:pPr>
            <w:r w:rsidRPr="00CE36D8">
              <w:rPr>
                <w:rFonts w:ascii="Times New Roman" w:eastAsia="Times New Roman" w:hAnsi="Times New Roman" w:cs="Times New Roman"/>
                <w:b/>
                <w:bCs/>
                <w:sz w:val="20"/>
                <w:szCs w:val="20"/>
                <w:shd w:val="clear" w:color="auto" w:fill="FFFFFF"/>
                <w:lang w:val="en-US" w:eastAsia="ro-RO"/>
              </w:rPr>
              <w:t>Articolul 63.</w:t>
            </w:r>
            <w:r w:rsidRPr="00CE36D8">
              <w:rPr>
                <w:rFonts w:ascii="Times New Roman" w:eastAsia="Times New Roman" w:hAnsi="Times New Roman" w:cs="Times New Roman"/>
                <w:sz w:val="20"/>
                <w:szCs w:val="20"/>
                <w:shd w:val="clear" w:color="auto" w:fill="FFFFFF"/>
                <w:lang w:val="en-US" w:eastAsia="ro-RO"/>
              </w:rPr>
              <w:t> Criterii pentru acceptarea cererilor referitoare la tratamentul confidențial    al informațiilor din dosar</w:t>
            </w:r>
          </w:p>
          <w:p w14:paraId="658A2EF4" w14:textId="77777777" w:rsidR="00186FD3" w:rsidRPr="00CE36D8" w:rsidRDefault="00186FD3" w:rsidP="005D2284">
            <w:pPr>
              <w:spacing w:after="0" w:line="240" w:lineRule="auto"/>
              <w:jc w:val="both"/>
              <w:rPr>
                <w:rFonts w:ascii="Times New Roman" w:eastAsia="Times New Roman" w:hAnsi="Times New Roman" w:cs="Times New Roman"/>
                <w:sz w:val="20"/>
                <w:szCs w:val="20"/>
                <w:shd w:val="clear" w:color="auto" w:fill="FFFFFF"/>
                <w:lang w:val="en-US" w:eastAsia="ro-RO"/>
              </w:rPr>
            </w:pPr>
          </w:p>
          <w:p w14:paraId="6B585F86" w14:textId="7256419B" w:rsidR="001A7E11" w:rsidRPr="001C265A" w:rsidRDefault="00186FD3" w:rsidP="005D2284">
            <w:pPr>
              <w:spacing w:after="0" w:line="240" w:lineRule="auto"/>
              <w:jc w:val="both"/>
              <w:rPr>
                <w:rFonts w:ascii="Times New Roman" w:eastAsia="Times New Roman" w:hAnsi="Times New Roman" w:cs="Times New Roman"/>
                <w:sz w:val="20"/>
                <w:szCs w:val="20"/>
                <w:shd w:val="clear" w:color="auto" w:fill="FFFFFF"/>
                <w:lang w:val="fr-FR" w:eastAsia="ro-RO"/>
              </w:rPr>
            </w:pPr>
            <w:r w:rsidRPr="00CE36D8">
              <w:rPr>
                <w:rFonts w:ascii="Times New Roman" w:eastAsia="Times New Roman" w:hAnsi="Times New Roman" w:cs="Times New Roman"/>
                <w:sz w:val="20"/>
                <w:szCs w:val="20"/>
                <w:shd w:val="clear" w:color="auto" w:fill="FFFFFF"/>
                <w:lang w:val="en-US" w:eastAsia="ro-RO"/>
              </w:rPr>
              <w:t xml:space="preserve">       </w:t>
            </w:r>
            <w:r w:rsidRPr="001C265A">
              <w:rPr>
                <w:rFonts w:ascii="Times New Roman" w:eastAsia="Times New Roman" w:hAnsi="Times New Roman" w:cs="Times New Roman"/>
                <w:sz w:val="20"/>
                <w:szCs w:val="20"/>
                <w:shd w:val="clear" w:color="auto" w:fill="FFFFFF"/>
                <w:lang w:val="fr-FR" w:eastAsia="ro-RO"/>
              </w:rPr>
              <w:t xml:space="preserve">(6) Cererea de acordare a caracterului confidențial trebuie să aibă ca obiect informațiile ce pot constitui secrete comerciale sau corespund descrierii pentru alte informații confidențiale. Consiliul Concurenței examinează temeiul cererii </w:t>
            </w:r>
            <w:proofErr w:type="gramStart"/>
            <w:r w:rsidRPr="001C265A">
              <w:rPr>
                <w:rFonts w:ascii="Times New Roman" w:eastAsia="Times New Roman" w:hAnsi="Times New Roman" w:cs="Times New Roman"/>
                <w:sz w:val="20"/>
                <w:szCs w:val="20"/>
                <w:shd w:val="clear" w:color="auto" w:fill="FFFFFF"/>
                <w:lang w:val="fr-FR" w:eastAsia="ro-RO"/>
              </w:rPr>
              <w:t>de acordare</w:t>
            </w:r>
            <w:proofErr w:type="gramEnd"/>
            <w:r w:rsidRPr="001C265A">
              <w:rPr>
                <w:rFonts w:ascii="Times New Roman" w:eastAsia="Times New Roman" w:hAnsi="Times New Roman" w:cs="Times New Roman"/>
                <w:sz w:val="20"/>
                <w:szCs w:val="20"/>
                <w:shd w:val="clear" w:color="auto" w:fill="FFFFFF"/>
                <w:lang w:val="fr-FR" w:eastAsia="ro-RO"/>
              </w:rPr>
              <w:t xml:space="preserve"> a caracterului confidențial. Atunci când nu acceptă cererea, Consiliul Concurenței trebuie să răspundă solicitantului în termen de 15 zile lucrătoare de la recepționarea cererii.</w:t>
            </w:r>
          </w:p>
          <w:p w14:paraId="45F0A4A9" w14:textId="77777777" w:rsidR="001A7E11" w:rsidRPr="001C265A" w:rsidRDefault="001A7E11" w:rsidP="005D2284">
            <w:pPr>
              <w:spacing w:after="0" w:line="240" w:lineRule="auto"/>
              <w:jc w:val="both"/>
              <w:rPr>
                <w:rFonts w:ascii="Times New Roman" w:eastAsia="Times New Roman" w:hAnsi="Times New Roman" w:cs="Times New Roman"/>
                <w:sz w:val="20"/>
                <w:szCs w:val="20"/>
                <w:shd w:val="clear" w:color="auto" w:fill="FFFFFF"/>
                <w:lang w:val="fr-FR" w:eastAsia="ro-RO"/>
              </w:rPr>
            </w:pPr>
          </w:p>
          <w:p w14:paraId="39C06B6A" w14:textId="77777777" w:rsidR="00186FD3" w:rsidRPr="001C265A" w:rsidRDefault="00186FD3" w:rsidP="005D2284">
            <w:pPr>
              <w:spacing w:after="0" w:line="240" w:lineRule="auto"/>
              <w:jc w:val="both"/>
              <w:rPr>
                <w:rFonts w:ascii="Times New Roman" w:eastAsia="Times New Roman" w:hAnsi="Times New Roman" w:cs="Times New Roman"/>
                <w:sz w:val="20"/>
                <w:szCs w:val="20"/>
                <w:shd w:val="clear" w:color="auto" w:fill="FFFFFF"/>
                <w:lang w:val="fr-FR" w:eastAsia="ro-RO"/>
              </w:rPr>
            </w:pPr>
          </w:p>
          <w:p w14:paraId="25E59667" w14:textId="7CD7B2EA" w:rsidR="00186FD3" w:rsidRPr="001C265A" w:rsidRDefault="00CE36D8" w:rsidP="001A7E11">
            <w:pPr>
              <w:shd w:val="clear" w:color="auto" w:fill="FFFFFF"/>
              <w:spacing w:after="0" w:line="240" w:lineRule="auto"/>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b/>
                <w:bCs/>
                <w:sz w:val="20"/>
                <w:szCs w:val="20"/>
                <w:shd w:val="clear" w:color="auto" w:fill="FFFFFF"/>
                <w:lang w:val="fr-FR" w:eastAsia="ro-RO"/>
              </w:rPr>
              <w:t>Articolul 62.</w:t>
            </w:r>
            <w:r w:rsidRPr="001C265A">
              <w:rPr>
                <w:rFonts w:ascii="Times New Roman" w:eastAsia="Times New Roman" w:hAnsi="Times New Roman" w:cs="Times New Roman"/>
                <w:sz w:val="20"/>
                <w:szCs w:val="20"/>
                <w:shd w:val="clear" w:color="auto" w:fill="FFFFFF"/>
                <w:lang w:val="fr-FR" w:eastAsia="ro-RO"/>
              </w:rPr>
              <w:t> Tratamentul documentelor și informațiilor</w:t>
            </w:r>
            <w:r w:rsidR="009D08C9" w:rsidRPr="001C265A">
              <w:rPr>
                <w:rFonts w:ascii="Times New Roman" w:eastAsia="Times New Roman" w:hAnsi="Times New Roman" w:cs="Times New Roman"/>
                <w:sz w:val="20"/>
                <w:szCs w:val="20"/>
                <w:shd w:val="clear" w:color="auto" w:fill="FFFFFF"/>
                <w:lang w:val="fr-FR" w:eastAsia="ro-RO"/>
              </w:rPr>
              <w:t xml:space="preserve"> </w:t>
            </w:r>
            <w:r w:rsidR="001A7E11" w:rsidRPr="001C265A">
              <w:rPr>
                <w:rFonts w:ascii="Times New Roman" w:eastAsia="Times New Roman" w:hAnsi="Times New Roman" w:cs="Times New Roman"/>
                <w:sz w:val="20"/>
                <w:szCs w:val="20"/>
                <w:shd w:val="clear" w:color="auto" w:fill="FFFFFF"/>
                <w:lang w:val="fr-FR" w:eastAsia="ro-RO"/>
              </w:rPr>
              <w:t>din dosar</w:t>
            </w:r>
          </w:p>
          <w:p w14:paraId="330FF8C0" w14:textId="77777777" w:rsidR="00CE36D8" w:rsidRPr="001C265A" w:rsidRDefault="00CE36D8" w:rsidP="00CE36D8">
            <w:pPr>
              <w:shd w:val="clear" w:color="auto" w:fill="FFFFFF"/>
              <w:spacing w:after="0" w:line="240" w:lineRule="auto"/>
              <w:ind w:firstLine="709"/>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t xml:space="preserve">(2) Orice persoană care </w:t>
            </w:r>
            <w:r w:rsidRPr="001C265A">
              <w:rPr>
                <w:rFonts w:ascii="Times New Roman" w:eastAsia="Times New Roman" w:hAnsi="Times New Roman" w:cs="Times New Roman"/>
                <w:sz w:val="20"/>
                <w:szCs w:val="20"/>
                <w:shd w:val="clear" w:color="auto" w:fill="FFFFFF"/>
                <w:lang w:val="fr-FR" w:eastAsia="ro-RO"/>
              </w:rPr>
              <w:lastRenderedPageBreak/>
              <w:t xml:space="preserve">își prezintă punctul de vedere sau care furnizează Consiliului Concurenței informații în cursul procedurilor desfășurate de Consiliul Concurenței semnalează clar informațiile pe care le consideră confidențiale indicând motive în acest sens și furnizează o versiune separată neconfidențială până la data prevăzută de Consiliul Concurenței pentru prezentarea punctului de vedere sau a informațiilor. </w:t>
            </w:r>
          </w:p>
          <w:p w14:paraId="73C7BF89" w14:textId="06C6A77C" w:rsidR="00186FD3" w:rsidRPr="00CE36D8" w:rsidRDefault="00CE36D8" w:rsidP="00CE36D8">
            <w:pPr>
              <w:spacing w:after="0" w:line="240" w:lineRule="auto"/>
              <w:jc w:val="both"/>
              <w:rPr>
                <w:rFonts w:ascii="Times New Roman" w:eastAsia="Times New Roman" w:hAnsi="Times New Roman" w:cs="Times New Roman"/>
                <w:sz w:val="20"/>
                <w:szCs w:val="20"/>
                <w:shd w:val="clear" w:color="auto" w:fill="FFFFFF"/>
                <w:lang w:val="en-US" w:eastAsia="ro-RO"/>
              </w:rPr>
            </w:pPr>
            <w:r w:rsidRPr="001C265A">
              <w:rPr>
                <w:rFonts w:ascii="Times New Roman" w:eastAsia="Times New Roman" w:hAnsi="Times New Roman" w:cs="Times New Roman"/>
                <w:sz w:val="20"/>
                <w:szCs w:val="20"/>
                <w:shd w:val="clear" w:color="auto" w:fill="FFFFFF"/>
                <w:lang w:val="fr-FR" w:eastAsia="ro-RO"/>
              </w:rPr>
              <w:t xml:space="preserve">(3) Consiliul Concurenței poate cere întreprinderilor și asocierilor de întreprinderi care furnizează documente sau declarații să precizeze documentele sau părțile din documente care din punctul lor de vedere conțin secrete comerciale sau alte informații confidențiale care le aparțin și să precizeze întreprinderile față de care aceste documente sunt considerate confidențiale. De asemenea, Consiliul Concurenței poate cere întreprinderilor și asocierilor de întreprinderi să precizeze orice parte </w:t>
            </w:r>
            <w:proofErr w:type="gramStart"/>
            <w:r w:rsidRPr="001C265A">
              <w:rPr>
                <w:rFonts w:ascii="Times New Roman" w:eastAsia="Times New Roman" w:hAnsi="Times New Roman" w:cs="Times New Roman"/>
                <w:sz w:val="20"/>
                <w:szCs w:val="20"/>
                <w:shd w:val="clear" w:color="auto" w:fill="FFFFFF"/>
                <w:lang w:val="fr-FR" w:eastAsia="ro-RO"/>
              </w:rPr>
              <w:t>a</w:t>
            </w:r>
            <w:proofErr w:type="gramEnd"/>
            <w:r w:rsidRPr="001C265A">
              <w:rPr>
                <w:rFonts w:ascii="Times New Roman" w:eastAsia="Times New Roman" w:hAnsi="Times New Roman" w:cs="Times New Roman"/>
                <w:sz w:val="20"/>
                <w:szCs w:val="20"/>
                <w:shd w:val="clear" w:color="auto" w:fill="FFFFFF"/>
                <w:lang w:val="fr-FR" w:eastAsia="ro-RO"/>
              </w:rPr>
              <w:t xml:space="preserve"> raportului de investigație, a unui rezumat al cauzei, redactat în temeiul art. 57</w:t>
            </w:r>
            <w:r w:rsidRPr="001C265A">
              <w:rPr>
                <w:rFonts w:ascii="Times New Roman" w:eastAsia="Times New Roman" w:hAnsi="Times New Roman" w:cs="Times New Roman"/>
                <w:sz w:val="20"/>
                <w:szCs w:val="20"/>
                <w:shd w:val="clear" w:color="auto" w:fill="FFFFFF"/>
                <w:vertAlign w:val="superscript"/>
                <w:lang w:val="fr-FR" w:eastAsia="ro-RO"/>
              </w:rPr>
              <w:t>1</w:t>
            </w:r>
            <w:r w:rsidRPr="001C265A">
              <w:rPr>
                <w:rFonts w:ascii="Times New Roman" w:eastAsia="Times New Roman" w:hAnsi="Times New Roman" w:cs="Times New Roman"/>
                <w:sz w:val="20"/>
                <w:szCs w:val="20"/>
                <w:shd w:val="clear" w:color="auto" w:fill="FFFFFF"/>
                <w:lang w:val="fr-FR" w:eastAsia="ro-RO"/>
              </w:rPr>
              <w:t xml:space="preserve"> </w:t>
            </w:r>
            <w:proofErr w:type="gramStart"/>
            <w:r w:rsidRPr="001C265A">
              <w:rPr>
                <w:rFonts w:ascii="Times New Roman" w:eastAsia="Times New Roman" w:hAnsi="Times New Roman" w:cs="Times New Roman"/>
                <w:sz w:val="20"/>
                <w:szCs w:val="20"/>
                <w:shd w:val="clear" w:color="auto" w:fill="FFFFFF"/>
                <w:lang w:val="fr-FR" w:eastAsia="ro-RO"/>
              </w:rPr>
              <w:t>alin</w:t>
            </w:r>
            <w:proofErr w:type="gramEnd"/>
            <w:r w:rsidRPr="001C265A">
              <w:rPr>
                <w:rFonts w:ascii="Times New Roman" w:eastAsia="Times New Roman" w:hAnsi="Times New Roman" w:cs="Times New Roman"/>
                <w:sz w:val="20"/>
                <w:szCs w:val="20"/>
                <w:shd w:val="clear" w:color="auto" w:fill="FFFFFF"/>
                <w:lang w:val="fr-FR" w:eastAsia="ro-RO"/>
              </w:rPr>
              <w:t xml:space="preserve">. </w:t>
            </w:r>
            <w:r w:rsidRPr="00CE36D8">
              <w:rPr>
                <w:rFonts w:ascii="Times New Roman" w:eastAsia="Times New Roman" w:hAnsi="Times New Roman" w:cs="Times New Roman"/>
                <w:sz w:val="20"/>
                <w:szCs w:val="20"/>
                <w:shd w:val="clear" w:color="auto" w:fill="FFFFFF"/>
                <w:lang w:val="en-US" w:eastAsia="ro-RO"/>
              </w:rPr>
              <w:t xml:space="preserve">(3), sau a unei decizii adoptate de Consiliul Concurenței care, în opinia lor, conține secrete comerciale sau </w:t>
            </w:r>
            <w:r w:rsidRPr="00CE36D8">
              <w:rPr>
                <w:rFonts w:ascii="Times New Roman" w:eastAsia="Times New Roman" w:hAnsi="Times New Roman" w:cs="Times New Roman"/>
                <w:sz w:val="20"/>
                <w:szCs w:val="20"/>
                <w:shd w:val="clear" w:color="auto" w:fill="FFFFFF"/>
                <w:lang w:val="en-US" w:eastAsia="ro-RO"/>
              </w:rPr>
              <w:lastRenderedPageBreak/>
              <w:t>alte informații confidențiale.</w:t>
            </w:r>
          </w:p>
          <w:p w14:paraId="519203D1" w14:textId="664CCE60" w:rsidR="00CE36D8" w:rsidRPr="00F103DC" w:rsidRDefault="00F1440D" w:rsidP="00F1440D">
            <w:pPr>
              <w:shd w:val="clear" w:color="auto" w:fill="FFFFFF"/>
              <w:spacing w:after="0" w:line="240" w:lineRule="auto"/>
              <w:jc w:val="both"/>
              <w:rPr>
                <w:rFonts w:ascii="Times New Roman" w:eastAsia="Times New Roman" w:hAnsi="Times New Roman" w:cs="Times New Roman"/>
                <w:sz w:val="20"/>
                <w:szCs w:val="20"/>
                <w:shd w:val="clear" w:color="auto" w:fill="FFFFFF"/>
                <w:lang w:val="en-US" w:eastAsia="ro-RO"/>
              </w:rPr>
            </w:pPr>
            <w:r>
              <w:rPr>
                <w:rFonts w:ascii="Times New Roman" w:eastAsia="Times New Roman" w:hAnsi="Times New Roman" w:cs="Times New Roman"/>
                <w:sz w:val="20"/>
                <w:szCs w:val="20"/>
                <w:shd w:val="clear" w:color="auto" w:fill="FFFFFF"/>
                <w:lang w:val="en-US" w:eastAsia="ro-RO"/>
              </w:rPr>
              <w:t xml:space="preserve">       </w:t>
            </w:r>
            <w:r w:rsidR="00CE36D8" w:rsidRPr="00CE36D8">
              <w:rPr>
                <w:rFonts w:ascii="Times New Roman" w:eastAsia="Times New Roman" w:hAnsi="Times New Roman" w:cs="Times New Roman"/>
                <w:sz w:val="20"/>
                <w:szCs w:val="20"/>
                <w:shd w:val="clear" w:color="auto" w:fill="FFFFFF"/>
                <w:lang w:val="en-US" w:eastAsia="ro-RO"/>
              </w:rPr>
              <w:t xml:space="preserve">(6) Procesele-verbale întocmite în baza interviurilor sunt accesibile după înlăturarea din conținutul lor </w:t>
            </w:r>
            <w:proofErr w:type="gramStart"/>
            <w:r w:rsidR="00CE36D8" w:rsidRPr="00CE36D8">
              <w:rPr>
                <w:rFonts w:ascii="Times New Roman" w:eastAsia="Times New Roman" w:hAnsi="Times New Roman" w:cs="Times New Roman"/>
                <w:sz w:val="20"/>
                <w:szCs w:val="20"/>
                <w:shd w:val="clear" w:color="auto" w:fill="FFFFFF"/>
                <w:lang w:val="en-US" w:eastAsia="ro-RO"/>
              </w:rPr>
              <w:t>a</w:t>
            </w:r>
            <w:proofErr w:type="gramEnd"/>
            <w:r w:rsidR="00CE36D8" w:rsidRPr="00CE36D8">
              <w:rPr>
                <w:rFonts w:ascii="Times New Roman" w:eastAsia="Times New Roman" w:hAnsi="Times New Roman" w:cs="Times New Roman"/>
                <w:sz w:val="20"/>
                <w:szCs w:val="20"/>
                <w:shd w:val="clear" w:color="auto" w:fill="FFFFFF"/>
                <w:lang w:val="en-US" w:eastAsia="ro-RO"/>
              </w:rPr>
              <w:t xml:space="preserve"> informațiilor ce constituie secret comercial sau a altor informații confidențiale identificate de </w:t>
            </w:r>
            <w:r w:rsidR="00CE36D8" w:rsidRPr="00F103DC">
              <w:rPr>
                <w:rFonts w:ascii="Times New Roman" w:eastAsia="Times New Roman" w:hAnsi="Times New Roman" w:cs="Times New Roman"/>
                <w:sz w:val="20"/>
                <w:szCs w:val="20"/>
                <w:shd w:val="clear" w:color="auto" w:fill="FFFFFF"/>
                <w:lang w:val="en-US" w:eastAsia="ro-RO"/>
              </w:rPr>
              <w:t>întreprinderi.</w:t>
            </w:r>
          </w:p>
          <w:p w14:paraId="0410E019" w14:textId="0CB7552F" w:rsidR="00186FD3" w:rsidRPr="00F103DC" w:rsidRDefault="00F103DC" w:rsidP="00F103DC">
            <w:pPr>
              <w:spacing w:after="0" w:line="240" w:lineRule="auto"/>
              <w:jc w:val="both"/>
              <w:rPr>
                <w:rFonts w:ascii="Times New Roman" w:eastAsia="Times New Roman" w:hAnsi="Times New Roman" w:cs="Times New Roman"/>
                <w:color w:val="FF0000"/>
                <w:sz w:val="20"/>
                <w:szCs w:val="20"/>
                <w:shd w:val="clear" w:color="auto" w:fill="FFFFFF"/>
                <w:lang w:val="en-US" w:eastAsia="ro-RO"/>
              </w:rPr>
            </w:pPr>
            <w:r w:rsidRPr="00F103DC">
              <w:rPr>
                <w:rFonts w:ascii="Times New Roman" w:eastAsia="Times New Roman" w:hAnsi="Times New Roman" w:cs="Times New Roman"/>
                <w:sz w:val="20"/>
                <w:szCs w:val="20"/>
                <w:shd w:val="clear" w:color="auto" w:fill="FFFFFF"/>
                <w:lang w:val="en-US" w:eastAsia="ro-RO"/>
              </w:rPr>
              <w:t>(7) Calificarea unei informații ca fiind secret comercial sau altă informație confidențială nu împiedică Consiliul Concurenței să divulge sau să utilizeze o astfel de informație dacă aceasta este necesară pentru a dovedi o pretinsă încălcare.</w:t>
            </w:r>
          </w:p>
        </w:tc>
        <w:tc>
          <w:tcPr>
            <w:tcW w:w="877" w:type="pct"/>
          </w:tcPr>
          <w:p w14:paraId="300638D6" w14:textId="77777777" w:rsidR="0086003E" w:rsidRPr="00F103DC" w:rsidRDefault="0086003E" w:rsidP="0086003E">
            <w:pPr>
              <w:pStyle w:val="P68B1DB1-a1"/>
              <w:shd w:val="clear" w:color="auto" w:fill="FFFFFF"/>
              <w:spacing w:before="165" w:after="165" w:line="240" w:lineRule="auto"/>
              <w:jc w:val="center"/>
              <w:outlineLvl w:val="3"/>
              <w:rPr>
                <w:sz w:val="20"/>
                <w:szCs w:val="20"/>
              </w:rPr>
            </w:pPr>
            <w:r w:rsidRPr="00F103DC">
              <w:rPr>
                <w:b/>
                <w:sz w:val="20"/>
                <w:szCs w:val="20"/>
              </w:rPr>
              <w:lastRenderedPageBreak/>
              <w:t xml:space="preserve">Law </w:t>
            </w:r>
            <w:r w:rsidRPr="00F103DC">
              <w:rPr>
                <w:b/>
                <w:sz w:val="20"/>
                <w:szCs w:val="20"/>
                <w:lang w:val="en-US"/>
              </w:rPr>
              <w:t>competition</w:t>
            </w:r>
            <w:r w:rsidRPr="00F103DC">
              <w:rPr>
                <w:b/>
                <w:sz w:val="20"/>
                <w:szCs w:val="20"/>
              </w:rPr>
              <w:t xml:space="preserve"> nr.183/2012</w:t>
            </w:r>
          </w:p>
          <w:p w14:paraId="48D44A1D" w14:textId="5365CFA6" w:rsidR="00E72A28" w:rsidRPr="00F103DC" w:rsidRDefault="00E72A28" w:rsidP="00E72A28">
            <w:pPr>
              <w:pStyle w:val="P68B1DB1-a3"/>
              <w:spacing w:after="0" w:line="240" w:lineRule="auto"/>
              <w:jc w:val="both"/>
              <w:rPr>
                <w:sz w:val="20"/>
                <w:szCs w:val="20"/>
              </w:rPr>
            </w:pPr>
            <w:r w:rsidRPr="00F103DC">
              <w:rPr>
                <w:b/>
                <w:sz w:val="20"/>
                <w:szCs w:val="20"/>
              </w:rPr>
              <w:t>Article 38.</w:t>
            </w:r>
            <w:r w:rsidRPr="00F103DC">
              <w:rPr>
                <w:sz w:val="20"/>
                <w:szCs w:val="20"/>
              </w:rPr>
              <w:t> Responsibilities</w:t>
            </w:r>
          </w:p>
          <w:p w14:paraId="0810809F" w14:textId="77777777" w:rsidR="00E72A28" w:rsidRPr="00F103DC" w:rsidRDefault="00E72A28" w:rsidP="00E72A28">
            <w:pPr>
              <w:pStyle w:val="P68B1DB1-a3"/>
              <w:spacing w:after="0" w:line="240" w:lineRule="auto"/>
              <w:ind w:firstLine="709"/>
              <w:jc w:val="both"/>
              <w:rPr>
                <w:sz w:val="20"/>
                <w:szCs w:val="20"/>
              </w:rPr>
            </w:pPr>
          </w:p>
          <w:p w14:paraId="3559085E" w14:textId="132C13B4" w:rsidR="00E72A28" w:rsidRPr="00F103DC" w:rsidRDefault="00E72A28" w:rsidP="00E72A28">
            <w:pPr>
              <w:pStyle w:val="P68B1DB1-a3"/>
              <w:spacing w:after="0" w:line="240" w:lineRule="auto"/>
              <w:ind w:firstLine="709"/>
              <w:jc w:val="both"/>
              <w:rPr>
                <w:sz w:val="20"/>
                <w:szCs w:val="20"/>
              </w:rPr>
            </w:pPr>
            <w:r w:rsidRPr="00F103DC">
              <w:rPr>
                <w:sz w:val="20"/>
                <w:szCs w:val="20"/>
              </w:rPr>
              <w:t xml:space="preserve"> (4) The members of the Plenum of the Competition Council, the employees of the Competition Council and the experts trained by the Competition Council shall be required to preserve the confidentiality of information to which they have access in connection with the performance of the duties provided for in this Law and which, by their nature, is covered by professional secrecy, unless disclosure is permitted by law. </w:t>
            </w:r>
          </w:p>
          <w:p w14:paraId="33A2CD33" w14:textId="77777777" w:rsidR="00E72A28" w:rsidRPr="00F103DC" w:rsidRDefault="00E72A28" w:rsidP="00E72A28">
            <w:pPr>
              <w:pStyle w:val="P68B1DB1-a3"/>
              <w:spacing w:after="0" w:line="240" w:lineRule="auto"/>
              <w:ind w:firstLine="709"/>
              <w:jc w:val="both"/>
              <w:rPr>
                <w:sz w:val="20"/>
                <w:szCs w:val="20"/>
              </w:rPr>
            </w:pPr>
            <w:r w:rsidRPr="00F103DC">
              <w:rPr>
                <w:sz w:val="20"/>
                <w:szCs w:val="20"/>
              </w:rPr>
              <w:t>(5) The information collected in the application of this Law shall be used by the Competition Council solely for the purpose for which it was obtained.</w:t>
            </w:r>
          </w:p>
          <w:p w14:paraId="7CF57398" w14:textId="77777777" w:rsidR="00E72A28" w:rsidRPr="00F103DC" w:rsidRDefault="00E72A28" w:rsidP="00E72A28">
            <w:pPr>
              <w:pStyle w:val="P68B1DB1-a3"/>
              <w:shd w:val="clear" w:color="auto" w:fill="FFFFFF"/>
              <w:spacing w:after="0" w:line="240" w:lineRule="auto"/>
              <w:jc w:val="both"/>
              <w:rPr>
                <w:b/>
              </w:rPr>
            </w:pPr>
          </w:p>
          <w:p w14:paraId="43394DFC" w14:textId="77777777" w:rsidR="00E72A28" w:rsidRPr="00F103DC" w:rsidRDefault="00E72A28" w:rsidP="00E72A28">
            <w:pPr>
              <w:pStyle w:val="P68B1DB1-a3"/>
              <w:shd w:val="clear" w:color="auto" w:fill="FFFFFF"/>
              <w:spacing w:after="0" w:line="240" w:lineRule="auto"/>
              <w:jc w:val="both"/>
              <w:rPr>
                <w:sz w:val="20"/>
                <w:szCs w:val="20"/>
              </w:rPr>
            </w:pPr>
            <w:r w:rsidRPr="00F103DC">
              <w:rPr>
                <w:b/>
                <w:sz w:val="20"/>
                <w:szCs w:val="20"/>
              </w:rPr>
              <w:t>Article 51.</w:t>
            </w:r>
            <w:r w:rsidRPr="00F103DC">
              <w:rPr>
                <w:sz w:val="20"/>
                <w:szCs w:val="20"/>
              </w:rPr>
              <w:t> Complaint of alleged infringements of competition law</w:t>
            </w:r>
          </w:p>
          <w:p w14:paraId="4C999D4D" w14:textId="77777777" w:rsidR="00E72A28" w:rsidRPr="00F103DC" w:rsidRDefault="00E72A28" w:rsidP="00E72A28">
            <w:pPr>
              <w:pStyle w:val="P68B1DB1-a3"/>
              <w:spacing w:after="0" w:line="240" w:lineRule="auto"/>
              <w:ind w:firstLine="709"/>
              <w:jc w:val="both"/>
              <w:rPr>
                <w:sz w:val="20"/>
                <w:szCs w:val="20"/>
              </w:rPr>
            </w:pPr>
          </w:p>
          <w:p w14:paraId="694664E5" w14:textId="77777777" w:rsidR="00E72A28" w:rsidRPr="00F103DC" w:rsidRDefault="00E72A28" w:rsidP="00E72A28">
            <w:pPr>
              <w:pStyle w:val="P68B1DB1-a3"/>
              <w:spacing w:after="0" w:line="240" w:lineRule="auto"/>
              <w:ind w:firstLine="709"/>
              <w:jc w:val="both"/>
              <w:rPr>
                <w:sz w:val="20"/>
                <w:szCs w:val="20"/>
              </w:rPr>
            </w:pPr>
            <w:r w:rsidRPr="00F103DC">
              <w:rPr>
                <w:sz w:val="20"/>
                <w:szCs w:val="20"/>
              </w:rPr>
              <w:t xml:space="preserve">(3) When </w:t>
            </w:r>
            <w:r w:rsidRPr="00F103DC">
              <w:rPr>
                <w:sz w:val="20"/>
                <w:szCs w:val="20"/>
              </w:rPr>
              <w:lastRenderedPageBreak/>
              <w:t>confidentiality is requested for any party involved in the complaint, the complainant must submit a non-confidential version of the complaint along with a summary of the confidential information. The confidential version must clearly specify the factual and legal grounds that justify the confidential status of the information.</w:t>
            </w:r>
          </w:p>
          <w:p w14:paraId="2D1EB779" w14:textId="77777777" w:rsidR="00841D16" w:rsidRPr="00F103DC" w:rsidRDefault="00841D16" w:rsidP="005D2284">
            <w:pPr>
              <w:pStyle w:val="P68B1DB1-a3"/>
              <w:spacing w:after="0" w:line="240" w:lineRule="auto"/>
              <w:jc w:val="both"/>
              <w:rPr>
                <w:b/>
                <w:sz w:val="20"/>
                <w:szCs w:val="20"/>
              </w:rPr>
            </w:pPr>
          </w:p>
          <w:p w14:paraId="779F0796" w14:textId="6A5ABF76" w:rsidR="00E72A28" w:rsidRPr="00F103DC" w:rsidRDefault="00E72A28" w:rsidP="00E72A28">
            <w:pPr>
              <w:pStyle w:val="P68B1DB1-a3"/>
              <w:shd w:val="clear" w:color="auto" w:fill="FFFFFF"/>
              <w:spacing w:after="0" w:line="240" w:lineRule="auto"/>
              <w:ind w:firstLine="709"/>
              <w:jc w:val="both"/>
              <w:rPr>
                <w:sz w:val="20"/>
                <w:szCs w:val="20"/>
              </w:rPr>
            </w:pPr>
            <w:r w:rsidRPr="00F103DC">
              <w:rPr>
                <w:b/>
                <w:sz w:val="20"/>
                <w:szCs w:val="20"/>
              </w:rPr>
              <w:t>Article 63.</w:t>
            </w:r>
            <w:r w:rsidRPr="00F103DC">
              <w:rPr>
                <w:sz w:val="20"/>
                <w:szCs w:val="20"/>
              </w:rPr>
              <w:t> Criteria for the acceptance of applications on confidential treatment the information from your dossier</w:t>
            </w:r>
          </w:p>
          <w:p w14:paraId="2AF30EFD" w14:textId="0C2E7CBB" w:rsidR="00E72A28" w:rsidRPr="00F103DC" w:rsidRDefault="00E72A28" w:rsidP="00E72A28">
            <w:pPr>
              <w:pStyle w:val="P68B1DB1-a3"/>
              <w:shd w:val="clear" w:color="auto" w:fill="FFFFFF"/>
              <w:spacing w:after="0" w:line="240" w:lineRule="auto"/>
              <w:ind w:firstLine="709"/>
              <w:jc w:val="both"/>
              <w:rPr>
                <w:sz w:val="20"/>
                <w:szCs w:val="20"/>
              </w:rPr>
            </w:pPr>
            <w:r w:rsidRPr="00F103DC">
              <w:rPr>
                <w:sz w:val="20"/>
                <w:szCs w:val="20"/>
              </w:rPr>
              <w:t>                       </w:t>
            </w:r>
          </w:p>
          <w:p w14:paraId="0E715B13" w14:textId="2EF275EA" w:rsidR="00E72A28" w:rsidRPr="00F103DC" w:rsidRDefault="00E72A28" w:rsidP="00E72A28">
            <w:pPr>
              <w:pStyle w:val="P68B1DB1-a3"/>
              <w:shd w:val="clear" w:color="auto" w:fill="FFFFFF"/>
              <w:spacing w:after="0" w:line="240" w:lineRule="auto"/>
              <w:jc w:val="both"/>
              <w:rPr>
                <w:sz w:val="20"/>
                <w:szCs w:val="20"/>
              </w:rPr>
            </w:pPr>
            <w:r w:rsidRPr="00F103DC">
              <w:rPr>
                <w:sz w:val="20"/>
                <w:szCs w:val="20"/>
              </w:rPr>
              <w:t xml:space="preserve">        (6) The request for confidentiality shall relate to information which may constitute business secrets or correspond to the description for other confidential information. The Competition Council shall examine the basis of the request for confidentiality. Where the Competition Council does not accept the request, it must reply to the applicant within 15 working days of receipt of the request.</w:t>
            </w:r>
          </w:p>
          <w:p w14:paraId="70FC2F58" w14:textId="77777777" w:rsidR="00E72A28" w:rsidRPr="00F103DC" w:rsidRDefault="00E72A28" w:rsidP="00E72A28">
            <w:pPr>
              <w:pStyle w:val="P68B1DB1-a3"/>
              <w:shd w:val="clear" w:color="auto" w:fill="FFFFFF"/>
              <w:spacing w:after="0" w:line="240" w:lineRule="auto"/>
              <w:ind w:firstLine="709"/>
              <w:jc w:val="both"/>
            </w:pPr>
          </w:p>
          <w:p w14:paraId="0E72FB93" w14:textId="77777777" w:rsidR="00E72A28" w:rsidRPr="00F103DC" w:rsidRDefault="00E72A28" w:rsidP="00574403">
            <w:pPr>
              <w:pStyle w:val="P68B1DB1-a3"/>
              <w:shd w:val="clear" w:color="auto" w:fill="FFFFFF"/>
              <w:spacing w:after="0" w:line="240" w:lineRule="auto"/>
              <w:jc w:val="both"/>
            </w:pPr>
          </w:p>
          <w:p w14:paraId="1EFE2E6A" w14:textId="77777777" w:rsidR="00E72A28" w:rsidRPr="00F103DC" w:rsidRDefault="00E72A28" w:rsidP="00E72A28">
            <w:pPr>
              <w:pStyle w:val="P68B1DB1-a3"/>
              <w:shd w:val="clear" w:color="auto" w:fill="FFFFFF"/>
              <w:spacing w:after="0" w:line="240" w:lineRule="auto"/>
              <w:jc w:val="both"/>
              <w:rPr>
                <w:sz w:val="20"/>
                <w:szCs w:val="20"/>
              </w:rPr>
            </w:pPr>
            <w:r w:rsidRPr="00F103DC">
              <w:rPr>
                <w:b/>
                <w:sz w:val="20"/>
                <w:szCs w:val="20"/>
              </w:rPr>
              <w:t>Article 62.</w:t>
            </w:r>
            <w:r w:rsidRPr="00F103DC">
              <w:rPr>
                <w:sz w:val="20"/>
                <w:szCs w:val="20"/>
              </w:rPr>
              <w:t> Treatment of documents and information from the file</w:t>
            </w:r>
          </w:p>
          <w:p w14:paraId="4FACBFDB" w14:textId="18474BB0" w:rsidR="00E72A28" w:rsidRPr="00F103DC" w:rsidRDefault="00E72A28" w:rsidP="00E72A28">
            <w:pPr>
              <w:pStyle w:val="P68B1DB1-a3"/>
              <w:shd w:val="clear" w:color="auto" w:fill="FFFFFF"/>
              <w:spacing w:after="0" w:line="240" w:lineRule="auto"/>
              <w:ind w:firstLine="709"/>
              <w:jc w:val="both"/>
              <w:rPr>
                <w:sz w:val="20"/>
                <w:szCs w:val="20"/>
              </w:rPr>
            </w:pPr>
            <w:r w:rsidRPr="00F103DC">
              <w:rPr>
                <w:sz w:val="20"/>
                <w:szCs w:val="20"/>
              </w:rPr>
              <w:t xml:space="preserve"> (2) Any person who </w:t>
            </w:r>
            <w:r w:rsidRPr="00F103DC">
              <w:rPr>
                <w:sz w:val="20"/>
                <w:szCs w:val="20"/>
              </w:rPr>
              <w:lastRenderedPageBreak/>
              <w:t xml:space="preserve">presents his point of view or provides information to the Competition Council in the course of proceedings conducted by the Competition Council shall clearly indicate the information which he considers to be confidential giving reasons and shall provide a separate non-confidential version by the date specified by the Competition Council for the submission of his views or information. </w:t>
            </w:r>
          </w:p>
          <w:p w14:paraId="314910B9" w14:textId="77777777" w:rsidR="00E72A28" w:rsidRPr="00F103DC" w:rsidRDefault="00E72A28" w:rsidP="00E72A28">
            <w:pPr>
              <w:pStyle w:val="P68B1DB1-a3"/>
              <w:shd w:val="clear" w:color="auto" w:fill="FFFFFF"/>
              <w:spacing w:after="0" w:line="240" w:lineRule="auto"/>
              <w:ind w:firstLine="709"/>
              <w:jc w:val="both"/>
              <w:rPr>
                <w:sz w:val="20"/>
                <w:szCs w:val="20"/>
              </w:rPr>
            </w:pPr>
            <w:r w:rsidRPr="00F103DC">
              <w:rPr>
                <w:sz w:val="20"/>
                <w:szCs w:val="20"/>
              </w:rPr>
              <w:t>(3) The Competition Council may require undertakings and associations of undertakings providing documents or statements to specify the documents or parts of documents which in their view contain business secrets or other confidential information belonging to them and to specify the undertakings in respect of which such documents are considered confidential. The Competition Council may also require undertakings and associations of undertakings to specify any part of the investigation report, a summary of the case drawn up pursuant to Article</w:t>
            </w:r>
            <w:r w:rsidRPr="00F103DC">
              <w:rPr>
                <w:sz w:val="20"/>
                <w:szCs w:val="20"/>
                <w:vertAlign w:val="superscript"/>
              </w:rPr>
              <w:t>57</w:t>
            </w:r>
            <w:r w:rsidRPr="00F103DC">
              <w:rPr>
                <w:sz w:val="20"/>
                <w:szCs w:val="20"/>
              </w:rPr>
              <w:t xml:space="preserve"> (3) or a decision adopted by the Competition Council which, in their opinion, contains business secrets or other confidential </w:t>
            </w:r>
            <w:r w:rsidRPr="00F103DC">
              <w:rPr>
                <w:sz w:val="20"/>
                <w:szCs w:val="20"/>
              </w:rPr>
              <w:lastRenderedPageBreak/>
              <w:t xml:space="preserve">information. </w:t>
            </w:r>
          </w:p>
          <w:p w14:paraId="61A9B45E" w14:textId="2AAA6761" w:rsidR="00E72A28" w:rsidRPr="00F103DC" w:rsidRDefault="00F1440D" w:rsidP="00F1440D">
            <w:pPr>
              <w:pStyle w:val="P68B1DB1-a3"/>
              <w:shd w:val="clear" w:color="auto" w:fill="FFFFFF"/>
              <w:spacing w:after="0" w:line="240" w:lineRule="auto"/>
              <w:jc w:val="both"/>
              <w:rPr>
                <w:sz w:val="20"/>
                <w:szCs w:val="20"/>
              </w:rPr>
            </w:pPr>
            <w:r w:rsidRPr="00F103DC">
              <w:rPr>
                <w:sz w:val="20"/>
                <w:szCs w:val="20"/>
              </w:rPr>
              <w:t xml:space="preserve">         </w:t>
            </w:r>
            <w:r w:rsidR="00E72A28" w:rsidRPr="00F103DC">
              <w:rPr>
                <w:sz w:val="20"/>
                <w:szCs w:val="20"/>
              </w:rPr>
              <w:t>(6) The minutes drawn up on the basis of the interviews shall be accessible after the removal from their content of information constituting business secrets or other confidential information identified by undertakings.</w:t>
            </w:r>
          </w:p>
          <w:p w14:paraId="1671D33C" w14:textId="1E6BAA76" w:rsidR="00E72A28" w:rsidRPr="00F103DC" w:rsidRDefault="00F103DC" w:rsidP="005D2284">
            <w:pPr>
              <w:pStyle w:val="P68B1DB1-a3"/>
              <w:spacing w:after="0" w:line="240" w:lineRule="auto"/>
              <w:jc w:val="both"/>
              <w:rPr>
                <w:b/>
                <w:sz w:val="20"/>
                <w:szCs w:val="20"/>
              </w:rPr>
            </w:pPr>
            <w:r w:rsidRPr="00F103DC">
              <w:rPr>
                <w:sz w:val="20"/>
                <w:szCs w:val="20"/>
              </w:rPr>
              <w:t>(7) The classification of information as confidential shall not prevent the Competition Council from disclosing or using such information to prove an alleged infringement of this Law or, if such disclosure or use might be necessary to disculpate a party</w:t>
            </w:r>
            <w:r w:rsidRPr="00F103DC">
              <w:rPr>
                <w:b/>
                <w:sz w:val="20"/>
                <w:szCs w:val="20"/>
              </w:rPr>
              <w:t>.</w:t>
            </w:r>
          </w:p>
        </w:tc>
        <w:tc>
          <w:tcPr>
            <w:tcW w:w="527" w:type="pct"/>
          </w:tcPr>
          <w:p w14:paraId="5082D564" w14:textId="72E60CEA" w:rsidR="006F087B" w:rsidRPr="006F087B" w:rsidRDefault="00101104" w:rsidP="006F087B">
            <w:pPr>
              <w:jc w:val="center"/>
              <w:rPr>
                <w:rFonts w:asciiTheme="majorBidi" w:hAnsiTheme="majorBidi" w:cstheme="majorBidi"/>
                <w:sz w:val="20"/>
                <w:szCs w:val="20"/>
                <w:lang w:val="ro-MO"/>
              </w:rPr>
            </w:pPr>
            <w:r>
              <w:rPr>
                <w:rFonts w:asciiTheme="majorBidi" w:hAnsiTheme="majorBidi" w:cstheme="majorBidi"/>
                <w:sz w:val="20"/>
                <w:szCs w:val="20"/>
                <w:lang w:val="ro-MO"/>
              </w:rPr>
              <w:lastRenderedPageBreak/>
              <w:t>Compatible</w:t>
            </w:r>
          </w:p>
          <w:p w14:paraId="27C16875" w14:textId="77777777" w:rsidR="00841D16" w:rsidRPr="007D1512" w:rsidRDefault="00841D16" w:rsidP="005D2284">
            <w:pPr>
              <w:spacing w:after="0"/>
              <w:ind w:firstLine="709"/>
              <w:jc w:val="both"/>
              <w:rPr>
                <w:rFonts w:ascii="Times New Roman" w:hAnsi="Times New Roman" w:cs="Times New Roman"/>
                <w:b/>
                <w:sz w:val="20"/>
                <w:szCs w:val="20"/>
                <w:lang w:val="ro-MO"/>
              </w:rPr>
            </w:pPr>
          </w:p>
        </w:tc>
        <w:tc>
          <w:tcPr>
            <w:tcW w:w="614" w:type="pct"/>
          </w:tcPr>
          <w:p w14:paraId="41D12B2B" w14:textId="77777777" w:rsidR="00841D16" w:rsidRPr="007D1512" w:rsidRDefault="00841D16" w:rsidP="005D2284">
            <w:pPr>
              <w:spacing w:after="0"/>
              <w:ind w:firstLine="709"/>
              <w:jc w:val="both"/>
              <w:rPr>
                <w:rFonts w:ascii="Times New Roman" w:hAnsi="Times New Roman" w:cs="Times New Roman"/>
                <w:b/>
                <w:sz w:val="20"/>
                <w:szCs w:val="20"/>
                <w:lang w:val="ro-MO"/>
              </w:rPr>
            </w:pPr>
          </w:p>
        </w:tc>
        <w:tc>
          <w:tcPr>
            <w:tcW w:w="570" w:type="pct"/>
          </w:tcPr>
          <w:p w14:paraId="1071E239" w14:textId="77777777" w:rsidR="00841D16" w:rsidRPr="007D1512" w:rsidRDefault="00841D16" w:rsidP="005D2284">
            <w:pPr>
              <w:spacing w:after="0"/>
              <w:ind w:firstLine="709"/>
              <w:jc w:val="both"/>
              <w:rPr>
                <w:rFonts w:ascii="Times New Roman" w:hAnsi="Times New Roman" w:cs="Times New Roman"/>
                <w:b/>
                <w:sz w:val="20"/>
                <w:szCs w:val="20"/>
                <w:lang w:val="ro-MO"/>
              </w:rPr>
            </w:pPr>
          </w:p>
        </w:tc>
      </w:tr>
      <w:tr w:rsidR="00F103DC" w:rsidRPr="00F66AC5" w14:paraId="381B823A" w14:textId="77777777" w:rsidTr="00894338">
        <w:tc>
          <w:tcPr>
            <w:tcW w:w="658" w:type="pct"/>
          </w:tcPr>
          <w:p w14:paraId="2A4B1D5B" w14:textId="77777777" w:rsidR="00F103DC" w:rsidRPr="00F66AC5" w:rsidRDefault="00F103DC" w:rsidP="00F1440D">
            <w:pPr>
              <w:spacing w:line="240" w:lineRule="auto"/>
              <w:jc w:val="both"/>
              <w:rPr>
                <w:rFonts w:ascii="Times New Roman" w:hAnsi="Times New Roman" w:cs="Times New Roman"/>
                <w:b/>
                <w:sz w:val="20"/>
                <w:szCs w:val="20"/>
                <w:lang w:val="ro-MO"/>
              </w:rPr>
            </w:pPr>
            <w:r w:rsidRPr="00F66AC5">
              <w:rPr>
                <w:rFonts w:ascii="Times New Roman" w:hAnsi="Times New Roman" w:cs="Times New Roman"/>
                <w:b/>
                <w:sz w:val="20"/>
                <w:szCs w:val="20"/>
                <w:lang w:val="ro-MO"/>
              </w:rPr>
              <w:lastRenderedPageBreak/>
              <w:t>Capitolul VIa</w:t>
            </w:r>
          </w:p>
          <w:p w14:paraId="1DB484D1" w14:textId="77777777" w:rsidR="00F103DC" w:rsidRPr="00F66AC5" w:rsidRDefault="00F103DC" w:rsidP="00F1440D">
            <w:pPr>
              <w:spacing w:line="240" w:lineRule="auto"/>
              <w:jc w:val="both"/>
              <w:rPr>
                <w:rFonts w:ascii="Times New Roman" w:hAnsi="Times New Roman" w:cs="Times New Roman"/>
                <w:b/>
                <w:sz w:val="20"/>
                <w:szCs w:val="20"/>
                <w:lang w:val="ro-MO"/>
              </w:rPr>
            </w:pPr>
            <w:r w:rsidRPr="00F66AC5">
              <w:rPr>
                <w:rFonts w:ascii="Times New Roman" w:hAnsi="Times New Roman" w:cs="Times New Roman"/>
                <w:b/>
                <w:sz w:val="20"/>
                <w:szCs w:val="20"/>
                <w:lang w:val="ro-MO"/>
              </w:rPr>
              <w:t xml:space="preserve">Limitări privind utilizarea informațiilor obținute în cursul procedurilor Comisiei </w:t>
            </w:r>
          </w:p>
          <w:p w14:paraId="6341F73D" w14:textId="3157FA4D" w:rsidR="00F103DC" w:rsidRPr="00F66AC5" w:rsidRDefault="00F103DC" w:rsidP="00F1440D">
            <w:pPr>
              <w:spacing w:line="240" w:lineRule="auto"/>
              <w:jc w:val="both"/>
              <w:rPr>
                <w:rFonts w:ascii="Times New Roman" w:hAnsi="Times New Roman" w:cs="Times New Roman"/>
                <w:sz w:val="20"/>
                <w:szCs w:val="20"/>
                <w:lang w:val="ro-MO"/>
              </w:rPr>
            </w:pPr>
            <w:r w:rsidRPr="00F66AC5">
              <w:rPr>
                <w:rFonts w:ascii="Times New Roman" w:hAnsi="Times New Roman" w:cs="Times New Roman"/>
                <w:b/>
                <w:sz w:val="20"/>
                <w:szCs w:val="20"/>
                <w:lang w:val="ro-MO"/>
              </w:rPr>
              <w:t>Art. 16a</w:t>
            </w:r>
          </w:p>
          <w:p w14:paraId="2598707C" w14:textId="77777777" w:rsidR="00F103DC" w:rsidRPr="00F66AC5" w:rsidRDefault="00F103DC" w:rsidP="00F1440D">
            <w:pPr>
              <w:jc w:val="both"/>
              <w:rPr>
                <w:rFonts w:ascii="Times New Roman" w:hAnsi="Times New Roman" w:cs="Times New Roman"/>
                <w:sz w:val="20"/>
                <w:szCs w:val="20"/>
                <w:lang w:val="ro-MO"/>
              </w:rPr>
            </w:pPr>
            <w:r w:rsidRPr="00F66AC5">
              <w:rPr>
                <w:rFonts w:ascii="Times New Roman" w:hAnsi="Times New Roman" w:cs="Times New Roman"/>
                <w:sz w:val="20"/>
                <w:szCs w:val="20"/>
                <w:lang w:val="ro-MO"/>
              </w:rPr>
              <w:t xml:space="preserve">(1) Informațiile obținute în temeiul </w:t>
            </w:r>
            <w:r w:rsidRPr="00F66AC5">
              <w:rPr>
                <w:rFonts w:ascii="Times New Roman" w:hAnsi="Times New Roman" w:cs="Times New Roman"/>
                <w:sz w:val="20"/>
                <w:szCs w:val="20"/>
                <w:lang w:val="ro-MO"/>
              </w:rPr>
              <w:lastRenderedPageBreak/>
              <w:t>prezentului regulament sunt folosite numai în scopul procedurilor judiciare sau administrative având ca obiect aplicarea articolelor 101 și 102 din tratat.</w:t>
            </w:r>
          </w:p>
          <w:p w14:paraId="4025339C" w14:textId="4364820C" w:rsidR="00F103DC" w:rsidRPr="00F66AC5" w:rsidRDefault="00F103DC" w:rsidP="00F1440D">
            <w:pPr>
              <w:jc w:val="both"/>
              <w:rPr>
                <w:rFonts w:ascii="Times New Roman" w:hAnsi="Times New Roman" w:cs="Times New Roman"/>
                <w:sz w:val="20"/>
                <w:szCs w:val="20"/>
                <w:lang w:val="ro-MO"/>
              </w:rPr>
            </w:pPr>
            <w:r w:rsidRPr="00F66AC5">
              <w:rPr>
                <w:rFonts w:ascii="Times New Roman" w:hAnsi="Times New Roman" w:cs="Times New Roman"/>
                <w:sz w:val="20"/>
                <w:szCs w:val="20"/>
                <w:lang w:val="ro-MO"/>
              </w:rPr>
              <w:t xml:space="preserve">(2) Accesul la declarațiile întreprinderilor în cadrul programului de clemență în sensul articolului 4a alineatul (2) sau la propunerile de tranzacție în sensul articolului 10a alineatul (2) se acordă numai în scopul exercitării dreptului la apărare în cadrul procedurilor desfășurate în fața Comisiei. Informații extrase din aceste declarații și propuneri pot fi utilizate de către partea care a obținut acces la dosar numai atunci când acest lucru este necesar pentru exercitarea dreptului său la apărare în cadrul unor proceduri:          (a) în fața instanțelor Uniunii Europene de </w:t>
            </w:r>
            <w:r w:rsidRPr="00F66AC5">
              <w:rPr>
                <w:rFonts w:ascii="Times New Roman" w:hAnsi="Times New Roman" w:cs="Times New Roman"/>
                <w:sz w:val="20"/>
                <w:szCs w:val="20"/>
                <w:lang w:val="ro-MO"/>
              </w:rPr>
              <w:lastRenderedPageBreak/>
              <w:t xml:space="preserve">revizuire a deciziilor Comisiei; sau                     (b) în fața instanțelor din statele membre în cauzele care sunt legate în mod direct de cazul în care a fost acordat accesul, și care se referă la:                        (i) repartizarea între participanții la cartel a cuantumului amenzii aplicate în solidar acestora de către Comisie; sau              (ii) revizuirea deciziei prin care o autoritate în materie de concurență a unui stat membru a constatat o încălcare a articolului 101 din TFUE.                          (3) Următoarele categorii de informații obținute în temeiul prezentului regulament nu pot fi utilizate în procedurile în fața instanțelor naționale până când Comisia nu și-a încheiat procedurile împotriva tuturor părților investigate prin adoptarea unei decizii </w:t>
            </w:r>
            <w:r w:rsidRPr="00F66AC5">
              <w:rPr>
                <w:rFonts w:ascii="Times New Roman" w:hAnsi="Times New Roman" w:cs="Times New Roman"/>
                <w:sz w:val="20"/>
                <w:szCs w:val="20"/>
                <w:lang w:val="ro-MO"/>
              </w:rPr>
              <w:lastRenderedPageBreak/>
              <w:t>în temeiul articolului 7, 9 sau 10 din Regulamentul (CE) nr. 1/2003 sau până când nu și-a încheiat procedura administrativă în alt mod:                                  (a) informații care au fost elaborate de alte persoane fizice sau juridice în mod specific în cadrul procedurilor desfășurate de Comisie; și                           (b) informații pe care Comisia le-a redactat și le-a transmis părților pe parcursul procedurilor sale.</w:t>
            </w:r>
          </w:p>
        </w:tc>
        <w:tc>
          <w:tcPr>
            <w:tcW w:w="877" w:type="pct"/>
          </w:tcPr>
          <w:p w14:paraId="6C428D26" w14:textId="77777777" w:rsidR="00F103DC" w:rsidRPr="00F66AC5" w:rsidRDefault="00F103DC" w:rsidP="00F1440D">
            <w:pPr>
              <w:spacing w:after="0"/>
              <w:jc w:val="both"/>
              <w:rPr>
                <w:rFonts w:ascii="Times New Roman" w:hAnsi="Times New Roman" w:cs="Times New Roman"/>
                <w:sz w:val="20"/>
                <w:szCs w:val="20"/>
                <w:lang w:val="en-US"/>
              </w:rPr>
            </w:pPr>
            <w:r w:rsidRPr="00F66AC5">
              <w:rPr>
                <w:rFonts w:ascii="Times New Roman" w:hAnsi="Times New Roman" w:cs="Times New Roman"/>
                <w:sz w:val="20"/>
                <w:szCs w:val="20"/>
                <w:lang w:val="en-US"/>
              </w:rPr>
              <w:lastRenderedPageBreak/>
              <w:t xml:space="preserve">Chapter VIa </w:t>
            </w:r>
          </w:p>
          <w:p w14:paraId="42A26538" w14:textId="77777777" w:rsidR="00F103DC" w:rsidRPr="00F66AC5" w:rsidRDefault="00F103DC" w:rsidP="00F1440D">
            <w:pPr>
              <w:spacing w:after="0"/>
              <w:jc w:val="both"/>
              <w:rPr>
                <w:rFonts w:ascii="Times New Roman" w:hAnsi="Times New Roman" w:cs="Times New Roman"/>
                <w:sz w:val="20"/>
                <w:szCs w:val="20"/>
                <w:lang w:val="en-US"/>
              </w:rPr>
            </w:pPr>
            <w:r w:rsidRPr="00F66AC5">
              <w:rPr>
                <w:rFonts w:ascii="Times New Roman" w:hAnsi="Times New Roman" w:cs="Times New Roman"/>
                <w:sz w:val="20"/>
                <w:szCs w:val="20"/>
                <w:lang w:val="en-US"/>
              </w:rPr>
              <w:t xml:space="preserve">Limitations to the use of information obtained in the Course of Commission Course proceedings </w:t>
            </w:r>
          </w:p>
          <w:p w14:paraId="534DFD02" w14:textId="77777777" w:rsidR="00F103DC" w:rsidRPr="00F66AC5" w:rsidRDefault="00F103DC" w:rsidP="00F1440D">
            <w:pPr>
              <w:spacing w:after="0"/>
              <w:jc w:val="both"/>
              <w:rPr>
                <w:rFonts w:ascii="Times New Roman" w:hAnsi="Times New Roman" w:cs="Times New Roman"/>
                <w:sz w:val="20"/>
                <w:szCs w:val="20"/>
                <w:lang w:val="ro-MO"/>
              </w:rPr>
            </w:pPr>
          </w:p>
          <w:p w14:paraId="32648189" w14:textId="77777777" w:rsidR="00F103DC" w:rsidRPr="00F66AC5" w:rsidRDefault="00F103DC" w:rsidP="00F1440D">
            <w:pPr>
              <w:spacing w:after="0"/>
              <w:jc w:val="both"/>
              <w:rPr>
                <w:rFonts w:ascii="Times New Roman" w:hAnsi="Times New Roman" w:cs="Times New Roman"/>
                <w:b/>
                <w:sz w:val="20"/>
                <w:szCs w:val="20"/>
                <w:lang w:val="ro-MO"/>
              </w:rPr>
            </w:pPr>
            <w:r w:rsidRPr="00867786">
              <w:rPr>
                <w:rFonts w:ascii="Times New Roman" w:hAnsi="Times New Roman" w:cs="Times New Roman"/>
                <w:b/>
                <w:sz w:val="20"/>
                <w:szCs w:val="20"/>
                <w:lang w:val="en-US"/>
              </w:rPr>
              <w:t>Article 16</w:t>
            </w:r>
            <w:r w:rsidRPr="00F66AC5">
              <w:rPr>
                <w:rFonts w:ascii="Times New Roman" w:hAnsi="Times New Roman" w:cs="Times New Roman"/>
                <w:b/>
                <w:sz w:val="20"/>
                <w:szCs w:val="20"/>
                <w:lang w:val="ro-MO"/>
              </w:rPr>
              <w:t>a</w:t>
            </w:r>
          </w:p>
          <w:p w14:paraId="6EA28EE7" w14:textId="77777777" w:rsidR="00F103DC" w:rsidRPr="00F66AC5" w:rsidRDefault="00F103DC" w:rsidP="00F1440D">
            <w:pPr>
              <w:spacing w:after="0"/>
              <w:jc w:val="both"/>
              <w:rPr>
                <w:rFonts w:ascii="Times New Roman" w:hAnsi="Times New Roman" w:cs="Times New Roman"/>
                <w:b/>
                <w:sz w:val="20"/>
                <w:szCs w:val="20"/>
                <w:lang w:val="ro-MO"/>
              </w:rPr>
            </w:pPr>
          </w:p>
          <w:p w14:paraId="4A0BFF0B" w14:textId="77777777" w:rsidR="00F103DC" w:rsidRPr="00F66AC5" w:rsidRDefault="00F103DC" w:rsidP="00F1440D">
            <w:pPr>
              <w:spacing w:after="0"/>
              <w:jc w:val="both"/>
              <w:rPr>
                <w:rFonts w:ascii="Times New Roman" w:hAnsi="Times New Roman" w:cs="Times New Roman"/>
                <w:sz w:val="20"/>
                <w:szCs w:val="20"/>
                <w:lang w:val="en-US"/>
              </w:rPr>
            </w:pPr>
            <w:r w:rsidRPr="00F66AC5">
              <w:rPr>
                <w:rFonts w:ascii="Times New Roman" w:hAnsi="Times New Roman" w:cs="Times New Roman"/>
                <w:sz w:val="20"/>
                <w:szCs w:val="20"/>
                <w:lang w:val="en-US"/>
              </w:rPr>
              <w:t xml:space="preserve">1. Information obtained pursuant to this Regulation shall </w:t>
            </w:r>
            <w:r w:rsidRPr="00F66AC5">
              <w:rPr>
                <w:rFonts w:ascii="Times New Roman" w:hAnsi="Times New Roman" w:cs="Times New Roman"/>
                <w:sz w:val="20"/>
                <w:szCs w:val="20"/>
                <w:lang w:val="en-US"/>
              </w:rPr>
              <w:lastRenderedPageBreak/>
              <w:t>only be used for the purposes of judicial or administrative proceedings for the application of Articles 101 and 102 of the Treaty.</w:t>
            </w:r>
          </w:p>
          <w:p w14:paraId="3B4482BE" w14:textId="77777777" w:rsidR="00F103DC" w:rsidRPr="00F66AC5" w:rsidRDefault="00F103DC" w:rsidP="00F1440D">
            <w:pPr>
              <w:spacing w:after="0"/>
              <w:jc w:val="both"/>
              <w:rPr>
                <w:rFonts w:ascii="Times New Roman" w:hAnsi="Times New Roman" w:cs="Times New Roman"/>
                <w:b/>
                <w:sz w:val="20"/>
                <w:szCs w:val="20"/>
                <w:lang w:val="en-US"/>
              </w:rPr>
            </w:pPr>
            <w:r w:rsidRPr="00F66AC5">
              <w:rPr>
                <w:rFonts w:ascii="Times New Roman" w:hAnsi="Times New Roman" w:cs="Times New Roman"/>
                <w:b/>
                <w:sz w:val="20"/>
                <w:szCs w:val="20"/>
                <w:lang w:val="en-US"/>
              </w:rPr>
              <w:t xml:space="preserve"> </w:t>
            </w:r>
          </w:p>
          <w:p w14:paraId="334F4C6B" w14:textId="77777777" w:rsidR="00F103DC" w:rsidRPr="00F66AC5" w:rsidRDefault="00F103DC" w:rsidP="00F1440D">
            <w:pPr>
              <w:spacing w:after="0"/>
              <w:jc w:val="both"/>
              <w:rPr>
                <w:rFonts w:ascii="Times New Roman" w:hAnsi="Times New Roman" w:cs="Times New Roman"/>
                <w:b/>
                <w:sz w:val="20"/>
                <w:szCs w:val="20"/>
                <w:lang w:val="en-US"/>
              </w:rPr>
            </w:pPr>
          </w:p>
          <w:p w14:paraId="04337CD7" w14:textId="77777777" w:rsidR="00F103DC" w:rsidRPr="00F66AC5" w:rsidRDefault="00F103DC" w:rsidP="00F1440D">
            <w:pPr>
              <w:spacing w:after="0"/>
              <w:jc w:val="both"/>
              <w:rPr>
                <w:rFonts w:ascii="Times New Roman" w:hAnsi="Times New Roman" w:cs="Times New Roman"/>
                <w:b/>
                <w:sz w:val="20"/>
                <w:szCs w:val="20"/>
                <w:lang w:val="en-US"/>
              </w:rPr>
            </w:pPr>
          </w:p>
          <w:p w14:paraId="46490106" w14:textId="77777777" w:rsidR="00F103DC" w:rsidRPr="00F66AC5" w:rsidRDefault="00F103DC" w:rsidP="00F1440D">
            <w:pPr>
              <w:spacing w:after="0"/>
              <w:jc w:val="both"/>
              <w:rPr>
                <w:rFonts w:ascii="Times New Roman" w:hAnsi="Times New Roman" w:cs="Times New Roman"/>
                <w:b/>
                <w:sz w:val="20"/>
                <w:szCs w:val="20"/>
                <w:lang w:val="en-US"/>
              </w:rPr>
            </w:pPr>
          </w:p>
          <w:p w14:paraId="01DDD75C" w14:textId="77777777" w:rsidR="00F103DC" w:rsidRPr="00F66AC5" w:rsidRDefault="00F103DC" w:rsidP="00F1440D">
            <w:pPr>
              <w:spacing w:after="0"/>
              <w:jc w:val="both"/>
              <w:rPr>
                <w:rFonts w:ascii="Times New Roman" w:hAnsi="Times New Roman" w:cs="Times New Roman"/>
                <w:sz w:val="20"/>
                <w:szCs w:val="20"/>
                <w:lang w:val="en-US"/>
              </w:rPr>
            </w:pPr>
            <w:r w:rsidRPr="00F66AC5">
              <w:rPr>
                <w:rFonts w:ascii="Times New Roman" w:hAnsi="Times New Roman" w:cs="Times New Roman"/>
                <w:sz w:val="20"/>
                <w:szCs w:val="20"/>
                <w:lang w:val="en-US"/>
              </w:rPr>
              <w:t xml:space="preserve">2. Access to leniency corporate statements within the meaning of Article </w:t>
            </w:r>
            <w:proofErr w:type="gramStart"/>
            <w:r w:rsidRPr="00F66AC5">
              <w:rPr>
                <w:rFonts w:ascii="Times New Roman" w:hAnsi="Times New Roman" w:cs="Times New Roman"/>
                <w:sz w:val="20"/>
                <w:szCs w:val="20"/>
                <w:lang w:val="en-US"/>
              </w:rPr>
              <w:t>4a(</w:t>
            </w:r>
            <w:proofErr w:type="gramEnd"/>
            <w:r w:rsidRPr="00F66AC5">
              <w:rPr>
                <w:rFonts w:ascii="Times New Roman" w:hAnsi="Times New Roman" w:cs="Times New Roman"/>
                <w:sz w:val="20"/>
                <w:szCs w:val="20"/>
                <w:lang w:val="en-US"/>
              </w:rPr>
              <w:t>2) or to settlement submissions within the meaning of Article 10a(2) shall be granted only for the purposes of exercising the rights of defence in proceedings before the Commission. Information taken from such statements and submissions may be used by the party having obtained access to the file only where necessary for the exercise of its rights of defence in proceedings:</w:t>
            </w:r>
          </w:p>
          <w:p w14:paraId="2DAA9124" w14:textId="77777777" w:rsidR="00F103DC" w:rsidRPr="00F66AC5" w:rsidRDefault="00F103DC" w:rsidP="00F1440D">
            <w:pPr>
              <w:spacing w:after="0"/>
              <w:jc w:val="both"/>
              <w:rPr>
                <w:rFonts w:ascii="Times New Roman" w:hAnsi="Times New Roman" w:cs="Times New Roman"/>
                <w:sz w:val="20"/>
                <w:szCs w:val="20"/>
                <w:lang w:val="en-US"/>
              </w:rPr>
            </w:pPr>
            <w:r w:rsidRPr="00F66AC5">
              <w:rPr>
                <w:rFonts w:ascii="Times New Roman" w:hAnsi="Times New Roman" w:cs="Times New Roman"/>
                <w:sz w:val="20"/>
                <w:szCs w:val="20"/>
                <w:lang w:val="en-US"/>
              </w:rPr>
              <w:t>(</w:t>
            </w:r>
          </w:p>
          <w:p w14:paraId="288A4557" w14:textId="038ED990" w:rsidR="00F103DC" w:rsidRPr="00F66AC5" w:rsidRDefault="00F103DC" w:rsidP="00F1440D">
            <w:pPr>
              <w:spacing w:after="0"/>
              <w:jc w:val="both"/>
              <w:rPr>
                <w:rFonts w:ascii="Times New Roman" w:hAnsi="Times New Roman" w:cs="Times New Roman"/>
                <w:sz w:val="20"/>
                <w:szCs w:val="20"/>
                <w:lang w:val="en-US"/>
              </w:rPr>
            </w:pPr>
            <w:r w:rsidRPr="00F66AC5">
              <w:rPr>
                <w:rFonts w:ascii="Times New Roman" w:hAnsi="Times New Roman" w:cs="Times New Roman"/>
                <w:sz w:val="20"/>
                <w:szCs w:val="20"/>
                <w:lang w:val="en-US"/>
              </w:rPr>
              <w:t xml:space="preserve">a) before the European Union courts reviewing Commission decisions; or </w:t>
            </w:r>
          </w:p>
          <w:p w14:paraId="1A3D27BB" w14:textId="77777777" w:rsidR="00F103DC" w:rsidRPr="00F66AC5" w:rsidRDefault="00F103DC" w:rsidP="00F1440D">
            <w:pPr>
              <w:spacing w:after="0"/>
              <w:jc w:val="both"/>
              <w:rPr>
                <w:rFonts w:ascii="Times New Roman" w:hAnsi="Times New Roman" w:cs="Times New Roman"/>
                <w:sz w:val="20"/>
                <w:szCs w:val="20"/>
                <w:lang w:val="en-US"/>
              </w:rPr>
            </w:pPr>
            <w:r w:rsidRPr="00F66AC5">
              <w:rPr>
                <w:rFonts w:ascii="Times New Roman" w:hAnsi="Times New Roman" w:cs="Times New Roman"/>
                <w:sz w:val="20"/>
                <w:szCs w:val="20"/>
                <w:lang w:val="en-US"/>
              </w:rPr>
              <w:t xml:space="preserve">(b) before the courts of the Member States in cases that are directly related to the case in which access has been granted, and which concern: </w:t>
            </w:r>
          </w:p>
          <w:p w14:paraId="089607BA" w14:textId="77777777" w:rsidR="00F103DC" w:rsidRPr="00F66AC5" w:rsidRDefault="00F103DC" w:rsidP="00F1440D">
            <w:pPr>
              <w:spacing w:after="0"/>
              <w:jc w:val="both"/>
              <w:rPr>
                <w:rFonts w:ascii="Times New Roman" w:hAnsi="Times New Roman" w:cs="Times New Roman"/>
                <w:sz w:val="20"/>
                <w:szCs w:val="20"/>
                <w:lang w:val="en-US"/>
              </w:rPr>
            </w:pPr>
            <w:r w:rsidRPr="00F66AC5">
              <w:rPr>
                <w:rFonts w:ascii="Times New Roman" w:hAnsi="Times New Roman" w:cs="Times New Roman"/>
                <w:sz w:val="20"/>
                <w:szCs w:val="20"/>
                <w:lang w:val="en-US"/>
              </w:rPr>
              <w:t xml:space="preserve">(i) the allocation between cartel participants of a fine imposed </w:t>
            </w:r>
            <w:r w:rsidRPr="00F66AC5">
              <w:rPr>
                <w:rFonts w:ascii="Times New Roman" w:hAnsi="Times New Roman" w:cs="Times New Roman"/>
                <w:sz w:val="20"/>
                <w:szCs w:val="20"/>
                <w:lang w:val="en-US"/>
              </w:rPr>
              <w:lastRenderedPageBreak/>
              <w:t xml:space="preserve">jointly and severally on them by the Commission; or </w:t>
            </w:r>
          </w:p>
          <w:p w14:paraId="36E8374D" w14:textId="77777777" w:rsidR="00F103DC" w:rsidRPr="00F66AC5" w:rsidRDefault="00F103DC" w:rsidP="00F1440D">
            <w:pPr>
              <w:spacing w:after="0"/>
              <w:jc w:val="both"/>
              <w:rPr>
                <w:rFonts w:ascii="Times New Roman" w:hAnsi="Times New Roman" w:cs="Times New Roman"/>
                <w:sz w:val="20"/>
                <w:szCs w:val="20"/>
                <w:lang w:val="en-US"/>
              </w:rPr>
            </w:pPr>
            <w:r w:rsidRPr="00F66AC5">
              <w:rPr>
                <w:rFonts w:ascii="Times New Roman" w:hAnsi="Times New Roman" w:cs="Times New Roman"/>
                <w:sz w:val="20"/>
                <w:szCs w:val="20"/>
                <w:lang w:val="en-US"/>
              </w:rPr>
              <w:t xml:space="preserve">(ii) </w:t>
            </w:r>
            <w:proofErr w:type="gramStart"/>
            <w:r w:rsidRPr="00F66AC5">
              <w:rPr>
                <w:rFonts w:ascii="Times New Roman" w:hAnsi="Times New Roman" w:cs="Times New Roman"/>
                <w:sz w:val="20"/>
                <w:szCs w:val="20"/>
                <w:lang w:val="en-US"/>
              </w:rPr>
              <w:t>the</w:t>
            </w:r>
            <w:proofErr w:type="gramEnd"/>
            <w:r w:rsidRPr="00F66AC5">
              <w:rPr>
                <w:rFonts w:ascii="Times New Roman" w:hAnsi="Times New Roman" w:cs="Times New Roman"/>
                <w:sz w:val="20"/>
                <w:szCs w:val="20"/>
                <w:lang w:val="en-US"/>
              </w:rPr>
              <w:t xml:space="preserve"> review of a decision by which a competition authority of a Member State has found an infringement of Article 101 TFEU.</w:t>
            </w:r>
          </w:p>
          <w:p w14:paraId="059E5EAA" w14:textId="77777777" w:rsidR="00F103DC" w:rsidRPr="00F66AC5" w:rsidRDefault="00F103DC" w:rsidP="00F1440D">
            <w:pPr>
              <w:spacing w:after="0"/>
              <w:jc w:val="both"/>
              <w:rPr>
                <w:rFonts w:ascii="Times New Roman" w:hAnsi="Times New Roman" w:cs="Times New Roman"/>
                <w:sz w:val="20"/>
                <w:szCs w:val="20"/>
                <w:lang w:val="en-US"/>
              </w:rPr>
            </w:pPr>
          </w:p>
          <w:p w14:paraId="27A2637F" w14:textId="77777777" w:rsidR="00F103DC" w:rsidRPr="00F66AC5" w:rsidRDefault="00F103DC" w:rsidP="00F1440D">
            <w:pPr>
              <w:spacing w:after="0"/>
              <w:jc w:val="both"/>
              <w:rPr>
                <w:rFonts w:ascii="Times New Roman" w:hAnsi="Times New Roman" w:cs="Times New Roman"/>
                <w:sz w:val="20"/>
                <w:szCs w:val="20"/>
                <w:lang w:val="en-US"/>
              </w:rPr>
            </w:pPr>
          </w:p>
          <w:p w14:paraId="1BCFBA68" w14:textId="77777777" w:rsidR="00F103DC" w:rsidRPr="00F66AC5" w:rsidRDefault="00F103DC" w:rsidP="00F1440D">
            <w:pPr>
              <w:spacing w:after="0"/>
              <w:jc w:val="both"/>
              <w:rPr>
                <w:rFonts w:ascii="Times New Roman" w:hAnsi="Times New Roman" w:cs="Times New Roman"/>
                <w:sz w:val="20"/>
                <w:szCs w:val="20"/>
                <w:lang w:val="en-US"/>
              </w:rPr>
            </w:pPr>
          </w:p>
          <w:p w14:paraId="0B2EF543" w14:textId="77777777" w:rsidR="00F103DC" w:rsidRPr="00F66AC5" w:rsidRDefault="00F103DC" w:rsidP="00F1440D">
            <w:pPr>
              <w:spacing w:after="0"/>
              <w:jc w:val="both"/>
              <w:rPr>
                <w:rFonts w:ascii="Times New Roman" w:hAnsi="Times New Roman" w:cs="Times New Roman"/>
                <w:sz w:val="20"/>
                <w:szCs w:val="20"/>
                <w:lang w:val="en-US"/>
              </w:rPr>
            </w:pPr>
          </w:p>
          <w:p w14:paraId="2383B7C6" w14:textId="77777777" w:rsidR="00F103DC" w:rsidRPr="00F66AC5" w:rsidRDefault="00F103DC" w:rsidP="00F1440D">
            <w:pPr>
              <w:spacing w:after="0"/>
              <w:jc w:val="both"/>
              <w:rPr>
                <w:rFonts w:ascii="Times New Roman" w:hAnsi="Times New Roman" w:cs="Times New Roman"/>
                <w:sz w:val="20"/>
                <w:szCs w:val="20"/>
                <w:lang w:val="en-US"/>
              </w:rPr>
            </w:pPr>
          </w:p>
          <w:p w14:paraId="0F2DF5C2" w14:textId="77777777" w:rsidR="00F103DC" w:rsidRPr="00F66AC5" w:rsidRDefault="00F103DC" w:rsidP="00F1440D">
            <w:pPr>
              <w:spacing w:after="0"/>
              <w:jc w:val="both"/>
              <w:rPr>
                <w:rFonts w:ascii="Times New Roman" w:hAnsi="Times New Roman" w:cs="Times New Roman"/>
                <w:sz w:val="20"/>
                <w:szCs w:val="20"/>
                <w:lang w:val="en-US"/>
              </w:rPr>
            </w:pPr>
          </w:p>
          <w:p w14:paraId="7139CA3F" w14:textId="77777777" w:rsidR="00F103DC" w:rsidRPr="00F66AC5" w:rsidRDefault="00F103DC" w:rsidP="00F1440D">
            <w:pPr>
              <w:spacing w:after="0"/>
              <w:jc w:val="both"/>
              <w:rPr>
                <w:rFonts w:ascii="Times New Roman" w:hAnsi="Times New Roman" w:cs="Times New Roman"/>
                <w:sz w:val="20"/>
                <w:szCs w:val="20"/>
                <w:lang w:val="en-US"/>
              </w:rPr>
            </w:pPr>
          </w:p>
          <w:p w14:paraId="5110CA9F" w14:textId="77777777" w:rsidR="00F103DC" w:rsidRPr="00F66AC5" w:rsidRDefault="00F103DC" w:rsidP="00F1440D">
            <w:pPr>
              <w:spacing w:after="0"/>
              <w:jc w:val="both"/>
              <w:rPr>
                <w:rFonts w:ascii="Times New Roman" w:hAnsi="Times New Roman" w:cs="Times New Roman"/>
                <w:sz w:val="20"/>
                <w:szCs w:val="20"/>
                <w:lang w:val="en-US"/>
              </w:rPr>
            </w:pPr>
          </w:p>
          <w:p w14:paraId="0C3A19CB" w14:textId="77777777" w:rsidR="00F103DC" w:rsidRPr="00F66AC5" w:rsidRDefault="00F103DC" w:rsidP="00F1440D">
            <w:pPr>
              <w:spacing w:after="0"/>
              <w:jc w:val="both"/>
              <w:rPr>
                <w:rFonts w:ascii="Times New Roman" w:hAnsi="Times New Roman" w:cs="Times New Roman"/>
                <w:sz w:val="20"/>
                <w:szCs w:val="20"/>
                <w:lang w:val="en-US"/>
              </w:rPr>
            </w:pPr>
          </w:p>
          <w:p w14:paraId="2BFC4708" w14:textId="77777777" w:rsidR="00F103DC" w:rsidRPr="00F66AC5" w:rsidRDefault="00F103DC" w:rsidP="00F1440D">
            <w:pPr>
              <w:spacing w:after="0"/>
              <w:jc w:val="both"/>
              <w:rPr>
                <w:rFonts w:ascii="Times New Roman" w:hAnsi="Times New Roman" w:cs="Times New Roman"/>
                <w:sz w:val="20"/>
                <w:szCs w:val="20"/>
                <w:lang w:val="en-US"/>
              </w:rPr>
            </w:pPr>
          </w:p>
          <w:p w14:paraId="083DBFEC" w14:textId="77777777" w:rsidR="00F103DC" w:rsidRPr="00F66AC5" w:rsidRDefault="00F103DC" w:rsidP="00F1440D">
            <w:pPr>
              <w:spacing w:after="0"/>
              <w:jc w:val="both"/>
              <w:rPr>
                <w:rFonts w:ascii="Times New Roman" w:hAnsi="Times New Roman" w:cs="Times New Roman"/>
                <w:sz w:val="20"/>
                <w:szCs w:val="20"/>
                <w:lang w:val="en-US"/>
              </w:rPr>
            </w:pPr>
          </w:p>
          <w:p w14:paraId="43F8752F" w14:textId="77777777" w:rsidR="00F103DC" w:rsidRPr="00F66AC5" w:rsidRDefault="00F103DC" w:rsidP="00F1440D">
            <w:pPr>
              <w:spacing w:after="0"/>
              <w:jc w:val="both"/>
              <w:rPr>
                <w:rFonts w:ascii="Times New Roman" w:hAnsi="Times New Roman" w:cs="Times New Roman"/>
                <w:sz w:val="20"/>
                <w:szCs w:val="20"/>
                <w:lang w:val="en-US"/>
              </w:rPr>
            </w:pPr>
          </w:p>
          <w:p w14:paraId="2DB46B9C" w14:textId="77777777" w:rsidR="00F103DC" w:rsidRPr="00F66AC5" w:rsidRDefault="00F103DC" w:rsidP="00F1440D">
            <w:pPr>
              <w:spacing w:after="0"/>
              <w:jc w:val="both"/>
              <w:rPr>
                <w:rFonts w:ascii="Times New Roman" w:hAnsi="Times New Roman" w:cs="Times New Roman"/>
                <w:sz w:val="20"/>
                <w:szCs w:val="20"/>
                <w:lang w:val="en-US"/>
              </w:rPr>
            </w:pPr>
          </w:p>
          <w:p w14:paraId="002CD8D9" w14:textId="77777777" w:rsidR="00F103DC" w:rsidRPr="00F66AC5" w:rsidRDefault="00F103DC" w:rsidP="00F1440D">
            <w:pPr>
              <w:spacing w:after="0"/>
              <w:jc w:val="both"/>
              <w:rPr>
                <w:rFonts w:ascii="Times New Roman" w:hAnsi="Times New Roman" w:cs="Times New Roman"/>
                <w:sz w:val="20"/>
                <w:szCs w:val="20"/>
                <w:lang w:val="en-US"/>
              </w:rPr>
            </w:pPr>
          </w:p>
          <w:p w14:paraId="5387A837" w14:textId="77777777" w:rsidR="00F103DC" w:rsidRPr="00F66AC5" w:rsidRDefault="00F103DC" w:rsidP="00F1440D">
            <w:pPr>
              <w:spacing w:after="0"/>
              <w:jc w:val="both"/>
              <w:rPr>
                <w:rFonts w:ascii="Times New Roman" w:hAnsi="Times New Roman" w:cs="Times New Roman"/>
                <w:sz w:val="20"/>
                <w:szCs w:val="20"/>
                <w:lang w:val="en-US"/>
              </w:rPr>
            </w:pPr>
          </w:p>
          <w:p w14:paraId="7D9109D9" w14:textId="2AD0C822" w:rsidR="00F103DC" w:rsidRPr="00F66AC5" w:rsidRDefault="00F103DC" w:rsidP="00F1440D">
            <w:pPr>
              <w:spacing w:after="0"/>
              <w:jc w:val="both"/>
              <w:rPr>
                <w:rFonts w:ascii="Times New Roman" w:hAnsi="Times New Roman" w:cs="Times New Roman"/>
                <w:sz w:val="20"/>
                <w:szCs w:val="20"/>
                <w:lang w:val="en-US"/>
              </w:rPr>
            </w:pPr>
            <w:r w:rsidRPr="00F66AC5">
              <w:rPr>
                <w:rFonts w:ascii="Times New Roman" w:hAnsi="Times New Roman" w:cs="Times New Roman"/>
                <w:sz w:val="20"/>
                <w:szCs w:val="20"/>
                <w:lang w:val="en-US"/>
              </w:rPr>
              <w:t>3. The following categories of information obtained pursuant to this Regulation shall not be used in proceedings before national courts until the Commission has closed its proceedings against all parties under investigation by adopting a decision pursuant to Article 7, 9 or 10 of Regulation (EC) No 1/2003 or has otherwise terminated its proceedings:</w:t>
            </w:r>
          </w:p>
          <w:p w14:paraId="34864D61" w14:textId="77777777" w:rsidR="00F103DC" w:rsidRPr="00F66AC5" w:rsidRDefault="00F103DC" w:rsidP="00F1440D">
            <w:pPr>
              <w:spacing w:after="0"/>
              <w:jc w:val="both"/>
              <w:rPr>
                <w:rFonts w:ascii="Times New Roman" w:hAnsi="Times New Roman" w:cs="Times New Roman"/>
                <w:sz w:val="20"/>
                <w:szCs w:val="20"/>
                <w:lang w:val="en-US"/>
              </w:rPr>
            </w:pPr>
            <w:r w:rsidRPr="00F66AC5">
              <w:rPr>
                <w:rFonts w:ascii="Times New Roman" w:hAnsi="Times New Roman" w:cs="Times New Roman"/>
                <w:sz w:val="20"/>
                <w:szCs w:val="20"/>
                <w:lang w:val="en-US"/>
              </w:rPr>
              <w:t xml:space="preserve">(a) information that was </w:t>
            </w:r>
            <w:r w:rsidRPr="00F66AC5">
              <w:rPr>
                <w:rFonts w:ascii="Times New Roman" w:hAnsi="Times New Roman" w:cs="Times New Roman"/>
                <w:sz w:val="20"/>
                <w:szCs w:val="20"/>
                <w:lang w:val="en-US"/>
              </w:rPr>
              <w:lastRenderedPageBreak/>
              <w:t xml:space="preserve">prepared by other natural or legal persons specifically for the proceedings of the Commission; and </w:t>
            </w:r>
          </w:p>
          <w:p w14:paraId="6E39C7BA" w14:textId="1F53618D" w:rsidR="00F103DC" w:rsidRPr="00F66AC5" w:rsidRDefault="00F103DC" w:rsidP="00F1440D">
            <w:pPr>
              <w:spacing w:after="0"/>
              <w:jc w:val="both"/>
              <w:rPr>
                <w:rFonts w:ascii="Times New Roman" w:hAnsi="Times New Roman" w:cs="Times New Roman"/>
                <w:sz w:val="20"/>
                <w:szCs w:val="20"/>
                <w:lang w:val="en-US"/>
              </w:rPr>
            </w:pPr>
            <w:r w:rsidRPr="00F66AC5">
              <w:rPr>
                <w:rFonts w:ascii="Times New Roman" w:hAnsi="Times New Roman" w:cs="Times New Roman"/>
                <w:sz w:val="20"/>
                <w:szCs w:val="20"/>
                <w:lang w:val="en-US"/>
              </w:rPr>
              <w:t xml:space="preserve">(b) </w:t>
            </w:r>
            <w:proofErr w:type="gramStart"/>
            <w:r w:rsidRPr="00F66AC5">
              <w:rPr>
                <w:rFonts w:ascii="Times New Roman" w:hAnsi="Times New Roman" w:cs="Times New Roman"/>
                <w:sz w:val="20"/>
                <w:szCs w:val="20"/>
                <w:lang w:val="en-US"/>
              </w:rPr>
              <w:t>information</w:t>
            </w:r>
            <w:proofErr w:type="gramEnd"/>
            <w:r w:rsidRPr="00F66AC5">
              <w:rPr>
                <w:rFonts w:ascii="Times New Roman" w:hAnsi="Times New Roman" w:cs="Times New Roman"/>
                <w:sz w:val="20"/>
                <w:szCs w:val="20"/>
                <w:lang w:val="en-US"/>
              </w:rPr>
              <w:t xml:space="preserve"> that the Commission has drawn up and sent to the parties in the course of its proceedings.</w:t>
            </w:r>
          </w:p>
        </w:tc>
        <w:tc>
          <w:tcPr>
            <w:tcW w:w="877" w:type="pct"/>
          </w:tcPr>
          <w:p w14:paraId="537B9BD3" w14:textId="77777777" w:rsidR="00F103DC" w:rsidRPr="001C265A" w:rsidRDefault="00F103DC" w:rsidP="00F103DC">
            <w:pPr>
              <w:spacing w:after="0" w:line="240" w:lineRule="auto"/>
              <w:jc w:val="both"/>
              <w:rPr>
                <w:rFonts w:ascii="Times New Roman" w:hAnsi="Times New Roman" w:cs="Times New Roman"/>
                <w:b/>
                <w:sz w:val="20"/>
                <w:szCs w:val="20"/>
                <w:shd w:val="clear" w:color="auto" w:fill="FFFFFF"/>
                <w:lang w:val="fr-FR"/>
              </w:rPr>
            </w:pPr>
            <w:r w:rsidRPr="001C265A">
              <w:rPr>
                <w:rFonts w:ascii="Times New Roman" w:hAnsi="Times New Roman" w:cs="Times New Roman"/>
                <w:b/>
                <w:sz w:val="20"/>
                <w:szCs w:val="20"/>
                <w:shd w:val="clear" w:color="auto" w:fill="FFFFFF"/>
                <w:lang w:val="fr-FR"/>
              </w:rPr>
              <w:lastRenderedPageBreak/>
              <w:t>Legea concurenței nr.183/2012</w:t>
            </w:r>
          </w:p>
          <w:p w14:paraId="4815CCD0" w14:textId="77777777" w:rsidR="00F103DC" w:rsidRPr="001C265A" w:rsidRDefault="00F103DC" w:rsidP="00F103DC">
            <w:pPr>
              <w:spacing w:after="0" w:line="240" w:lineRule="auto"/>
              <w:jc w:val="both"/>
              <w:rPr>
                <w:rFonts w:ascii="Times New Roman" w:eastAsia="Times New Roman" w:hAnsi="Times New Roman" w:cs="Times New Roman"/>
                <w:b/>
                <w:bCs/>
                <w:sz w:val="20"/>
                <w:szCs w:val="20"/>
                <w:shd w:val="clear" w:color="auto" w:fill="FFFFFF"/>
                <w:lang w:val="fr-FR" w:eastAsia="ro-RO"/>
              </w:rPr>
            </w:pPr>
          </w:p>
          <w:p w14:paraId="075F1544" w14:textId="77777777" w:rsidR="00F103DC" w:rsidRPr="001C265A" w:rsidRDefault="00F103DC" w:rsidP="00F103DC">
            <w:pPr>
              <w:spacing w:after="0" w:line="240" w:lineRule="auto"/>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b/>
                <w:bCs/>
                <w:sz w:val="20"/>
                <w:szCs w:val="20"/>
                <w:shd w:val="clear" w:color="auto" w:fill="FFFFFF"/>
                <w:lang w:val="fr-FR" w:eastAsia="ro-RO"/>
              </w:rPr>
              <w:t>Articolul 60.</w:t>
            </w:r>
            <w:r w:rsidRPr="001C265A">
              <w:rPr>
                <w:rFonts w:ascii="Times New Roman" w:eastAsia="Times New Roman" w:hAnsi="Times New Roman" w:cs="Times New Roman"/>
                <w:sz w:val="20"/>
                <w:szCs w:val="20"/>
                <w:shd w:val="clear" w:color="auto" w:fill="FFFFFF"/>
                <w:lang w:val="fr-FR" w:eastAsia="ro-RO"/>
              </w:rPr>
              <w:t> Accesul la documente și accesul la dosar</w:t>
            </w:r>
          </w:p>
          <w:p w14:paraId="65BF930A" w14:textId="77777777" w:rsidR="00F103DC" w:rsidRPr="001C265A" w:rsidRDefault="00F103DC" w:rsidP="00F103DC">
            <w:pPr>
              <w:spacing w:after="0" w:line="240" w:lineRule="auto"/>
              <w:ind w:firstLine="709"/>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t xml:space="preserve">(1) Autorul plângerii poate solicita accesul la documentele pe care Consiliul Concurenţei şi-a bazat examinarea preliminară. La cerere scrisă, autorului plângerii i se va acorda o singură dată </w:t>
            </w:r>
            <w:r w:rsidRPr="001C265A">
              <w:rPr>
                <w:rFonts w:ascii="Times New Roman" w:eastAsia="Times New Roman" w:hAnsi="Times New Roman" w:cs="Times New Roman"/>
                <w:sz w:val="20"/>
                <w:szCs w:val="20"/>
                <w:shd w:val="clear" w:color="auto" w:fill="FFFFFF"/>
                <w:lang w:val="fr-FR" w:eastAsia="ro-RO"/>
              </w:rPr>
              <w:lastRenderedPageBreak/>
              <w:t xml:space="preserve">accesul </w:t>
            </w:r>
            <w:proofErr w:type="gramStart"/>
            <w:r w:rsidRPr="001C265A">
              <w:rPr>
                <w:rFonts w:ascii="Times New Roman" w:eastAsia="Times New Roman" w:hAnsi="Times New Roman" w:cs="Times New Roman"/>
                <w:sz w:val="20"/>
                <w:szCs w:val="20"/>
                <w:shd w:val="clear" w:color="auto" w:fill="FFFFFF"/>
                <w:lang w:val="fr-FR" w:eastAsia="ro-RO"/>
              </w:rPr>
              <w:t>la</w:t>
            </w:r>
            <w:proofErr w:type="gramEnd"/>
            <w:r w:rsidRPr="001C265A">
              <w:rPr>
                <w:rFonts w:ascii="Times New Roman" w:eastAsia="Times New Roman" w:hAnsi="Times New Roman" w:cs="Times New Roman"/>
                <w:sz w:val="20"/>
                <w:szCs w:val="20"/>
                <w:shd w:val="clear" w:color="auto" w:fill="FFFFFF"/>
                <w:lang w:val="fr-FR" w:eastAsia="ro-RO"/>
              </w:rPr>
              <w:t xml:space="preserve"> aceste documente, ca urmare a informării făcute de Consiliul Concurenţei în conformitate cu art. 53 </w:t>
            </w:r>
            <w:proofErr w:type="gramStart"/>
            <w:r w:rsidRPr="001C265A">
              <w:rPr>
                <w:rFonts w:ascii="Times New Roman" w:eastAsia="Times New Roman" w:hAnsi="Times New Roman" w:cs="Times New Roman"/>
                <w:sz w:val="20"/>
                <w:szCs w:val="20"/>
                <w:shd w:val="clear" w:color="auto" w:fill="FFFFFF"/>
                <w:lang w:val="fr-FR" w:eastAsia="ro-RO"/>
              </w:rPr>
              <w:t>alin</w:t>
            </w:r>
            <w:proofErr w:type="gramEnd"/>
            <w:r w:rsidRPr="001C265A">
              <w:rPr>
                <w:rFonts w:ascii="Times New Roman" w:eastAsia="Times New Roman" w:hAnsi="Times New Roman" w:cs="Times New Roman"/>
                <w:sz w:val="20"/>
                <w:szCs w:val="20"/>
                <w:shd w:val="clear" w:color="auto" w:fill="FFFFFF"/>
                <w:lang w:val="fr-FR" w:eastAsia="ro-RO"/>
              </w:rPr>
              <w:t xml:space="preserve">. (3). </w:t>
            </w:r>
            <w:r w:rsidRPr="001C265A">
              <w:rPr>
                <w:rFonts w:ascii="Times New Roman" w:eastAsia="Times New Roman" w:hAnsi="Times New Roman" w:cs="Times New Roman"/>
                <w:b/>
                <w:sz w:val="20"/>
                <w:szCs w:val="20"/>
                <w:shd w:val="clear" w:color="auto" w:fill="FFFFFF"/>
                <w:lang w:val="fr-FR" w:eastAsia="ro-RO"/>
              </w:rPr>
              <w:t>Accesul la documente este acordat autorului plângerii cu condiţia ca informaţiile din docuemente să fie utilizate numai în cadrul procedurii în cauza desfăşurată de Consiliul Concurenţei sau al eventualei proceduri judiciare conexe.</w:t>
            </w:r>
          </w:p>
          <w:p w14:paraId="0178CF76" w14:textId="77777777" w:rsidR="00F103DC" w:rsidRPr="001C265A" w:rsidRDefault="00F103DC" w:rsidP="00F103DC">
            <w:pPr>
              <w:shd w:val="clear" w:color="auto" w:fill="FFFFFF"/>
              <w:spacing w:after="0" w:line="240" w:lineRule="auto"/>
              <w:ind w:firstLine="709"/>
              <w:jc w:val="both"/>
              <w:rPr>
                <w:rFonts w:ascii="PT Serif" w:hAnsi="PT Serif"/>
                <w:sz w:val="20"/>
                <w:szCs w:val="20"/>
                <w:shd w:val="clear" w:color="auto" w:fill="FFFFFF"/>
                <w:lang w:val="fr-FR"/>
              </w:rPr>
            </w:pPr>
          </w:p>
          <w:p w14:paraId="12BB99C4" w14:textId="77777777" w:rsidR="00F103DC" w:rsidRPr="001C265A" w:rsidRDefault="00F103DC" w:rsidP="00F103DC">
            <w:pPr>
              <w:shd w:val="clear" w:color="auto" w:fill="FFFFFF"/>
              <w:spacing w:after="0" w:line="240" w:lineRule="auto"/>
              <w:ind w:firstLine="709"/>
              <w:jc w:val="both"/>
              <w:rPr>
                <w:rFonts w:ascii="PT Serif" w:hAnsi="PT Serif"/>
                <w:sz w:val="20"/>
                <w:szCs w:val="20"/>
                <w:shd w:val="clear" w:color="auto" w:fill="FFFFFF"/>
                <w:lang w:val="fr-FR"/>
              </w:rPr>
            </w:pPr>
          </w:p>
          <w:p w14:paraId="4206BB03" w14:textId="77777777" w:rsidR="00F103DC" w:rsidRPr="001C265A" w:rsidRDefault="00F103DC" w:rsidP="00F103DC">
            <w:pPr>
              <w:shd w:val="clear" w:color="auto" w:fill="FFFFFF"/>
              <w:spacing w:after="0" w:line="240" w:lineRule="auto"/>
              <w:ind w:firstLine="709"/>
              <w:jc w:val="both"/>
              <w:rPr>
                <w:rFonts w:ascii="Times New Roman" w:eastAsia="Times New Roman" w:hAnsi="Times New Roman" w:cs="Times New Roman"/>
                <w:sz w:val="20"/>
                <w:szCs w:val="20"/>
                <w:shd w:val="clear" w:color="auto" w:fill="FFFFFF"/>
                <w:lang w:val="fr-FR" w:eastAsia="ro-RO"/>
              </w:rPr>
            </w:pPr>
            <w:r w:rsidRPr="001C265A">
              <w:rPr>
                <w:rFonts w:ascii="PT Serif" w:hAnsi="PT Serif"/>
                <w:sz w:val="20"/>
                <w:szCs w:val="20"/>
                <w:shd w:val="clear" w:color="auto" w:fill="FFFFFF"/>
                <w:lang w:val="fr-FR"/>
              </w:rPr>
              <w:t>(6) Accesul la dosar este acordat părților la investigație, cu condiția ca informația din dosar să fie folosită numai de partea căreia i-a fost oferit accesul, sau succesorilor în drepturi și obligații ori celor care continuă activitatea economică a acestora numai în cadrul procedurii respective desfășurate de Consiliul Concurenței sau procedurii judiciare eventuale aferente</w:t>
            </w:r>
            <w:r w:rsidRPr="001C265A">
              <w:rPr>
                <w:rFonts w:ascii="PT Serif" w:hAnsi="PT Serif"/>
                <w:shd w:val="clear" w:color="auto" w:fill="FFFFFF"/>
                <w:lang w:val="fr-FR"/>
              </w:rPr>
              <w:t>.</w:t>
            </w:r>
          </w:p>
          <w:p w14:paraId="17413A05" w14:textId="77777777" w:rsidR="00F103DC" w:rsidRPr="001C265A" w:rsidRDefault="00F103DC" w:rsidP="00F103DC">
            <w:pPr>
              <w:shd w:val="clear" w:color="auto" w:fill="FFFFFF"/>
              <w:spacing w:after="0" w:line="240" w:lineRule="auto"/>
              <w:ind w:firstLine="709"/>
              <w:jc w:val="both"/>
              <w:rPr>
                <w:rFonts w:ascii="Times New Roman" w:eastAsia="Times New Roman" w:hAnsi="Times New Roman" w:cs="Times New Roman"/>
                <w:sz w:val="20"/>
                <w:szCs w:val="20"/>
                <w:shd w:val="clear" w:color="auto" w:fill="FFFFFF"/>
                <w:lang w:val="fr-FR" w:eastAsia="ro-RO"/>
              </w:rPr>
            </w:pPr>
          </w:p>
          <w:p w14:paraId="3C5B9E78" w14:textId="77777777" w:rsidR="00F103DC" w:rsidRPr="001C265A" w:rsidRDefault="00F103DC" w:rsidP="00F103DC">
            <w:pPr>
              <w:shd w:val="clear" w:color="auto" w:fill="FFFFFF"/>
              <w:spacing w:after="0" w:line="240" w:lineRule="auto"/>
              <w:ind w:firstLine="709"/>
              <w:jc w:val="both"/>
              <w:rPr>
                <w:rFonts w:ascii="Times New Roman" w:eastAsia="Times New Roman" w:hAnsi="Times New Roman" w:cs="Times New Roman"/>
                <w:sz w:val="20"/>
                <w:szCs w:val="20"/>
                <w:shd w:val="clear" w:color="auto" w:fill="FFFFFF"/>
                <w:lang w:val="fr-FR" w:eastAsia="ro-RO"/>
              </w:rPr>
            </w:pPr>
            <w:r w:rsidRPr="001C265A">
              <w:rPr>
                <w:rFonts w:ascii="Times New Roman" w:eastAsia="Times New Roman" w:hAnsi="Times New Roman" w:cs="Times New Roman"/>
                <w:sz w:val="20"/>
                <w:szCs w:val="20"/>
                <w:shd w:val="clear" w:color="auto" w:fill="FFFFFF"/>
                <w:lang w:val="fr-FR" w:eastAsia="ro-RO"/>
              </w:rPr>
              <w:t xml:space="preserve">(3) Consiliul Concurenței asigură ca accesul la cererile de clemență sau la propunerile de recunoaștere a săvârșirii încălcării legislației concurențiale să se acorde numai la sediul Consiliului Concurenței numai părților care fac obiectul procedurii relevante </w:t>
            </w:r>
            <w:r w:rsidRPr="001C265A">
              <w:rPr>
                <w:rFonts w:ascii="Times New Roman" w:eastAsia="Times New Roman" w:hAnsi="Times New Roman" w:cs="Times New Roman"/>
                <w:sz w:val="20"/>
                <w:szCs w:val="20"/>
                <w:shd w:val="clear" w:color="auto" w:fill="FFFFFF"/>
                <w:lang w:val="fr-FR" w:eastAsia="ro-RO"/>
              </w:rPr>
              <w:lastRenderedPageBreak/>
              <w:t>și numai în scopul exercitării dreptului acestora la apărare în cadrul unei proceduri judiciare. Părțile și reprezentanții acestora nu copiază declarațiile întreprinderilor în cadrul programului de clemență sau propunerile de tranzacție prin orice mijloace mecanice sau electronice.</w:t>
            </w:r>
          </w:p>
          <w:p w14:paraId="21DB3477" w14:textId="77777777" w:rsidR="00F103DC" w:rsidRPr="001C265A" w:rsidRDefault="00F103DC" w:rsidP="00F103DC">
            <w:pPr>
              <w:spacing w:after="0" w:line="240" w:lineRule="auto"/>
              <w:ind w:firstLine="709"/>
              <w:jc w:val="both"/>
              <w:rPr>
                <w:rFonts w:ascii="Times New Roman" w:eastAsia="Times New Roman" w:hAnsi="Times New Roman" w:cs="Times New Roman"/>
                <w:sz w:val="20"/>
                <w:szCs w:val="20"/>
                <w:shd w:val="clear" w:color="auto" w:fill="FFFFFF"/>
                <w:lang w:val="fr-FR" w:eastAsia="ro-RO"/>
              </w:rPr>
            </w:pPr>
          </w:p>
          <w:p w14:paraId="71788F05" w14:textId="77777777" w:rsidR="00F103DC" w:rsidRPr="00F103DC" w:rsidRDefault="00F103DC" w:rsidP="00F103DC">
            <w:pPr>
              <w:spacing w:after="0" w:line="240" w:lineRule="auto"/>
              <w:jc w:val="both"/>
              <w:rPr>
                <w:rFonts w:ascii="Times New Roman" w:hAnsi="Times New Roman" w:cs="Times New Roman"/>
                <w:b/>
                <w:sz w:val="20"/>
                <w:szCs w:val="20"/>
                <w:lang w:val="ro-MO"/>
              </w:rPr>
            </w:pPr>
            <w:r w:rsidRPr="00F103DC">
              <w:rPr>
                <w:rFonts w:ascii="Times New Roman" w:hAnsi="Times New Roman" w:cs="Times New Roman"/>
                <w:b/>
                <w:sz w:val="20"/>
                <w:szCs w:val="20"/>
                <w:lang w:val="ro-MO"/>
              </w:rPr>
              <w:t>Regulamentul privind aplicarea procedurii simplificate în cazurile de acordare a tratamentului favorabil întreprinderilor sau asociațiilor de întreprinderi care recunosc săvârșirea unei practici anticoncurențiale, aprobat prin Hotărârea Plenului Consiliului Copncurenței nr.9/2024</w:t>
            </w:r>
          </w:p>
          <w:p w14:paraId="3913B232" w14:textId="77777777" w:rsidR="00F103DC" w:rsidRPr="001C265A" w:rsidRDefault="00F103DC" w:rsidP="00F103DC">
            <w:pPr>
              <w:shd w:val="clear" w:color="auto" w:fill="FFFFFF"/>
              <w:spacing w:after="0" w:line="240" w:lineRule="auto"/>
              <w:ind w:firstLine="709"/>
              <w:jc w:val="both"/>
              <w:rPr>
                <w:rFonts w:ascii="Times New Roman" w:eastAsia="Times New Roman" w:hAnsi="Times New Roman" w:cs="Times New Roman"/>
                <w:sz w:val="20"/>
                <w:szCs w:val="20"/>
                <w:lang w:val="ro-MO" w:eastAsia="ru-RU"/>
              </w:rPr>
            </w:pPr>
            <w:r w:rsidRPr="001C265A">
              <w:rPr>
                <w:rFonts w:ascii="Times New Roman" w:eastAsia="Times New Roman" w:hAnsi="Times New Roman" w:cs="Times New Roman"/>
                <w:b/>
                <w:sz w:val="20"/>
                <w:szCs w:val="20"/>
                <w:lang w:val="ro-MO" w:eastAsia="ru-RU"/>
              </w:rPr>
              <w:t>Pct.33.</w:t>
            </w:r>
            <w:r w:rsidRPr="001C265A">
              <w:rPr>
                <w:rFonts w:ascii="Times New Roman" w:eastAsia="Times New Roman" w:hAnsi="Times New Roman" w:cs="Times New Roman"/>
                <w:sz w:val="20"/>
                <w:szCs w:val="20"/>
                <w:lang w:val="ro-MO" w:eastAsia="ru-RU"/>
              </w:rPr>
              <w:t xml:space="preserve"> Accesul la propunerile de recunoaștere se acordă numai părților care fac obiectul acestei proceduri și numai în scopul exercitării dreptului acestora la apărare.</w:t>
            </w:r>
          </w:p>
          <w:p w14:paraId="43A7F9E9" w14:textId="77777777" w:rsidR="00F103DC" w:rsidRPr="001C265A" w:rsidRDefault="00F103DC" w:rsidP="00F103DC">
            <w:pPr>
              <w:shd w:val="clear" w:color="auto" w:fill="FFFFFF"/>
              <w:spacing w:after="0" w:line="240" w:lineRule="auto"/>
              <w:ind w:firstLine="709"/>
              <w:jc w:val="both"/>
              <w:rPr>
                <w:rFonts w:ascii="Times New Roman" w:eastAsia="Times New Roman" w:hAnsi="Times New Roman" w:cs="Times New Roman"/>
                <w:sz w:val="20"/>
                <w:szCs w:val="20"/>
                <w:lang w:val="ro-MO" w:eastAsia="ru-RU"/>
              </w:rPr>
            </w:pPr>
            <w:r w:rsidRPr="001C265A">
              <w:rPr>
                <w:rFonts w:ascii="Times New Roman" w:eastAsia="Times New Roman" w:hAnsi="Times New Roman" w:cs="Times New Roman"/>
                <w:b/>
                <w:sz w:val="20"/>
                <w:szCs w:val="20"/>
                <w:lang w:val="ro-MO" w:eastAsia="ru-RU"/>
              </w:rPr>
              <w:t>Pct.34.</w:t>
            </w:r>
            <w:r w:rsidRPr="001C265A">
              <w:rPr>
                <w:rFonts w:ascii="Times New Roman" w:eastAsia="Times New Roman" w:hAnsi="Times New Roman" w:cs="Times New Roman"/>
                <w:sz w:val="20"/>
                <w:szCs w:val="20"/>
                <w:lang w:val="ro-MO" w:eastAsia="ru-RU"/>
              </w:rPr>
              <w:t xml:space="preserve"> Partea implicată care a obținut acces la dosarul procedurii de investigație desfășurate de autoritatea de concurență poate folosi informațiile extrase din propunerile de recunoaștere numai atunci când acest lucru este necesar pentru exercitarea dreptului său la apărare în </w:t>
            </w:r>
            <w:r w:rsidRPr="001C265A">
              <w:rPr>
                <w:rFonts w:ascii="Times New Roman" w:eastAsia="Times New Roman" w:hAnsi="Times New Roman" w:cs="Times New Roman"/>
                <w:sz w:val="20"/>
                <w:szCs w:val="20"/>
                <w:lang w:val="ro-MO" w:eastAsia="ru-RU"/>
              </w:rPr>
              <w:lastRenderedPageBreak/>
              <w:t>cadrul unor proceduri judiciare în cazuri care sunt legate în mod direct de cazul în care a fost acordat accesul și numai atunci când astfel de proceduri se referă la:</w:t>
            </w:r>
          </w:p>
          <w:p w14:paraId="1E2B4001" w14:textId="77777777" w:rsidR="00F103DC" w:rsidRPr="001C265A" w:rsidRDefault="00F103DC" w:rsidP="00F103DC">
            <w:pPr>
              <w:shd w:val="clear" w:color="auto" w:fill="FFFFFF"/>
              <w:spacing w:after="0" w:line="240" w:lineRule="auto"/>
              <w:ind w:firstLine="709"/>
              <w:jc w:val="both"/>
              <w:rPr>
                <w:rFonts w:ascii="Times New Roman" w:eastAsia="Times New Roman" w:hAnsi="Times New Roman" w:cs="Times New Roman"/>
                <w:sz w:val="20"/>
                <w:szCs w:val="20"/>
                <w:lang w:val="fr-FR" w:eastAsia="ru-RU"/>
              </w:rPr>
            </w:pPr>
            <w:r w:rsidRPr="001C265A">
              <w:rPr>
                <w:rFonts w:ascii="Times New Roman" w:eastAsia="Times New Roman" w:hAnsi="Times New Roman" w:cs="Times New Roman"/>
                <w:sz w:val="20"/>
                <w:szCs w:val="20"/>
                <w:lang w:val="fr-FR" w:eastAsia="ru-RU"/>
              </w:rPr>
              <w:t xml:space="preserve">34.1. repartizarea între participanții la cartel </w:t>
            </w:r>
            <w:proofErr w:type="gramStart"/>
            <w:r w:rsidRPr="001C265A">
              <w:rPr>
                <w:rFonts w:ascii="Times New Roman" w:eastAsia="Times New Roman" w:hAnsi="Times New Roman" w:cs="Times New Roman"/>
                <w:sz w:val="20"/>
                <w:szCs w:val="20"/>
                <w:lang w:val="fr-FR" w:eastAsia="ru-RU"/>
              </w:rPr>
              <w:t>a</w:t>
            </w:r>
            <w:proofErr w:type="gramEnd"/>
            <w:r w:rsidRPr="001C265A">
              <w:rPr>
                <w:rFonts w:ascii="Times New Roman" w:eastAsia="Times New Roman" w:hAnsi="Times New Roman" w:cs="Times New Roman"/>
                <w:sz w:val="20"/>
                <w:szCs w:val="20"/>
                <w:lang w:val="fr-FR" w:eastAsia="ru-RU"/>
              </w:rPr>
              <w:t xml:space="preserve"> cuantumului amenzii impuse în solidar acestora de către autoritatea de concurență;</w:t>
            </w:r>
          </w:p>
          <w:p w14:paraId="7C433077" w14:textId="77777777" w:rsidR="00F103DC" w:rsidRPr="001C265A" w:rsidRDefault="00F103DC" w:rsidP="00F103DC">
            <w:pPr>
              <w:shd w:val="clear" w:color="auto" w:fill="FFFFFF"/>
              <w:spacing w:after="0" w:line="240" w:lineRule="auto"/>
              <w:ind w:firstLine="709"/>
              <w:jc w:val="both"/>
              <w:rPr>
                <w:rFonts w:ascii="Times New Roman" w:eastAsia="Times New Roman" w:hAnsi="Times New Roman" w:cs="Times New Roman"/>
                <w:sz w:val="20"/>
                <w:szCs w:val="20"/>
                <w:lang w:val="fr-FR" w:eastAsia="ru-RU"/>
              </w:rPr>
            </w:pPr>
            <w:r w:rsidRPr="001C265A">
              <w:rPr>
                <w:rFonts w:ascii="Times New Roman" w:eastAsia="Times New Roman" w:hAnsi="Times New Roman" w:cs="Times New Roman"/>
                <w:sz w:val="20"/>
                <w:szCs w:val="20"/>
                <w:lang w:val="fr-FR" w:eastAsia="ru-RU"/>
              </w:rPr>
              <w:t>34.2. controlul judiciar al deciziei prin care autoritatea de concurență a constatat încălcarea art. 5 sau 11 din Legea nr.183/2012.</w:t>
            </w:r>
          </w:p>
          <w:p w14:paraId="13978434" w14:textId="77777777" w:rsidR="00F103DC" w:rsidRPr="001C265A" w:rsidRDefault="00F103DC" w:rsidP="00F103DC">
            <w:pPr>
              <w:shd w:val="clear" w:color="auto" w:fill="FFFFFF"/>
              <w:spacing w:after="0" w:line="240" w:lineRule="auto"/>
              <w:ind w:firstLine="709"/>
              <w:jc w:val="both"/>
              <w:rPr>
                <w:rFonts w:ascii="Times New Roman" w:eastAsia="Times New Roman" w:hAnsi="Times New Roman" w:cs="Times New Roman"/>
                <w:sz w:val="20"/>
                <w:szCs w:val="20"/>
                <w:lang w:val="fr-FR" w:eastAsia="ru-RU"/>
              </w:rPr>
            </w:pPr>
          </w:p>
          <w:p w14:paraId="38A737B9" w14:textId="4573EF4F" w:rsidR="00F103DC" w:rsidRPr="001C265A" w:rsidRDefault="00F103DC" w:rsidP="00F103DC">
            <w:pPr>
              <w:spacing w:after="0" w:line="240" w:lineRule="auto"/>
              <w:jc w:val="both"/>
              <w:rPr>
                <w:rFonts w:ascii="Times New Roman" w:eastAsia="Times New Roman" w:hAnsi="Times New Roman" w:cs="Times New Roman"/>
                <w:b/>
                <w:sz w:val="20"/>
                <w:szCs w:val="20"/>
                <w:shd w:val="clear" w:color="auto" w:fill="FFFFFF"/>
                <w:lang w:val="fr-FR" w:eastAsia="ro-RO"/>
              </w:rPr>
            </w:pPr>
            <w:r w:rsidRPr="001C265A">
              <w:rPr>
                <w:rFonts w:ascii="Times New Roman" w:eastAsia="Times New Roman" w:hAnsi="Times New Roman" w:cs="Times New Roman"/>
                <w:b/>
                <w:sz w:val="20"/>
                <w:szCs w:val="20"/>
                <w:shd w:val="clear" w:color="auto" w:fill="FFFFFF"/>
                <w:lang w:val="fr-FR" w:eastAsia="ro-RO"/>
              </w:rPr>
              <w:t>Art.60</w:t>
            </w:r>
            <w:r w:rsidR="003B02F6" w:rsidRPr="001C265A">
              <w:rPr>
                <w:rFonts w:ascii="Times New Roman" w:eastAsia="Times New Roman" w:hAnsi="Times New Roman" w:cs="Times New Roman"/>
                <w:b/>
                <w:sz w:val="20"/>
                <w:szCs w:val="20"/>
                <w:shd w:val="clear" w:color="auto" w:fill="FFFFFF"/>
                <w:lang w:val="fr-FR" w:eastAsia="ro-RO"/>
              </w:rPr>
              <w:t xml:space="preserve"> </w:t>
            </w:r>
            <w:r w:rsidRPr="001C265A">
              <w:rPr>
                <w:rFonts w:ascii="Times New Roman" w:eastAsia="Times New Roman" w:hAnsi="Times New Roman" w:cs="Times New Roman"/>
                <w:b/>
                <w:sz w:val="20"/>
                <w:szCs w:val="20"/>
                <w:shd w:val="clear" w:color="auto" w:fill="FFFFFF"/>
                <w:lang w:val="fr-FR" w:eastAsia="ro-RO"/>
              </w:rPr>
              <w:t xml:space="preserve">Acces la dosar și accesul la documente </w:t>
            </w:r>
          </w:p>
          <w:p w14:paraId="02117CAB" w14:textId="77777777" w:rsidR="00F103DC" w:rsidRPr="00F103DC" w:rsidRDefault="00F103DC" w:rsidP="00F103DC">
            <w:pPr>
              <w:spacing w:after="0" w:line="240" w:lineRule="auto"/>
              <w:jc w:val="both"/>
              <w:rPr>
                <w:rFonts w:ascii="Times New Roman" w:eastAsia="Times New Roman" w:hAnsi="Times New Roman" w:cs="Times New Roman"/>
                <w:sz w:val="20"/>
                <w:szCs w:val="20"/>
                <w:shd w:val="clear" w:color="auto" w:fill="FFFFFF"/>
                <w:lang w:val="ro-RO" w:eastAsia="ro-RO"/>
              </w:rPr>
            </w:pPr>
            <w:r w:rsidRPr="00F103DC">
              <w:rPr>
                <w:rFonts w:ascii="Times New Roman" w:eastAsia="Times New Roman" w:hAnsi="Times New Roman" w:cs="Times New Roman"/>
                <w:sz w:val="20"/>
                <w:szCs w:val="20"/>
                <w:shd w:val="clear" w:color="auto" w:fill="FFFFFF"/>
                <w:lang w:val="ro-RO" w:eastAsia="ro-RO"/>
              </w:rPr>
              <w:t>(7) Următoarele categorii de informații obținute de către o parte în cadrul procedurii de aplicare a legii derulate de Consiliul Concurenței nu pot fi utilizate de partea respectivă în cadrul unor proceduri în fața instanțelor de judecată până când autoritatea de concurență nu și-a finalizat procedura de aplicare a legii cu privire la toate părțile investigate prin adoptarea unei decizii menționate la art.65 sau art.57/1 alin.(4) lit.a) sau a pus capăt procedurii în alt mod:</w:t>
            </w:r>
          </w:p>
          <w:p w14:paraId="73E85208" w14:textId="77777777" w:rsidR="00F103DC" w:rsidRPr="00F103DC" w:rsidRDefault="00F103DC" w:rsidP="00F103DC">
            <w:pPr>
              <w:spacing w:after="0" w:line="240" w:lineRule="auto"/>
              <w:ind w:firstLine="709"/>
              <w:jc w:val="both"/>
              <w:rPr>
                <w:rFonts w:ascii="Times New Roman" w:eastAsia="Times New Roman" w:hAnsi="Times New Roman" w:cs="Times New Roman"/>
                <w:sz w:val="20"/>
                <w:szCs w:val="20"/>
                <w:shd w:val="clear" w:color="auto" w:fill="FFFFFF"/>
                <w:lang w:val="ro-RO" w:eastAsia="ro-RO"/>
              </w:rPr>
            </w:pPr>
            <w:r w:rsidRPr="00F103DC">
              <w:rPr>
                <w:rFonts w:ascii="Times New Roman" w:eastAsia="Times New Roman" w:hAnsi="Times New Roman" w:cs="Times New Roman"/>
                <w:sz w:val="20"/>
                <w:szCs w:val="20"/>
                <w:shd w:val="clear" w:color="auto" w:fill="FFFFFF"/>
                <w:lang w:val="ro-RO" w:eastAsia="ro-RO"/>
              </w:rPr>
              <w:t xml:space="preserve">a)informații care au fost pregătite de alte persoane fizice sau juridice în mod </w:t>
            </w:r>
            <w:r w:rsidRPr="00F103DC">
              <w:rPr>
                <w:rFonts w:ascii="Times New Roman" w:eastAsia="Times New Roman" w:hAnsi="Times New Roman" w:cs="Times New Roman"/>
                <w:sz w:val="20"/>
                <w:szCs w:val="20"/>
                <w:shd w:val="clear" w:color="auto" w:fill="FFFFFF"/>
                <w:lang w:val="ro-RO" w:eastAsia="ro-RO"/>
              </w:rPr>
              <w:lastRenderedPageBreak/>
              <w:t>specific în cadrul procedurii de aplicare a legii derulate de o autoritate națională de concurență;</w:t>
            </w:r>
          </w:p>
          <w:p w14:paraId="329FF9AA" w14:textId="77777777" w:rsidR="00F103DC" w:rsidRPr="00F103DC" w:rsidRDefault="00F103DC" w:rsidP="00F103DC">
            <w:pPr>
              <w:spacing w:after="0" w:line="240" w:lineRule="auto"/>
              <w:ind w:firstLine="709"/>
              <w:jc w:val="both"/>
              <w:rPr>
                <w:rFonts w:ascii="Times New Roman" w:eastAsia="Times New Roman" w:hAnsi="Times New Roman" w:cs="Times New Roman"/>
                <w:sz w:val="20"/>
                <w:szCs w:val="20"/>
                <w:shd w:val="clear" w:color="auto" w:fill="FFFFFF"/>
                <w:lang w:val="ro-RO" w:eastAsia="ro-RO"/>
              </w:rPr>
            </w:pPr>
            <w:r w:rsidRPr="00F103DC">
              <w:rPr>
                <w:rFonts w:ascii="Times New Roman" w:eastAsia="Times New Roman" w:hAnsi="Times New Roman" w:cs="Times New Roman"/>
                <w:sz w:val="20"/>
                <w:szCs w:val="20"/>
                <w:shd w:val="clear" w:color="auto" w:fill="FFFFFF"/>
                <w:lang w:val="ro-RO" w:eastAsia="ro-RO"/>
              </w:rPr>
              <w:t>b)informații pe care autoritatea națională de concurență le-a redactat și le-a transmis părților în cursul procedurilor sale de aplicare a legii sale; și</w:t>
            </w:r>
          </w:p>
          <w:p w14:paraId="3E39C9CC" w14:textId="77777777" w:rsidR="00F103DC" w:rsidRPr="00F103DC" w:rsidRDefault="00F103DC" w:rsidP="00F103DC">
            <w:pPr>
              <w:spacing w:after="0" w:line="240" w:lineRule="auto"/>
              <w:ind w:firstLine="709"/>
              <w:jc w:val="both"/>
              <w:rPr>
                <w:rFonts w:ascii="Times New Roman" w:eastAsia="Times New Roman" w:hAnsi="Times New Roman" w:cs="Times New Roman"/>
                <w:sz w:val="20"/>
                <w:szCs w:val="20"/>
                <w:shd w:val="clear" w:color="auto" w:fill="FFFFFF"/>
                <w:lang w:val="ro-RO" w:eastAsia="ro-RO"/>
              </w:rPr>
            </w:pPr>
            <w:r w:rsidRPr="00F103DC">
              <w:rPr>
                <w:rFonts w:ascii="Times New Roman" w:eastAsia="Times New Roman" w:hAnsi="Times New Roman" w:cs="Times New Roman"/>
                <w:sz w:val="20"/>
                <w:szCs w:val="20"/>
                <w:shd w:val="clear" w:color="auto" w:fill="FFFFFF"/>
                <w:lang w:val="ro-RO" w:eastAsia="ro-RO"/>
              </w:rPr>
              <w:t>c)propunerile de recunoaștere a încălcării prezentei legi care au fost retrase.</w:t>
            </w:r>
          </w:p>
          <w:p w14:paraId="49FF652F" w14:textId="77777777" w:rsidR="00F103DC" w:rsidRPr="00F103DC" w:rsidRDefault="00F103DC" w:rsidP="00F103DC">
            <w:pPr>
              <w:spacing w:after="0" w:line="240" w:lineRule="auto"/>
              <w:ind w:firstLine="709"/>
              <w:jc w:val="both"/>
              <w:rPr>
                <w:rFonts w:ascii="Times New Roman" w:eastAsia="Times New Roman" w:hAnsi="Times New Roman" w:cs="Times New Roman"/>
                <w:sz w:val="20"/>
                <w:szCs w:val="20"/>
                <w:shd w:val="clear" w:color="auto" w:fill="FFFFFF"/>
                <w:lang w:val="ro-RO" w:eastAsia="ro-RO"/>
              </w:rPr>
            </w:pPr>
          </w:p>
          <w:p w14:paraId="65D9A040" w14:textId="77777777" w:rsidR="00F103DC" w:rsidRPr="001C265A" w:rsidRDefault="00F103DC" w:rsidP="00F103DC">
            <w:pPr>
              <w:spacing w:after="0" w:line="240" w:lineRule="auto"/>
              <w:jc w:val="both"/>
              <w:rPr>
                <w:rFonts w:ascii="Times New Roman" w:eastAsia="Times New Roman" w:hAnsi="Times New Roman" w:cs="Times New Roman"/>
                <w:bCs/>
                <w:sz w:val="20"/>
                <w:szCs w:val="20"/>
                <w:shd w:val="clear" w:color="auto" w:fill="FFFFFF"/>
                <w:lang w:val="ro-RO" w:eastAsia="ro-RO"/>
              </w:rPr>
            </w:pPr>
            <w:r w:rsidRPr="001C265A">
              <w:rPr>
                <w:rFonts w:ascii="Times New Roman" w:eastAsia="Times New Roman" w:hAnsi="Times New Roman" w:cs="Times New Roman"/>
                <w:bCs/>
                <w:sz w:val="20"/>
                <w:szCs w:val="20"/>
                <w:shd w:val="clear" w:color="auto" w:fill="FFFFFF"/>
                <w:lang w:val="ro-RO" w:eastAsia="ro-RO"/>
              </w:rPr>
              <w:t>Pct.55. Următoarele categorii de informații obținute de către o parte implicată în cadrul procedurii de investigație derulate de autoritatea de concurență nu pot fi utilizate de partea respectivă în cadrul unor proceduri judiciare până când autoritatea de concurență nu și-a finalizat procedura de investigație cu privire la toate părțile investigate prin adoptarea unei decizii în temeiul art. 65 din Legea nr.183/2012 sau a încetat procedura în alt mod:</w:t>
            </w:r>
          </w:p>
          <w:p w14:paraId="68E5B1D5" w14:textId="77777777" w:rsidR="00F103DC" w:rsidRPr="001C265A" w:rsidRDefault="00F103DC" w:rsidP="00F103DC">
            <w:pPr>
              <w:spacing w:after="0" w:line="240" w:lineRule="auto"/>
              <w:jc w:val="both"/>
              <w:rPr>
                <w:rFonts w:ascii="Times New Roman" w:eastAsia="Times New Roman" w:hAnsi="Times New Roman" w:cs="Times New Roman"/>
                <w:bCs/>
                <w:sz w:val="20"/>
                <w:szCs w:val="20"/>
                <w:shd w:val="clear" w:color="auto" w:fill="FFFFFF"/>
                <w:lang w:val="fr-FR" w:eastAsia="ro-RO"/>
              </w:rPr>
            </w:pPr>
            <w:r w:rsidRPr="001C265A">
              <w:rPr>
                <w:rFonts w:ascii="Times New Roman" w:eastAsia="Times New Roman" w:hAnsi="Times New Roman" w:cs="Times New Roman"/>
                <w:bCs/>
                <w:sz w:val="20"/>
                <w:szCs w:val="20"/>
                <w:shd w:val="clear" w:color="auto" w:fill="FFFFFF"/>
                <w:lang w:val="fr-FR" w:eastAsia="ro-RO"/>
              </w:rPr>
              <w:t xml:space="preserve">55.1. informații care au fost pregătite de alte persoane fizice sau juridice în mod specific în cadrul procedurii de investigație derulate </w:t>
            </w:r>
            <w:proofErr w:type="gramStart"/>
            <w:r w:rsidRPr="001C265A">
              <w:rPr>
                <w:rFonts w:ascii="Times New Roman" w:eastAsia="Times New Roman" w:hAnsi="Times New Roman" w:cs="Times New Roman"/>
                <w:bCs/>
                <w:sz w:val="20"/>
                <w:szCs w:val="20"/>
                <w:shd w:val="clear" w:color="auto" w:fill="FFFFFF"/>
                <w:lang w:val="fr-FR" w:eastAsia="ro-RO"/>
              </w:rPr>
              <w:t>de autoritatea</w:t>
            </w:r>
            <w:proofErr w:type="gramEnd"/>
            <w:r w:rsidRPr="001C265A">
              <w:rPr>
                <w:rFonts w:ascii="Times New Roman" w:eastAsia="Times New Roman" w:hAnsi="Times New Roman" w:cs="Times New Roman"/>
                <w:bCs/>
                <w:sz w:val="20"/>
                <w:szCs w:val="20"/>
                <w:shd w:val="clear" w:color="auto" w:fill="FFFFFF"/>
                <w:lang w:val="fr-FR" w:eastAsia="ro-RO"/>
              </w:rPr>
              <w:t xml:space="preserve"> de concurență;</w:t>
            </w:r>
          </w:p>
          <w:p w14:paraId="4EE41883" w14:textId="77777777" w:rsidR="00F103DC" w:rsidRPr="001C265A" w:rsidRDefault="00F103DC" w:rsidP="00F103DC">
            <w:pPr>
              <w:spacing w:after="0" w:line="240" w:lineRule="auto"/>
              <w:jc w:val="both"/>
              <w:rPr>
                <w:rFonts w:ascii="Times New Roman" w:eastAsia="Times New Roman" w:hAnsi="Times New Roman" w:cs="Times New Roman"/>
                <w:bCs/>
                <w:sz w:val="20"/>
                <w:szCs w:val="20"/>
                <w:shd w:val="clear" w:color="auto" w:fill="FFFFFF"/>
                <w:lang w:val="fr-FR" w:eastAsia="ro-RO"/>
              </w:rPr>
            </w:pPr>
            <w:r w:rsidRPr="001C265A">
              <w:rPr>
                <w:rFonts w:ascii="Times New Roman" w:eastAsia="Times New Roman" w:hAnsi="Times New Roman" w:cs="Times New Roman"/>
                <w:bCs/>
                <w:sz w:val="20"/>
                <w:szCs w:val="20"/>
                <w:shd w:val="clear" w:color="auto" w:fill="FFFFFF"/>
                <w:lang w:val="fr-FR" w:eastAsia="ro-RO"/>
              </w:rPr>
              <w:t xml:space="preserve">55.2. informații pe care </w:t>
            </w:r>
            <w:r w:rsidRPr="001C265A">
              <w:rPr>
                <w:rFonts w:ascii="Times New Roman" w:eastAsia="Times New Roman" w:hAnsi="Times New Roman" w:cs="Times New Roman"/>
                <w:bCs/>
                <w:sz w:val="20"/>
                <w:szCs w:val="20"/>
                <w:shd w:val="clear" w:color="auto" w:fill="FFFFFF"/>
                <w:lang w:val="fr-FR" w:eastAsia="ro-RO"/>
              </w:rPr>
              <w:lastRenderedPageBreak/>
              <w:t>autoritatea de concurență le-a redactat și le-a transmis părților în cursul procedurilor sale de investigație; și</w:t>
            </w:r>
          </w:p>
          <w:p w14:paraId="1F8D3528" w14:textId="77777777" w:rsidR="00F103DC" w:rsidRPr="001C265A" w:rsidRDefault="00F103DC" w:rsidP="00F103DC">
            <w:pPr>
              <w:spacing w:after="0" w:line="240" w:lineRule="auto"/>
              <w:jc w:val="both"/>
              <w:rPr>
                <w:rFonts w:ascii="Times New Roman" w:eastAsia="Times New Roman" w:hAnsi="Times New Roman" w:cs="Times New Roman"/>
                <w:bCs/>
                <w:sz w:val="20"/>
                <w:szCs w:val="20"/>
                <w:shd w:val="clear" w:color="auto" w:fill="FFFFFF"/>
                <w:lang w:val="fr-FR" w:eastAsia="ro-RO"/>
              </w:rPr>
            </w:pPr>
            <w:r w:rsidRPr="001C265A">
              <w:rPr>
                <w:rFonts w:ascii="Times New Roman" w:eastAsia="Times New Roman" w:hAnsi="Times New Roman" w:cs="Times New Roman"/>
                <w:bCs/>
                <w:sz w:val="20"/>
                <w:szCs w:val="20"/>
                <w:shd w:val="clear" w:color="auto" w:fill="FFFFFF"/>
                <w:lang w:val="fr-FR" w:eastAsia="ro-RO"/>
              </w:rPr>
              <w:t>55.3. propunerile de recunoaștere care au fost retrase.</w:t>
            </w:r>
          </w:p>
          <w:p w14:paraId="39B02587" w14:textId="77777777" w:rsidR="00F103DC" w:rsidRPr="001C265A" w:rsidRDefault="00F103DC" w:rsidP="00F1440D">
            <w:pPr>
              <w:spacing w:after="0" w:line="240" w:lineRule="auto"/>
              <w:jc w:val="both"/>
              <w:rPr>
                <w:rFonts w:ascii="Times New Roman" w:eastAsia="Times New Roman" w:hAnsi="Times New Roman" w:cs="Times New Roman"/>
                <w:b/>
                <w:bCs/>
                <w:sz w:val="20"/>
                <w:szCs w:val="20"/>
                <w:shd w:val="clear" w:color="auto" w:fill="FFFFFF"/>
                <w:lang w:val="fr-FR" w:eastAsia="ro-RO"/>
              </w:rPr>
            </w:pPr>
          </w:p>
        </w:tc>
        <w:tc>
          <w:tcPr>
            <w:tcW w:w="877" w:type="pct"/>
          </w:tcPr>
          <w:p w14:paraId="57A778E3" w14:textId="77777777" w:rsidR="00F103DC" w:rsidRPr="00F103DC" w:rsidRDefault="00F103DC" w:rsidP="00F103DC">
            <w:pPr>
              <w:pStyle w:val="P68B1DB1-a1"/>
              <w:shd w:val="clear" w:color="auto" w:fill="FFFFFF"/>
              <w:spacing w:before="165" w:after="165" w:line="240" w:lineRule="auto"/>
              <w:jc w:val="center"/>
              <w:outlineLvl w:val="3"/>
              <w:rPr>
                <w:sz w:val="20"/>
                <w:szCs w:val="20"/>
              </w:rPr>
            </w:pPr>
            <w:r w:rsidRPr="00F103DC">
              <w:rPr>
                <w:b/>
                <w:sz w:val="20"/>
                <w:szCs w:val="20"/>
              </w:rPr>
              <w:lastRenderedPageBreak/>
              <w:t xml:space="preserve">Law </w:t>
            </w:r>
            <w:r w:rsidRPr="00F103DC">
              <w:rPr>
                <w:b/>
                <w:sz w:val="20"/>
                <w:szCs w:val="20"/>
                <w:lang w:val="en-US"/>
              </w:rPr>
              <w:t>competition</w:t>
            </w:r>
            <w:r w:rsidRPr="00F103DC">
              <w:rPr>
                <w:b/>
                <w:sz w:val="20"/>
                <w:szCs w:val="20"/>
              </w:rPr>
              <w:t xml:space="preserve"> nr.183/2012</w:t>
            </w:r>
          </w:p>
          <w:p w14:paraId="4ED57EFF" w14:textId="77777777" w:rsidR="00F103DC" w:rsidRPr="00F103DC" w:rsidRDefault="00F103DC" w:rsidP="00F103DC">
            <w:pPr>
              <w:pStyle w:val="P68B1DB1-a3"/>
              <w:spacing w:after="0" w:line="240" w:lineRule="auto"/>
              <w:jc w:val="both"/>
              <w:rPr>
                <w:sz w:val="20"/>
                <w:szCs w:val="20"/>
              </w:rPr>
            </w:pPr>
            <w:r w:rsidRPr="00F103DC">
              <w:rPr>
                <w:b/>
                <w:sz w:val="20"/>
                <w:szCs w:val="20"/>
              </w:rPr>
              <w:t>Article 60.</w:t>
            </w:r>
            <w:r w:rsidRPr="00F103DC">
              <w:rPr>
                <w:sz w:val="20"/>
                <w:szCs w:val="20"/>
              </w:rPr>
              <w:t> Access to documents and access to file</w:t>
            </w:r>
          </w:p>
          <w:p w14:paraId="15E00170" w14:textId="3C1FC385" w:rsidR="00F103DC" w:rsidRPr="00F103DC" w:rsidRDefault="003B02F6" w:rsidP="00F103DC">
            <w:pPr>
              <w:pStyle w:val="P68B1DB1-a3"/>
              <w:spacing w:after="0" w:line="240" w:lineRule="auto"/>
              <w:ind w:firstLine="709"/>
              <w:jc w:val="both"/>
              <w:rPr>
                <w:b/>
                <w:sz w:val="20"/>
                <w:szCs w:val="20"/>
              </w:rPr>
            </w:pPr>
            <w:r w:rsidRPr="00F103DC">
              <w:rPr>
                <w:sz w:val="20"/>
                <w:szCs w:val="20"/>
              </w:rPr>
              <w:t xml:space="preserve"> </w:t>
            </w:r>
            <w:r w:rsidR="00F103DC" w:rsidRPr="00F103DC">
              <w:rPr>
                <w:sz w:val="20"/>
                <w:szCs w:val="20"/>
              </w:rPr>
              <w:t xml:space="preserve">(1) The complainant may request access to the documents on which the Competition Council based its preliminary examination. Upon written request, the complainant shall be granted access to these </w:t>
            </w:r>
            <w:r w:rsidR="00F103DC" w:rsidRPr="00F103DC">
              <w:rPr>
                <w:sz w:val="20"/>
                <w:szCs w:val="20"/>
              </w:rPr>
              <w:lastRenderedPageBreak/>
              <w:t xml:space="preserve">documents only once, following the notification made by the Competition Council in accordance with Article 53(3). </w:t>
            </w:r>
            <w:r w:rsidR="00F103DC" w:rsidRPr="00F103DC">
              <w:rPr>
                <w:b/>
                <w:sz w:val="20"/>
                <w:szCs w:val="20"/>
              </w:rPr>
              <w:t>Access to the documents shall be granted subject to the condition that the information contained therein is used solely within the procedure conducted by the Competition Council or in any related judicial proceedings.</w:t>
            </w:r>
          </w:p>
          <w:p w14:paraId="4DA3D2B8" w14:textId="77777777" w:rsidR="00F103DC" w:rsidRPr="00F103DC" w:rsidRDefault="00F103DC" w:rsidP="00F103DC">
            <w:pPr>
              <w:pStyle w:val="P68B1DB1-a3"/>
              <w:shd w:val="clear" w:color="auto" w:fill="FFFFFF"/>
              <w:spacing w:after="0" w:line="240" w:lineRule="auto"/>
              <w:ind w:firstLine="709"/>
              <w:jc w:val="both"/>
              <w:rPr>
                <w:sz w:val="20"/>
                <w:szCs w:val="20"/>
              </w:rPr>
            </w:pPr>
          </w:p>
          <w:p w14:paraId="20D7BD0E" w14:textId="77777777" w:rsidR="00F103DC" w:rsidRPr="00F103DC" w:rsidRDefault="00F103DC" w:rsidP="00F103DC">
            <w:pPr>
              <w:shd w:val="clear" w:color="auto" w:fill="FFFFFF"/>
              <w:spacing w:after="0" w:line="240" w:lineRule="auto"/>
              <w:jc w:val="both"/>
              <w:rPr>
                <w:rFonts w:ascii="Times New Roman" w:eastAsia="Times New Roman" w:hAnsi="Times New Roman" w:cs="Times New Roman"/>
                <w:sz w:val="20"/>
                <w:szCs w:val="20"/>
                <w:shd w:val="clear" w:color="auto" w:fill="FFFFFF"/>
                <w:lang w:val="en" w:eastAsia="ro-RO"/>
              </w:rPr>
            </w:pPr>
            <w:r w:rsidRPr="00F103DC">
              <w:rPr>
                <w:rFonts w:ascii="Times New Roman" w:eastAsia="Times New Roman" w:hAnsi="Times New Roman" w:cs="Times New Roman"/>
                <w:sz w:val="20"/>
                <w:szCs w:val="20"/>
                <w:shd w:val="clear" w:color="auto" w:fill="FFFFFF"/>
                <w:lang w:val="en" w:eastAsia="ro-RO"/>
              </w:rPr>
              <w:t>(6) Access to the file shall be granted to the parties to the investigation, provided that the information in the file is used only by the party to whom access has been given, or the successors in title and obligations, or those who continue their economic activity, only in the course of the respective proceedings conducted by the Competition Council or any related judicial proceedings.</w:t>
            </w:r>
          </w:p>
          <w:p w14:paraId="0F7C7E42" w14:textId="77777777" w:rsidR="00F103DC" w:rsidRPr="00F103DC" w:rsidRDefault="00F103DC" w:rsidP="00F103DC">
            <w:pPr>
              <w:pStyle w:val="P68B1DB1-a3"/>
              <w:shd w:val="clear" w:color="auto" w:fill="FFFFFF"/>
              <w:spacing w:after="0" w:line="240" w:lineRule="auto"/>
              <w:ind w:firstLine="709"/>
              <w:jc w:val="both"/>
              <w:rPr>
                <w:sz w:val="20"/>
                <w:szCs w:val="20"/>
              </w:rPr>
            </w:pPr>
          </w:p>
          <w:p w14:paraId="360457FC" w14:textId="77777777" w:rsidR="00F103DC" w:rsidRPr="00F103DC" w:rsidRDefault="00F103DC" w:rsidP="00F103DC">
            <w:pPr>
              <w:pStyle w:val="P68B1DB1-a3"/>
              <w:shd w:val="clear" w:color="auto" w:fill="FFFFFF"/>
              <w:spacing w:after="0" w:line="240" w:lineRule="auto"/>
              <w:ind w:firstLine="709"/>
              <w:jc w:val="both"/>
              <w:rPr>
                <w:sz w:val="20"/>
                <w:szCs w:val="20"/>
              </w:rPr>
            </w:pPr>
            <w:r w:rsidRPr="00F103DC">
              <w:rPr>
                <w:sz w:val="20"/>
                <w:szCs w:val="20"/>
              </w:rPr>
              <w:t xml:space="preserve">(3) The Competition Council shall ensure that access to leniency applications or proposals for recognition of an infringement of competition law is granted only at the premises of the Competition Council to the parties subject to the relevant proceedings and only for the purpose of exercising </w:t>
            </w:r>
            <w:r w:rsidRPr="00F103DC">
              <w:rPr>
                <w:sz w:val="20"/>
                <w:szCs w:val="20"/>
              </w:rPr>
              <w:lastRenderedPageBreak/>
              <w:t>their rights of defence in judicial proceedings. The parties and their representatives shall not copy the leniency corporate statements or settlement submissions by any mechanical or electronic means.</w:t>
            </w:r>
          </w:p>
          <w:p w14:paraId="6020DC76" w14:textId="77777777" w:rsidR="00F103DC" w:rsidRPr="00F103DC" w:rsidRDefault="00F103DC" w:rsidP="00F103DC">
            <w:pPr>
              <w:pStyle w:val="P68B1DB1-a3"/>
              <w:spacing w:after="0" w:line="240" w:lineRule="auto"/>
              <w:jc w:val="both"/>
              <w:rPr>
                <w:b/>
                <w:sz w:val="20"/>
                <w:szCs w:val="20"/>
              </w:rPr>
            </w:pPr>
          </w:p>
          <w:p w14:paraId="352FDE00" w14:textId="77777777" w:rsidR="00574403" w:rsidRPr="00574403" w:rsidRDefault="00574403" w:rsidP="00574403">
            <w:pPr>
              <w:pStyle w:val="NormalWeb"/>
              <w:spacing w:after="0" w:afterAutospacing="0"/>
              <w:rPr>
                <w:sz w:val="20"/>
                <w:lang w:val="en-US"/>
              </w:rPr>
            </w:pPr>
            <w:r w:rsidRPr="00574403">
              <w:rPr>
                <w:rStyle w:val="Strong"/>
                <w:sz w:val="20"/>
                <w:lang w:val="en-US"/>
              </w:rPr>
              <w:t>Regulation on the application of the simplified procedure in cases of granting favorable treatment to undertakings or associations of undertakings that acknowledge the commission of an anti-competitive practice, approved by Decision of the Plenum of the Competition Council No. 9/2024</w:t>
            </w:r>
          </w:p>
          <w:p w14:paraId="08646611" w14:textId="77777777" w:rsidR="00574403" w:rsidRPr="00574403" w:rsidRDefault="00574403" w:rsidP="00574403">
            <w:pPr>
              <w:pStyle w:val="NormalWeb"/>
              <w:spacing w:before="0" w:beforeAutospacing="0" w:after="0" w:afterAutospacing="0"/>
              <w:rPr>
                <w:sz w:val="20"/>
                <w:lang w:val="en-US"/>
              </w:rPr>
            </w:pPr>
            <w:r w:rsidRPr="00574403">
              <w:rPr>
                <w:rStyle w:val="Strong"/>
                <w:sz w:val="20"/>
                <w:lang w:val="en-US"/>
              </w:rPr>
              <w:t>Point 33.</w:t>
            </w:r>
            <w:r w:rsidRPr="00574403">
              <w:rPr>
                <w:sz w:val="20"/>
                <w:lang w:val="en-US"/>
              </w:rPr>
              <w:t xml:space="preserve"> Access to recognition proposals shall be granted only to the parties subject to this procedure and solely for the purpose of exercising their right of defense.</w:t>
            </w:r>
          </w:p>
          <w:p w14:paraId="0EAC5945" w14:textId="77777777" w:rsidR="00574403" w:rsidRPr="00574403" w:rsidRDefault="00574403" w:rsidP="00574403">
            <w:pPr>
              <w:pStyle w:val="NormalWeb"/>
              <w:spacing w:before="0" w:beforeAutospacing="0"/>
              <w:rPr>
                <w:sz w:val="20"/>
                <w:lang w:val="en-US"/>
              </w:rPr>
            </w:pPr>
            <w:r w:rsidRPr="00574403">
              <w:rPr>
                <w:rStyle w:val="Strong"/>
                <w:sz w:val="20"/>
                <w:lang w:val="en-US"/>
              </w:rPr>
              <w:t>Point 34.</w:t>
            </w:r>
            <w:r w:rsidRPr="00574403">
              <w:rPr>
                <w:sz w:val="20"/>
                <w:lang w:val="en-US"/>
              </w:rPr>
              <w:t xml:space="preserve"> The party involved, which has obtained access to the investigation file conducted by the competition authority, may use the information extracted from the recognition proposals only when this is necessary for the exercise of its right of defense in judicial proceedings in cases directly related to the case in which access was granted, and only when such </w:t>
            </w:r>
            <w:r w:rsidRPr="00574403">
              <w:rPr>
                <w:sz w:val="20"/>
                <w:lang w:val="en-US"/>
              </w:rPr>
              <w:lastRenderedPageBreak/>
              <w:t>proceedings concern:</w:t>
            </w:r>
          </w:p>
          <w:p w14:paraId="04E95D4C" w14:textId="77777777" w:rsidR="00574403" w:rsidRPr="00574403" w:rsidRDefault="00574403" w:rsidP="00574403">
            <w:pPr>
              <w:pStyle w:val="NormalWeb"/>
              <w:spacing w:before="0" w:beforeAutospacing="0" w:after="0" w:afterAutospacing="0"/>
              <w:rPr>
                <w:sz w:val="20"/>
                <w:lang w:val="en-US"/>
              </w:rPr>
            </w:pPr>
            <w:r w:rsidRPr="00574403">
              <w:rPr>
                <w:rStyle w:val="Strong"/>
                <w:b w:val="0"/>
                <w:sz w:val="20"/>
                <w:lang w:val="en-US"/>
              </w:rPr>
              <w:t>34.1.</w:t>
            </w:r>
            <w:r w:rsidRPr="00574403">
              <w:rPr>
                <w:sz w:val="20"/>
                <w:lang w:val="en-US"/>
              </w:rPr>
              <w:t xml:space="preserve"> The allocation among cartel participants of the amount of the fine imposed jointly on them by the competition authority;</w:t>
            </w:r>
          </w:p>
          <w:p w14:paraId="07ACED0D" w14:textId="77777777" w:rsidR="00574403" w:rsidRPr="00574403" w:rsidRDefault="00574403" w:rsidP="00574403">
            <w:pPr>
              <w:pStyle w:val="NormalWeb"/>
              <w:spacing w:before="0" w:beforeAutospacing="0" w:after="0" w:afterAutospacing="0"/>
              <w:rPr>
                <w:sz w:val="20"/>
                <w:lang w:val="en-US"/>
              </w:rPr>
            </w:pPr>
            <w:r w:rsidRPr="00574403">
              <w:rPr>
                <w:rStyle w:val="Strong"/>
                <w:b w:val="0"/>
                <w:sz w:val="20"/>
                <w:lang w:val="en-US"/>
              </w:rPr>
              <w:t>34.2</w:t>
            </w:r>
            <w:r w:rsidRPr="00574403">
              <w:rPr>
                <w:rStyle w:val="Strong"/>
                <w:sz w:val="20"/>
                <w:lang w:val="en-US"/>
              </w:rPr>
              <w:t>.</w:t>
            </w:r>
            <w:r w:rsidRPr="00574403">
              <w:rPr>
                <w:sz w:val="20"/>
                <w:lang w:val="en-US"/>
              </w:rPr>
              <w:t xml:space="preserve"> Judicial review of the decision by which the competition authority found the infringement of Article 5 or Article 11 of Law No. 183/2012.</w:t>
            </w:r>
          </w:p>
          <w:p w14:paraId="36B7736B" w14:textId="77777777" w:rsidR="00F103DC" w:rsidRDefault="00F103DC" w:rsidP="00F103DC">
            <w:pPr>
              <w:pStyle w:val="P68B1DB1-a3"/>
              <w:spacing w:after="0" w:line="240" w:lineRule="auto"/>
              <w:jc w:val="both"/>
              <w:rPr>
                <w:b/>
                <w:sz w:val="20"/>
                <w:szCs w:val="20"/>
              </w:rPr>
            </w:pPr>
          </w:p>
          <w:p w14:paraId="332E12AA" w14:textId="77777777" w:rsidR="003B02F6" w:rsidRDefault="003B02F6" w:rsidP="00F103DC">
            <w:pPr>
              <w:pStyle w:val="P68B1DB1-a3"/>
              <w:spacing w:after="0" w:line="240" w:lineRule="auto"/>
              <w:jc w:val="both"/>
              <w:rPr>
                <w:b/>
                <w:sz w:val="20"/>
                <w:szCs w:val="20"/>
              </w:rPr>
            </w:pPr>
          </w:p>
          <w:p w14:paraId="098EC6F9" w14:textId="77777777" w:rsidR="003B02F6" w:rsidRPr="00F103DC" w:rsidRDefault="003B02F6" w:rsidP="00F103DC">
            <w:pPr>
              <w:pStyle w:val="P68B1DB1-a3"/>
              <w:spacing w:after="0" w:line="240" w:lineRule="auto"/>
              <w:jc w:val="both"/>
              <w:rPr>
                <w:b/>
                <w:sz w:val="20"/>
                <w:szCs w:val="20"/>
              </w:rPr>
            </w:pPr>
          </w:p>
          <w:p w14:paraId="17ED00DD" w14:textId="44AD6ED8" w:rsidR="00F103DC" w:rsidRPr="00F103DC" w:rsidRDefault="00F103DC" w:rsidP="00FF4249">
            <w:pPr>
              <w:shd w:val="clear" w:color="auto" w:fill="FFFFFF"/>
              <w:spacing w:after="0" w:line="240" w:lineRule="auto"/>
              <w:jc w:val="both"/>
              <w:rPr>
                <w:rFonts w:ascii="Times New Roman" w:eastAsia="Times New Roman" w:hAnsi="Times New Roman" w:cs="Times New Roman"/>
                <w:b/>
                <w:sz w:val="20"/>
                <w:szCs w:val="20"/>
                <w:lang w:val="en" w:eastAsia="ru-RU"/>
              </w:rPr>
            </w:pPr>
            <w:r w:rsidRPr="00F103DC">
              <w:rPr>
                <w:rFonts w:ascii="Times New Roman" w:eastAsia="Times New Roman" w:hAnsi="Times New Roman" w:cs="Times New Roman"/>
                <w:b/>
                <w:sz w:val="20"/>
                <w:szCs w:val="20"/>
                <w:lang w:val="en-US" w:eastAsia="ru-RU"/>
              </w:rPr>
              <w:t xml:space="preserve">Art.60 </w:t>
            </w:r>
            <w:r w:rsidRPr="00F103DC">
              <w:rPr>
                <w:rFonts w:ascii="Times New Roman" w:eastAsia="Times New Roman" w:hAnsi="Times New Roman" w:cs="Times New Roman"/>
                <w:b/>
                <w:sz w:val="20"/>
                <w:szCs w:val="20"/>
                <w:lang w:val="en" w:eastAsia="ru-RU"/>
              </w:rPr>
              <w:t xml:space="preserve">Access </w:t>
            </w:r>
            <w:r w:rsidR="00FF4249">
              <w:rPr>
                <w:rFonts w:ascii="Times New Roman" w:eastAsia="Times New Roman" w:hAnsi="Times New Roman" w:cs="Times New Roman"/>
                <w:b/>
                <w:sz w:val="20"/>
                <w:szCs w:val="20"/>
                <w:lang w:val="en" w:eastAsia="ru-RU"/>
              </w:rPr>
              <w:t>to documents and access to file</w:t>
            </w:r>
          </w:p>
          <w:p w14:paraId="7A46EAA3" w14:textId="77777777" w:rsidR="00F103DC" w:rsidRPr="00F103DC" w:rsidRDefault="00F103DC" w:rsidP="00F103DC">
            <w:pPr>
              <w:shd w:val="clear" w:color="auto" w:fill="FFFFFF"/>
              <w:spacing w:after="0" w:line="240" w:lineRule="auto"/>
              <w:jc w:val="both"/>
              <w:rPr>
                <w:rFonts w:ascii="Times New Roman" w:eastAsia="Times New Roman" w:hAnsi="Times New Roman" w:cs="Times New Roman"/>
                <w:sz w:val="20"/>
                <w:szCs w:val="20"/>
                <w:lang w:val="en-US" w:eastAsia="ru-RU"/>
              </w:rPr>
            </w:pPr>
            <w:r w:rsidRPr="00F103DC">
              <w:rPr>
                <w:rFonts w:ascii="Times New Roman" w:eastAsia="Times New Roman" w:hAnsi="Times New Roman" w:cs="Times New Roman"/>
                <w:sz w:val="20"/>
                <w:szCs w:val="20"/>
                <w:lang w:val="en-US" w:eastAsia="ru-RU"/>
              </w:rPr>
              <w:t xml:space="preserve">(7) The following categories of information obtained by a party during enforcement proceedings before Competition Council shall not be used by that party in proceedings before courts before the competition authority has closed its enforcement proceedings with respect to all parties under investigation by adopting a decision referred to in Art. </w:t>
            </w:r>
            <w:proofErr w:type="gramStart"/>
            <w:r w:rsidRPr="00F103DC">
              <w:rPr>
                <w:rFonts w:ascii="Times New Roman" w:eastAsia="Times New Roman" w:hAnsi="Times New Roman" w:cs="Times New Roman"/>
                <w:sz w:val="20"/>
                <w:szCs w:val="20"/>
                <w:lang w:val="en-US" w:eastAsia="ru-RU"/>
              </w:rPr>
              <w:t>65  or</w:t>
            </w:r>
            <w:proofErr w:type="gramEnd"/>
            <w:r w:rsidRPr="00F103DC">
              <w:rPr>
                <w:rFonts w:ascii="Times New Roman" w:eastAsia="Times New Roman" w:hAnsi="Times New Roman" w:cs="Times New Roman"/>
                <w:sz w:val="20"/>
                <w:szCs w:val="20"/>
                <w:lang w:val="en-US" w:eastAsia="ru-RU"/>
              </w:rPr>
              <w:t xml:space="preserve"> Art. 57/1 alin.(4) lit.a) or otherwise has terminated its proceedings:</w:t>
            </w:r>
          </w:p>
          <w:p w14:paraId="0DA46395" w14:textId="77777777" w:rsidR="00F103DC" w:rsidRPr="00F103DC" w:rsidRDefault="00F103DC" w:rsidP="00F103DC">
            <w:pPr>
              <w:shd w:val="clear" w:color="auto" w:fill="FFFFFF"/>
              <w:spacing w:after="0" w:line="240" w:lineRule="auto"/>
              <w:jc w:val="both"/>
              <w:rPr>
                <w:rFonts w:ascii="Times New Roman" w:eastAsia="Times New Roman" w:hAnsi="Times New Roman" w:cs="Times New Roman"/>
                <w:sz w:val="20"/>
                <w:szCs w:val="20"/>
                <w:lang w:val="en-US" w:eastAsia="ru-RU"/>
              </w:rPr>
            </w:pPr>
          </w:p>
          <w:p w14:paraId="768D020C" w14:textId="77777777" w:rsidR="00F103DC" w:rsidRPr="00F103DC" w:rsidRDefault="00F103DC" w:rsidP="00F103DC">
            <w:pPr>
              <w:shd w:val="clear" w:color="auto" w:fill="FFFFFF"/>
              <w:spacing w:after="0" w:line="240" w:lineRule="auto"/>
              <w:jc w:val="both"/>
              <w:rPr>
                <w:rFonts w:ascii="Times New Roman" w:eastAsia="Times New Roman" w:hAnsi="Times New Roman" w:cs="Times New Roman"/>
                <w:sz w:val="20"/>
                <w:szCs w:val="20"/>
                <w:lang w:val="en-US" w:eastAsia="ru-RU"/>
              </w:rPr>
            </w:pPr>
            <w:r w:rsidRPr="00F103DC">
              <w:rPr>
                <w:rFonts w:ascii="Times New Roman" w:eastAsia="Times New Roman" w:hAnsi="Times New Roman" w:cs="Times New Roman"/>
                <w:sz w:val="20"/>
                <w:szCs w:val="20"/>
                <w:lang w:val="en-US" w:eastAsia="ru-RU"/>
              </w:rPr>
              <w:t>a)information that was prepared by other natural or legal persons specifically for the enforcement proceedings of the national competition authority;</w:t>
            </w:r>
          </w:p>
          <w:p w14:paraId="1A948C09" w14:textId="77777777" w:rsidR="00F103DC" w:rsidRPr="00F103DC" w:rsidRDefault="00F103DC" w:rsidP="00F103DC">
            <w:pPr>
              <w:shd w:val="clear" w:color="auto" w:fill="FFFFFF"/>
              <w:spacing w:after="0" w:line="240" w:lineRule="auto"/>
              <w:jc w:val="both"/>
              <w:rPr>
                <w:rFonts w:ascii="Times New Roman" w:eastAsia="Times New Roman" w:hAnsi="Times New Roman" w:cs="Times New Roman"/>
                <w:sz w:val="20"/>
                <w:szCs w:val="20"/>
                <w:lang w:val="en-US" w:eastAsia="ru-RU"/>
              </w:rPr>
            </w:pPr>
          </w:p>
          <w:p w14:paraId="4FCCEA8B" w14:textId="77777777" w:rsidR="00F103DC" w:rsidRPr="00F103DC" w:rsidRDefault="00F103DC" w:rsidP="00F103DC">
            <w:pPr>
              <w:shd w:val="clear" w:color="auto" w:fill="FFFFFF"/>
              <w:spacing w:after="0" w:line="240" w:lineRule="auto"/>
              <w:jc w:val="both"/>
              <w:rPr>
                <w:rFonts w:ascii="Times New Roman" w:eastAsia="Times New Roman" w:hAnsi="Times New Roman" w:cs="Times New Roman"/>
                <w:sz w:val="20"/>
                <w:szCs w:val="20"/>
                <w:lang w:val="en-US" w:eastAsia="ru-RU"/>
              </w:rPr>
            </w:pPr>
            <w:r w:rsidRPr="00F103DC">
              <w:rPr>
                <w:rFonts w:ascii="Times New Roman" w:eastAsia="Times New Roman" w:hAnsi="Times New Roman" w:cs="Times New Roman"/>
                <w:sz w:val="20"/>
                <w:szCs w:val="20"/>
                <w:lang w:val="en-US" w:eastAsia="ru-RU"/>
              </w:rPr>
              <w:t>(b) information that the national competition authority has drawn up and sent to the parties in the course of its enforcement proceedings; and</w:t>
            </w:r>
          </w:p>
          <w:p w14:paraId="034EB5F5" w14:textId="77777777" w:rsidR="00F103DC" w:rsidRPr="00F103DC" w:rsidRDefault="00F103DC" w:rsidP="00F103DC">
            <w:pPr>
              <w:shd w:val="clear" w:color="auto" w:fill="FFFFFF"/>
              <w:spacing w:after="0" w:line="240" w:lineRule="auto"/>
              <w:jc w:val="both"/>
              <w:rPr>
                <w:rFonts w:ascii="Times New Roman" w:eastAsia="Times New Roman" w:hAnsi="Times New Roman" w:cs="Times New Roman"/>
                <w:sz w:val="20"/>
                <w:szCs w:val="20"/>
                <w:lang w:val="en-US" w:eastAsia="ru-RU"/>
              </w:rPr>
            </w:pPr>
          </w:p>
          <w:p w14:paraId="7DA73B36" w14:textId="77777777" w:rsidR="00F103DC" w:rsidRDefault="00F103DC" w:rsidP="00F103DC">
            <w:pPr>
              <w:shd w:val="clear" w:color="auto" w:fill="FFFFFF"/>
              <w:spacing w:after="0" w:line="240" w:lineRule="auto"/>
              <w:jc w:val="both"/>
              <w:rPr>
                <w:rFonts w:ascii="Times New Roman" w:eastAsia="Times New Roman" w:hAnsi="Times New Roman" w:cs="Times New Roman"/>
                <w:sz w:val="20"/>
                <w:szCs w:val="20"/>
                <w:lang w:val="en-US" w:eastAsia="ru-RU"/>
              </w:rPr>
            </w:pPr>
            <w:r w:rsidRPr="00F103DC">
              <w:rPr>
                <w:rFonts w:ascii="Times New Roman" w:eastAsia="Times New Roman" w:hAnsi="Times New Roman" w:cs="Times New Roman"/>
                <w:sz w:val="20"/>
                <w:szCs w:val="20"/>
                <w:lang w:val="en-US" w:eastAsia="ru-RU"/>
              </w:rPr>
              <w:t xml:space="preserve">(c) </w:t>
            </w:r>
            <w:proofErr w:type="gramStart"/>
            <w:r w:rsidRPr="00F103DC">
              <w:rPr>
                <w:rFonts w:ascii="Times New Roman" w:eastAsia="Times New Roman" w:hAnsi="Times New Roman" w:cs="Times New Roman"/>
                <w:sz w:val="20"/>
                <w:szCs w:val="20"/>
                <w:lang w:val="en-US" w:eastAsia="ru-RU"/>
              </w:rPr>
              <w:t>settlement</w:t>
            </w:r>
            <w:proofErr w:type="gramEnd"/>
            <w:r w:rsidRPr="00F103DC">
              <w:rPr>
                <w:rFonts w:ascii="Times New Roman" w:eastAsia="Times New Roman" w:hAnsi="Times New Roman" w:cs="Times New Roman"/>
                <w:sz w:val="20"/>
                <w:szCs w:val="20"/>
                <w:lang w:val="en-US" w:eastAsia="ru-RU"/>
              </w:rPr>
              <w:t xml:space="preserve"> submissions that have been withdrawn.</w:t>
            </w:r>
          </w:p>
          <w:p w14:paraId="0C7D80AF" w14:textId="77777777" w:rsidR="00574403" w:rsidRDefault="00574403" w:rsidP="00F103DC">
            <w:pPr>
              <w:shd w:val="clear" w:color="auto" w:fill="FFFFFF"/>
              <w:spacing w:after="0" w:line="240" w:lineRule="auto"/>
              <w:jc w:val="both"/>
              <w:rPr>
                <w:rFonts w:ascii="Times New Roman" w:eastAsia="Times New Roman" w:hAnsi="Times New Roman" w:cs="Times New Roman"/>
                <w:sz w:val="20"/>
                <w:szCs w:val="20"/>
                <w:lang w:val="en-US" w:eastAsia="ru-RU"/>
              </w:rPr>
            </w:pPr>
          </w:p>
          <w:p w14:paraId="45BE64BC" w14:textId="77777777" w:rsidR="00574403" w:rsidRDefault="00574403" w:rsidP="00F103DC">
            <w:pPr>
              <w:shd w:val="clear" w:color="auto" w:fill="FFFFFF"/>
              <w:spacing w:after="0" w:line="240" w:lineRule="auto"/>
              <w:jc w:val="both"/>
              <w:rPr>
                <w:rFonts w:ascii="Times New Roman" w:eastAsia="Times New Roman" w:hAnsi="Times New Roman" w:cs="Times New Roman"/>
                <w:sz w:val="20"/>
                <w:szCs w:val="20"/>
                <w:lang w:val="en-US" w:eastAsia="ru-RU"/>
              </w:rPr>
            </w:pPr>
          </w:p>
          <w:p w14:paraId="299CAC1F" w14:textId="77777777" w:rsidR="003B02F6" w:rsidRDefault="003B02F6" w:rsidP="00F103DC">
            <w:pPr>
              <w:shd w:val="clear" w:color="auto" w:fill="FFFFFF"/>
              <w:spacing w:after="0" w:line="240" w:lineRule="auto"/>
              <w:jc w:val="both"/>
              <w:rPr>
                <w:rFonts w:ascii="Times New Roman" w:eastAsia="Times New Roman" w:hAnsi="Times New Roman" w:cs="Times New Roman"/>
                <w:sz w:val="20"/>
                <w:szCs w:val="20"/>
                <w:lang w:val="en-US" w:eastAsia="ru-RU"/>
              </w:rPr>
            </w:pPr>
          </w:p>
          <w:p w14:paraId="7A83F3D4" w14:textId="77777777" w:rsidR="003B02F6" w:rsidRDefault="003B02F6" w:rsidP="00F103DC">
            <w:pPr>
              <w:shd w:val="clear" w:color="auto" w:fill="FFFFFF"/>
              <w:spacing w:after="0" w:line="240" w:lineRule="auto"/>
              <w:jc w:val="both"/>
              <w:rPr>
                <w:rFonts w:ascii="Times New Roman" w:eastAsia="Times New Roman" w:hAnsi="Times New Roman" w:cs="Times New Roman"/>
                <w:sz w:val="20"/>
                <w:szCs w:val="20"/>
                <w:lang w:val="en-US" w:eastAsia="ru-RU"/>
              </w:rPr>
            </w:pPr>
          </w:p>
          <w:p w14:paraId="07B7BE5A" w14:textId="77777777" w:rsidR="00574403" w:rsidRPr="00F103DC" w:rsidRDefault="00574403" w:rsidP="00F103DC">
            <w:pPr>
              <w:shd w:val="clear" w:color="auto" w:fill="FFFFFF"/>
              <w:spacing w:after="0" w:line="240" w:lineRule="auto"/>
              <w:jc w:val="both"/>
              <w:rPr>
                <w:rFonts w:ascii="Times New Roman" w:eastAsia="Times New Roman" w:hAnsi="Times New Roman" w:cs="Times New Roman"/>
                <w:sz w:val="20"/>
                <w:szCs w:val="20"/>
                <w:lang w:val="en-US" w:eastAsia="ru-RU"/>
              </w:rPr>
            </w:pPr>
          </w:p>
          <w:p w14:paraId="761296C1" w14:textId="5DE536C6" w:rsidR="00574403" w:rsidRPr="00574403" w:rsidRDefault="00574403" w:rsidP="00574403">
            <w:pPr>
              <w:pStyle w:val="NormalWeb"/>
              <w:spacing w:before="0" w:beforeAutospacing="0" w:after="0" w:afterAutospacing="0"/>
              <w:rPr>
                <w:sz w:val="20"/>
                <w:lang w:val="en-US"/>
              </w:rPr>
            </w:pPr>
            <w:r w:rsidRPr="00574403">
              <w:rPr>
                <w:rStyle w:val="Strong"/>
                <w:b w:val="0"/>
                <w:sz w:val="20"/>
                <w:lang w:val="en-US"/>
              </w:rPr>
              <w:t>55.</w:t>
            </w:r>
            <w:r w:rsidRPr="00574403">
              <w:rPr>
                <w:sz w:val="20"/>
                <w:lang w:val="en-US"/>
              </w:rPr>
              <w:t xml:space="preserve"> The following categories of information obtained by a party involved in the investigation procedure conducted by the competition authority may not be used by that party in judicial proceedings until the competition authority has finalized its investigation procedure with respect to all investigated parties by adopting a decision pursuant to Article 65 of Law No. 183/2012 or has otherwise terminated the procedure:</w:t>
            </w:r>
          </w:p>
          <w:p w14:paraId="422E5363" w14:textId="77777777" w:rsidR="00574403" w:rsidRPr="00574403" w:rsidRDefault="00574403" w:rsidP="00574403">
            <w:pPr>
              <w:pStyle w:val="NormalWeb"/>
              <w:spacing w:before="0" w:beforeAutospacing="0" w:after="0" w:afterAutospacing="0"/>
              <w:rPr>
                <w:sz w:val="20"/>
                <w:lang w:val="en-US"/>
              </w:rPr>
            </w:pPr>
            <w:r w:rsidRPr="00574403">
              <w:rPr>
                <w:rStyle w:val="Strong"/>
                <w:b w:val="0"/>
                <w:sz w:val="20"/>
                <w:lang w:val="en-US"/>
              </w:rPr>
              <w:t>55.1.</w:t>
            </w:r>
            <w:r w:rsidRPr="00574403">
              <w:rPr>
                <w:sz w:val="20"/>
                <w:lang w:val="en-US"/>
              </w:rPr>
              <w:t xml:space="preserve"> Information prepared by other natural or legal persons specifically within the framework of the investigation procedure conducted by the competition authority;</w:t>
            </w:r>
          </w:p>
          <w:p w14:paraId="0641DEC0" w14:textId="77777777" w:rsidR="00574403" w:rsidRPr="00574403" w:rsidRDefault="00574403" w:rsidP="00574403">
            <w:pPr>
              <w:pStyle w:val="NormalWeb"/>
              <w:spacing w:before="0" w:beforeAutospacing="0" w:after="0" w:afterAutospacing="0"/>
              <w:rPr>
                <w:sz w:val="20"/>
                <w:lang w:val="en-US"/>
              </w:rPr>
            </w:pPr>
            <w:r w:rsidRPr="00574403">
              <w:rPr>
                <w:rStyle w:val="Strong"/>
                <w:b w:val="0"/>
                <w:sz w:val="20"/>
                <w:lang w:val="en-US"/>
              </w:rPr>
              <w:t>55.2.</w:t>
            </w:r>
            <w:r w:rsidRPr="00574403">
              <w:rPr>
                <w:sz w:val="20"/>
                <w:lang w:val="en-US"/>
              </w:rPr>
              <w:t xml:space="preserve"> Information drafted and transmitted by the competition authority to the parties in the </w:t>
            </w:r>
            <w:r w:rsidRPr="00574403">
              <w:rPr>
                <w:sz w:val="20"/>
                <w:lang w:val="en-US"/>
              </w:rPr>
              <w:lastRenderedPageBreak/>
              <w:t>course of its investigation procedures; and</w:t>
            </w:r>
          </w:p>
          <w:p w14:paraId="280B20CD" w14:textId="77777777" w:rsidR="00574403" w:rsidRPr="00574403" w:rsidRDefault="00574403" w:rsidP="00574403">
            <w:pPr>
              <w:pStyle w:val="NormalWeb"/>
              <w:spacing w:before="0" w:beforeAutospacing="0"/>
              <w:rPr>
                <w:sz w:val="20"/>
                <w:lang w:val="en-US"/>
              </w:rPr>
            </w:pPr>
            <w:r w:rsidRPr="00574403">
              <w:rPr>
                <w:rStyle w:val="Strong"/>
                <w:b w:val="0"/>
                <w:sz w:val="20"/>
                <w:lang w:val="en-US"/>
              </w:rPr>
              <w:t>55.3.</w:t>
            </w:r>
            <w:r w:rsidRPr="00574403">
              <w:rPr>
                <w:sz w:val="20"/>
                <w:lang w:val="en-US"/>
              </w:rPr>
              <w:t xml:space="preserve"> Recognition proposals that have been withdrawn.</w:t>
            </w:r>
          </w:p>
          <w:p w14:paraId="359C88BB" w14:textId="77777777" w:rsidR="00F103DC" w:rsidRPr="00574403" w:rsidRDefault="00F103DC" w:rsidP="00F1440D">
            <w:pPr>
              <w:pStyle w:val="P68B1DB1-a3"/>
              <w:spacing w:after="0" w:line="240" w:lineRule="auto"/>
              <w:jc w:val="both"/>
              <w:rPr>
                <w:b/>
                <w:sz w:val="20"/>
                <w:szCs w:val="20"/>
                <w:lang w:val="en-US"/>
              </w:rPr>
            </w:pPr>
          </w:p>
        </w:tc>
        <w:tc>
          <w:tcPr>
            <w:tcW w:w="527" w:type="pct"/>
          </w:tcPr>
          <w:p w14:paraId="235A0BC9" w14:textId="1C3F6863" w:rsidR="00F103DC" w:rsidRPr="006F087B" w:rsidRDefault="00F103DC" w:rsidP="006F087B">
            <w:pPr>
              <w:jc w:val="center"/>
              <w:rPr>
                <w:rFonts w:asciiTheme="majorBidi" w:hAnsiTheme="majorBidi" w:cstheme="majorBidi"/>
                <w:sz w:val="20"/>
                <w:szCs w:val="20"/>
                <w:lang w:val="ro-MO"/>
              </w:rPr>
            </w:pPr>
            <w:r>
              <w:rPr>
                <w:rFonts w:asciiTheme="majorBidi" w:hAnsiTheme="majorBidi" w:cstheme="majorBidi"/>
                <w:sz w:val="20"/>
                <w:szCs w:val="20"/>
                <w:lang w:val="ro-MO"/>
              </w:rPr>
              <w:lastRenderedPageBreak/>
              <w:t>Compatible</w:t>
            </w:r>
          </w:p>
          <w:p w14:paraId="51363BDC" w14:textId="77777777" w:rsidR="00F103DC" w:rsidRPr="00F66AC5" w:rsidRDefault="00F103DC" w:rsidP="00F1440D">
            <w:pPr>
              <w:spacing w:after="0"/>
              <w:ind w:firstLine="709"/>
              <w:jc w:val="both"/>
              <w:rPr>
                <w:rFonts w:ascii="Times New Roman" w:hAnsi="Times New Roman" w:cs="Times New Roman"/>
                <w:b/>
                <w:sz w:val="20"/>
                <w:szCs w:val="20"/>
                <w:lang w:val="ro-MO"/>
              </w:rPr>
            </w:pPr>
          </w:p>
        </w:tc>
        <w:tc>
          <w:tcPr>
            <w:tcW w:w="614" w:type="pct"/>
          </w:tcPr>
          <w:p w14:paraId="28A33D2B" w14:textId="77777777" w:rsidR="00F103DC" w:rsidRPr="00F66AC5" w:rsidRDefault="00F103DC" w:rsidP="00F1440D">
            <w:pPr>
              <w:spacing w:after="0"/>
              <w:ind w:firstLine="709"/>
              <w:jc w:val="both"/>
              <w:rPr>
                <w:rFonts w:ascii="Times New Roman" w:hAnsi="Times New Roman" w:cs="Times New Roman"/>
                <w:b/>
                <w:sz w:val="20"/>
                <w:szCs w:val="20"/>
                <w:lang w:val="ro-MO"/>
              </w:rPr>
            </w:pPr>
          </w:p>
        </w:tc>
        <w:tc>
          <w:tcPr>
            <w:tcW w:w="570" w:type="pct"/>
          </w:tcPr>
          <w:p w14:paraId="196E50B9" w14:textId="77777777" w:rsidR="00F103DC" w:rsidRPr="00F66AC5" w:rsidRDefault="00F103DC" w:rsidP="00F1440D">
            <w:pPr>
              <w:spacing w:after="0"/>
              <w:ind w:firstLine="709"/>
              <w:jc w:val="both"/>
              <w:rPr>
                <w:rFonts w:ascii="Times New Roman" w:hAnsi="Times New Roman" w:cs="Times New Roman"/>
                <w:b/>
                <w:sz w:val="20"/>
                <w:szCs w:val="20"/>
                <w:lang w:val="ro-MO"/>
              </w:rPr>
            </w:pPr>
          </w:p>
        </w:tc>
      </w:tr>
      <w:tr w:rsidR="008820A2" w:rsidRPr="001C265A" w14:paraId="4B1AF408" w14:textId="77777777" w:rsidTr="00894338">
        <w:tc>
          <w:tcPr>
            <w:tcW w:w="658" w:type="pct"/>
          </w:tcPr>
          <w:p w14:paraId="1AE70213" w14:textId="77777777" w:rsidR="007D1146" w:rsidRPr="00D53E63" w:rsidRDefault="007D1146" w:rsidP="007D1146">
            <w:pPr>
              <w:spacing w:line="240" w:lineRule="auto"/>
              <w:rPr>
                <w:rFonts w:ascii="Times New Roman" w:hAnsi="Times New Roman" w:cs="Times New Roman"/>
                <w:b/>
                <w:sz w:val="20"/>
                <w:szCs w:val="20"/>
                <w:lang w:val="ro-MO"/>
              </w:rPr>
            </w:pPr>
            <w:r w:rsidRPr="00D53E63">
              <w:rPr>
                <w:rFonts w:ascii="Times New Roman" w:hAnsi="Times New Roman" w:cs="Times New Roman"/>
                <w:b/>
                <w:sz w:val="20"/>
                <w:szCs w:val="20"/>
                <w:lang w:val="ro-MO"/>
              </w:rPr>
              <w:lastRenderedPageBreak/>
              <w:t>Capitolul VII.</w:t>
            </w:r>
          </w:p>
          <w:p w14:paraId="5B0C5144" w14:textId="77777777" w:rsidR="007D1146" w:rsidRPr="00D53E63" w:rsidRDefault="007D1146" w:rsidP="007D1146">
            <w:pPr>
              <w:spacing w:line="240" w:lineRule="auto"/>
              <w:jc w:val="both"/>
              <w:rPr>
                <w:rFonts w:ascii="Times New Roman" w:hAnsi="Times New Roman" w:cs="Times New Roman"/>
                <w:b/>
                <w:sz w:val="20"/>
                <w:szCs w:val="20"/>
                <w:lang w:val="ro-MO"/>
              </w:rPr>
            </w:pPr>
            <w:r w:rsidRPr="00D53E63">
              <w:rPr>
                <w:rFonts w:ascii="Times New Roman" w:hAnsi="Times New Roman" w:cs="Times New Roman"/>
                <w:b/>
                <w:sz w:val="20"/>
                <w:szCs w:val="20"/>
                <w:lang w:val="ro-MO"/>
              </w:rPr>
              <w:t xml:space="preserve">Dispoziții generale și finale </w:t>
            </w:r>
          </w:p>
          <w:p w14:paraId="4C34C884" w14:textId="2FE1151F" w:rsidR="00F66AC5" w:rsidRPr="00D53E63" w:rsidRDefault="00F66AC5" w:rsidP="007D1146">
            <w:pPr>
              <w:spacing w:line="240" w:lineRule="auto"/>
              <w:jc w:val="both"/>
              <w:rPr>
                <w:rFonts w:ascii="Times New Roman" w:hAnsi="Times New Roman" w:cs="Times New Roman"/>
                <w:b/>
                <w:sz w:val="20"/>
                <w:szCs w:val="20"/>
                <w:lang w:val="ro-MO"/>
              </w:rPr>
            </w:pPr>
            <w:r w:rsidRPr="00D53E63">
              <w:rPr>
                <w:rFonts w:ascii="Times New Roman" w:hAnsi="Times New Roman" w:cs="Times New Roman"/>
                <w:b/>
                <w:sz w:val="20"/>
                <w:szCs w:val="20"/>
                <w:lang w:val="ro-MO"/>
              </w:rPr>
              <w:t>Art. 17</w:t>
            </w:r>
            <w:r w:rsidR="007D1146" w:rsidRPr="00D53E63">
              <w:rPr>
                <w:rFonts w:ascii="Times New Roman" w:hAnsi="Times New Roman" w:cs="Times New Roman"/>
                <w:b/>
                <w:sz w:val="20"/>
                <w:szCs w:val="20"/>
                <w:lang w:val="ro-MO"/>
              </w:rPr>
              <w:t xml:space="preserve"> </w:t>
            </w:r>
            <w:r w:rsidRPr="00D53E63">
              <w:rPr>
                <w:rFonts w:ascii="Times New Roman" w:hAnsi="Times New Roman" w:cs="Times New Roman"/>
                <w:b/>
                <w:sz w:val="20"/>
                <w:szCs w:val="20"/>
                <w:lang w:val="ro-MO"/>
              </w:rPr>
              <w:t>Termenul limită</w:t>
            </w:r>
          </w:p>
          <w:p w14:paraId="531BC162" w14:textId="7CEA6E10" w:rsidR="00F66AC5" w:rsidRPr="00D53E63" w:rsidRDefault="00F66AC5" w:rsidP="00F66AC5">
            <w:pPr>
              <w:jc w:val="both"/>
              <w:rPr>
                <w:rFonts w:ascii="Times New Roman" w:hAnsi="Times New Roman" w:cs="Times New Roman"/>
                <w:sz w:val="20"/>
                <w:szCs w:val="20"/>
                <w:lang w:val="ro-MO"/>
              </w:rPr>
            </w:pPr>
            <w:r w:rsidRPr="00D53E63">
              <w:rPr>
                <w:rFonts w:ascii="Times New Roman" w:hAnsi="Times New Roman" w:cs="Times New Roman"/>
                <w:sz w:val="20"/>
                <w:szCs w:val="20"/>
                <w:lang w:val="ro-MO"/>
              </w:rPr>
              <w:t xml:space="preserve">  (1) La stabilirea termenelor prevăzute la articolul 3 alineatul (3), articolul 4 alineatul (3), articolul 6 alineatul (1), articolul 7 alineatul (1), articolul 10 alineatul (2), articolul 10a alineatul (1), articolul 10a alineatul (2), articolul 10a alineatul (3) și articolul 16 alineatul (3), Comisia ia în considerare atât timpul necesar pentru pregătirea propunerii, cât și urgența cazului. </w:t>
            </w:r>
          </w:p>
          <w:p w14:paraId="6AD6AB62" w14:textId="21E8AF83" w:rsidR="00F66AC5" w:rsidRPr="00D53E63" w:rsidRDefault="00F66AC5" w:rsidP="00F66AC5">
            <w:pPr>
              <w:jc w:val="both"/>
              <w:rPr>
                <w:rFonts w:ascii="Times New Roman" w:hAnsi="Times New Roman" w:cs="Times New Roman"/>
                <w:sz w:val="20"/>
                <w:szCs w:val="20"/>
                <w:lang w:val="ro-MO"/>
              </w:rPr>
            </w:pPr>
            <w:r w:rsidRPr="00D53E63">
              <w:rPr>
                <w:rFonts w:ascii="Times New Roman" w:hAnsi="Times New Roman" w:cs="Times New Roman"/>
                <w:sz w:val="20"/>
                <w:szCs w:val="20"/>
                <w:lang w:val="ro-MO"/>
              </w:rPr>
              <w:t xml:space="preserve">       (2) Termenele prevăzute la articolul 6 alineatul (1), articolul 7 alineatul (1) și articolul 10 alineatul (2) trebuie </w:t>
            </w:r>
            <w:r w:rsidRPr="00D53E63">
              <w:rPr>
                <w:rFonts w:ascii="Times New Roman" w:hAnsi="Times New Roman" w:cs="Times New Roman"/>
                <w:sz w:val="20"/>
                <w:szCs w:val="20"/>
                <w:lang w:val="ro-MO"/>
              </w:rPr>
              <w:lastRenderedPageBreak/>
              <w:t>să fie de cel puțin patru săptămâni. Cu toate acestea, în cazul procedurilor inițiate în vederea adoptării de</w:t>
            </w:r>
            <w:r w:rsidRPr="00D53E63">
              <w:rPr>
                <w:rFonts w:ascii="Times New Roman" w:hAnsi="Times New Roman" w:cs="Times New Roman"/>
                <w:b/>
                <w:sz w:val="20"/>
                <w:szCs w:val="20"/>
                <w:lang w:val="ro-MO"/>
              </w:rPr>
              <w:t xml:space="preserve"> </w:t>
            </w:r>
            <w:r w:rsidRPr="00D53E63">
              <w:rPr>
                <w:rFonts w:ascii="Times New Roman" w:hAnsi="Times New Roman" w:cs="Times New Roman"/>
                <w:sz w:val="20"/>
                <w:szCs w:val="20"/>
                <w:lang w:val="ro-MO"/>
              </w:rPr>
              <w:t>măsuri provizorii în temeiul articolului 8 din Regulamentul (CE) nr. 1/2003, termenul poate fi redus la o săptămână.</w:t>
            </w:r>
          </w:p>
          <w:p w14:paraId="4879C630" w14:textId="77777777" w:rsidR="00F66AC5" w:rsidRPr="00D53E63" w:rsidRDefault="00F66AC5" w:rsidP="00F66AC5">
            <w:pPr>
              <w:jc w:val="both"/>
              <w:rPr>
                <w:rFonts w:ascii="Times New Roman" w:hAnsi="Times New Roman" w:cs="Times New Roman"/>
                <w:sz w:val="20"/>
                <w:szCs w:val="20"/>
                <w:lang w:val="ro-MO"/>
              </w:rPr>
            </w:pPr>
            <w:r w:rsidRPr="00D53E63">
              <w:rPr>
                <w:rFonts w:ascii="Times New Roman" w:hAnsi="Times New Roman" w:cs="Times New Roman"/>
                <w:sz w:val="20"/>
                <w:szCs w:val="20"/>
                <w:lang w:val="ro-MO"/>
              </w:rPr>
              <w:t xml:space="preserve">(3) Termenele menționate la articolul 4 alineatul (3), articolul 10a alineatul (1), articolul 10a alineatul (2) și articolul 16 alineatul (3) sunt de minimum două săptămâni. Termenul menționat la articolul 3 alineatul (3) este de minimum două săptămâni, cu excepția propunerilor de tranzacționare, cărora li se aduc corecții în termen de o săptămână. Termenul menționat la articolul 10a alineatul (3) este de minimum două săptămâni. </w:t>
            </w:r>
          </w:p>
          <w:p w14:paraId="31886F35" w14:textId="02B4F562" w:rsidR="008820A2" w:rsidRPr="00D53E63" w:rsidRDefault="00F66AC5" w:rsidP="00F66AC5">
            <w:pPr>
              <w:jc w:val="both"/>
              <w:rPr>
                <w:rFonts w:ascii="Times New Roman" w:hAnsi="Times New Roman" w:cs="Times New Roman"/>
                <w:b/>
                <w:sz w:val="20"/>
                <w:szCs w:val="20"/>
                <w:lang w:val="ro-MO"/>
              </w:rPr>
            </w:pPr>
            <w:r w:rsidRPr="00D53E63">
              <w:rPr>
                <w:rFonts w:ascii="Times New Roman" w:hAnsi="Times New Roman" w:cs="Times New Roman"/>
                <w:sz w:val="20"/>
                <w:szCs w:val="20"/>
                <w:lang w:val="ro-MO"/>
              </w:rPr>
              <w:t xml:space="preserve">(4) Dacă este cazul și în urma unei cereri </w:t>
            </w:r>
            <w:r w:rsidRPr="00D53E63">
              <w:rPr>
                <w:rFonts w:ascii="Times New Roman" w:hAnsi="Times New Roman" w:cs="Times New Roman"/>
                <w:sz w:val="20"/>
                <w:szCs w:val="20"/>
                <w:lang w:val="ro-MO"/>
              </w:rPr>
              <w:lastRenderedPageBreak/>
              <w:t>motivate făcute înainte de expirarea termenului inițial, termenele pot fi prelungite.</w:t>
            </w:r>
          </w:p>
        </w:tc>
        <w:tc>
          <w:tcPr>
            <w:tcW w:w="877" w:type="pct"/>
          </w:tcPr>
          <w:p w14:paraId="39E0851A" w14:textId="77777777" w:rsidR="007D1146" w:rsidRPr="00D53E63" w:rsidRDefault="007D1146" w:rsidP="00F1440D">
            <w:pPr>
              <w:spacing w:after="0"/>
              <w:ind w:firstLine="709"/>
              <w:jc w:val="both"/>
              <w:rPr>
                <w:rFonts w:ascii="Times New Roman" w:hAnsi="Times New Roman" w:cs="Times New Roman"/>
                <w:b/>
                <w:sz w:val="20"/>
                <w:szCs w:val="20"/>
                <w:lang w:val="en-US"/>
              </w:rPr>
            </w:pPr>
            <w:r w:rsidRPr="00D53E63">
              <w:rPr>
                <w:rFonts w:ascii="Times New Roman" w:hAnsi="Times New Roman" w:cs="Times New Roman"/>
                <w:b/>
                <w:sz w:val="20"/>
                <w:szCs w:val="20"/>
                <w:lang w:val="en-US"/>
              </w:rPr>
              <w:lastRenderedPageBreak/>
              <w:t>Chapter VII</w:t>
            </w:r>
          </w:p>
          <w:p w14:paraId="376A78CD" w14:textId="77777777" w:rsidR="008820A2" w:rsidRPr="00D53E63" w:rsidRDefault="007D1146" w:rsidP="007D1146">
            <w:pPr>
              <w:spacing w:after="0"/>
              <w:jc w:val="both"/>
              <w:rPr>
                <w:rFonts w:ascii="Times New Roman" w:hAnsi="Times New Roman" w:cs="Times New Roman"/>
                <w:sz w:val="20"/>
                <w:szCs w:val="20"/>
                <w:lang w:val="en-US"/>
              </w:rPr>
            </w:pPr>
            <w:r w:rsidRPr="00D53E63">
              <w:rPr>
                <w:rFonts w:ascii="Times New Roman" w:hAnsi="Times New Roman" w:cs="Times New Roman"/>
                <w:b/>
                <w:sz w:val="20"/>
                <w:szCs w:val="20"/>
                <w:lang w:val="en-US"/>
              </w:rPr>
              <w:t>General and final provisions</w:t>
            </w:r>
            <w:r w:rsidRPr="00D53E63">
              <w:rPr>
                <w:rFonts w:ascii="Times New Roman" w:hAnsi="Times New Roman" w:cs="Times New Roman"/>
                <w:sz w:val="20"/>
                <w:szCs w:val="20"/>
                <w:lang w:val="en-US"/>
              </w:rPr>
              <w:t xml:space="preserve"> </w:t>
            </w:r>
          </w:p>
          <w:p w14:paraId="01A83369" w14:textId="77777777" w:rsidR="006C1136" w:rsidRPr="00D53E63" w:rsidRDefault="006C1136" w:rsidP="007D1146">
            <w:pPr>
              <w:spacing w:after="0"/>
              <w:jc w:val="both"/>
              <w:rPr>
                <w:rFonts w:ascii="Times New Roman" w:hAnsi="Times New Roman" w:cs="Times New Roman"/>
                <w:b/>
                <w:sz w:val="20"/>
                <w:szCs w:val="20"/>
                <w:lang w:val="en-US"/>
              </w:rPr>
            </w:pPr>
          </w:p>
          <w:p w14:paraId="3E5D7D18" w14:textId="77777777" w:rsidR="006C1136" w:rsidRPr="00D53E63" w:rsidRDefault="007D1146" w:rsidP="007D1146">
            <w:pPr>
              <w:spacing w:after="0"/>
              <w:jc w:val="both"/>
              <w:rPr>
                <w:rFonts w:ascii="Times New Roman" w:hAnsi="Times New Roman" w:cs="Times New Roman"/>
                <w:sz w:val="20"/>
                <w:szCs w:val="20"/>
                <w:lang w:val="en-US"/>
              </w:rPr>
            </w:pPr>
            <w:r w:rsidRPr="00D53E63">
              <w:rPr>
                <w:rFonts w:ascii="Times New Roman" w:hAnsi="Times New Roman" w:cs="Times New Roman"/>
                <w:b/>
                <w:sz w:val="20"/>
                <w:szCs w:val="20"/>
                <w:lang w:val="en-US"/>
              </w:rPr>
              <w:t>Article 17 Time-limits</w:t>
            </w:r>
            <w:r w:rsidR="006C1136" w:rsidRPr="00D53E63">
              <w:rPr>
                <w:rFonts w:ascii="Times New Roman" w:hAnsi="Times New Roman" w:cs="Times New Roman"/>
                <w:sz w:val="20"/>
                <w:szCs w:val="20"/>
                <w:lang w:val="en-US"/>
              </w:rPr>
              <w:t xml:space="preserve"> </w:t>
            </w:r>
          </w:p>
          <w:p w14:paraId="05E0B978" w14:textId="77777777" w:rsidR="007D1146" w:rsidRPr="00D53E63" w:rsidRDefault="006C1136" w:rsidP="007D1146">
            <w:pPr>
              <w:spacing w:after="0"/>
              <w:jc w:val="both"/>
              <w:rPr>
                <w:rFonts w:ascii="Times New Roman" w:hAnsi="Times New Roman" w:cs="Times New Roman"/>
                <w:sz w:val="20"/>
                <w:szCs w:val="20"/>
                <w:lang w:val="en-US"/>
              </w:rPr>
            </w:pPr>
            <w:r w:rsidRPr="00D53E63">
              <w:rPr>
                <w:rFonts w:ascii="Times New Roman" w:hAnsi="Times New Roman" w:cs="Times New Roman"/>
                <w:sz w:val="20"/>
                <w:szCs w:val="20"/>
                <w:lang w:val="en-US"/>
              </w:rPr>
              <w:t>1. In setting the time limits provided for in Article 3(3), Article 4(3), Article 6(1), Article 7(1), Article 10(2), Article 10a(1), Article 10a(2), Article 10a(3) and Article 16(3), the Commission shall have regard both to the time required for preparation of the submission and to the urgency of the case.</w:t>
            </w:r>
          </w:p>
          <w:p w14:paraId="1B3D6A4A" w14:textId="77777777" w:rsidR="006C1136" w:rsidRPr="00D53E63" w:rsidRDefault="006C1136" w:rsidP="007D1146">
            <w:pPr>
              <w:spacing w:after="0"/>
              <w:jc w:val="both"/>
              <w:rPr>
                <w:rFonts w:ascii="Times New Roman" w:hAnsi="Times New Roman" w:cs="Times New Roman"/>
                <w:sz w:val="20"/>
                <w:szCs w:val="20"/>
                <w:lang w:val="en-US"/>
              </w:rPr>
            </w:pPr>
          </w:p>
          <w:p w14:paraId="1E2349F7" w14:textId="77777777" w:rsidR="006C1136" w:rsidRPr="00D53E63" w:rsidRDefault="006C1136" w:rsidP="007D1146">
            <w:pPr>
              <w:spacing w:after="0"/>
              <w:jc w:val="both"/>
              <w:rPr>
                <w:rFonts w:ascii="Times New Roman" w:hAnsi="Times New Roman" w:cs="Times New Roman"/>
                <w:sz w:val="20"/>
                <w:szCs w:val="20"/>
                <w:lang w:val="en-US"/>
              </w:rPr>
            </w:pPr>
          </w:p>
          <w:p w14:paraId="4AD93B3B" w14:textId="77777777" w:rsidR="006C1136" w:rsidRPr="00D53E63" w:rsidRDefault="006C1136" w:rsidP="007D1146">
            <w:pPr>
              <w:spacing w:after="0"/>
              <w:jc w:val="both"/>
              <w:rPr>
                <w:rFonts w:ascii="Times New Roman" w:hAnsi="Times New Roman" w:cs="Times New Roman"/>
                <w:sz w:val="20"/>
                <w:szCs w:val="20"/>
                <w:lang w:val="en-US"/>
              </w:rPr>
            </w:pPr>
          </w:p>
          <w:p w14:paraId="0AC2309C" w14:textId="77777777" w:rsidR="006C1136" w:rsidRPr="00D53E63" w:rsidRDefault="006C1136" w:rsidP="007D1146">
            <w:pPr>
              <w:spacing w:after="0"/>
              <w:jc w:val="both"/>
              <w:rPr>
                <w:rFonts w:ascii="Times New Roman" w:hAnsi="Times New Roman" w:cs="Times New Roman"/>
                <w:sz w:val="20"/>
                <w:szCs w:val="20"/>
                <w:lang w:val="en-US"/>
              </w:rPr>
            </w:pPr>
          </w:p>
          <w:p w14:paraId="56CF92E8" w14:textId="77777777" w:rsidR="006C1136" w:rsidRPr="00D53E63" w:rsidRDefault="006C1136" w:rsidP="007D1146">
            <w:pPr>
              <w:spacing w:after="0"/>
              <w:jc w:val="both"/>
              <w:rPr>
                <w:rFonts w:ascii="Times New Roman" w:hAnsi="Times New Roman" w:cs="Times New Roman"/>
                <w:sz w:val="20"/>
                <w:szCs w:val="20"/>
                <w:lang w:val="en-US"/>
              </w:rPr>
            </w:pPr>
          </w:p>
          <w:p w14:paraId="7443BDFF" w14:textId="77777777" w:rsidR="006C1136" w:rsidRPr="00D53E63" w:rsidRDefault="006C1136" w:rsidP="007D1146">
            <w:pPr>
              <w:spacing w:after="0"/>
              <w:jc w:val="both"/>
              <w:rPr>
                <w:rFonts w:ascii="Times New Roman" w:hAnsi="Times New Roman" w:cs="Times New Roman"/>
                <w:sz w:val="20"/>
                <w:szCs w:val="20"/>
                <w:lang w:val="en-US"/>
              </w:rPr>
            </w:pPr>
          </w:p>
          <w:p w14:paraId="65DCD92B" w14:textId="77777777" w:rsidR="006C1136" w:rsidRPr="00D53E63" w:rsidRDefault="006C1136" w:rsidP="007D1146">
            <w:pPr>
              <w:spacing w:after="0"/>
              <w:jc w:val="both"/>
              <w:rPr>
                <w:rFonts w:ascii="Times New Roman" w:hAnsi="Times New Roman" w:cs="Times New Roman"/>
                <w:sz w:val="20"/>
                <w:szCs w:val="20"/>
                <w:lang w:val="en-US"/>
              </w:rPr>
            </w:pPr>
          </w:p>
          <w:p w14:paraId="6484386F" w14:textId="77777777" w:rsidR="006C1136" w:rsidRPr="00D53E63" w:rsidRDefault="006C1136" w:rsidP="007D1146">
            <w:pPr>
              <w:spacing w:after="0"/>
              <w:jc w:val="both"/>
              <w:rPr>
                <w:rFonts w:ascii="Times New Roman" w:hAnsi="Times New Roman" w:cs="Times New Roman"/>
                <w:sz w:val="20"/>
                <w:szCs w:val="20"/>
                <w:lang w:val="en-US"/>
              </w:rPr>
            </w:pPr>
          </w:p>
          <w:p w14:paraId="41ACB251" w14:textId="77777777" w:rsidR="006C1136" w:rsidRPr="00D53E63" w:rsidRDefault="006C1136" w:rsidP="007D1146">
            <w:pPr>
              <w:spacing w:after="0"/>
              <w:jc w:val="both"/>
              <w:rPr>
                <w:rFonts w:ascii="Times New Roman" w:hAnsi="Times New Roman" w:cs="Times New Roman"/>
                <w:sz w:val="20"/>
                <w:szCs w:val="20"/>
                <w:lang w:val="en-US"/>
              </w:rPr>
            </w:pPr>
            <w:r w:rsidRPr="00D53E63">
              <w:rPr>
                <w:rFonts w:ascii="Times New Roman" w:hAnsi="Times New Roman" w:cs="Times New Roman"/>
                <w:sz w:val="20"/>
                <w:szCs w:val="20"/>
                <w:lang w:val="en-US"/>
              </w:rPr>
              <w:t xml:space="preserve">2. The time-limits referred to in Article 6(1), Article 7(1) and Article 10(2) shall be at least four weeks. However, for proceedings initiated with a view to adopting interim </w:t>
            </w:r>
            <w:r w:rsidRPr="00D53E63">
              <w:rPr>
                <w:rFonts w:ascii="Times New Roman" w:hAnsi="Times New Roman" w:cs="Times New Roman"/>
                <w:sz w:val="20"/>
                <w:szCs w:val="20"/>
                <w:lang w:val="en-US"/>
              </w:rPr>
              <w:lastRenderedPageBreak/>
              <w:t>measures pursuant to Article 8 of Regulation (EC) No 1/2003, the time-limit may be shortened to one week.</w:t>
            </w:r>
          </w:p>
          <w:p w14:paraId="47C542A2" w14:textId="77777777" w:rsidR="00157F3E" w:rsidRPr="00D53E63" w:rsidRDefault="00157F3E" w:rsidP="007D1146">
            <w:pPr>
              <w:spacing w:after="0"/>
              <w:jc w:val="both"/>
              <w:rPr>
                <w:rFonts w:ascii="Times New Roman" w:hAnsi="Times New Roman" w:cs="Times New Roman"/>
                <w:sz w:val="20"/>
                <w:szCs w:val="20"/>
                <w:lang w:val="en-US"/>
              </w:rPr>
            </w:pPr>
          </w:p>
          <w:p w14:paraId="26D89000" w14:textId="77777777" w:rsidR="00157F3E" w:rsidRPr="00D53E63" w:rsidRDefault="00157F3E" w:rsidP="007D1146">
            <w:pPr>
              <w:spacing w:after="0"/>
              <w:jc w:val="both"/>
              <w:rPr>
                <w:rFonts w:ascii="Times New Roman" w:hAnsi="Times New Roman" w:cs="Times New Roman"/>
                <w:sz w:val="20"/>
                <w:szCs w:val="20"/>
                <w:lang w:val="en-US"/>
              </w:rPr>
            </w:pPr>
          </w:p>
          <w:p w14:paraId="5D1924D1" w14:textId="77777777" w:rsidR="00157F3E" w:rsidRPr="00D53E63" w:rsidRDefault="00157F3E" w:rsidP="007D1146">
            <w:pPr>
              <w:spacing w:after="0"/>
              <w:jc w:val="both"/>
              <w:rPr>
                <w:rFonts w:ascii="Times New Roman" w:hAnsi="Times New Roman" w:cs="Times New Roman"/>
                <w:sz w:val="20"/>
                <w:szCs w:val="20"/>
                <w:lang w:val="en-US"/>
              </w:rPr>
            </w:pPr>
          </w:p>
          <w:p w14:paraId="28A65772" w14:textId="77777777" w:rsidR="00157F3E" w:rsidRPr="00D53E63" w:rsidRDefault="00157F3E" w:rsidP="007D1146">
            <w:pPr>
              <w:spacing w:after="0"/>
              <w:jc w:val="both"/>
              <w:rPr>
                <w:rFonts w:ascii="Times New Roman" w:hAnsi="Times New Roman" w:cs="Times New Roman"/>
                <w:sz w:val="20"/>
                <w:szCs w:val="20"/>
                <w:lang w:val="en-US"/>
              </w:rPr>
            </w:pPr>
          </w:p>
          <w:p w14:paraId="10756B03" w14:textId="77777777" w:rsidR="00157F3E" w:rsidRPr="00D53E63" w:rsidRDefault="00157F3E" w:rsidP="007D1146">
            <w:pPr>
              <w:spacing w:after="0"/>
              <w:jc w:val="both"/>
              <w:rPr>
                <w:rFonts w:ascii="Times New Roman" w:hAnsi="Times New Roman" w:cs="Times New Roman"/>
                <w:sz w:val="20"/>
                <w:szCs w:val="20"/>
                <w:lang w:val="en-US"/>
              </w:rPr>
            </w:pPr>
          </w:p>
          <w:p w14:paraId="03970738" w14:textId="77777777" w:rsidR="00157F3E" w:rsidRPr="00D53E63" w:rsidRDefault="00157F3E" w:rsidP="007D1146">
            <w:pPr>
              <w:spacing w:after="0"/>
              <w:jc w:val="both"/>
              <w:rPr>
                <w:rFonts w:ascii="Times New Roman" w:hAnsi="Times New Roman" w:cs="Times New Roman"/>
                <w:sz w:val="20"/>
                <w:szCs w:val="20"/>
                <w:lang w:val="en-US"/>
              </w:rPr>
            </w:pPr>
          </w:p>
          <w:p w14:paraId="53FC9A80" w14:textId="77777777" w:rsidR="00157F3E" w:rsidRPr="00D53E63" w:rsidRDefault="00157F3E" w:rsidP="007D1146">
            <w:pPr>
              <w:spacing w:after="0"/>
              <w:jc w:val="both"/>
              <w:rPr>
                <w:rFonts w:ascii="Times New Roman" w:hAnsi="Times New Roman" w:cs="Times New Roman"/>
                <w:sz w:val="20"/>
                <w:szCs w:val="20"/>
                <w:lang w:val="en-US"/>
              </w:rPr>
            </w:pPr>
          </w:p>
          <w:p w14:paraId="2D6C5D50" w14:textId="77777777" w:rsidR="006C1136" w:rsidRPr="00D53E63" w:rsidRDefault="006C1136" w:rsidP="007D1146">
            <w:pPr>
              <w:spacing w:after="0"/>
              <w:jc w:val="both"/>
              <w:rPr>
                <w:rFonts w:ascii="Times New Roman" w:hAnsi="Times New Roman" w:cs="Times New Roman"/>
                <w:sz w:val="20"/>
                <w:szCs w:val="20"/>
                <w:lang w:val="en-US"/>
              </w:rPr>
            </w:pPr>
            <w:r w:rsidRPr="00D53E63">
              <w:rPr>
                <w:rFonts w:ascii="Times New Roman" w:hAnsi="Times New Roman" w:cs="Times New Roman"/>
                <w:sz w:val="20"/>
                <w:szCs w:val="20"/>
                <w:lang w:val="en-US"/>
              </w:rPr>
              <w:t xml:space="preserve">3. The time limits referred to in Article 4(3), Article </w:t>
            </w:r>
            <w:proofErr w:type="gramStart"/>
            <w:r w:rsidRPr="00D53E63">
              <w:rPr>
                <w:rFonts w:ascii="Times New Roman" w:hAnsi="Times New Roman" w:cs="Times New Roman"/>
                <w:sz w:val="20"/>
                <w:szCs w:val="20"/>
                <w:lang w:val="en-US"/>
              </w:rPr>
              <w:t>10a(</w:t>
            </w:r>
            <w:proofErr w:type="gramEnd"/>
            <w:r w:rsidRPr="00D53E63">
              <w:rPr>
                <w:rFonts w:ascii="Times New Roman" w:hAnsi="Times New Roman" w:cs="Times New Roman"/>
                <w:sz w:val="20"/>
                <w:szCs w:val="20"/>
                <w:lang w:val="en-US"/>
              </w:rPr>
              <w:t xml:space="preserve">1), Article 10a(2) and Article 16(3) shall be at least two weeks. The time limit referred to in Article 3(3) shall be at least two weeks, except for settlement submissions, for which corrections shall be made within one week. The time limit referred to in Article </w:t>
            </w:r>
            <w:proofErr w:type="gramStart"/>
            <w:r w:rsidRPr="00D53E63">
              <w:rPr>
                <w:rFonts w:ascii="Times New Roman" w:hAnsi="Times New Roman" w:cs="Times New Roman"/>
                <w:sz w:val="20"/>
                <w:szCs w:val="20"/>
                <w:lang w:val="en-US"/>
              </w:rPr>
              <w:t>10a(</w:t>
            </w:r>
            <w:proofErr w:type="gramEnd"/>
            <w:r w:rsidRPr="00D53E63">
              <w:rPr>
                <w:rFonts w:ascii="Times New Roman" w:hAnsi="Times New Roman" w:cs="Times New Roman"/>
                <w:sz w:val="20"/>
                <w:szCs w:val="20"/>
                <w:lang w:val="en-US"/>
              </w:rPr>
              <w:t>3) shall be at least two weeks.</w:t>
            </w:r>
          </w:p>
          <w:p w14:paraId="3FCF34D6" w14:textId="77777777" w:rsidR="00157F3E" w:rsidRPr="00D53E63" w:rsidRDefault="00157F3E" w:rsidP="007D1146">
            <w:pPr>
              <w:spacing w:after="0"/>
              <w:jc w:val="both"/>
              <w:rPr>
                <w:rFonts w:ascii="Times New Roman" w:hAnsi="Times New Roman" w:cs="Times New Roman"/>
                <w:sz w:val="20"/>
                <w:szCs w:val="20"/>
                <w:lang w:val="en-US"/>
              </w:rPr>
            </w:pPr>
          </w:p>
          <w:p w14:paraId="0B2AC026" w14:textId="77777777" w:rsidR="00157F3E" w:rsidRPr="00D53E63" w:rsidRDefault="00157F3E" w:rsidP="007D1146">
            <w:pPr>
              <w:spacing w:after="0"/>
              <w:jc w:val="both"/>
              <w:rPr>
                <w:rFonts w:ascii="Times New Roman" w:hAnsi="Times New Roman" w:cs="Times New Roman"/>
                <w:sz w:val="20"/>
                <w:szCs w:val="20"/>
                <w:lang w:val="en-US"/>
              </w:rPr>
            </w:pPr>
          </w:p>
          <w:p w14:paraId="2FE937B8" w14:textId="77777777" w:rsidR="00157F3E" w:rsidRPr="00D53E63" w:rsidRDefault="00157F3E" w:rsidP="007D1146">
            <w:pPr>
              <w:spacing w:after="0"/>
              <w:jc w:val="both"/>
              <w:rPr>
                <w:rFonts w:ascii="Times New Roman" w:hAnsi="Times New Roman" w:cs="Times New Roman"/>
                <w:sz w:val="20"/>
                <w:szCs w:val="20"/>
                <w:lang w:val="en-US"/>
              </w:rPr>
            </w:pPr>
          </w:p>
          <w:p w14:paraId="210B6510" w14:textId="77777777" w:rsidR="00157F3E" w:rsidRPr="00D53E63" w:rsidRDefault="00157F3E" w:rsidP="007D1146">
            <w:pPr>
              <w:spacing w:after="0"/>
              <w:jc w:val="both"/>
              <w:rPr>
                <w:rFonts w:ascii="Times New Roman" w:hAnsi="Times New Roman" w:cs="Times New Roman"/>
                <w:sz w:val="20"/>
                <w:szCs w:val="20"/>
                <w:lang w:val="en-US"/>
              </w:rPr>
            </w:pPr>
          </w:p>
          <w:p w14:paraId="4D30DAC6" w14:textId="77777777" w:rsidR="00157F3E" w:rsidRPr="00D53E63" w:rsidRDefault="00157F3E" w:rsidP="007D1146">
            <w:pPr>
              <w:spacing w:after="0"/>
              <w:jc w:val="both"/>
              <w:rPr>
                <w:rFonts w:ascii="Times New Roman" w:hAnsi="Times New Roman" w:cs="Times New Roman"/>
                <w:sz w:val="20"/>
                <w:szCs w:val="20"/>
                <w:lang w:val="en-US"/>
              </w:rPr>
            </w:pPr>
          </w:p>
          <w:p w14:paraId="6645AE1A" w14:textId="77777777" w:rsidR="00157F3E" w:rsidRPr="00D53E63" w:rsidRDefault="00157F3E" w:rsidP="007D1146">
            <w:pPr>
              <w:spacing w:after="0"/>
              <w:jc w:val="both"/>
              <w:rPr>
                <w:rFonts w:ascii="Times New Roman" w:hAnsi="Times New Roman" w:cs="Times New Roman"/>
                <w:sz w:val="20"/>
                <w:szCs w:val="20"/>
                <w:lang w:val="en-US"/>
              </w:rPr>
            </w:pPr>
          </w:p>
          <w:p w14:paraId="1A3502ED" w14:textId="77777777" w:rsidR="00157F3E" w:rsidRPr="00D53E63" w:rsidRDefault="00157F3E" w:rsidP="007D1146">
            <w:pPr>
              <w:spacing w:after="0"/>
              <w:jc w:val="both"/>
              <w:rPr>
                <w:rFonts w:ascii="Times New Roman" w:hAnsi="Times New Roman" w:cs="Times New Roman"/>
                <w:sz w:val="20"/>
                <w:szCs w:val="20"/>
                <w:lang w:val="en-US"/>
              </w:rPr>
            </w:pPr>
          </w:p>
          <w:p w14:paraId="7EBDEBA7" w14:textId="77777777" w:rsidR="00157F3E" w:rsidRPr="00D53E63" w:rsidRDefault="00157F3E" w:rsidP="007D1146">
            <w:pPr>
              <w:spacing w:after="0"/>
              <w:jc w:val="both"/>
              <w:rPr>
                <w:rFonts w:ascii="Times New Roman" w:hAnsi="Times New Roman" w:cs="Times New Roman"/>
                <w:sz w:val="20"/>
                <w:szCs w:val="20"/>
                <w:lang w:val="en-US"/>
              </w:rPr>
            </w:pPr>
          </w:p>
          <w:p w14:paraId="5706504A" w14:textId="77777777" w:rsidR="00157F3E" w:rsidRPr="00D53E63" w:rsidRDefault="00157F3E" w:rsidP="007D1146">
            <w:pPr>
              <w:spacing w:after="0"/>
              <w:jc w:val="both"/>
              <w:rPr>
                <w:rFonts w:ascii="Times New Roman" w:hAnsi="Times New Roman" w:cs="Times New Roman"/>
                <w:sz w:val="20"/>
                <w:szCs w:val="20"/>
                <w:lang w:val="en-US"/>
              </w:rPr>
            </w:pPr>
          </w:p>
          <w:p w14:paraId="28431302" w14:textId="77777777" w:rsidR="00157F3E" w:rsidRPr="00D53E63" w:rsidRDefault="00157F3E" w:rsidP="007D1146">
            <w:pPr>
              <w:spacing w:after="0"/>
              <w:jc w:val="both"/>
              <w:rPr>
                <w:rFonts w:ascii="Times New Roman" w:hAnsi="Times New Roman" w:cs="Times New Roman"/>
                <w:sz w:val="20"/>
                <w:szCs w:val="20"/>
                <w:lang w:val="en-US"/>
              </w:rPr>
            </w:pPr>
          </w:p>
          <w:p w14:paraId="303CEB53" w14:textId="77777777" w:rsidR="00157F3E" w:rsidRPr="00D53E63" w:rsidRDefault="00157F3E" w:rsidP="007D1146">
            <w:pPr>
              <w:spacing w:after="0"/>
              <w:jc w:val="both"/>
              <w:rPr>
                <w:rFonts w:ascii="Times New Roman" w:hAnsi="Times New Roman" w:cs="Times New Roman"/>
                <w:sz w:val="20"/>
                <w:szCs w:val="20"/>
                <w:lang w:val="en-US"/>
              </w:rPr>
            </w:pPr>
          </w:p>
          <w:p w14:paraId="2C1CA073" w14:textId="77777777" w:rsidR="00157F3E" w:rsidRPr="00D53E63" w:rsidRDefault="00157F3E" w:rsidP="007D1146">
            <w:pPr>
              <w:spacing w:after="0"/>
              <w:jc w:val="both"/>
              <w:rPr>
                <w:rFonts w:ascii="Times New Roman" w:hAnsi="Times New Roman" w:cs="Times New Roman"/>
                <w:sz w:val="20"/>
                <w:szCs w:val="20"/>
                <w:lang w:val="en-US"/>
              </w:rPr>
            </w:pPr>
          </w:p>
          <w:p w14:paraId="614438B0" w14:textId="77777777" w:rsidR="00157F3E" w:rsidRPr="00D53E63" w:rsidRDefault="00157F3E" w:rsidP="007D1146">
            <w:pPr>
              <w:spacing w:after="0"/>
              <w:jc w:val="both"/>
              <w:rPr>
                <w:rFonts w:ascii="Times New Roman" w:hAnsi="Times New Roman" w:cs="Times New Roman"/>
                <w:sz w:val="20"/>
                <w:szCs w:val="20"/>
                <w:lang w:val="en-US"/>
              </w:rPr>
            </w:pPr>
          </w:p>
          <w:p w14:paraId="113F9AC5" w14:textId="77777777" w:rsidR="00157F3E" w:rsidRPr="00D53E63" w:rsidRDefault="00157F3E" w:rsidP="007D1146">
            <w:pPr>
              <w:spacing w:after="0"/>
              <w:jc w:val="both"/>
              <w:rPr>
                <w:rFonts w:ascii="Times New Roman" w:hAnsi="Times New Roman" w:cs="Times New Roman"/>
                <w:sz w:val="20"/>
                <w:szCs w:val="20"/>
                <w:lang w:val="en-US"/>
              </w:rPr>
            </w:pPr>
          </w:p>
          <w:p w14:paraId="50214172" w14:textId="77777777" w:rsidR="00157F3E" w:rsidRPr="00D53E63" w:rsidRDefault="00157F3E" w:rsidP="007D1146">
            <w:pPr>
              <w:spacing w:after="0"/>
              <w:jc w:val="both"/>
              <w:rPr>
                <w:rFonts w:ascii="Times New Roman" w:hAnsi="Times New Roman" w:cs="Times New Roman"/>
                <w:sz w:val="20"/>
                <w:szCs w:val="20"/>
                <w:lang w:val="en-US"/>
              </w:rPr>
            </w:pPr>
          </w:p>
          <w:p w14:paraId="5A1F0763" w14:textId="4AC9EE7E" w:rsidR="00157F3E" w:rsidRPr="00D53E63" w:rsidRDefault="00157F3E" w:rsidP="007D1146">
            <w:pPr>
              <w:spacing w:after="0"/>
              <w:jc w:val="both"/>
              <w:rPr>
                <w:rFonts w:ascii="Times New Roman" w:hAnsi="Times New Roman" w:cs="Times New Roman"/>
                <w:b/>
                <w:sz w:val="20"/>
                <w:szCs w:val="20"/>
                <w:lang w:val="en-US"/>
              </w:rPr>
            </w:pPr>
            <w:r w:rsidRPr="00D53E63">
              <w:rPr>
                <w:rFonts w:ascii="Times New Roman" w:hAnsi="Times New Roman" w:cs="Times New Roman"/>
                <w:sz w:val="20"/>
                <w:szCs w:val="20"/>
                <w:lang w:val="en-US"/>
              </w:rPr>
              <w:t>4. Where appropriate and upon reasoned request made before the expiry of the original time-limit, time-limits may be extended.</w:t>
            </w:r>
          </w:p>
        </w:tc>
        <w:tc>
          <w:tcPr>
            <w:tcW w:w="877" w:type="pct"/>
          </w:tcPr>
          <w:p w14:paraId="736B5793" w14:textId="40CED437" w:rsidR="00D53E63" w:rsidRPr="00D53E63" w:rsidRDefault="00D53E63" w:rsidP="00D36D47">
            <w:pPr>
              <w:pStyle w:val="NormalWeb"/>
              <w:shd w:val="clear" w:color="auto" w:fill="FFFFFF"/>
              <w:spacing w:before="0" w:beforeAutospacing="0" w:after="0" w:afterAutospacing="0"/>
              <w:ind w:firstLine="709"/>
              <w:jc w:val="both"/>
              <w:rPr>
                <w:b/>
                <w:bCs/>
                <w:sz w:val="20"/>
                <w:szCs w:val="20"/>
                <w:shd w:val="clear" w:color="auto" w:fill="FFFFFF"/>
                <w:lang w:val="en-US" w:eastAsia="ro-RO"/>
              </w:rPr>
            </w:pPr>
          </w:p>
        </w:tc>
        <w:tc>
          <w:tcPr>
            <w:tcW w:w="877" w:type="pct"/>
          </w:tcPr>
          <w:p w14:paraId="780B90D8" w14:textId="77777777" w:rsidR="008820A2" w:rsidRPr="00D53E63" w:rsidRDefault="008820A2" w:rsidP="00D36D47">
            <w:pPr>
              <w:pStyle w:val="P68B1DB1-a3"/>
              <w:shd w:val="clear" w:color="auto" w:fill="FFFFFF"/>
              <w:spacing w:after="0" w:line="240" w:lineRule="auto"/>
              <w:ind w:firstLine="709"/>
              <w:jc w:val="both"/>
              <w:rPr>
                <w:b/>
                <w:sz w:val="20"/>
                <w:szCs w:val="20"/>
              </w:rPr>
            </w:pPr>
          </w:p>
        </w:tc>
        <w:tc>
          <w:tcPr>
            <w:tcW w:w="527" w:type="pct"/>
          </w:tcPr>
          <w:p w14:paraId="3B2F5EF1" w14:textId="4CA986B8" w:rsidR="006F087B" w:rsidRPr="006F087B" w:rsidRDefault="00D36D47" w:rsidP="006F087B">
            <w:pPr>
              <w:jc w:val="center"/>
              <w:rPr>
                <w:rFonts w:asciiTheme="majorBidi" w:hAnsiTheme="majorBidi" w:cstheme="majorBidi"/>
                <w:sz w:val="20"/>
                <w:szCs w:val="20"/>
                <w:lang w:val="ro-MO"/>
              </w:rPr>
            </w:pPr>
            <w:r>
              <w:rPr>
                <w:rFonts w:asciiTheme="majorBidi" w:hAnsiTheme="majorBidi" w:cstheme="majorBidi"/>
                <w:sz w:val="20"/>
                <w:szCs w:val="20"/>
                <w:lang w:val="ro-MO"/>
              </w:rPr>
              <w:t>Not transposed</w:t>
            </w:r>
          </w:p>
          <w:p w14:paraId="6EC0A4C7" w14:textId="77777777" w:rsidR="008820A2" w:rsidRPr="00D53E63" w:rsidRDefault="008820A2" w:rsidP="00F1440D">
            <w:pPr>
              <w:spacing w:after="0"/>
              <w:ind w:firstLine="709"/>
              <w:jc w:val="both"/>
              <w:rPr>
                <w:rFonts w:ascii="Times New Roman" w:hAnsi="Times New Roman" w:cs="Times New Roman"/>
                <w:b/>
                <w:sz w:val="20"/>
                <w:szCs w:val="20"/>
                <w:lang w:val="ro-MO"/>
              </w:rPr>
            </w:pPr>
          </w:p>
        </w:tc>
        <w:tc>
          <w:tcPr>
            <w:tcW w:w="614" w:type="pct"/>
          </w:tcPr>
          <w:p w14:paraId="6F7E5F4D" w14:textId="515B9CAC" w:rsidR="008820A2" w:rsidRPr="00D36D47" w:rsidRDefault="00D36D47" w:rsidP="00D36D47">
            <w:pPr>
              <w:spacing w:after="0"/>
              <w:jc w:val="both"/>
              <w:rPr>
                <w:rFonts w:ascii="Times New Roman" w:hAnsi="Times New Roman" w:cs="Times New Roman"/>
                <w:b/>
                <w:sz w:val="20"/>
                <w:szCs w:val="20"/>
                <w:lang w:val="en-US"/>
              </w:rPr>
            </w:pPr>
            <w:r w:rsidRPr="003B02F6">
              <w:rPr>
                <w:rFonts w:ascii="Times New Roman" w:hAnsi="Times New Roman" w:cs="Times New Roman"/>
                <w:b/>
                <w:sz w:val="20"/>
                <w:lang w:val="en-US"/>
              </w:rPr>
              <w:t>The procedure for determining and calculating the term shall be established by the competition authority through the Decision of the Plenum of the Competition Council approving the Regulation on the organization and functioning of the Competition Council, scheduled for adoption in 2026.</w:t>
            </w:r>
          </w:p>
        </w:tc>
        <w:tc>
          <w:tcPr>
            <w:tcW w:w="570" w:type="pct"/>
          </w:tcPr>
          <w:p w14:paraId="5E1AF44C" w14:textId="77777777" w:rsidR="008820A2" w:rsidRPr="00D53E63" w:rsidRDefault="008820A2" w:rsidP="00F1440D">
            <w:pPr>
              <w:spacing w:after="0"/>
              <w:ind w:firstLine="709"/>
              <w:jc w:val="both"/>
              <w:rPr>
                <w:rFonts w:ascii="Times New Roman" w:hAnsi="Times New Roman" w:cs="Times New Roman"/>
                <w:b/>
                <w:sz w:val="20"/>
                <w:szCs w:val="20"/>
                <w:lang w:val="ro-MO"/>
              </w:rPr>
            </w:pPr>
          </w:p>
        </w:tc>
      </w:tr>
      <w:tr w:rsidR="008820A2" w:rsidRPr="00D53E63" w14:paraId="3EA10C29" w14:textId="77777777" w:rsidTr="00894338">
        <w:tc>
          <w:tcPr>
            <w:tcW w:w="658" w:type="pct"/>
          </w:tcPr>
          <w:p w14:paraId="3A41E75B" w14:textId="77969490" w:rsidR="00D53E63" w:rsidRPr="00D53E63" w:rsidRDefault="00D53E63" w:rsidP="00D53E63">
            <w:pPr>
              <w:jc w:val="both"/>
              <w:rPr>
                <w:rFonts w:ascii="Times New Roman" w:hAnsi="Times New Roman" w:cs="Times New Roman"/>
                <w:b/>
                <w:sz w:val="20"/>
                <w:szCs w:val="20"/>
                <w:lang w:val="ro-MO"/>
              </w:rPr>
            </w:pPr>
            <w:r w:rsidRPr="00D53E63">
              <w:rPr>
                <w:rFonts w:ascii="Times New Roman" w:hAnsi="Times New Roman" w:cs="Times New Roman"/>
                <w:b/>
                <w:sz w:val="20"/>
                <w:szCs w:val="20"/>
                <w:lang w:val="ro-MO"/>
              </w:rPr>
              <w:lastRenderedPageBreak/>
              <w:t>Art. 18</w:t>
            </w:r>
            <w:r>
              <w:rPr>
                <w:rFonts w:ascii="Times New Roman" w:hAnsi="Times New Roman" w:cs="Times New Roman"/>
                <w:b/>
                <w:sz w:val="20"/>
                <w:szCs w:val="20"/>
                <w:lang w:val="ro-MO"/>
              </w:rPr>
              <w:t xml:space="preserve"> </w:t>
            </w:r>
            <w:r w:rsidRPr="00D53E63">
              <w:rPr>
                <w:rFonts w:ascii="Times New Roman" w:hAnsi="Times New Roman" w:cs="Times New Roman"/>
                <w:b/>
                <w:sz w:val="20"/>
                <w:szCs w:val="20"/>
                <w:lang w:val="ro-MO"/>
              </w:rPr>
              <w:t>Abrogări</w:t>
            </w:r>
          </w:p>
          <w:p w14:paraId="1F718063" w14:textId="77777777" w:rsidR="00D53E63" w:rsidRPr="00D53E63" w:rsidRDefault="00D53E63" w:rsidP="00D53E63">
            <w:pPr>
              <w:jc w:val="both"/>
              <w:rPr>
                <w:rFonts w:ascii="Times New Roman" w:hAnsi="Times New Roman" w:cs="Times New Roman"/>
                <w:sz w:val="20"/>
                <w:szCs w:val="20"/>
                <w:lang w:val="ro-MO"/>
              </w:rPr>
            </w:pPr>
            <w:r w:rsidRPr="00D53E63">
              <w:rPr>
                <w:rFonts w:ascii="Times New Roman" w:hAnsi="Times New Roman" w:cs="Times New Roman"/>
                <w:sz w:val="20"/>
                <w:szCs w:val="20"/>
                <w:lang w:val="ro-MO"/>
              </w:rPr>
              <w:t>Regulamentele (CE) nr. 2842/98, (CE) nr. 2843/98 și (CE) nr. 3385/94 se abrogă.</w:t>
            </w:r>
          </w:p>
          <w:p w14:paraId="095F567B" w14:textId="60570CBC" w:rsidR="008820A2" w:rsidRPr="00D53E63" w:rsidRDefault="00D53E63" w:rsidP="00D53E63">
            <w:pPr>
              <w:jc w:val="both"/>
              <w:rPr>
                <w:rFonts w:ascii="Times New Roman" w:hAnsi="Times New Roman" w:cs="Times New Roman"/>
                <w:b/>
                <w:sz w:val="20"/>
                <w:szCs w:val="20"/>
                <w:lang w:val="ro-MO"/>
              </w:rPr>
            </w:pPr>
            <w:r w:rsidRPr="00D53E63">
              <w:rPr>
                <w:rFonts w:ascii="Times New Roman" w:hAnsi="Times New Roman" w:cs="Times New Roman"/>
                <w:sz w:val="20"/>
                <w:szCs w:val="20"/>
                <w:lang w:val="ro-MO"/>
              </w:rPr>
              <w:t>Trimiterile la regulamentele abrogate se interpretează ca trimiteri la prezentul</w:t>
            </w:r>
            <w:r w:rsidRPr="00D53E63">
              <w:rPr>
                <w:rFonts w:asciiTheme="majorBidi" w:hAnsiTheme="majorBidi" w:cstheme="majorBidi"/>
                <w:sz w:val="20"/>
                <w:szCs w:val="20"/>
                <w:lang w:val="ro-MO"/>
              </w:rPr>
              <w:t xml:space="preserve"> regulament.</w:t>
            </w:r>
          </w:p>
        </w:tc>
        <w:tc>
          <w:tcPr>
            <w:tcW w:w="877" w:type="pct"/>
          </w:tcPr>
          <w:p w14:paraId="666CF928" w14:textId="77777777" w:rsidR="00D53E63" w:rsidRPr="00D53E63" w:rsidRDefault="00D53E63" w:rsidP="00F1440D">
            <w:pPr>
              <w:spacing w:after="0"/>
              <w:ind w:firstLine="709"/>
              <w:jc w:val="both"/>
              <w:rPr>
                <w:rFonts w:ascii="Times New Roman" w:hAnsi="Times New Roman" w:cs="Times New Roman"/>
                <w:b/>
                <w:sz w:val="20"/>
                <w:szCs w:val="20"/>
                <w:lang w:val="en-US"/>
              </w:rPr>
            </w:pPr>
            <w:r w:rsidRPr="00D53E63">
              <w:rPr>
                <w:rFonts w:ascii="Times New Roman" w:hAnsi="Times New Roman" w:cs="Times New Roman"/>
                <w:b/>
                <w:sz w:val="20"/>
                <w:szCs w:val="20"/>
                <w:lang w:val="en-US"/>
              </w:rPr>
              <w:t xml:space="preserve">Article 18 Repeals </w:t>
            </w:r>
          </w:p>
          <w:p w14:paraId="669B4253" w14:textId="77777777" w:rsidR="00D53E63" w:rsidRPr="00D53E63" w:rsidRDefault="00D53E63" w:rsidP="00F1440D">
            <w:pPr>
              <w:spacing w:after="0"/>
              <w:ind w:firstLine="709"/>
              <w:jc w:val="both"/>
              <w:rPr>
                <w:rFonts w:ascii="Times New Roman" w:hAnsi="Times New Roman" w:cs="Times New Roman"/>
                <w:sz w:val="20"/>
                <w:szCs w:val="20"/>
                <w:lang w:val="en-US"/>
              </w:rPr>
            </w:pPr>
          </w:p>
          <w:p w14:paraId="298567E1" w14:textId="7D9F62B9" w:rsidR="008820A2" w:rsidRPr="00D53E63" w:rsidRDefault="00D53E63" w:rsidP="00D53E63">
            <w:pPr>
              <w:spacing w:after="0"/>
              <w:jc w:val="both"/>
              <w:rPr>
                <w:rFonts w:ascii="Times New Roman" w:hAnsi="Times New Roman" w:cs="Times New Roman"/>
                <w:b/>
                <w:sz w:val="20"/>
                <w:szCs w:val="20"/>
                <w:lang w:val="en-US"/>
              </w:rPr>
            </w:pPr>
            <w:r w:rsidRPr="00D53E63">
              <w:rPr>
                <w:rFonts w:ascii="Times New Roman" w:hAnsi="Times New Roman" w:cs="Times New Roman"/>
                <w:sz w:val="20"/>
                <w:szCs w:val="20"/>
                <w:lang w:val="en-US"/>
              </w:rPr>
              <w:t>Regulations (EC) No 2842/98, (EC) No 2843/98 and (EC) No 3385/94 are repealed. References to the repealed regulations shall be construed as references to this regulation.</w:t>
            </w:r>
          </w:p>
        </w:tc>
        <w:tc>
          <w:tcPr>
            <w:tcW w:w="877" w:type="pct"/>
          </w:tcPr>
          <w:p w14:paraId="7DEEE93E" w14:textId="674EB850" w:rsidR="008820A2" w:rsidRPr="00D53E63" w:rsidRDefault="00D53E63" w:rsidP="00F1440D">
            <w:pPr>
              <w:spacing w:after="0" w:line="240" w:lineRule="auto"/>
              <w:jc w:val="both"/>
              <w:rPr>
                <w:rFonts w:ascii="Times New Roman" w:eastAsia="Times New Roman" w:hAnsi="Times New Roman" w:cs="Times New Roman"/>
                <w:b/>
                <w:bCs/>
                <w:sz w:val="20"/>
                <w:szCs w:val="20"/>
                <w:shd w:val="clear" w:color="auto" w:fill="FFFFFF"/>
                <w:lang w:val="ro-MO" w:eastAsia="ro-RO"/>
              </w:rPr>
            </w:pPr>
            <w:r>
              <w:rPr>
                <w:rFonts w:ascii="Times New Roman" w:eastAsia="Times New Roman" w:hAnsi="Times New Roman" w:cs="Times New Roman"/>
                <w:b/>
                <w:bCs/>
                <w:sz w:val="20"/>
                <w:szCs w:val="20"/>
                <w:shd w:val="clear" w:color="auto" w:fill="FFFFFF"/>
                <w:lang w:val="ro-MO" w:eastAsia="ro-RO"/>
              </w:rPr>
              <w:t>-</w:t>
            </w:r>
          </w:p>
        </w:tc>
        <w:tc>
          <w:tcPr>
            <w:tcW w:w="877" w:type="pct"/>
          </w:tcPr>
          <w:p w14:paraId="5176ECCE" w14:textId="5201C42E" w:rsidR="008820A2" w:rsidRPr="00D53E63" w:rsidRDefault="00D53E63" w:rsidP="00F1440D">
            <w:pPr>
              <w:pStyle w:val="P68B1DB1-a3"/>
              <w:spacing w:after="0" w:line="240" w:lineRule="auto"/>
              <w:jc w:val="both"/>
              <w:rPr>
                <w:b/>
                <w:sz w:val="20"/>
                <w:szCs w:val="20"/>
                <w:lang w:val="ro-MO"/>
              </w:rPr>
            </w:pPr>
            <w:r>
              <w:rPr>
                <w:b/>
                <w:sz w:val="20"/>
                <w:szCs w:val="20"/>
                <w:lang w:val="ro-MO"/>
              </w:rPr>
              <w:t>-</w:t>
            </w:r>
          </w:p>
        </w:tc>
        <w:tc>
          <w:tcPr>
            <w:tcW w:w="527" w:type="pct"/>
          </w:tcPr>
          <w:p w14:paraId="5A676949" w14:textId="0D240ADD" w:rsidR="008820A2" w:rsidRPr="00D53E63" w:rsidRDefault="00534378" w:rsidP="00F321FA">
            <w:pPr>
              <w:spacing w:after="0"/>
              <w:jc w:val="center"/>
              <w:rPr>
                <w:rFonts w:ascii="Times New Roman" w:hAnsi="Times New Roman" w:cs="Times New Roman"/>
                <w:b/>
                <w:sz w:val="20"/>
                <w:szCs w:val="20"/>
                <w:lang w:val="ro-MO"/>
              </w:rPr>
            </w:pPr>
            <w:r>
              <w:rPr>
                <w:rFonts w:asciiTheme="majorBidi" w:hAnsiTheme="majorBidi" w:cstheme="majorBidi"/>
                <w:sz w:val="20"/>
                <w:szCs w:val="20"/>
                <w:lang w:val="ro-MO"/>
              </w:rPr>
              <w:t>EU provision not applicable</w:t>
            </w:r>
          </w:p>
        </w:tc>
        <w:tc>
          <w:tcPr>
            <w:tcW w:w="614" w:type="pct"/>
          </w:tcPr>
          <w:p w14:paraId="4C3EF62D" w14:textId="77777777" w:rsidR="008820A2" w:rsidRPr="00D53E63" w:rsidRDefault="008820A2" w:rsidP="00F1440D">
            <w:pPr>
              <w:spacing w:after="0"/>
              <w:ind w:firstLine="709"/>
              <w:jc w:val="both"/>
              <w:rPr>
                <w:rFonts w:ascii="Times New Roman" w:hAnsi="Times New Roman" w:cs="Times New Roman"/>
                <w:b/>
                <w:sz w:val="20"/>
                <w:szCs w:val="20"/>
                <w:lang w:val="ro-MO"/>
              </w:rPr>
            </w:pPr>
          </w:p>
        </w:tc>
        <w:tc>
          <w:tcPr>
            <w:tcW w:w="570" w:type="pct"/>
          </w:tcPr>
          <w:p w14:paraId="26770254" w14:textId="77777777" w:rsidR="008820A2" w:rsidRPr="00D53E63" w:rsidRDefault="008820A2" w:rsidP="00F1440D">
            <w:pPr>
              <w:spacing w:after="0"/>
              <w:ind w:firstLine="709"/>
              <w:jc w:val="both"/>
              <w:rPr>
                <w:rFonts w:ascii="Times New Roman" w:hAnsi="Times New Roman" w:cs="Times New Roman"/>
                <w:b/>
                <w:sz w:val="20"/>
                <w:szCs w:val="20"/>
                <w:lang w:val="ro-MO"/>
              </w:rPr>
            </w:pPr>
          </w:p>
        </w:tc>
      </w:tr>
      <w:tr w:rsidR="008820A2" w:rsidRPr="00D53E63" w14:paraId="07A1F468" w14:textId="77777777" w:rsidTr="00894338">
        <w:tc>
          <w:tcPr>
            <w:tcW w:w="658" w:type="pct"/>
          </w:tcPr>
          <w:p w14:paraId="79F5F5A7" w14:textId="2AED4FE6" w:rsidR="00D53E63" w:rsidRPr="00D53E63" w:rsidRDefault="00D53E63" w:rsidP="00D53E63">
            <w:pPr>
              <w:rPr>
                <w:rFonts w:asciiTheme="majorBidi" w:hAnsiTheme="majorBidi" w:cstheme="majorBidi"/>
                <w:b/>
                <w:sz w:val="20"/>
                <w:szCs w:val="20"/>
                <w:lang w:val="ro-MO"/>
              </w:rPr>
            </w:pPr>
            <w:r w:rsidRPr="00D53E63">
              <w:rPr>
                <w:rFonts w:asciiTheme="majorBidi" w:hAnsiTheme="majorBidi" w:cstheme="majorBidi"/>
                <w:b/>
                <w:sz w:val="20"/>
                <w:szCs w:val="20"/>
                <w:lang w:val="ro-MO"/>
              </w:rPr>
              <w:t>Art. 19 Dispoziții tranzitorii</w:t>
            </w:r>
          </w:p>
          <w:p w14:paraId="6BDE09BE" w14:textId="77777777" w:rsidR="00D53E63" w:rsidRPr="00D53E63" w:rsidRDefault="00D53E63" w:rsidP="00D53E63">
            <w:pPr>
              <w:rPr>
                <w:rFonts w:asciiTheme="majorBidi" w:hAnsiTheme="majorBidi" w:cstheme="majorBidi"/>
                <w:b/>
                <w:sz w:val="20"/>
                <w:szCs w:val="20"/>
                <w:lang w:val="ro-MO"/>
              </w:rPr>
            </w:pPr>
          </w:p>
          <w:p w14:paraId="06873DEC" w14:textId="4028A473" w:rsidR="008820A2" w:rsidRPr="00D53E63" w:rsidRDefault="00D53E63" w:rsidP="00D53E63">
            <w:pPr>
              <w:jc w:val="both"/>
              <w:rPr>
                <w:rFonts w:ascii="Times New Roman" w:hAnsi="Times New Roman" w:cs="Times New Roman"/>
                <w:b/>
                <w:sz w:val="20"/>
                <w:szCs w:val="20"/>
                <w:lang w:val="ro-MO"/>
              </w:rPr>
            </w:pPr>
            <w:r w:rsidRPr="00D53E63">
              <w:rPr>
                <w:rFonts w:asciiTheme="majorBidi" w:hAnsiTheme="majorBidi" w:cstheme="majorBidi"/>
                <w:sz w:val="20"/>
                <w:szCs w:val="20"/>
                <w:lang w:val="ro-MO"/>
              </w:rPr>
              <w:t>Actele de procedură efectuate în temeiul regulamentelor (CE) nr. 2842/98 și (CE) nr. 2843/98 continuă să producă efecte în scopul aplicării prezentului regulament.</w:t>
            </w:r>
          </w:p>
        </w:tc>
        <w:tc>
          <w:tcPr>
            <w:tcW w:w="877" w:type="pct"/>
          </w:tcPr>
          <w:p w14:paraId="352C37B5" w14:textId="77777777" w:rsidR="00D53E63" w:rsidRPr="00D53E63" w:rsidRDefault="00D53E63" w:rsidP="00D53E63">
            <w:pPr>
              <w:spacing w:after="0"/>
              <w:jc w:val="both"/>
              <w:rPr>
                <w:rFonts w:ascii="Times New Roman" w:hAnsi="Times New Roman" w:cs="Times New Roman"/>
                <w:b/>
                <w:sz w:val="20"/>
                <w:szCs w:val="20"/>
                <w:lang w:val="en-US"/>
              </w:rPr>
            </w:pPr>
            <w:r w:rsidRPr="00D53E63">
              <w:rPr>
                <w:rFonts w:ascii="Times New Roman" w:hAnsi="Times New Roman" w:cs="Times New Roman"/>
                <w:b/>
                <w:sz w:val="20"/>
                <w:szCs w:val="20"/>
                <w:lang w:val="en-US"/>
              </w:rPr>
              <w:t xml:space="preserve">Article 19 Transitional provisions </w:t>
            </w:r>
          </w:p>
          <w:p w14:paraId="1D1855BE" w14:textId="77777777" w:rsidR="006F087B" w:rsidRDefault="006F087B" w:rsidP="00F1440D">
            <w:pPr>
              <w:spacing w:after="0"/>
              <w:ind w:firstLine="709"/>
              <w:jc w:val="both"/>
              <w:rPr>
                <w:rFonts w:ascii="Times New Roman" w:hAnsi="Times New Roman" w:cs="Times New Roman"/>
                <w:sz w:val="20"/>
                <w:szCs w:val="20"/>
                <w:lang w:val="en-US"/>
              </w:rPr>
            </w:pPr>
          </w:p>
          <w:p w14:paraId="0D5F483A" w14:textId="01A1827C" w:rsidR="008820A2" w:rsidRPr="006F087B" w:rsidRDefault="006F087B" w:rsidP="00F1440D">
            <w:pPr>
              <w:spacing w:after="0"/>
              <w:ind w:firstLine="709"/>
              <w:jc w:val="both"/>
              <w:rPr>
                <w:rFonts w:ascii="Times New Roman" w:hAnsi="Times New Roman" w:cs="Times New Roman"/>
                <w:b/>
                <w:sz w:val="20"/>
                <w:szCs w:val="20"/>
                <w:lang w:val="en-US"/>
              </w:rPr>
            </w:pPr>
            <w:r w:rsidRPr="006F087B">
              <w:rPr>
                <w:rFonts w:ascii="Times New Roman" w:hAnsi="Times New Roman" w:cs="Times New Roman"/>
                <w:sz w:val="20"/>
                <w:szCs w:val="20"/>
                <w:lang w:val="en-US"/>
              </w:rPr>
              <w:t>Procedural steps taken under Regulations (EC) No 2842/98 and (EC) No 2843/98 shall continue to have effect for the purpose of applying this Regulation</w:t>
            </w:r>
            <w:r w:rsidRPr="006F087B">
              <w:rPr>
                <w:lang w:val="en-US"/>
              </w:rPr>
              <w:t>.</w:t>
            </w:r>
          </w:p>
        </w:tc>
        <w:tc>
          <w:tcPr>
            <w:tcW w:w="877" w:type="pct"/>
          </w:tcPr>
          <w:p w14:paraId="1B62831C" w14:textId="51C6A15C" w:rsidR="008820A2" w:rsidRPr="00D53E63" w:rsidRDefault="00D53E63" w:rsidP="00F1440D">
            <w:pPr>
              <w:spacing w:after="0" w:line="240" w:lineRule="auto"/>
              <w:jc w:val="both"/>
              <w:rPr>
                <w:rFonts w:ascii="Times New Roman" w:eastAsia="Times New Roman" w:hAnsi="Times New Roman" w:cs="Times New Roman"/>
                <w:b/>
                <w:bCs/>
                <w:sz w:val="20"/>
                <w:szCs w:val="20"/>
                <w:shd w:val="clear" w:color="auto" w:fill="FFFFFF"/>
                <w:lang w:val="ro-MO" w:eastAsia="ro-RO"/>
              </w:rPr>
            </w:pPr>
            <w:r>
              <w:rPr>
                <w:rFonts w:ascii="Times New Roman" w:eastAsia="Times New Roman" w:hAnsi="Times New Roman" w:cs="Times New Roman"/>
                <w:b/>
                <w:bCs/>
                <w:sz w:val="20"/>
                <w:szCs w:val="20"/>
                <w:shd w:val="clear" w:color="auto" w:fill="FFFFFF"/>
                <w:lang w:val="ro-MO" w:eastAsia="ro-RO"/>
              </w:rPr>
              <w:t>-</w:t>
            </w:r>
          </w:p>
        </w:tc>
        <w:tc>
          <w:tcPr>
            <w:tcW w:w="877" w:type="pct"/>
          </w:tcPr>
          <w:p w14:paraId="2D4C78D4" w14:textId="4C292B0D" w:rsidR="008820A2" w:rsidRPr="00D53E63" w:rsidRDefault="00D53E63" w:rsidP="00F1440D">
            <w:pPr>
              <w:pStyle w:val="P68B1DB1-a3"/>
              <w:spacing w:after="0" w:line="240" w:lineRule="auto"/>
              <w:jc w:val="both"/>
              <w:rPr>
                <w:b/>
                <w:sz w:val="20"/>
                <w:szCs w:val="20"/>
                <w:lang w:val="ro-MO"/>
              </w:rPr>
            </w:pPr>
            <w:r>
              <w:rPr>
                <w:b/>
                <w:sz w:val="20"/>
                <w:szCs w:val="20"/>
                <w:lang w:val="ro-MO"/>
              </w:rPr>
              <w:t>-</w:t>
            </w:r>
          </w:p>
        </w:tc>
        <w:tc>
          <w:tcPr>
            <w:tcW w:w="527" w:type="pct"/>
          </w:tcPr>
          <w:p w14:paraId="69C42492" w14:textId="2CFB3510" w:rsidR="008820A2" w:rsidRPr="00D53E63" w:rsidRDefault="00534378" w:rsidP="00F321FA">
            <w:pPr>
              <w:spacing w:after="0"/>
              <w:jc w:val="center"/>
              <w:rPr>
                <w:rFonts w:ascii="Times New Roman" w:hAnsi="Times New Roman" w:cs="Times New Roman"/>
                <w:b/>
                <w:sz w:val="20"/>
                <w:szCs w:val="20"/>
                <w:lang w:val="ro-MO"/>
              </w:rPr>
            </w:pPr>
            <w:r>
              <w:rPr>
                <w:rFonts w:asciiTheme="majorBidi" w:hAnsiTheme="majorBidi" w:cstheme="majorBidi"/>
                <w:sz w:val="20"/>
                <w:szCs w:val="20"/>
                <w:lang w:val="ro-MO"/>
              </w:rPr>
              <w:t>EU provision not applicable</w:t>
            </w:r>
          </w:p>
        </w:tc>
        <w:tc>
          <w:tcPr>
            <w:tcW w:w="614" w:type="pct"/>
          </w:tcPr>
          <w:p w14:paraId="24BBE0CA" w14:textId="77777777" w:rsidR="008820A2" w:rsidRPr="00D53E63" w:rsidRDefault="008820A2" w:rsidP="00F1440D">
            <w:pPr>
              <w:spacing w:after="0"/>
              <w:ind w:firstLine="709"/>
              <w:jc w:val="both"/>
              <w:rPr>
                <w:rFonts w:ascii="Times New Roman" w:hAnsi="Times New Roman" w:cs="Times New Roman"/>
                <w:b/>
                <w:sz w:val="20"/>
                <w:szCs w:val="20"/>
                <w:lang w:val="ro-MO"/>
              </w:rPr>
            </w:pPr>
          </w:p>
        </w:tc>
        <w:tc>
          <w:tcPr>
            <w:tcW w:w="570" w:type="pct"/>
          </w:tcPr>
          <w:p w14:paraId="56AB6080" w14:textId="77777777" w:rsidR="008820A2" w:rsidRPr="00D53E63" w:rsidRDefault="008820A2" w:rsidP="00F1440D">
            <w:pPr>
              <w:spacing w:after="0"/>
              <w:ind w:firstLine="709"/>
              <w:jc w:val="both"/>
              <w:rPr>
                <w:rFonts w:ascii="Times New Roman" w:hAnsi="Times New Roman" w:cs="Times New Roman"/>
                <w:b/>
                <w:sz w:val="20"/>
                <w:szCs w:val="20"/>
                <w:lang w:val="ro-MO"/>
              </w:rPr>
            </w:pPr>
          </w:p>
        </w:tc>
      </w:tr>
      <w:tr w:rsidR="008820A2" w:rsidRPr="00F103DC" w14:paraId="0DC2FB47" w14:textId="77777777" w:rsidTr="00894338">
        <w:tc>
          <w:tcPr>
            <w:tcW w:w="658" w:type="pct"/>
          </w:tcPr>
          <w:p w14:paraId="4CB356F9" w14:textId="0AC2E792" w:rsidR="006F087B" w:rsidRPr="006F087B" w:rsidRDefault="006F087B" w:rsidP="006F087B">
            <w:pPr>
              <w:rPr>
                <w:rFonts w:asciiTheme="majorBidi" w:hAnsiTheme="majorBidi" w:cstheme="majorBidi"/>
                <w:b/>
                <w:sz w:val="20"/>
                <w:szCs w:val="20"/>
                <w:lang w:val="ro-MO"/>
              </w:rPr>
            </w:pPr>
            <w:r w:rsidRPr="006F087B">
              <w:rPr>
                <w:rFonts w:asciiTheme="majorBidi" w:hAnsiTheme="majorBidi" w:cstheme="majorBidi"/>
                <w:b/>
                <w:sz w:val="20"/>
                <w:szCs w:val="20"/>
                <w:lang w:val="ro-MO"/>
              </w:rPr>
              <w:t xml:space="preserve">Art. 20 Intrarea în vigoare </w:t>
            </w:r>
          </w:p>
          <w:p w14:paraId="37FF6711" w14:textId="77777777" w:rsidR="006F087B" w:rsidRPr="006F087B" w:rsidRDefault="006F087B" w:rsidP="006F087B">
            <w:pPr>
              <w:rPr>
                <w:rFonts w:asciiTheme="majorBidi" w:hAnsiTheme="majorBidi" w:cstheme="majorBidi"/>
                <w:sz w:val="20"/>
                <w:szCs w:val="20"/>
                <w:lang w:val="ro-MO"/>
              </w:rPr>
            </w:pPr>
            <w:r w:rsidRPr="006F087B">
              <w:rPr>
                <w:rFonts w:asciiTheme="majorBidi" w:hAnsiTheme="majorBidi" w:cstheme="majorBidi"/>
                <w:sz w:val="20"/>
                <w:szCs w:val="20"/>
                <w:lang w:val="ro-MO"/>
              </w:rPr>
              <w:lastRenderedPageBreak/>
              <w:t>Prezentul regulament intră în vigoare la 1 mai 2004.</w:t>
            </w:r>
          </w:p>
          <w:p w14:paraId="33C880F9" w14:textId="5C21B956" w:rsidR="008820A2" w:rsidRPr="00D53E63" w:rsidRDefault="006F087B" w:rsidP="006F087B">
            <w:pPr>
              <w:jc w:val="both"/>
              <w:rPr>
                <w:rFonts w:ascii="Times New Roman" w:hAnsi="Times New Roman" w:cs="Times New Roman"/>
                <w:b/>
                <w:sz w:val="20"/>
                <w:szCs w:val="20"/>
                <w:lang w:val="ro-MO"/>
              </w:rPr>
            </w:pPr>
            <w:r w:rsidRPr="006F087B">
              <w:rPr>
                <w:rFonts w:asciiTheme="majorBidi" w:hAnsiTheme="majorBidi" w:cstheme="majorBidi"/>
                <w:sz w:val="20"/>
                <w:szCs w:val="20"/>
                <w:lang w:val="ro-MO"/>
              </w:rPr>
              <w:t>Prezentul regulament este obligatoriu în toate elementele sale și se aplică direct în toate statele membre.</w:t>
            </w:r>
          </w:p>
        </w:tc>
        <w:tc>
          <w:tcPr>
            <w:tcW w:w="877" w:type="pct"/>
          </w:tcPr>
          <w:p w14:paraId="5D6AA54A" w14:textId="77777777" w:rsidR="006F087B" w:rsidRPr="006F087B" w:rsidRDefault="006F087B" w:rsidP="006F087B">
            <w:pPr>
              <w:spacing w:after="0"/>
              <w:jc w:val="both"/>
              <w:rPr>
                <w:rFonts w:ascii="Times New Roman" w:hAnsi="Times New Roman" w:cs="Times New Roman"/>
                <w:b/>
                <w:sz w:val="20"/>
                <w:szCs w:val="20"/>
                <w:lang w:val="en-US"/>
              </w:rPr>
            </w:pPr>
            <w:r w:rsidRPr="006F087B">
              <w:rPr>
                <w:rFonts w:ascii="Times New Roman" w:hAnsi="Times New Roman" w:cs="Times New Roman"/>
                <w:b/>
                <w:sz w:val="20"/>
                <w:szCs w:val="20"/>
                <w:lang w:val="en-US"/>
              </w:rPr>
              <w:lastRenderedPageBreak/>
              <w:t xml:space="preserve">Article 20 Entry into force </w:t>
            </w:r>
          </w:p>
          <w:p w14:paraId="32895A9D" w14:textId="77777777" w:rsidR="006F087B" w:rsidRDefault="006F087B" w:rsidP="00F1440D">
            <w:pPr>
              <w:spacing w:after="0"/>
              <w:ind w:firstLine="709"/>
              <w:jc w:val="both"/>
              <w:rPr>
                <w:rFonts w:ascii="Times New Roman" w:hAnsi="Times New Roman" w:cs="Times New Roman"/>
                <w:sz w:val="20"/>
                <w:szCs w:val="20"/>
                <w:lang w:val="en-US"/>
              </w:rPr>
            </w:pPr>
          </w:p>
          <w:p w14:paraId="2E08B2D7" w14:textId="5F53E158" w:rsidR="008820A2" w:rsidRPr="006F087B" w:rsidRDefault="006F087B" w:rsidP="00F1440D">
            <w:pPr>
              <w:spacing w:after="0"/>
              <w:ind w:firstLine="709"/>
              <w:jc w:val="both"/>
              <w:rPr>
                <w:rFonts w:ascii="Times New Roman" w:hAnsi="Times New Roman" w:cs="Times New Roman"/>
                <w:b/>
                <w:sz w:val="20"/>
                <w:szCs w:val="20"/>
                <w:lang w:val="en-US"/>
              </w:rPr>
            </w:pPr>
            <w:r w:rsidRPr="006F087B">
              <w:rPr>
                <w:rFonts w:ascii="Times New Roman" w:hAnsi="Times New Roman" w:cs="Times New Roman"/>
                <w:sz w:val="20"/>
                <w:szCs w:val="20"/>
                <w:lang w:val="en-US"/>
              </w:rPr>
              <w:lastRenderedPageBreak/>
              <w:t>This Regulation shall enter into force on 1 May 2004. This Regulation shall be binding in its entirety and directly applicable in all Member States</w:t>
            </w:r>
          </w:p>
        </w:tc>
        <w:tc>
          <w:tcPr>
            <w:tcW w:w="877" w:type="pct"/>
          </w:tcPr>
          <w:p w14:paraId="1EC1A88A" w14:textId="429658D6" w:rsidR="008820A2" w:rsidRPr="006F087B" w:rsidRDefault="008820A2" w:rsidP="00F1440D">
            <w:pPr>
              <w:spacing w:after="0" w:line="240" w:lineRule="auto"/>
              <w:jc w:val="both"/>
              <w:rPr>
                <w:rFonts w:ascii="Times New Roman" w:eastAsia="Times New Roman" w:hAnsi="Times New Roman" w:cs="Times New Roman"/>
                <w:b/>
                <w:bCs/>
                <w:sz w:val="20"/>
                <w:szCs w:val="20"/>
                <w:shd w:val="clear" w:color="auto" w:fill="FFFFFF"/>
                <w:lang w:val="en-US" w:eastAsia="ro-RO"/>
              </w:rPr>
            </w:pPr>
          </w:p>
        </w:tc>
        <w:tc>
          <w:tcPr>
            <w:tcW w:w="877" w:type="pct"/>
          </w:tcPr>
          <w:p w14:paraId="066B8616" w14:textId="77777777" w:rsidR="008820A2" w:rsidRPr="006F087B" w:rsidRDefault="008820A2" w:rsidP="00D36D47">
            <w:pPr>
              <w:pStyle w:val="P68B1DB1-a3"/>
              <w:spacing w:after="0" w:line="240" w:lineRule="auto"/>
              <w:ind w:firstLine="709"/>
              <w:jc w:val="both"/>
              <w:rPr>
                <w:b/>
                <w:sz w:val="20"/>
                <w:szCs w:val="20"/>
              </w:rPr>
            </w:pPr>
          </w:p>
        </w:tc>
        <w:tc>
          <w:tcPr>
            <w:tcW w:w="527" w:type="pct"/>
          </w:tcPr>
          <w:p w14:paraId="6EF1DE01" w14:textId="448A8215" w:rsidR="006F087B" w:rsidRDefault="00D36D47" w:rsidP="006F087B">
            <w:pPr>
              <w:jc w:val="center"/>
              <w:rPr>
                <w:rFonts w:asciiTheme="majorBidi" w:hAnsiTheme="majorBidi" w:cstheme="majorBidi"/>
                <w:sz w:val="24"/>
                <w:szCs w:val="24"/>
                <w:lang w:val="ro-MO"/>
              </w:rPr>
            </w:pPr>
            <w:r>
              <w:rPr>
                <w:rFonts w:asciiTheme="majorBidi" w:hAnsiTheme="majorBidi" w:cstheme="majorBidi"/>
                <w:sz w:val="20"/>
                <w:szCs w:val="20"/>
                <w:lang w:val="ro-MO"/>
              </w:rPr>
              <w:t>EU provision not applicable</w:t>
            </w:r>
            <w:r>
              <w:rPr>
                <w:rFonts w:asciiTheme="majorBidi" w:hAnsiTheme="majorBidi" w:cstheme="majorBidi"/>
                <w:sz w:val="24"/>
                <w:szCs w:val="24"/>
                <w:lang w:val="ro-MO"/>
              </w:rPr>
              <w:t xml:space="preserve"> </w:t>
            </w:r>
          </w:p>
          <w:p w14:paraId="4FDEC466" w14:textId="77777777" w:rsidR="006F087B" w:rsidRDefault="006F087B" w:rsidP="006F087B">
            <w:pPr>
              <w:jc w:val="center"/>
              <w:rPr>
                <w:rFonts w:asciiTheme="majorBidi" w:hAnsiTheme="majorBidi" w:cstheme="majorBidi"/>
                <w:sz w:val="24"/>
                <w:szCs w:val="24"/>
                <w:lang w:val="ro-MO"/>
              </w:rPr>
            </w:pPr>
          </w:p>
          <w:p w14:paraId="6603A633" w14:textId="77777777" w:rsidR="008820A2" w:rsidRPr="00D53E63" w:rsidRDefault="008820A2" w:rsidP="00D36D47">
            <w:pPr>
              <w:pStyle w:val="P68B1DB1-Normal7"/>
              <w:jc w:val="center"/>
              <w:rPr>
                <w:rFonts w:ascii="Times New Roman" w:hAnsi="Times New Roman" w:cs="Times New Roman"/>
                <w:b/>
                <w:lang w:val="ro-MO"/>
              </w:rPr>
            </w:pPr>
          </w:p>
        </w:tc>
        <w:tc>
          <w:tcPr>
            <w:tcW w:w="614" w:type="pct"/>
          </w:tcPr>
          <w:p w14:paraId="350BD2D0" w14:textId="77777777" w:rsidR="008820A2" w:rsidRPr="00D53E63" w:rsidRDefault="008820A2" w:rsidP="00F1440D">
            <w:pPr>
              <w:spacing w:after="0"/>
              <w:ind w:firstLine="709"/>
              <w:jc w:val="both"/>
              <w:rPr>
                <w:rFonts w:ascii="Times New Roman" w:hAnsi="Times New Roman" w:cs="Times New Roman"/>
                <w:b/>
                <w:sz w:val="20"/>
                <w:szCs w:val="20"/>
                <w:lang w:val="ro-MO"/>
              </w:rPr>
            </w:pPr>
          </w:p>
        </w:tc>
        <w:tc>
          <w:tcPr>
            <w:tcW w:w="570" w:type="pct"/>
          </w:tcPr>
          <w:p w14:paraId="21A338B3" w14:textId="77777777" w:rsidR="008820A2" w:rsidRPr="00D53E63" w:rsidRDefault="008820A2" w:rsidP="00F1440D">
            <w:pPr>
              <w:spacing w:after="0"/>
              <w:ind w:firstLine="709"/>
              <w:jc w:val="both"/>
              <w:rPr>
                <w:rFonts w:ascii="Times New Roman" w:hAnsi="Times New Roman" w:cs="Times New Roman"/>
                <w:b/>
                <w:sz w:val="20"/>
                <w:szCs w:val="20"/>
                <w:lang w:val="ro-MO"/>
              </w:rPr>
            </w:pPr>
          </w:p>
        </w:tc>
      </w:tr>
    </w:tbl>
    <w:p w14:paraId="3CFCC70F" w14:textId="3CE47CC4" w:rsidR="00F37F09" w:rsidRPr="007D1512" w:rsidRDefault="00F37F09" w:rsidP="00894749">
      <w:pPr>
        <w:jc w:val="both"/>
        <w:rPr>
          <w:rFonts w:ascii="Times New Roman" w:hAnsi="Times New Roman" w:cs="Times New Roman"/>
          <w:b/>
          <w:bCs/>
          <w:sz w:val="20"/>
          <w:szCs w:val="20"/>
          <w:lang w:val="ro-RO"/>
        </w:rPr>
      </w:pPr>
    </w:p>
    <w:sectPr w:rsidR="00F37F09" w:rsidRPr="007D1512" w:rsidSect="00831309">
      <w:pgSz w:w="16838" w:h="11906" w:orient="landscape"/>
      <w:pgMar w:top="993" w:right="1134" w:bottom="198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Serif">
    <w:altName w:val="Times New Roman"/>
    <w:charset w:val="CC"/>
    <w:family w:val="roman"/>
    <w:pitch w:val="variable"/>
    <w:sig w:usb0="00000001"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203"/>
    <w:multiLevelType w:val="multilevel"/>
    <w:tmpl w:val="3E1E8DC2"/>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BC3AEB"/>
    <w:multiLevelType w:val="hybridMultilevel"/>
    <w:tmpl w:val="9B5C88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710BE8"/>
    <w:multiLevelType w:val="multilevel"/>
    <w:tmpl w:val="DF6A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E140CD"/>
    <w:multiLevelType w:val="hybridMultilevel"/>
    <w:tmpl w:val="95B4849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1F16F5"/>
    <w:multiLevelType w:val="hybridMultilevel"/>
    <w:tmpl w:val="FB92BD8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DFF6795"/>
    <w:multiLevelType w:val="multilevel"/>
    <w:tmpl w:val="0584D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B67745"/>
    <w:multiLevelType w:val="multilevel"/>
    <w:tmpl w:val="A8CE7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3D5BF4"/>
    <w:multiLevelType w:val="hybridMultilevel"/>
    <w:tmpl w:val="D494BC1A"/>
    <w:lvl w:ilvl="0" w:tplc="0419000F">
      <w:start w:val="7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4A01512"/>
    <w:multiLevelType w:val="multilevel"/>
    <w:tmpl w:val="2DAC9266"/>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D023C85"/>
    <w:multiLevelType w:val="multilevel"/>
    <w:tmpl w:val="EC80815C"/>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D8A0A16"/>
    <w:multiLevelType w:val="hybridMultilevel"/>
    <w:tmpl w:val="7562B3B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10"/>
  </w:num>
  <w:num w:numId="4">
    <w:abstractNumId w:val="4"/>
  </w:num>
  <w:num w:numId="5">
    <w:abstractNumId w:val="0"/>
  </w:num>
  <w:num w:numId="6">
    <w:abstractNumId w:val="8"/>
  </w:num>
  <w:num w:numId="7">
    <w:abstractNumId w:val="7"/>
  </w:num>
  <w:num w:numId="8">
    <w:abstractNumId w:val="9"/>
  </w:num>
  <w:num w:numId="9">
    <w:abstractNumId w:val="5"/>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8ED"/>
    <w:rsid w:val="00000033"/>
    <w:rsid w:val="00002FB6"/>
    <w:rsid w:val="00003ABF"/>
    <w:rsid w:val="0001438D"/>
    <w:rsid w:val="000144A3"/>
    <w:rsid w:val="000167B3"/>
    <w:rsid w:val="00026AAC"/>
    <w:rsid w:val="00026D37"/>
    <w:rsid w:val="00032CE8"/>
    <w:rsid w:val="000333C4"/>
    <w:rsid w:val="00037CEF"/>
    <w:rsid w:val="00041C51"/>
    <w:rsid w:val="000427BB"/>
    <w:rsid w:val="00043848"/>
    <w:rsid w:val="00046F61"/>
    <w:rsid w:val="00047238"/>
    <w:rsid w:val="00051F71"/>
    <w:rsid w:val="00056A2A"/>
    <w:rsid w:val="000631E9"/>
    <w:rsid w:val="0008463F"/>
    <w:rsid w:val="00086ED1"/>
    <w:rsid w:val="000B3BFB"/>
    <w:rsid w:val="000B5934"/>
    <w:rsid w:val="000B5E41"/>
    <w:rsid w:val="000B7436"/>
    <w:rsid w:val="000C6440"/>
    <w:rsid w:val="000D6534"/>
    <w:rsid w:val="000D793B"/>
    <w:rsid w:val="000D79EF"/>
    <w:rsid w:val="000E1AA7"/>
    <w:rsid w:val="000E2D2C"/>
    <w:rsid w:val="000E4B4C"/>
    <w:rsid w:val="000F3C75"/>
    <w:rsid w:val="00101104"/>
    <w:rsid w:val="001025D4"/>
    <w:rsid w:val="001027B1"/>
    <w:rsid w:val="00133655"/>
    <w:rsid w:val="0013539C"/>
    <w:rsid w:val="00135658"/>
    <w:rsid w:val="00136835"/>
    <w:rsid w:val="00136BAF"/>
    <w:rsid w:val="001516FF"/>
    <w:rsid w:val="0015461D"/>
    <w:rsid w:val="00157F3E"/>
    <w:rsid w:val="00161956"/>
    <w:rsid w:val="0018018D"/>
    <w:rsid w:val="00180D5E"/>
    <w:rsid w:val="00186FD3"/>
    <w:rsid w:val="00190279"/>
    <w:rsid w:val="00193915"/>
    <w:rsid w:val="00196F87"/>
    <w:rsid w:val="001A2607"/>
    <w:rsid w:val="001A7E11"/>
    <w:rsid w:val="001B1659"/>
    <w:rsid w:val="001C1CB7"/>
    <w:rsid w:val="001C265A"/>
    <w:rsid w:val="001F0463"/>
    <w:rsid w:val="001F21E3"/>
    <w:rsid w:val="001F5A43"/>
    <w:rsid w:val="002104AE"/>
    <w:rsid w:val="0021126A"/>
    <w:rsid w:val="002303F3"/>
    <w:rsid w:val="00234337"/>
    <w:rsid w:val="00237FA7"/>
    <w:rsid w:val="002405DB"/>
    <w:rsid w:val="002409CF"/>
    <w:rsid w:val="0024694C"/>
    <w:rsid w:val="00256C1A"/>
    <w:rsid w:val="0026298E"/>
    <w:rsid w:val="00263985"/>
    <w:rsid w:val="0026681B"/>
    <w:rsid w:val="00270E16"/>
    <w:rsid w:val="00280122"/>
    <w:rsid w:val="00281EF1"/>
    <w:rsid w:val="002A08A6"/>
    <w:rsid w:val="002A24A5"/>
    <w:rsid w:val="002A4583"/>
    <w:rsid w:val="002B7272"/>
    <w:rsid w:val="002C7340"/>
    <w:rsid w:val="002D1E9A"/>
    <w:rsid w:val="002D795F"/>
    <w:rsid w:val="002E7DE5"/>
    <w:rsid w:val="002F1323"/>
    <w:rsid w:val="002F6DCB"/>
    <w:rsid w:val="00306E00"/>
    <w:rsid w:val="00322812"/>
    <w:rsid w:val="00322EC8"/>
    <w:rsid w:val="00334C94"/>
    <w:rsid w:val="003547FD"/>
    <w:rsid w:val="00355D98"/>
    <w:rsid w:val="00363DCB"/>
    <w:rsid w:val="003642FC"/>
    <w:rsid w:val="00365AAC"/>
    <w:rsid w:val="00382DAB"/>
    <w:rsid w:val="003A0B21"/>
    <w:rsid w:val="003A42A8"/>
    <w:rsid w:val="003B02F6"/>
    <w:rsid w:val="003B1E05"/>
    <w:rsid w:val="003C67F3"/>
    <w:rsid w:val="003C7B19"/>
    <w:rsid w:val="003D5ABC"/>
    <w:rsid w:val="003E5C8C"/>
    <w:rsid w:val="003E7CD7"/>
    <w:rsid w:val="003F123E"/>
    <w:rsid w:val="003F54DD"/>
    <w:rsid w:val="004037F9"/>
    <w:rsid w:val="004150D6"/>
    <w:rsid w:val="004217AC"/>
    <w:rsid w:val="00423768"/>
    <w:rsid w:val="00424DA2"/>
    <w:rsid w:val="004343DF"/>
    <w:rsid w:val="004410F1"/>
    <w:rsid w:val="00444D7B"/>
    <w:rsid w:val="004475AB"/>
    <w:rsid w:val="004476F2"/>
    <w:rsid w:val="00460ACA"/>
    <w:rsid w:val="0046645D"/>
    <w:rsid w:val="00485A7C"/>
    <w:rsid w:val="00486CE7"/>
    <w:rsid w:val="00491BF7"/>
    <w:rsid w:val="00495AE6"/>
    <w:rsid w:val="0049753D"/>
    <w:rsid w:val="004A4CBD"/>
    <w:rsid w:val="004B52F9"/>
    <w:rsid w:val="004B7A7C"/>
    <w:rsid w:val="004C6094"/>
    <w:rsid w:val="004D295B"/>
    <w:rsid w:val="004E0EE0"/>
    <w:rsid w:val="004E3224"/>
    <w:rsid w:val="004F45E9"/>
    <w:rsid w:val="00511546"/>
    <w:rsid w:val="005220C6"/>
    <w:rsid w:val="00530483"/>
    <w:rsid w:val="00534378"/>
    <w:rsid w:val="00543B85"/>
    <w:rsid w:val="005631B6"/>
    <w:rsid w:val="0056726F"/>
    <w:rsid w:val="0056728E"/>
    <w:rsid w:val="00573C70"/>
    <w:rsid w:val="00573E5B"/>
    <w:rsid w:val="00574403"/>
    <w:rsid w:val="00582D1B"/>
    <w:rsid w:val="005855CA"/>
    <w:rsid w:val="005879A5"/>
    <w:rsid w:val="00594152"/>
    <w:rsid w:val="0059772A"/>
    <w:rsid w:val="005A309B"/>
    <w:rsid w:val="005B25F1"/>
    <w:rsid w:val="005B4CF6"/>
    <w:rsid w:val="005C7F3C"/>
    <w:rsid w:val="005D2284"/>
    <w:rsid w:val="005E6CFE"/>
    <w:rsid w:val="005F1FA8"/>
    <w:rsid w:val="00602FE8"/>
    <w:rsid w:val="00603EF7"/>
    <w:rsid w:val="00615849"/>
    <w:rsid w:val="00620DE1"/>
    <w:rsid w:val="00640B46"/>
    <w:rsid w:val="006671A4"/>
    <w:rsid w:val="00672FD7"/>
    <w:rsid w:val="00673A8E"/>
    <w:rsid w:val="0069199D"/>
    <w:rsid w:val="00696DEC"/>
    <w:rsid w:val="006B399F"/>
    <w:rsid w:val="006C1136"/>
    <w:rsid w:val="006C159E"/>
    <w:rsid w:val="006C236E"/>
    <w:rsid w:val="006D099C"/>
    <w:rsid w:val="006D0B53"/>
    <w:rsid w:val="006D6A9C"/>
    <w:rsid w:val="006E5DBD"/>
    <w:rsid w:val="006F087B"/>
    <w:rsid w:val="00710B95"/>
    <w:rsid w:val="0071501D"/>
    <w:rsid w:val="0071617B"/>
    <w:rsid w:val="00721088"/>
    <w:rsid w:val="00722F8B"/>
    <w:rsid w:val="00743726"/>
    <w:rsid w:val="00756483"/>
    <w:rsid w:val="00760540"/>
    <w:rsid w:val="0076491F"/>
    <w:rsid w:val="00767F47"/>
    <w:rsid w:val="00780F6E"/>
    <w:rsid w:val="007958ED"/>
    <w:rsid w:val="007A08E1"/>
    <w:rsid w:val="007A0C0E"/>
    <w:rsid w:val="007A2D8A"/>
    <w:rsid w:val="007D1146"/>
    <w:rsid w:val="007D1512"/>
    <w:rsid w:val="007D296A"/>
    <w:rsid w:val="007D4714"/>
    <w:rsid w:val="007E00E9"/>
    <w:rsid w:val="007E32C4"/>
    <w:rsid w:val="00811ACF"/>
    <w:rsid w:val="00812A2F"/>
    <w:rsid w:val="00814579"/>
    <w:rsid w:val="00831309"/>
    <w:rsid w:val="00841D16"/>
    <w:rsid w:val="00844043"/>
    <w:rsid w:val="00844495"/>
    <w:rsid w:val="00846CD3"/>
    <w:rsid w:val="0085596D"/>
    <w:rsid w:val="00855C62"/>
    <w:rsid w:val="00856EFC"/>
    <w:rsid w:val="0085705E"/>
    <w:rsid w:val="0086003E"/>
    <w:rsid w:val="00867786"/>
    <w:rsid w:val="008677D6"/>
    <w:rsid w:val="008820A2"/>
    <w:rsid w:val="008847D2"/>
    <w:rsid w:val="00887C3E"/>
    <w:rsid w:val="00894338"/>
    <w:rsid w:val="00894749"/>
    <w:rsid w:val="00897B4C"/>
    <w:rsid w:val="008D2BE0"/>
    <w:rsid w:val="008D7322"/>
    <w:rsid w:val="008F4960"/>
    <w:rsid w:val="008F5ACE"/>
    <w:rsid w:val="008F76B4"/>
    <w:rsid w:val="009057BB"/>
    <w:rsid w:val="0091699A"/>
    <w:rsid w:val="00926F3B"/>
    <w:rsid w:val="00955864"/>
    <w:rsid w:val="009633B2"/>
    <w:rsid w:val="00965820"/>
    <w:rsid w:val="00972D74"/>
    <w:rsid w:val="009746DB"/>
    <w:rsid w:val="0097613A"/>
    <w:rsid w:val="00977F37"/>
    <w:rsid w:val="009968A5"/>
    <w:rsid w:val="00996DE3"/>
    <w:rsid w:val="00997873"/>
    <w:rsid w:val="009B4142"/>
    <w:rsid w:val="009B4E78"/>
    <w:rsid w:val="009B7DBF"/>
    <w:rsid w:val="009C1050"/>
    <w:rsid w:val="009C2244"/>
    <w:rsid w:val="009C3FF1"/>
    <w:rsid w:val="009C592C"/>
    <w:rsid w:val="009D01D5"/>
    <w:rsid w:val="009D0301"/>
    <w:rsid w:val="009D08C9"/>
    <w:rsid w:val="009E28DE"/>
    <w:rsid w:val="009F0176"/>
    <w:rsid w:val="009F044D"/>
    <w:rsid w:val="009F12C7"/>
    <w:rsid w:val="009F2115"/>
    <w:rsid w:val="00A13C71"/>
    <w:rsid w:val="00A31904"/>
    <w:rsid w:val="00A327E8"/>
    <w:rsid w:val="00A41190"/>
    <w:rsid w:val="00A4302F"/>
    <w:rsid w:val="00A4504D"/>
    <w:rsid w:val="00A52A56"/>
    <w:rsid w:val="00A52B91"/>
    <w:rsid w:val="00A56C0B"/>
    <w:rsid w:val="00A61245"/>
    <w:rsid w:val="00A664F8"/>
    <w:rsid w:val="00A70589"/>
    <w:rsid w:val="00A726CD"/>
    <w:rsid w:val="00A72BB2"/>
    <w:rsid w:val="00A75ED3"/>
    <w:rsid w:val="00AA188A"/>
    <w:rsid w:val="00AA2400"/>
    <w:rsid w:val="00AB0E22"/>
    <w:rsid w:val="00AB4665"/>
    <w:rsid w:val="00AB6184"/>
    <w:rsid w:val="00AC6150"/>
    <w:rsid w:val="00AD5D8E"/>
    <w:rsid w:val="00AE184A"/>
    <w:rsid w:val="00AF110C"/>
    <w:rsid w:val="00AF55DD"/>
    <w:rsid w:val="00B02352"/>
    <w:rsid w:val="00B02843"/>
    <w:rsid w:val="00B02847"/>
    <w:rsid w:val="00B045CE"/>
    <w:rsid w:val="00B1317A"/>
    <w:rsid w:val="00B16045"/>
    <w:rsid w:val="00B1696D"/>
    <w:rsid w:val="00B22730"/>
    <w:rsid w:val="00B27151"/>
    <w:rsid w:val="00B311DD"/>
    <w:rsid w:val="00B31408"/>
    <w:rsid w:val="00B322E3"/>
    <w:rsid w:val="00B35A80"/>
    <w:rsid w:val="00B428D2"/>
    <w:rsid w:val="00B741B9"/>
    <w:rsid w:val="00B7436C"/>
    <w:rsid w:val="00B82AA2"/>
    <w:rsid w:val="00BA0CEA"/>
    <w:rsid w:val="00BB7A83"/>
    <w:rsid w:val="00BD2D45"/>
    <w:rsid w:val="00BE1253"/>
    <w:rsid w:val="00BF7748"/>
    <w:rsid w:val="00C02D46"/>
    <w:rsid w:val="00C37FC7"/>
    <w:rsid w:val="00C42080"/>
    <w:rsid w:val="00C522A9"/>
    <w:rsid w:val="00C55A60"/>
    <w:rsid w:val="00C55E68"/>
    <w:rsid w:val="00C60C79"/>
    <w:rsid w:val="00C66CE8"/>
    <w:rsid w:val="00C66F44"/>
    <w:rsid w:val="00C862FE"/>
    <w:rsid w:val="00C87A4F"/>
    <w:rsid w:val="00C91401"/>
    <w:rsid w:val="00C93025"/>
    <w:rsid w:val="00CA2DC2"/>
    <w:rsid w:val="00CA42C4"/>
    <w:rsid w:val="00CC0758"/>
    <w:rsid w:val="00CC304E"/>
    <w:rsid w:val="00CD458E"/>
    <w:rsid w:val="00CD4A0B"/>
    <w:rsid w:val="00CE36D8"/>
    <w:rsid w:val="00CF28ED"/>
    <w:rsid w:val="00CF4ED6"/>
    <w:rsid w:val="00D00E0B"/>
    <w:rsid w:val="00D01868"/>
    <w:rsid w:val="00D01D3B"/>
    <w:rsid w:val="00D02D3A"/>
    <w:rsid w:val="00D02F0C"/>
    <w:rsid w:val="00D057AB"/>
    <w:rsid w:val="00D133EA"/>
    <w:rsid w:val="00D22FB4"/>
    <w:rsid w:val="00D26990"/>
    <w:rsid w:val="00D26D49"/>
    <w:rsid w:val="00D27DD2"/>
    <w:rsid w:val="00D328C2"/>
    <w:rsid w:val="00D36D47"/>
    <w:rsid w:val="00D37A2B"/>
    <w:rsid w:val="00D50850"/>
    <w:rsid w:val="00D526ED"/>
    <w:rsid w:val="00D53E63"/>
    <w:rsid w:val="00D56C98"/>
    <w:rsid w:val="00D64ABE"/>
    <w:rsid w:val="00D67389"/>
    <w:rsid w:val="00D84D8A"/>
    <w:rsid w:val="00D860FD"/>
    <w:rsid w:val="00D92741"/>
    <w:rsid w:val="00D934A2"/>
    <w:rsid w:val="00D97013"/>
    <w:rsid w:val="00DB7E8A"/>
    <w:rsid w:val="00DD0894"/>
    <w:rsid w:val="00DD269F"/>
    <w:rsid w:val="00DD5827"/>
    <w:rsid w:val="00DD6028"/>
    <w:rsid w:val="00E009EB"/>
    <w:rsid w:val="00E025E0"/>
    <w:rsid w:val="00E15372"/>
    <w:rsid w:val="00E16BE9"/>
    <w:rsid w:val="00E25983"/>
    <w:rsid w:val="00E300E2"/>
    <w:rsid w:val="00E3187B"/>
    <w:rsid w:val="00E35194"/>
    <w:rsid w:val="00E36A93"/>
    <w:rsid w:val="00E3783C"/>
    <w:rsid w:val="00E428C3"/>
    <w:rsid w:val="00E42CB6"/>
    <w:rsid w:val="00E45F9F"/>
    <w:rsid w:val="00E51088"/>
    <w:rsid w:val="00E532B4"/>
    <w:rsid w:val="00E54060"/>
    <w:rsid w:val="00E7164B"/>
    <w:rsid w:val="00E72A28"/>
    <w:rsid w:val="00E84E07"/>
    <w:rsid w:val="00EA5862"/>
    <w:rsid w:val="00EB2337"/>
    <w:rsid w:val="00EC11D0"/>
    <w:rsid w:val="00EC1575"/>
    <w:rsid w:val="00EC26CB"/>
    <w:rsid w:val="00ED4086"/>
    <w:rsid w:val="00EE19A7"/>
    <w:rsid w:val="00EE679F"/>
    <w:rsid w:val="00EF0428"/>
    <w:rsid w:val="00EF52BB"/>
    <w:rsid w:val="00F05820"/>
    <w:rsid w:val="00F06298"/>
    <w:rsid w:val="00F103DC"/>
    <w:rsid w:val="00F10FDF"/>
    <w:rsid w:val="00F1440D"/>
    <w:rsid w:val="00F3107E"/>
    <w:rsid w:val="00F321FA"/>
    <w:rsid w:val="00F33B15"/>
    <w:rsid w:val="00F33B8C"/>
    <w:rsid w:val="00F365A8"/>
    <w:rsid w:val="00F37F09"/>
    <w:rsid w:val="00F41974"/>
    <w:rsid w:val="00F4225E"/>
    <w:rsid w:val="00F4328A"/>
    <w:rsid w:val="00F55D60"/>
    <w:rsid w:val="00F6327D"/>
    <w:rsid w:val="00F66464"/>
    <w:rsid w:val="00F66AC5"/>
    <w:rsid w:val="00F70E48"/>
    <w:rsid w:val="00F741C5"/>
    <w:rsid w:val="00F74FCB"/>
    <w:rsid w:val="00F77F83"/>
    <w:rsid w:val="00F83405"/>
    <w:rsid w:val="00F9227B"/>
    <w:rsid w:val="00F970EC"/>
    <w:rsid w:val="00FB0A4E"/>
    <w:rsid w:val="00FB0F45"/>
    <w:rsid w:val="00FB1166"/>
    <w:rsid w:val="00FB3174"/>
    <w:rsid w:val="00FE25A2"/>
    <w:rsid w:val="00FE2940"/>
    <w:rsid w:val="00FE472E"/>
    <w:rsid w:val="00FE5746"/>
    <w:rsid w:val="00FE7607"/>
    <w:rsid w:val="00FF4249"/>
    <w:rsid w:val="00FF4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5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26A"/>
  </w:style>
  <w:style w:type="paragraph" w:styleId="Heading4">
    <w:name w:val="heading 4"/>
    <w:basedOn w:val="Normal"/>
    <w:next w:val="Normal"/>
    <w:link w:val="Heading4Char"/>
    <w:uiPriority w:val="9"/>
    <w:unhideWhenUsed/>
    <w:qFormat/>
    <w:rsid w:val="00B7436C"/>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5D2284"/>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28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A08E1"/>
    <w:pPr>
      <w:ind w:left="720"/>
      <w:contextualSpacing/>
    </w:pPr>
  </w:style>
  <w:style w:type="character" w:customStyle="1" w:styleId="Heading4Char">
    <w:name w:val="Heading 4 Char"/>
    <w:basedOn w:val="DefaultParagraphFont"/>
    <w:link w:val="Heading4"/>
    <w:uiPriority w:val="9"/>
    <w:rsid w:val="00B7436C"/>
    <w:rPr>
      <w:rFonts w:asciiTheme="majorHAnsi" w:eastAsiaTheme="majorEastAsia" w:hAnsiTheme="majorHAnsi" w:cstheme="majorBidi"/>
      <w:b/>
      <w:bCs/>
      <w:i/>
      <w:iCs/>
      <w:color w:val="4472C4" w:themeColor="accent1"/>
    </w:rPr>
  </w:style>
  <w:style w:type="paragraph" w:customStyle="1" w:styleId="P68B1DB1-a1">
    <w:name w:val="P68B1DB1-a1"/>
    <w:basedOn w:val="Normal"/>
    <w:rsid w:val="002F1323"/>
    <w:rPr>
      <w:rFonts w:ascii="Times New Roman" w:eastAsia="Times New Roman" w:hAnsi="Times New Roman" w:cs="Times New Roman"/>
      <w:sz w:val="24"/>
      <w:szCs w:val="24"/>
      <w:lang w:val="en" w:eastAsia="ro-RO"/>
    </w:rPr>
  </w:style>
  <w:style w:type="paragraph" w:customStyle="1" w:styleId="P68B1DB1-a3">
    <w:name w:val="P68B1DB1-a3"/>
    <w:basedOn w:val="Normal"/>
    <w:rsid w:val="002F1323"/>
    <w:rPr>
      <w:rFonts w:ascii="Times New Roman" w:eastAsia="Times New Roman" w:hAnsi="Times New Roman" w:cs="Times New Roman"/>
      <w:sz w:val="24"/>
      <w:szCs w:val="24"/>
      <w:shd w:val="clear" w:color="auto" w:fill="FFFFFF"/>
      <w:lang w:val="en" w:eastAsia="ro-RO"/>
    </w:rPr>
  </w:style>
  <w:style w:type="paragraph" w:styleId="NormalWeb">
    <w:name w:val="Normal (Web)"/>
    <w:basedOn w:val="Normal"/>
    <w:uiPriority w:val="99"/>
    <w:unhideWhenUsed/>
    <w:rsid w:val="002469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ing5Char">
    <w:name w:val="Heading 5 Char"/>
    <w:basedOn w:val="DefaultParagraphFont"/>
    <w:link w:val="Heading5"/>
    <w:uiPriority w:val="9"/>
    <w:semiHidden/>
    <w:rsid w:val="005D2284"/>
    <w:rPr>
      <w:rFonts w:asciiTheme="majorHAnsi" w:eastAsiaTheme="majorEastAsia" w:hAnsiTheme="majorHAnsi" w:cstheme="majorBidi"/>
      <w:color w:val="1F3763" w:themeColor="accent1" w:themeShade="7F"/>
    </w:rPr>
  </w:style>
  <w:style w:type="paragraph" w:customStyle="1" w:styleId="title-article-norm">
    <w:name w:val="title-article-norm"/>
    <w:basedOn w:val="Normal"/>
    <w:rsid w:val="009D08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itle-article-norm">
    <w:name w:val="stitle-article-norm"/>
    <w:basedOn w:val="Normal"/>
    <w:rsid w:val="009D08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
    <w:name w:val="norm"/>
    <w:basedOn w:val="Normal"/>
    <w:rsid w:val="009D08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6F087B"/>
    <w:rPr>
      <w:b/>
      <w:bCs/>
    </w:rPr>
  </w:style>
  <w:style w:type="paragraph" w:customStyle="1" w:styleId="P68B1DB1-a4">
    <w:name w:val="P68B1DB1-a4"/>
    <w:basedOn w:val="Normal"/>
    <w:rsid w:val="006F087B"/>
    <w:rPr>
      <w:rFonts w:ascii="Times New Roman" w:eastAsia="Times New Roman" w:hAnsi="Times New Roman" w:cs="Times New Roman"/>
      <w:b/>
      <w:sz w:val="24"/>
      <w:szCs w:val="24"/>
      <w:shd w:val="clear" w:color="auto" w:fill="FFFFFF"/>
      <w:lang w:val="en" w:eastAsia="ro-RO"/>
    </w:rPr>
  </w:style>
  <w:style w:type="paragraph" w:customStyle="1" w:styleId="P68B1DB1-Normal1">
    <w:name w:val="P68B1DB1-Normal1"/>
    <w:basedOn w:val="Normal"/>
    <w:rsid w:val="00CC304E"/>
    <w:rPr>
      <w:rFonts w:ascii="Times New Roman" w:hAnsi="Times New Roman" w:cs="Times New Roman"/>
      <w:b/>
      <w:sz w:val="24"/>
      <w:szCs w:val="24"/>
      <w:lang w:val="en" w:eastAsia="ru-RU"/>
    </w:rPr>
  </w:style>
  <w:style w:type="paragraph" w:customStyle="1" w:styleId="P68B1DB1-Normal2">
    <w:name w:val="P68B1DB1-Normal2"/>
    <w:basedOn w:val="Normal"/>
    <w:rsid w:val="00CC304E"/>
    <w:rPr>
      <w:rFonts w:ascii="Times New Roman" w:hAnsi="Times New Roman" w:cs="Times New Roman"/>
      <w:b/>
      <w:sz w:val="20"/>
      <w:szCs w:val="20"/>
      <w:lang w:val="en" w:eastAsia="ru-RU"/>
    </w:rPr>
  </w:style>
  <w:style w:type="paragraph" w:customStyle="1" w:styleId="P68B1DB1-Normal3">
    <w:name w:val="P68B1DB1-Normal3"/>
    <w:basedOn w:val="Normal"/>
    <w:rsid w:val="00CC304E"/>
    <w:rPr>
      <w:rFonts w:asciiTheme="majorBidi" w:hAnsiTheme="majorBidi" w:cstheme="majorBidi"/>
      <w:b/>
      <w:sz w:val="20"/>
      <w:szCs w:val="20"/>
      <w:lang w:val="en" w:eastAsia="ru-RU"/>
    </w:rPr>
  </w:style>
  <w:style w:type="paragraph" w:customStyle="1" w:styleId="P68B1DB1-Normal4">
    <w:name w:val="P68B1DB1-Normal4"/>
    <w:basedOn w:val="Normal"/>
    <w:rsid w:val="00CC304E"/>
    <w:rPr>
      <w:rFonts w:ascii="Times New Roman" w:hAnsi="Times New Roman" w:cs="Times New Roman"/>
      <w:sz w:val="24"/>
      <w:szCs w:val="24"/>
      <w:lang w:val="en" w:eastAsia="ru-RU"/>
    </w:rPr>
  </w:style>
  <w:style w:type="paragraph" w:customStyle="1" w:styleId="P68B1DB1-Normal7">
    <w:name w:val="P68B1DB1-Normal7"/>
    <w:basedOn w:val="Normal"/>
    <w:rsid w:val="00534378"/>
    <w:pPr>
      <w:spacing w:line="256" w:lineRule="auto"/>
    </w:pPr>
    <w:rPr>
      <w:rFonts w:asciiTheme="majorBidi" w:hAnsiTheme="majorBidi" w:cstheme="majorBidi"/>
      <w:sz w:val="20"/>
      <w:szCs w:val="20"/>
      <w:lang w:val="en"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26A"/>
  </w:style>
  <w:style w:type="paragraph" w:styleId="Heading4">
    <w:name w:val="heading 4"/>
    <w:basedOn w:val="Normal"/>
    <w:next w:val="Normal"/>
    <w:link w:val="Heading4Char"/>
    <w:uiPriority w:val="9"/>
    <w:unhideWhenUsed/>
    <w:qFormat/>
    <w:rsid w:val="00B7436C"/>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5D2284"/>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28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A08E1"/>
    <w:pPr>
      <w:ind w:left="720"/>
      <w:contextualSpacing/>
    </w:pPr>
  </w:style>
  <w:style w:type="character" w:customStyle="1" w:styleId="Heading4Char">
    <w:name w:val="Heading 4 Char"/>
    <w:basedOn w:val="DefaultParagraphFont"/>
    <w:link w:val="Heading4"/>
    <w:uiPriority w:val="9"/>
    <w:rsid w:val="00B7436C"/>
    <w:rPr>
      <w:rFonts w:asciiTheme="majorHAnsi" w:eastAsiaTheme="majorEastAsia" w:hAnsiTheme="majorHAnsi" w:cstheme="majorBidi"/>
      <w:b/>
      <w:bCs/>
      <w:i/>
      <w:iCs/>
      <w:color w:val="4472C4" w:themeColor="accent1"/>
    </w:rPr>
  </w:style>
  <w:style w:type="paragraph" w:customStyle="1" w:styleId="P68B1DB1-a1">
    <w:name w:val="P68B1DB1-a1"/>
    <w:basedOn w:val="Normal"/>
    <w:rsid w:val="002F1323"/>
    <w:rPr>
      <w:rFonts w:ascii="Times New Roman" w:eastAsia="Times New Roman" w:hAnsi="Times New Roman" w:cs="Times New Roman"/>
      <w:sz w:val="24"/>
      <w:szCs w:val="24"/>
      <w:lang w:val="en" w:eastAsia="ro-RO"/>
    </w:rPr>
  </w:style>
  <w:style w:type="paragraph" w:customStyle="1" w:styleId="P68B1DB1-a3">
    <w:name w:val="P68B1DB1-a3"/>
    <w:basedOn w:val="Normal"/>
    <w:rsid w:val="002F1323"/>
    <w:rPr>
      <w:rFonts w:ascii="Times New Roman" w:eastAsia="Times New Roman" w:hAnsi="Times New Roman" w:cs="Times New Roman"/>
      <w:sz w:val="24"/>
      <w:szCs w:val="24"/>
      <w:shd w:val="clear" w:color="auto" w:fill="FFFFFF"/>
      <w:lang w:val="en" w:eastAsia="ro-RO"/>
    </w:rPr>
  </w:style>
  <w:style w:type="paragraph" w:styleId="NormalWeb">
    <w:name w:val="Normal (Web)"/>
    <w:basedOn w:val="Normal"/>
    <w:uiPriority w:val="99"/>
    <w:unhideWhenUsed/>
    <w:rsid w:val="002469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ing5Char">
    <w:name w:val="Heading 5 Char"/>
    <w:basedOn w:val="DefaultParagraphFont"/>
    <w:link w:val="Heading5"/>
    <w:uiPriority w:val="9"/>
    <w:semiHidden/>
    <w:rsid w:val="005D2284"/>
    <w:rPr>
      <w:rFonts w:asciiTheme="majorHAnsi" w:eastAsiaTheme="majorEastAsia" w:hAnsiTheme="majorHAnsi" w:cstheme="majorBidi"/>
      <w:color w:val="1F3763" w:themeColor="accent1" w:themeShade="7F"/>
    </w:rPr>
  </w:style>
  <w:style w:type="paragraph" w:customStyle="1" w:styleId="title-article-norm">
    <w:name w:val="title-article-norm"/>
    <w:basedOn w:val="Normal"/>
    <w:rsid w:val="009D08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itle-article-norm">
    <w:name w:val="stitle-article-norm"/>
    <w:basedOn w:val="Normal"/>
    <w:rsid w:val="009D08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
    <w:name w:val="norm"/>
    <w:basedOn w:val="Normal"/>
    <w:rsid w:val="009D08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6F087B"/>
    <w:rPr>
      <w:b/>
      <w:bCs/>
    </w:rPr>
  </w:style>
  <w:style w:type="paragraph" w:customStyle="1" w:styleId="P68B1DB1-a4">
    <w:name w:val="P68B1DB1-a4"/>
    <w:basedOn w:val="Normal"/>
    <w:rsid w:val="006F087B"/>
    <w:rPr>
      <w:rFonts w:ascii="Times New Roman" w:eastAsia="Times New Roman" w:hAnsi="Times New Roman" w:cs="Times New Roman"/>
      <w:b/>
      <w:sz w:val="24"/>
      <w:szCs w:val="24"/>
      <w:shd w:val="clear" w:color="auto" w:fill="FFFFFF"/>
      <w:lang w:val="en" w:eastAsia="ro-RO"/>
    </w:rPr>
  </w:style>
  <w:style w:type="paragraph" w:customStyle="1" w:styleId="P68B1DB1-Normal1">
    <w:name w:val="P68B1DB1-Normal1"/>
    <w:basedOn w:val="Normal"/>
    <w:rsid w:val="00CC304E"/>
    <w:rPr>
      <w:rFonts w:ascii="Times New Roman" w:hAnsi="Times New Roman" w:cs="Times New Roman"/>
      <w:b/>
      <w:sz w:val="24"/>
      <w:szCs w:val="24"/>
      <w:lang w:val="en" w:eastAsia="ru-RU"/>
    </w:rPr>
  </w:style>
  <w:style w:type="paragraph" w:customStyle="1" w:styleId="P68B1DB1-Normal2">
    <w:name w:val="P68B1DB1-Normal2"/>
    <w:basedOn w:val="Normal"/>
    <w:rsid w:val="00CC304E"/>
    <w:rPr>
      <w:rFonts w:ascii="Times New Roman" w:hAnsi="Times New Roman" w:cs="Times New Roman"/>
      <w:b/>
      <w:sz w:val="20"/>
      <w:szCs w:val="20"/>
      <w:lang w:val="en" w:eastAsia="ru-RU"/>
    </w:rPr>
  </w:style>
  <w:style w:type="paragraph" w:customStyle="1" w:styleId="P68B1DB1-Normal3">
    <w:name w:val="P68B1DB1-Normal3"/>
    <w:basedOn w:val="Normal"/>
    <w:rsid w:val="00CC304E"/>
    <w:rPr>
      <w:rFonts w:asciiTheme="majorBidi" w:hAnsiTheme="majorBidi" w:cstheme="majorBidi"/>
      <w:b/>
      <w:sz w:val="20"/>
      <w:szCs w:val="20"/>
      <w:lang w:val="en" w:eastAsia="ru-RU"/>
    </w:rPr>
  </w:style>
  <w:style w:type="paragraph" w:customStyle="1" w:styleId="P68B1DB1-Normal4">
    <w:name w:val="P68B1DB1-Normal4"/>
    <w:basedOn w:val="Normal"/>
    <w:rsid w:val="00CC304E"/>
    <w:rPr>
      <w:rFonts w:ascii="Times New Roman" w:hAnsi="Times New Roman" w:cs="Times New Roman"/>
      <w:sz w:val="24"/>
      <w:szCs w:val="24"/>
      <w:lang w:val="en" w:eastAsia="ru-RU"/>
    </w:rPr>
  </w:style>
  <w:style w:type="paragraph" w:customStyle="1" w:styleId="P68B1DB1-Normal7">
    <w:name w:val="P68B1DB1-Normal7"/>
    <w:basedOn w:val="Normal"/>
    <w:rsid w:val="00534378"/>
    <w:pPr>
      <w:spacing w:line="256" w:lineRule="auto"/>
    </w:pPr>
    <w:rPr>
      <w:rFonts w:asciiTheme="majorBidi" w:hAnsiTheme="majorBidi" w:cstheme="majorBidi"/>
      <w:sz w:val="20"/>
      <w:szCs w:val="20"/>
      <w:lang w:val="en"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08585">
      <w:bodyDiv w:val="1"/>
      <w:marLeft w:val="0"/>
      <w:marRight w:val="0"/>
      <w:marTop w:val="0"/>
      <w:marBottom w:val="0"/>
      <w:divBdr>
        <w:top w:val="none" w:sz="0" w:space="0" w:color="auto"/>
        <w:left w:val="none" w:sz="0" w:space="0" w:color="auto"/>
        <w:bottom w:val="none" w:sz="0" w:space="0" w:color="auto"/>
        <w:right w:val="none" w:sz="0" w:space="0" w:color="auto"/>
      </w:divBdr>
    </w:div>
    <w:div w:id="146635377">
      <w:bodyDiv w:val="1"/>
      <w:marLeft w:val="0"/>
      <w:marRight w:val="0"/>
      <w:marTop w:val="0"/>
      <w:marBottom w:val="0"/>
      <w:divBdr>
        <w:top w:val="none" w:sz="0" w:space="0" w:color="auto"/>
        <w:left w:val="none" w:sz="0" w:space="0" w:color="auto"/>
        <w:bottom w:val="none" w:sz="0" w:space="0" w:color="auto"/>
        <w:right w:val="none" w:sz="0" w:space="0" w:color="auto"/>
      </w:divBdr>
      <w:divsChild>
        <w:div w:id="2088109264">
          <w:marLeft w:val="600"/>
          <w:marRight w:val="0"/>
          <w:marTop w:val="0"/>
          <w:marBottom w:val="0"/>
          <w:divBdr>
            <w:top w:val="none" w:sz="0" w:space="0" w:color="auto"/>
            <w:left w:val="none" w:sz="0" w:space="0" w:color="auto"/>
            <w:bottom w:val="none" w:sz="0" w:space="0" w:color="auto"/>
            <w:right w:val="none" w:sz="0" w:space="0" w:color="auto"/>
          </w:divBdr>
        </w:div>
        <w:div w:id="412436135">
          <w:marLeft w:val="600"/>
          <w:marRight w:val="0"/>
          <w:marTop w:val="0"/>
          <w:marBottom w:val="0"/>
          <w:divBdr>
            <w:top w:val="none" w:sz="0" w:space="0" w:color="auto"/>
            <w:left w:val="none" w:sz="0" w:space="0" w:color="auto"/>
            <w:bottom w:val="none" w:sz="0" w:space="0" w:color="auto"/>
            <w:right w:val="none" w:sz="0" w:space="0" w:color="auto"/>
          </w:divBdr>
        </w:div>
      </w:divsChild>
    </w:div>
    <w:div w:id="180358820">
      <w:bodyDiv w:val="1"/>
      <w:marLeft w:val="0"/>
      <w:marRight w:val="0"/>
      <w:marTop w:val="0"/>
      <w:marBottom w:val="0"/>
      <w:divBdr>
        <w:top w:val="none" w:sz="0" w:space="0" w:color="auto"/>
        <w:left w:val="none" w:sz="0" w:space="0" w:color="auto"/>
        <w:bottom w:val="none" w:sz="0" w:space="0" w:color="auto"/>
        <w:right w:val="none" w:sz="0" w:space="0" w:color="auto"/>
      </w:divBdr>
    </w:div>
    <w:div w:id="183831997">
      <w:bodyDiv w:val="1"/>
      <w:marLeft w:val="0"/>
      <w:marRight w:val="0"/>
      <w:marTop w:val="0"/>
      <w:marBottom w:val="0"/>
      <w:divBdr>
        <w:top w:val="none" w:sz="0" w:space="0" w:color="auto"/>
        <w:left w:val="none" w:sz="0" w:space="0" w:color="auto"/>
        <w:bottom w:val="none" w:sz="0" w:space="0" w:color="auto"/>
        <w:right w:val="none" w:sz="0" w:space="0" w:color="auto"/>
      </w:divBdr>
    </w:div>
    <w:div w:id="186798939">
      <w:bodyDiv w:val="1"/>
      <w:marLeft w:val="0"/>
      <w:marRight w:val="0"/>
      <w:marTop w:val="0"/>
      <w:marBottom w:val="0"/>
      <w:divBdr>
        <w:top w:val="none" w:sz="0" w:space="0" w:color="auto"/>
        <w:left w:val="none" w:sz="0" w:space="0" w:color="auto"/>
        <w:bottom w:val="none" w:sz="0" w:space="0" w:color="auto"/>
        <w:right w:val="none" w:sz="0" w:space="0" w:color="auto"/>
      </w:divBdr>
    </w:div>
    <w:div w:id="350843355">
      <w:bodyDiv w:val="1"/>
      <w:marLeft w:val="0"/>
      <w:marRight w:val="0"/>
      <w:marTop w:val="0"/>
      <w:marBottom w:val="0"/>
      <w:divBdr>
        <w:top w:val="none" w:sz="0" w:space="0" w:color="auto"/>
        <w:left w:val="none" w:sz="0" w:space="0" w:color="auto"/>
        <w:bottom w:val="none" w:sz="0" w:space="0" w:color="auto"/>
        <w:right w:val="none" w:sz="0" w:space="0" w:color="auto"/>
      </w:divBdr>
    </w:div>
    <w:div w:id="368383303">
      <w:bodyDiv w:val="1"/>
      <w:marLeft w:val="0"/>
      <w:marRight w:val="0"/>
      <w:marTop w:val="0"/>
      <w:marBottom w:val="0"/>
      <w:divBdr>
        <w:top w:val="none" w:sz="0" w:space="0" w:color="auto"/>
        <w:left w:val="none" w:sz="0" w:space="0" w:color="auto"/>
        <w:bottom w:val="none" w:sz="0" w:space="0" w:color="auto"/>
        <w:right w:val="none" w:sz="0" w:space="0" w:color="auto"/>
      </w:divBdr>
    </w:div>
    <w:div w:id="575364824">
      <w:bodyDiv w:val="1"/>
      <w:marLeft w:val="0"/>
      <w:marRight w:val="0"/>
      <w:marTop w:val="0"/>
      <w:marBottom w:val="0"/>
      <w:divBdr>
        <w:top w:val="none" w:sz="0" w:space="0" w:color="auto"/>
        <w:left w:val="none" w:sz="0" w:space="0" w:color="auto"/>
        <w:bottom w:val="none" w:sz="0" w:space="0" w:color="auto"/>
        <w:right w:val="none" w:sz="0" w:space="0" w:color="auto"/>
      </w:divBdr>
    </w:div>
    <w:div w:id="638726140">
      <w:bodyDiv w:val="1"/>
      <w:marLeft w:val="0"/>
      <w:marRight w:val="0"/>
      <w:marTop w:val="0"/>
      <w:marBottom w:val="0"/>
      <w:divBdr>
        <w:top w:val="none" w:sz="0" w:space="0" w:color="auto"/>
        <w:left w:val="none" w:sz="0" w:space="0" w:color="auto"/>
        <w:bottom w:val="none" w:sz="0" w:space="0" w:color="auto"/>
        <w:right w:val="none" w:sz="0" w:space="0" w:color="auto"/>
      </w:divBdr>
    </w:div>
    <w:div w:id="704450513">
      <w:bodyDiv w:val="1"/>
      <w:marLeft w:val="0"/>
      <w:marRight w:val="0"/>
      <w:marTop w:val="0"/>
      <w:marBottom w:val="0"/>
      <w:divBdr>
        <w:top w:val="none" w:sz="0" w:space="0" w:color="auto"/>
        <w:left w:val="none" w:sz="0" w:space="0" w:color="auto"/>
        <w:bottom w:val="none" w:sz="0" w:space="0" w:color="auto"/>
        <w:right w:val="none" w:sz="0" w:space="0" w:color="auto"/>
      </w:divBdr>
      <w:divsChild>
        <w:div w:id="490222545">
          <w:marLeft w:val="600"/>
          <w:marRight w:val="0"/>
          <w:marTop w:val="0"/>
          <w:marBottom w:val="0"/>
          <w:divBdr>
            <w:top w:val="none" w:sz="0" w:space="0" w:color="auto"/>
            <w:left w:val="none" w:sz="0" w:space="0" w:color="auto"/>
            <w:bottom w:val="none" w:sz="0" w:space="0" w:color="auto"/>
            <w:right w:val="none" w:sz="0" w:space="0" w:color="auto"/>
          </w:divBdr>
        </w:div>
        <w:div w:id="1973755359">
          <w:marLeft w:val="600"/>
          <w:marRight w:val="0"/>
          <w:marTop w:val="0"/>
          <w:marBottom w:val="0"/>
          <w:divBdr>
            <w:top w:val="none" w:sz="0" w:space="0" w:color="auto"/>
            <w:left w:val="none" w:sz="0" w:space="0" w:color="auto"/>
            <w:bottom w:val="none" w:sz="0" w:space="0" w:color="auto"/>
            <w:right w:val="none" w:sz="0" w:space="0" w:color="auto"/>
          </w:divBdr>
        </w:div>
        <w:div w:id="2080905826">
          <w:marLeft w:val="600"/>
          <w:marRight w:val="0"/>
          <w:marTop w:val="0"/>
          <w:marBottom w:val="0"/>
          <w:divBdr>
            <w:top w:val="none" w:sz="0" w:space="0" w:color="auto"/>
            <w:left w:val="none" w:sz="0" w:space="0" w:color="auto"/>
            <w:bottom w:val="none" w:sz="0" w:space="0" w:color="auto"/>
            <w:right w:val="none" w:sz="0" w:space="0" w:color="auto"/>
          </w:divBdr>
        </w:div>
      </w:divsChild>
    </w:div>
    <w:div w:id="904221857">
      <w:bodyDiv w:val="1"/>
      <w:marLeft w:val="0"/>
      <w:marRight w:val="0"/>
      <w:marTop w:val="0"/>
      <w:marBottom w:val="0"/>
      <w:divBdr>
        <w:top w:val="none" w:sz="0" w:space="0" w:color="auto"/>
        <w:left w:val="none" w:sz="0" w:space="0" w:color="auto"/>
        <w:bottom w:val="none" w:sz="0" w:space="0" w:color="auto"/>
        <w:right w:val="none" w:sz="0" w:space="0" w:color="auto"/>
      </w:divBdr>
    </w:div>
    <w:div w:id="1084450440">
      <w:bodyDiv w:val="1"/>
      <w:marLeft w:val="0"/>
      <w:marRight w:val="0"/>
      <w:marTop w:val="0"/>
      <w:marBottom w:val="0"/>
      <w:divBdr>
        <w:top w:val="none" w:sz="0" w:space="0" w:color="auto"/>
        <w:left w:val="none" w:sz="0" w:space="0" w:color="auto"/>
        <w:bottom w:val="none" w:sz="0" w:space="0" w:color="auto"/>
        <w:right w:val="none" w:sz="0" w:space="0" w:color="auto"/>
      </w:divBdr>
    </w:div>
    <w:div w:id="1264612106">
      <w:bodyDiv w:val="1"/>
      <w:marLeft w:val="0"/>
      <w:marRight w:val="0"/>
      <w:marTop w:val="0"/>
      <w:marBottom w:val="0"/>
      <w:divBdr>
        <w:top w:val="none" w:sz="0" w:space="0" w:color="auto"/>
        <w:left w:val="none" w:sz="0" w:space="0" w:color="auto"/>
        <w:bottom w:val="none" w:sz="0" w:space="0" w:color="auto"/>
        <w:right w:val="none" w:sz="0" w:space="0" w:color="auto"/>
      </w:divBdr>
    </w:div>
    <w:div w:id="1544905475">
      <w:bodyDiv w:val="1"/>
      <w:marLeft w:val="0"/>
      <w:marRight w:val="0"/>
      <w:marTop w:val="0"/>
      <w:marBottom w:val="0"/>
      <w:divBdr>
        <w:top w:val="none" w:sz="0" w:space="0" w:color="auto"/>
        <w:left w:val="none" w:sz="0" w:space="0" w:color="auto"/>
        <w:bottom w:val="none" w:sz="0" w:space="0" w:color="auto"/>
        <w:right w:val="none" w:sz="0" w:space="0" w:color="auto"/>
      </w:divBdr>
    </w:div>
    <w:div w:id="1672754219">
      <w:bodyDiv w:val="1"/>
      <w:marLeft w:val="0"/>
      <w:marRight w:val="0"/>
      <w:marTop w:val="0"/>
      <w:marBottom w:val="0"/>
      <w:divBdr>
        <w:top w:val="none" w:sz="0" w:space="0" w:color="auto"/>
        <w:left w:val="none" w:sz="0" w:space="0" w:color="auto"/>
        <w:bottom w:val="none" w:sz="0" w:space="0" w:color="auto"/>
        <w:right w:val="none" w:sz="0" w:space="0" w:color="auto"/>
      </w:divBdr>
    </w:div>
    <w:div w:id="1728071713">
      <w:bodyDiv w:val="1"/>
      <w:marLeft w:val="0"/>
      <w:marRight w:val="0"/>
      <w:marTop w:val="0"/>
      <w:marBottom w:val="0"/>
      <w:divBdr>
        <w:top w:val="none" w:sz="0" w:space="0" w:color="auto"/>
        <w:left w:val="none" w:sz="0" w:space="0" w:color="auto"/>
        <w:bottom w:val="none" w:sz="0" w:space="0" w:color="auto"/>
        <w:right w:val="none" w:sz="0" w:space="0" w:color="auto"/>
      </w:divBdr>
    </w:div>
    <w:div w:id="1755473667">
      <w:bodyDiv w:val="1"/>
      <w:marLeft w:val="0"/>
      <w:marRight w:val="0"/>
      <w:marTop w:val="0"/>
      <w:marBottom w:val="0"/>
      <w:divBdr>
        <w:top w:val="none" w:sz="0" w:space="0" w:color="auto"/>
        <w:left w:val="none" w:sz="0" w:space="0" w:color="auto"/>
        <w:bottom w:val="none" w:sz="0" w:space="0" w:color="auto"/>
        <w:right w:val="none" w:sz="0" w:space="0" w:color="auto"/>
      </w:divBdr>
    </w:div>
    <w:div w:id="1796168144">
      <w:bodyDiv w:val="1"/>
      <w:marLeft w:val="0"/>
      <w:marRight w:val="0"/>
      <w:marTop w:val="0"/>
      <w:marBottom w:val="0"/>
      <w:divBdr>
        <w:top w:val="none" w:sz="0" w:space="0" w:color="auto"/>
        <w:left w:val="none" w:sz="0" w:space="0" w:color="auto"/>
        <w:bottom w:val="none" w:sz="0" w:space="0" w:color="auto"/>
        <w:right w:val="none" w:sz="0" w:space="0" w:color="auto"/>
      </w:divBdr>
    </w:div>
    <w:div w:id="214211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3745B-0188-4D8B-B8AF-37AEB92CC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53</Pages>
  <Words>22190</Words>
  <Characters>126484</Characters>
  <Application>Microsoft Office Word</Application>
  <DocSecurity>0</DocSecurity>
  <Lines>1054</Lines>
  <Paragraphs>296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Berjan Olesea</dc:creator>
  <cp:lastModifiedBy>Redactor</cp:lastModifiedBy>
  <cp:revision>23</cp:revision>
  <cp:lastPrinted>2025-09-12T06:01:00Z</cp:lastPrinted>
  <dcterms:created xsi:type="dcterms:W3CDTF">2025-11-13T09:25:00Z</dcterms:created>
  <dcterms:modified xsi:type="dcterms:W3CDTF">2025-11-14T11:17:00Z</dcterms:modified>
</cp:coreProperties>
</file>