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F8615" w14:textId="77777777" w:rsidR="0009593C" w:rsidRPr="00C74779" w:rsidRDefault="0009593C" w:rsidP="0009593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74779">
        <w:rPr>
          <w:b/>
          <w:sz w:val="24"/>
          <w:szCs w:val="24"/>
          <w:lang w:val="ro-RO"/>
        </w:rPr>
        <w:t>SINTEZA</w:t>
      </w:r>
    </w:p>
    <w:p w14:paraId="1F5F8616" w14:textId="5380B430" w:rsidR="0009593C" w:rsidRPr="00C74779" w:rsidRDefault="0009593C" w:rsidP="00D759AD">
      <w:pPr>
        <w:jc w:val="center"/>
        <w:rPr>
          <w:b/>
          <w:bCs/>
          <w:sz w:val="24"/>
          <w:szCs w:val="24"/>
          <w:lang w:val="ro-RO" w:eastAsia="ro-RO"/>
        </w:rPr>
      </w:pPr>
      <w:r w:rsidRPr="00C74779">
        <w:rPr>
          <w:b/>
          <w:sz w:val="24"/>
          <w:szCs w:val="24"/>
          <w:lang w:val="ro-RO"/>
        </w:rPr>
        <w:t xml:space="preserve">la proiectul </w:t>
      </w:r>
      <w:r w:rsidR="00A31A57" w:rsidRPr="00C74779">
        <w:rPr>
          <w:b/>
          <w:sz w:val="24"/>
          <w:szCs w:val="24"/>
          <w:lang w:val="ro-RO"/>
        </w:rPr>
        <w:t xml:space="preserve">de hotărâre </w:t>
      </w:r>
      <w:r w:rsidR="00A31A57" w:rsidRPr="00C74779">
        <w:rPr>
          <w:b/>
          <w:bCs/>
          <w:sz w:val="24"/>
          <w:szCs w:val="24"/>
          <w:lang w:val="ro-RO" w:eastAsia="ro-RO"/>
        </w:rPr>
        <w:t>privind modificarea Hotărârii  Guvernului nr. 859/2008 cu privire la aprobarea Normei sanitar-veterinare privind criteriile minime pentru protecția porcinelor destinate creșterii și îngrășării</w:t>
      </w:r>
    </w:p>
    <w:p w14:paraId="0B8D88AE" w14:textId="77777777" w:rsidR="00A31A57" w:rsidRPr="00C74779" w:rsidRDefault="00A31A57" w:rsidP="00D759AD">
      <w:pPr>
        <w:jc w:val="center"/>
        <w:rPr>
          <w:sz w:val="24"/>
          <w:szCs w:val="24"/>
          <w:lang w:val="ro-RO"/>
        </w:rPr>
      </w:pPr>
    </w:p>
    <w:tbl>
      <w:tblPr>
        <w:tblStyle w:val="Tabelgril"/>
        <w:tblW w:w="15027" w:type="dxa"/>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694"/>
        <w:gridCol w:w="567"/>
        <w:gridCol w:w="7513"/>
        <w:gridCol w:w="4253"/>
      </w:tblGrid>
      <w:tr w:rsidR="0009593C" w:rsidRPr="00C74779" w14:paraId="1F5F861D" w14:textId="77777777" w:rsidTr="00D16E43">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17" w14:textId="77777777" w:rsidR="0009593C" w:rsidRPr="00C74779"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C74779">
              <w:rPr>
                <w:b/>
                <w:sz w:val="24"/>
                <w:szCs w:val="24"/>
                <w:lang w:val="ro-RO"/>
              </w:rPr>
              <w:t>Participantul la avizare, consultare publică, expertizare</w:t>
            </w:r>
          </w:p>
        </w:tc>
        <w:tc>
          <w:tcPr>
            <w:tcW w:w="56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18" w14:textId="77777777" w:rsidR="0009593C" w:rsidRPr="00C74779"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C74779">
              <w:rPr>
                <w:b/>
                <w:sz w:val="24"/>
                <w:szCs w:val="24"/>
                <w:lang w:val="ro-RO"/>
              </w:rPr>
              <w:t xml:space="preserve">Nr. </w:t>
            </w:r>
            <w:proofErr w:type="spellStart"/>
            <w:r w:rsidRPr="00C74779">
              <w:rPr>
                <w:b/>
                <w:sz w:val="24"/>
                <w:szCs w:val="24"/>
                <w:lang w:val="ro-RO"/>
              </w:rPr>
              <w:t>crt</w:t>
            </w:r>
            <w:proofErr w:type="spellEnd"/>
          </w:p>
        </w:tc>
        <w:tc>
          <w:tcPr>
            <w:tcW w:w="751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19" w14:textId="77777777" w:rsidR="0009593C" w:rsidRPr="00C74779" w:rsidRDefault="0009593C" w:rsidP="00D8375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74779">
              <w:rPr>
                <w:b/>
                <w:sz w:val="24"/>
                <w:szCs w:val="24"/>
                <w:lang w:val="ro-RO"/>
              </w:rPr>
              <w:t>Conținutul obiecției,</w:t>
            </w:r>
          </w:p>
          <w:p w14:paraId="1F5F861A" w14:textId="77777777" w:rsidR="0009593C" w:rsidRPr="00C74779"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C74779">
              <w:rPr>
                <w:b/>
                <w:sz w:val="24"/>
                <w:szCs w:val="24"/>
                <w:lang w:val="ro-RO"/>
              </w:rPr>
              <w:t>propunerii, recomandării, concluziei</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1B" w14:textId="77777777" w:rsidR="0009593C" w:rsidRPr="00C74779" w:rsidRDefault="0009593C" w:rsidP="00D8375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74779">
              <w:rPr>
                <w:b/>
                <w:sz w:val="24"/>
                <w:szCs w:val="24"/>
                <w:lang w:val="ro-RO"/>
              </w:rPr>
              <w:t>Argumentarea</w:t>
            </w:r>
          </w:p>
          <w:p w14:paraId="1F5F861C" w14:textId="77777777" w:rsidR="0009593C" w:rsidRPr="00C74779"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C74779">
              <w:rPr>
                <w:b/>
                <w:sz w:val="24"/>
                <w:szCs w:val="24"/>
                <w:lang w:val="ro-RO"/>
              </w:rPr>
              <w:t>autorului proiectului</w:t>
            </w:r>
          </w:p>
        </w:tc>
      </w:tr>
      <w:tr w:rsidR="0009593C" w:rsidRPr="00C74779" w14:paraId="1F5F861F" w14:textId="77777777" w:rsidTr="00D16E43">
        <w:tc>
          <w:tcPr>
            <w:tcW w:w="15027"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1E" w14:textId="77777777" w:rsidR="0009593C" w:rsidRPr="00C74779" w:rsidRDefault="0009593C" w:rsidP="00D837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C74779">
              <w:rPr>
                <w:sz w:val="24"/>
                <w:szCs w:val="24"/>
                <w:lang w:val="ro-RO"/>
              </w:rPr>
              <w:t>Avizare și consultare publică</w:t>
            </w:r>
          </w:p>
        </w:tc>
      </w:tr>
      <w:tr w:rsidR="0009593C" w:rsidRPr="00C74779" w14:paraId="1F5F8625"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E22FC4" w14:textId="77777777" w:rsidR="0009593C" w:rsidRPr="00C74779" w:rsidRDefault="003D56E1" w:rsidP="00862518">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C74779">
              <w:rPr>
                <w:b/>
                <w:sz w:val="24"/>
                <w:szCs w:val="24"/>
                <w:lang w:val="ro-RO"/>
              </w:rPr>
              <w:t xml:space="preserve">Grupul de Lucru al Comisiei de Stat pentru Reglementarea </w:t>
            </w:r>
            <w:proofErr w:type="spellStart"/>
            <w:r w:rsidRPr="00C74779">
              <w:rPr>
                <w:b/>
                <w:sz w:val="24"/>
                <w:szCs w:val="24"/>
                <w:lang w:val="ro-RO"/>
              </w:rPr>
              <w:t>Activităţii</w:t>
            </w:r>
            <w:proofErr w:type="spellEnd"/>
            <w:r w:rsidRPr="00C74779">
              <w:rPr>
                <w:b/>
                <w:sz w:val="24"/>
                <w:szCs w:val="24"/>
                <w:lang w:val="ro-RO"/>
              </w:rPr>
              <w:t xml:space="preserve"> de Întreprinzător</w:t>
            </w:r>
          </w:p>
          <w:p w14:paraId="1F5F8620" w14:textId="739DECD8" w:rsidR="00320AFF" w:rsidRPr="00C74779" w:rsidRDefault="00320AFF" w:rsidP="0086251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C74779">
              <w:rPr>
                <w:sz w:val="24"/>
                <w:szCs w:val="24"/>
                <w:lang w:val="ro-RO"/>
              </w:rPr>
              <w:t>Nr. 38-78-11395 din 12 noiembrie 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21" w14:textId="77777777" w:rsidR="0009593C" w:rsidRPr="00C74779" w:rsidRDefault="0009593C" w:rsidP="00D83754">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1.</w:t>
            </w:r>
          </w:p>
          <w:p w14:paraId="1F5F8622" w14:textId="77777777" w:rsidR="0009593C" w:rsidRPr="00C74779" w:rsidRDefault="0009593C" w:rsidP="00D8375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1D0693" w14:textId="576BD967" w:rsidR="00A31A57" w:rsidRPr="00C74779" w:rsidRDefault="00A31A57" w:rsidP="00A31A57">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Proiectul prevede modificarea punctului 2 a clauzei de adoptare, fiind stabilit, că prezenta Normă sanitar-veterinară transpune Directiva 2008/120/CE …mai departe după text. Totodată, prevederi similare referitor la transpunerea Directivei 2008/120/CE se propun prin modificarea p.2 din Normă sanitar-veterinară și se recomandă excluderea acestor dublări. </w:t>
            </w:r>
          </w:p>
          <w:p w14:paraId="1F5F8623" w14:textId="76290399" w:rsidR="0009593C" w:rsidRPr="00C74779" w:rsidRDefault="0009593C" w:rsidP="00A31A57">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5DEF57" w14:textId="77777777" w:rsidR="0009593C" w:rsidRPr="00C74779" w:rsidRDefault="00980444" w:rsidP="00980444">
            <w:pPr>
              <w:pBdr>
                <w:top w:val="none" w:sz="4" w:space="0" w:color="000000"/>
                <w:left w:val="none" w:sz="4" w:space="0" w:color="000000"/>
                <w:bottom w:val="none" w:sz="4" w:space="0" w:color="000000"/>
                <w:right w:val="none" w:sz="4" w:space="0" w:color="000000"/>
              </w:pBdr>
              <w:ind w:firstLine="0"/>
              <w:rPr>
                <w:b/>
                <w:sz w:val="24"/>
                <w:szCs w:val="24"/>
                <w:lang w:val="ro-RO"/>
              </w:rPr>
            </w:pPr>
            <w:r w:rsidRPr="00C74779">
              <w:rPr>
                <w:b/>
                <w:sz w:val="24"/>
                <w:szCs w:val="24"/>
                <w:lang w:val="ro-RO"/>
              </w:rPr>
              <w:t xml:space="preserve">Se acceptă. </w:t>
            </w:r>
          </w:p>
          <w:p w14:paraId="73A8D89E" w14:textId="77777777" w:rsidR="007F7AAE" w:rsidRPr="00C74779" w:rsidRDefault="007F7AAE" w:rsidP="00980444">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Se va exclude pct.2 de la clauza de adoptare și se ca reflecta numai la clauza de armonizare.</w:t>
            </w:r>
          </w:p>
          <w:p w14:paraId="1F5F8624" w14:textId="7A67C82A" w:rsidR="007F7AAE" w:rsidRPr="00C74779" w:rsidRDefault="007F7AAE" w:rsidP="00980444">
            <w:pPr>
              <w:pBdr>
                <w:top w:val="none" w:sz="4" w:space="0" w:color="000000"/>
                <w:left w:val="none" w:sz="4" w:space="0" w:color="000000"/>
                <w:bottom w:val="none" w:sz="4" w:space="0" w:color="000000"/>
                <w:right w:val="none" w:sz="4" w:space="0" w:color="000000"/>
              </w:pBdr>
              <w:ind w:firstLine="0"/>
              <w:rPr>
                <w:sz w:val="24"/>
                <w:szCs w:val="24"/>
                <w:lang w:val="ro-RO"/>
              </w:rPr>
            </w:pPr>
          </w:p>
        </w:tc>
      </w:tr>
      <w:tr w:rsidR="0009593C" w:rsidRPr="00C74779" w14:paraId="1F5F862A"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26" w14:textId="77777777" w:rsidR="0009593C" w:rsidRPr="00C74779" w:rsidRDefault="0009593C"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27" w14:textId="77777777" w:rsidR="0009593C" w:rsidRPr="00C74779" w:rsidRDefault="004F1638" w:rsidP="00D83754">
            <w:pPr>
              <w:ind w:firstLine="0"/>
              <w:rPr>
                <w:sz w:val="24"/>
                <w:szCs w:val="24"/>
                <w:lang w:val="ro-RO"/>
              </w:rPr>
            </w:pPr>
            <w:r w:rsidRPr="00C74779">
              <w:rPr>
                <w:sz w:val="24"/>
                <w:szCs w:val="24"/>
                <w:lang w:val="ro-RO"/>
              </w:rPr>
              <w:t>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789F7B" w14:textId="77777777" w:rsidR="00BC2635" w:rsidRPr="00C74779" w:rsidRDefault="00BC2635" w:rsidP="00BC2635">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Proiectul prevede modificarea ultimei propoziții al punctului 15 din Norma sanitar-veterinară cu următorul text: „În acest scop, condițiile de mediu și sistemele de management inadecvate urmează a fi modificate, în conformitate cu orientările tehnice stabilite în Anexă la prezenta Normă sanitar-veterinară. Prevederile respective ridică semne de întrebare, deoarece nu sunt conforme normelor Recomandării (UE) 2016/336 privind aplicarea Directivei 2008/120/CE a Consiliului de stabilire a normelor minime de protecție a porcilor în ceea ce privește măsurile vizând reducerea necesității </w:t>
            </w:r>
            <w:proofErr w:type="spellStart"/>
            <w:r w:rsidRPr="00C74779">
              <w:rPr>
                <w:sz w:val="24"/>
                <w:szCs w:val="24"/>
                <w:lang w:val="ro-RO"/>
              </w:rPr>
              <w:t>codotomiei</w:t>
            </w:r>
            <w:proofErr w:type="spellEnd"/>
            <w:r w:rsidRPr="00C74779">
              <w:rPr>
                <w:sz w:val="24"/>
                <w:szCs w:val="24"/>
                <w:lang w:val="ro-RO"/>
              </w:rPr>
              <w:t xml:space="preserve"> . Prevederile punctului 15 din proiect sunt formulate ca cerință, ca obligație de a respecta prevederile anexei. Menționăm, că Recomandarea (UE) 2016/336 nu prevede cuvintele „orientări tehnice”. Punctul 1 din Recomandarea (UE) 2016/336 prevede, că atunci când aplică cerințele generale privind prevenirea mușcatului cozilor și, prin urmare, o reducere a </w:t>
            </w:r>
            <w:proofErr w:type="spellStart"/>
            <w:r w:rsidRPr="00C74779">
              <w:rPr>
                <w:sz w:val="24"/>
                <w:szCs w:val="24"/>
                <w:lang w:val="ro-RO"/>
              </w:rPr>
              <w:t>codotomiei</w:t>
            </w:r>
            <w:proofErr w:type="spellEnd"/>
            <w:r w:rsidRPr="00C74779">
              <w:rPr>
                <w:sz w:val="24"/>
                <w:szCs w:val="24"/>
                <w:lang w:val="ro-RO"/>
              </w:rPr>
              <w:t xml:space="preserve"> de rutină, astfel cum se prevede în anexa I la Directiva 2008/120/CE, ar trebui ca statele membre să țină seama de orientările în materie de cele mai bune practici bazate pe cunoștințe științifice menționate la punctele 2-7. Astfel, reieșind din prevederile respective, cât și din alte </w:t>
            </w:r>
            <w:r w:rsidRPr="00C74779">
              <w:rPr>
                <w:sz w:val="24"/>
                <w:szCs w:val="24"/>
                <w:lang w:val="ro-RO"/>
              </w:rPr>
              <w:lastRenderedPageBreak/>
              <w:t xml:space="preserve">formulări din Recomandarea (UE) 2016/336 (în special „ar trebui”), concluzionăm că recomandarea în cauză (chiar și reieșind din denumire) nu poartă caracter obligatoriu. </w:t>
            </w:r>
          </w:p>
          <w:p w14:paraId="558B09CC" w14:textId="77777777" w:rsidR="00BC2635" w:rsidRPr="00C74779" w:rsidRDefault="00BC2635" w:rsidP="00BC2635">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Proiectul conține și alte prevederi cu caracter obligatoriu. Spre exemplu, punctul 3 din proiectul anexei prevede, că următorii parametri trebuie să fie verificați în cursul evaluării riscurilor: … mai departe după text. Recomandarea (UE) 2016/336 prevede, că ar trebui ca următorii parametri să fie verificați în cursul evaluării riscurilor: … mai departe după text. Și punctele 5, 6, 7, 8 din proiectul anexei conțin cuvântul „trebuie” contrar prevederilor pp. 4, 5, 6 ale Recomandării (UE) 2016/336, care prevăd „ar trebui”, fiind atribuită cu totul altă semnificație. </w:t>
            </w:r>
          </w:p>
          <w:p w14:paraId="0B219FF1" w14:textId="5203C853" w:rsidR="00BC2635" w:rsidRPr="00C74779" w:rsidRDefault="00BC2635" w:rsidP="00BC2635">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La punctul 2 proiectul prevede, că autoritatea competentă trebuie: 2.1 să se asigure că fermierii realizează o evaluare a riscurilor incidenței mușcatului cozilor pe baza unor indicatori de natură animală și </w:t>
            </w:r>
            <w:proofErr w:type="spellStart"/>
            <w:r w:rsidRPr="00C74779">
              <w:rPr>
                <w:sz w:val="24"/>
                <w:szCs w:val="24"/>
                <w:lang w:val="ro-RO"/>
              </w:rPr>
              <w:t>neanimală</w:t>
            </w:r>
            <w:proofErr w:type="spellEnd"/>
            <w:r w:rsidRPr="00C74779">
              <w:rPr>
                <w:sz w:val="24"/>
                <w:szCs w:val="24"/>
                <w:lang w:val="ro-RO"/>
              </w:rPr>
              <w:t xml:space="preserve"> („evaluarea riscurilor”); și 2.2 să stabilească criterii de conformitate. Punctul 2 din Recomandarea (UE) 2016/336 prevede, că statele membre ar trebui: (a) să se asigure că fermierii realizează o evaluare a riscurilor incidenței mușcatului cozilor pe baza unor indicatori de natură animală și </w:t>
            </w:r>
            <w:proofErr w:type="spellStart"/>
            <w:r w:rsidRPr="00C74779">
              <w:rPr>
                <w:sz w:val="24"/>
                <w:szCs w:val="24"/>
                <w:lang w:val="ro-RO"/>
              </w:rPr>
              <w:t>neanimală</w:t>
            </w:r>
            <w:proofErr w:type="spellEnd"/>
            <w:r w:rsidRPr="00C74779">
              <w:rPr>
                <w:sz w:val="24"/>
                <w:szCs w:val="24"/>
                <w:lang w:val="ro-RO"/>
              </w:rPr>
              <w:t xml:space="preserve"> („evaluarea riscurilor”); și (b) să stabilească criterii de conformitate cu cerințele menționate în legislația națională și să le publice pe un site de internet. Și în acest caz prevederile proiectului poartă caracter obligatoriu comparativ cu prevederile Recomandării (UE) 2016/336. Activitățile de evaluare a riscurilor presupun anumite costuri și nu pot fi impuse prin proiectul respectiv. Deoarece proiectul transpune norme recomandabile, ele nu necesită a fi transpuse mecanic, dar stabilite sub formă de încurajări pentru a asigura o mai mare implicare a fermierilor în realizarea acestei recomandări. Astfel, proiectul trebuie să conțină norme, care să prevadă măsuri de încurajare pentru fermieri de a participa la implementarea acestei recomandări (subvenționare facilitară, număr redus de controale, etc. pentru cei care au implementat).</w:t>
            </w:r>
          </w:p>
          <w:p w14:paraId="1F5F8628" w14:textId="26E6B987" w:rsidR="0009593C" w:rsidRPr="00C74779" w:rsidRDefault="0009593C" w:rsidP="00D8375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6BBC0F" w14:textId="77777777" w:rsidR="00BC2635" w:rsidRPr="00C74779" w:rsidRDefault="00BC2635" w:rsidP="00BC2635">
            <w:pPr>
              <w:pBdr>
                <w:top w:val="none" w:sz="4" w:space="0" w:color="000000"/>
                <w:left w:val="none" w:sz="4" w:space="0" w:color="000000"/>
                <w:bottom w:val="none" w:sz="4" w:space="0" w:color="000000"/>
                <w:right w:val="none" w:sz="4" w:space="0" w:color="000000"/>
              </w:pBdr>
              <w:ind w:firstLine="0"/>
              <w:rPr>
                <w:b/>
                <w:sz w:val="24"/>
                <w:szCs w:val="24"/>
                <w:lang w:val="ro-RO"/>
              </w:rPr>
            </w:pPr>
            <w:r w:rsidRPr="00C74779">
              <w:rPr>
                <w:b/>
                <w:sz w:val="24"/>
                <w:szCs w:val="24"/>
                <w:lang w:val="ro-RO"/>
              </w:rPr>
              <w:lastRenderedPageBreak/>
              <w:t xml:space="preserve">Se acceptă </w:t>
            </w:r>
          </w:p>
          <w:p w14:paraId="1F5F8629" w14:textId="5C1A5CD2" w:rsidR="0009593C" w:rsidRPr="00C74779" w:rsidRDefault="00BC2635" w:rsidP="00BC2635">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Prin urmare, formularea din proiect va fi ajustată astfel încât să reflecte caracterul </w:t>
            </w:r>
            <w:proofErr w:type="spellStart"/>
            <w:r w:rsidRPr="00C74779">
              <w:rPr>
                <w:sz w:val="24"/>
                <w:szCs w:val="24"/>
                <w:lang w:val="ro-RO"/>
              </w:rPr>
              <w:t>recomandativ</w:t>
            </w:r>
            <w:proofErr w:type="spellEnd"/>
            <w:r w:rsidRPr="00C74779">
              <w:rPr>
                <w:sz w:val="24"/>
                <w:szCs w:val="24"/>
                <w:lang w:val="ro-RO"/>
              </w:rPr>
              <w:t xml:space="preserve"> al prevederilor, evitând utilizarea expresiilor precum „trebuie”, „să se asigure”, „obligația de a”, care conferă sens juridic constrângător.</w:t>
            </w:r>
          </w:p>
        </w:tc>
      </w:tr>
      <w:tr w:rsidR="001119BA" w:rsidRPr="00C74779" w14:paraId="1F5F862F"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2B" w14:textId="77777777" w:rsidR="001119BA" w:rsidRPr="00C74779" w:rsidRDefault="001119BA"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2C" w14:textId="77777777" w:rsidR="001119BA" w:rsidRPr="00C74779" w:rsidRDefault="000F200D" w:rsidP="00D83754">
            <w:pPr>
              <w:ind w:firstLine="0"/>
              <w:rPr>
                <w:sz w:val="24"/>
                <w:szCs w:val="24"/>
                <w:lang w:val="ro-RO"/>
              </w:rPr>
            </w:pPr>
            <w:r w:rsidRPr="00C74779">
              <w:rPr>
                <w:sz w:val="24"/>
                <w:szCs w:val="24"/>
                <w:lang w:val="ro-RO"/>
              </w:rPr>
              <w:t xml:space="preserve">3. </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2552C7" w14:textId="77777777" w:rsidR="00BC2635" w:rsidRPr="00C74779" w:rsidRDefault="00BC2635" w:rsidP="00BC2635">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Din cele expuse, se recomandă revizuirea și modificarea proiectului, fiind stabilite norme de recomandare. Totodată, reieșind din denumirea Recomandării (UE) 2016/336 și caracterul recomandabil al acesteia, este necesar de modificat Hotărârea Guvernului nr. 859/2008 și de prevăzut două anexe separate: anexa nr. 1) Norma sanitar-veterinară privind criteriile minime pentru protecția porcinelor destinate </w:t>
            </w:r>
            <w:proofErr w:type="spellStart"/>
            <w:r w:rsidRPr="00C74779">
              <w:rPr>
                <w:sz w:val="24"/>
                <w:szCs w:val="24"/>
                <w:lang w:val="ro-RO"/>
              </w:rPr>
              <w:t>creşterii</w:t>
            </w:r>
            <w:proofErr w:type="spellEnd"/>
            <w:r w:rsidRPr="00C74779">
              <w:rPr>
                <w:sz w:val="24"/>
                <w:szCs w:val="24"/>
                <w:lang w:val="ro-RO"/>
              </w:rPr>
              <w:t xml:space="preserve"> </w:t>
            </w:r>
            <w:proofErr w:type="spellStart"/>
            <w:r w:rsidRPr="00C74779">
              <w:rPr>
                <w:sz w:val="24"/>
                <w:szCs w:val="24"/>
                <w:lang w:val="ro-RO"/>
              </w:rPr>
              <w:t>şi</w:t>
            </w:r>
            <w:proofErr w:type="spellEnd"/>
            <w:r w:rsidRPr="00C74779">
              <w:rPr>
                <w:sz w:val="24"/>
                <w:szCs w:val="24"/>
                <w:lang w:val="ro-RO"/>
              </w:rPr>
              <w:t xml:space="preserve"> </w:t>
            </w:r>
            <w:proofErr w:type="spellStart"/>
            <w:r w:rsidRPr="00C74779">
              <w:rPr>
                <w:sz w:val="24"/>
                <w:szCs w:val="24"/>
                <w:lang w:val="ro-RO"/>
              </w:rPr>
              <w:t>îngrăşării</w:t>
            </w:r>
            <w:proofErr w:type="spellEnd"/>
            <w:r w:rsidRPr="00C74779">
              <w:rPr>
                <w:sz w:val="24"/>
                <w:szCs w:val="24"/>
                <w:lang w:val="ro-RO"/>
              </w:rPr>
              <w:t xml:space="preserve"> și anexa nr. 2) Recomandarea privind aplicarea Normei sanitar-veterinare privind criteriile minime pentru protecția porcinelor destinate creșterii </w:t>
            </w:r>
            <w:proofErr w:type="spellStart"/>
            <w:r w:rsidRPr="00C74779">
              <w:rPr>
                <w:sz w:val="24"/>
                <w:szCs w:val="24"/>
                <w:lang w:val="ro-RO"/>
              </w:rPr>
              <w:t>şi</w:t>
            </w:r>
            <w:proofErr w:type="spellEnd"/>
            <w:r w:rsidRPr="00C74779">
              <w:rPr>
                <w:sz w:val="24"/>
                <w:szCs w:val="24"/>
                <w:lang w:val="ro-RO"/>
              </w:rPr>
              <w:t xml:space="preserve"> îngrășării în ceea ce privește măsurile vizând reducerea necesității </w:t>
            </w:r>
            <w:proofErr w:type="spellStart"/>
            <w:r w:rsidRPr="00C74779">
              <w:rPr>
                <w:sz w:val="24"/>
                <w:szCs w:val="24"/>
                <w:lang w:val="ro-RO"/>
              </w:rPr>
              <w:t>codotomiei</w:t>
            </w:r>
            <w:proofErr w:type="spellEnd"/>
            <w:r w:rsidRPr="00C74779">
              <w:rPr>
                <w:sz w:val="24"/>
                <w:szCs w:val="24"/>
                <w:lang w:val="ro-RO"/>
              </w:rPr>
              <w:t>.</w:t>
            </w:r>
          </w:p>
          <w:p w14:paraId="1F5F862D" w14:textId="4E42A4E9" w:rsidR="001119BA" w:rsidRPr="00C74779" w:rsidRDefault="001119BA" w:rsidP="00D8375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DA0FBE" w14:textId="77777777" w:rsidR="001119BA" w:rsidRPr="00C74779" w:rsidRDefault="009A7E72" w:rsidP="00D71A14">
            <w:pPr>
              <w:pBdr>
                <w:top w:val="none" w:sz="4" w:space="0" w:color="000000"/>
                <w:left w:val="none" w:sz="4" w:space="0" w:color="000000"/>
                <w:bottom w:val="none" w:sz="4" w:space="0" w:color="000000"/>
                <w:right w:val="none" w:sz="4" w:space="0" w:color="000000"/>
              </w:pBdr>
              <w:ind w:firstLine="0"/>
              <w:rPr>
                <w:b/>
                <w:sz w:val="24"/>
                <w:szCs w:val="24"/>
                <w:lang w:val="ro-RO"/>
              </w:rPr>
            </w:pPr>
            <w:r w:rsidRPr="00C74779">
              <w:rPr>
                <w:b/>
                <w:sz w:val="24"/>
                <w:szCs w:val="24"/>
                <w:lang w:val="ro-RO"/>
              </w:rPr>
              <w:t xml:space="preserve">Se acceptă </w:t>
            </w:r>
          </w:p>
          <w:p w14:paraId="1F5F862E" w14:textId="5A25DD64" w:rsidR="009A7E72" w:rsidRPr="00C74779" w:rsidRDefault="009A7E72" w:rsidP="00D71A14">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Se acceptă propunerea de redenumire a anexei – “Recomandarea privind aplicarea Normei sanitar-veterinare în ceea ce privește măsurile vizând reducerea necesității </w:t>
            </w:r>
            <w:proofErr w:type="spellStart"/>
            <w:r w:rsidRPr="00C74779">
              <w:rPr>
                <w:sz w:val="24"/>
                <w:szCs w:val="24"/>
                <w:lang w:val="ro-RO"/>
              </w:rPr>
              <w:t>codotomiei</w:t>
            </w:r>
            <w:proofErr w:type="spellEnd"/>
            <w:r w:rsidRPr="00C74779">
              <w:rPr>
                <w:sz w:val="24"/>
                <w:szCs w:val="24"/>
                <w:lang w:val="ro-RO"/>
              </w:rPr>
              <w:t>”</w:t>
            </w:r>
          </w:p>
        </w:tc>
      </w:tr>
      <w:tr w:rsidR="001119BA" w:rsidRPr="00C74779" w14:paraId="1F5F8635"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30" w14:textId="77777777" w:rsidR="001119BA" w:rsidRPr="00C74779" w:rsidRDefault="001119BA"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31" w14:textId="77777777" w:rsidR="001119BA" w:rsidRPr="00C74779" w:rsidRDefault="00B63D11" w:rsidP="00D83754">
            <w:pPr>
              <w:ind w:firstLine="0"/>
              <w:rPr>
                <w:sz w:val="24"/>
                <w:szCs w:val="24"/>
                <w:lang w:val="ro-RO"/>
              </w:rPr>
            </w:pPr>
            <w:r w:rsidRPr="00C74779">
              <w:rPr>
                <w:sz w:val="24"/>
                <w:szCs w:val="24"/>
                <w:lang w:val="ro-RO"/>
              </w:rPr>
              <w:t xml:space="preserve">4. </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5400F9" w14:textId="3C814BC6" w:rsidR="009A7E72" w:rsidRPr="00C74779" w:rsidRDefault="009A7E72" w:rsidP="009A7E72">
            <w:pPr>
              <w:pBdr>
                <w:top w:val="none" w:sz="4" w:space="0" w:color="000000"/>
                <w:left w:val="none" w:sz="4" w:space="0" w:color="000000"/>
                <w:bottom w:val="none" w:sz="4" w:space="0" w:color="000000"/>
                <w:right w:val="none" w:sz="4" w:space="0" w:color="000000"/>
              </w:pBdr>
              <w:ind w:firstLine="0"/>
              <w:rPr>
                <w:i/>
                <w:sz w:val="24"/>
                <w:szCs w:val="24"/>
                <w:lang w:val="ro-RO"/>
              </w:rPr>
            </w:pPr>
            <w:r w:rsidRPr="00C74779">
              <w:rPr>
                <w:i/>
                <w:sz w:val="24"/>
                <w:szCs w:val="24"/>
                <w:lang w:val="ro-RO"/>
              </w:rPr>
              <w:t>•Condițiile ce au impus elaborarea proiectului actului normativ</w:t>
            </w:r>
          </w:p>
          <w:p w14:paraId="1F5F8633" w14:textId="64B630F6" w:rsidR="001119BA" w:rsidRPr="00C74779" w:rsidRDefault="009A7E72" w:rsidP="009A7E72">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La sub punctului 2.2 este prevăzut, că în practică, această procedură (tăierea cozii porcinelor) continuă să fie aplicată în mod frecvent, ca măsură de prevenire a mușcăturii de coadă, ceea ce contravine bunelor practici de creștere promovate la nivelul Uniunii Europene. Se recomandă de prezenta informații cu exemple concrete din Republica Moldova referitor la aceste afirmații. Astfel, se va prezenta situația curentă în domeniu și problema care se propune a fi soluționată, părțile interesate și cauzele care au dus la apariția problemei.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CAAD03" w14:textId="77777777" w:rsidR="001119BA" w:rsidRPr="00C74779" w:rsidRDefault="00F355DE" w:rsidP="00D759AD">
            <w:pPr>
              <w:pBdr>
                <w:top w:val="none" w:sz="4" w:space="0" w:color="000000"/>
                <w:left w:val="none" w:sz="4" w:space="0" w:color="000000"/>
                <w:bottom w:val="none" w:sz="4" w:space="0" w:color="000000"/>
                <w:right w:val="none" w:sz="4" w:space="0" w:color="000000"/>
              </w:pBdr>
              <w:ind w:firstLine="0"/>
              <w:rPr>
                <w:b/>
                <w:sz w:val="24"/>
                <w:szCs w:val="24"/>
                <w:lang w:val="ro-RO"/>
              </w:rPr>
            </w:pPr>
            <w:r w:rsidRPr="00C74779">
              <w:rPr>
                <w:b/>
                <w:sz w:val="24"/>
                <w:szCs w:val="24"/>
                <w:lang w:val="ro-RO"/>
              </w:rPr>
              <w:t xml:space="preserve">Se acceptă. </w:t>
            </w:r>
          </w:p>
          <w:p w14:paraId="1F5F8634" w14:textId="6B6022E3" w:rsidR="00E60804" w:rsidRPr="00C74779" w:rsidRDefault="00E60804" w:rsidP="00D759AD">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Se va revizui pct.2.2, afirmația se bazează pe constatări practice ale ANSA și ale operatorilor din sectorul suin, iar date oficiale privind aplicarea </w:t>
            </w:r>
            <w:proofErr w:type="spellStart"/>
            <w:r w:rsidRPr="00C74779">
              <w:rPr>
                <w:sz w:val="24"/>
                <w:szCs w:val="24"/>
                <w:lang w:val="ro-RO"/>
              </w:rPr>
              <w:t>codotomiei</w:t>
            </w:r>
            <w:proofErr w:type="spellEnd"/>
            <w:r w:rsidRPr="00C74779">
              <w:rPr>
                <w:sz w:val="24"/>
                <w:szCs w:val="24"/>
                <w:lang w:val="ro-RO"/>
              </w:rPr>
              <w:t xml:space="preserve"> nu au fost identificate.</w:t>
            </w:r>
          </w:p>
        </w:tc>
      </w:tr>
      <w:tr w:rsidR="001119BA" w:rsidRPr="00C74779" w14:paraId="1F5F863B"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36" w14:textId="77777777" w:rsidR="001119BA" w:rsidRPr="00C74779" w:rsidRDefault="001119BA"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37" w14:textId="77777777" w:rsidR="001119BA" w:rsidRPr="00C74779" w:rsidRDefault="00B63D11" w:rsidP="00D83754">
            <w:pPr>
              <w:ind w:firstLine="0"/>
              <w:rPr>
                <w:sz w:val="24"/>
                <w:szCs w:val="24"/>
                <w:lang w:val="ro-RO"/>
              </w:rPr>
            </w:pPr>
            <w:r w:rsidRPr="00C74779">
              <w:rPr>
                <w:sz w:val="24"/>
                <w:szCs w:val="24"/>
                <w:lang w:val="ro-RO"/>
              </w:rPr>
              <w:t xml:space="preserve">5. </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05BC7B2" w14:textId="4F6D2D92" w:rsidR="009A7E72" w:rsidRPr="00C74779" w:rsidRDefault="009A7E72" w:rsidP="009A7E72">
            <w:pPr>
              <w:pBdr>
                <w:top w:val="none" w:sz="4" w:space="0" w:color="000000"/>
                <w:left w:val="none" w:sz="4" w:space="0" w:color="000000"/>
                <w:bottom w:val="none" w:sz="4" w:space="0" w:color="000000"/>
                <w:right w:val="none" w:sz="4" w:space="0" w:color="000000"/>
              </w:pBdr>
              <w:ind w:firstLine="0"/>
              <w:rPr>
                <w:i/>
                <w:sz w:val="24"/>
                <w:szCs w:val="24"/>
                <w:lang w:val="ro-RO"/>
              </w:rPr>
            </w:pPr>
            <w:r w:rsidRPr="00C74779">
              <w:rPr>
                <w:i/>
                <w:sz w:val="24"/>
                <w:szCs w:val="24"/>
                <w:lang w:val="ro-RO"/>
              </w:rPr>
              <w:t xml:space="preserve">•Obiectivele urmărite </w:t>
            </w:r>
            <w:proofErr w:type="spellStart"/>
            <w:r w:rsidRPr="00C74779">
              <w:rPr>
                <w:i/>
                <w:sz w:val="24"/>
                <w:szCs w:val="24"/>
                <w:lang w:val="ro-RO"/>
              </w:rPr>
              <w:t>şi</w:t>
            </w:r>
            <w:proofErr w:type="spellEnd"/>
            <w:r w:rsidRPr="00C74779">
              <w:rPr>
                <w:i/>
                <w:sz w:val="24"/>
                <w:szCs w:val="24"/>
                <w:lang w:val="ro-RO"/>
              </w:rPr>
              <w:t xml:space="preserve"> soluțiile propuse </w:t>
            </w:r>
          </w:p>
          <w:p w14:paraId="1F5F8639" w14:textId="0C08FA0B" w:rsidR="001119BA" w:rsidRPr="00C74779" w:rsidRDefault="009A7E72" w:rsidP="009A7E72">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La acest compartiment este prevăzut, că proiectul de hotărâre propune completarea Normei sanitar – veterinare aprobate prin Hotărârii Guvernului nr. 859/2008 cu o Anexă, care stabilește: • interdicția aplicării </w:t>
            </w:r>
            <w:proofErr w:type="spellStart"/>
            <w:r w:rsidRPr="00C74779">
              <w:rPr>
                <w:sz w:val="24"/>
                <w:szCs w:val="24"/>
                <w:lang w:val="ro-RO"/>
              </w:rPr>
              <w:t>codotomiei</w:t>
            </w:r>
            <w:proofErr w:type="spellEnd"/>
            <w:r w:rsidRPr="00C74779">
              <w:rPr>
                <w:sz w:val="24"/>
                <w:szCs w:val="24"/>
                <w:lang w:val="ro-RO"/>
              </w:rPr>
              <w:t xml:space="preserve"> de rutină; • obligația fermierilor de a efectua o evaluare a riscurilor privind mușcarea cozilor și de a implementa măsuri preventive (îmbunătățirea condițiilor de adăpost, microclimat, densitate, alimentație, sănătate); • introducerea cerinței de asigurare a materialelor de îmbogățire a mediului pentru porcine (paie, fân, lemn, funii naturale etc.); • stabilirea indicatorilor de monitorizare a bunăstării porcinelor, atât de natură animală (cozi mușcate, leziuni), cât și ne animală (curățenie, calitate aer, acces la materiale). Menționăm, că Recomandarea (UE) 2016/336 nu are caracter obligatoriu și </w:t>
            </w:r>
            <w:r w:rsidRPr="00C74779">
              <w:rPr>
                <w:sz w:val="24"/>
                <w:szCs w:val="24"/>
                <w:lang w:val="ro-RO"/>
              </w:rPr>
              <w:lastRenderedPageBreak/>
              <w:t>stabilirea unor cerințe și interdicții pentru fermieri, care vor genera costuri, nu se acceptă. Proiectul trebuie să aibă caracter de recomandare.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B574C1" w14:textId="77777777" w:rsidR="004274F7" w:rsidRPr="00C74779" w:rsidRDefault="00FD2E15" w:rsidP="00154FFC">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b/>
                <w:sz w:val="24"/>
                <w:szCs w:val="24"/>
                <w:lang w:val="ro-RO"/>
              </w:rPr>
              <w:lastRenderedPageBreak/>
              <w:t>Se acceptă</w:t>
            </w:r>
            <w:r w:rsidR="00E60804" w:rsidRPr="00C74779">
              <w:rPr>
                <w:sz w:val="24"/>
                <w:szCs w:val="24"/>
                <w:lang w:val="ro-RO"/>
              </w:rPr>
              <w:t xml:space="preserve"> </w:t>
            </w:r>
            <w:r w:rsidR="00E60804" w:rsidRPr="00C74779">
              <w:rPr>
                <w:b/>
                <w:sz w:val="24"/>
                <w:szCs w:val="24"/>
                <w:lang w:val="ro-RO"/>
              </w:rPr>
              <w:t>parțial</w:t>
            </w:r>
            <w:r w:rsidR="00E60804" w:rsidRPr="00C74779">
              <w:rPr>
                <w:sz w:val="24"/>
                <w:szCs w:val="24"/>
                <w:lang w:val="ro-RO"/>
              </w:rPr>
              <w:t xml:space="preserve"> </w:t>
            </w:r>
          </w:p>
          <w:p w14:paraId="1F5F863A" w14:textId="0E8EB9A2" w:rsidR="001119BA" w:rsidRPr="00C74779" w:rsidRDefault="004274F7" w:rsidP="00154FFC">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Î</w:t>
            </w:r>
            <w:r w:rsidR="00E60804" w:rsidRPr="00C74779">
              <w:rPr>
                <w:sz w:val="24"/>
                <w:szCs w:val="24"/>
                <w:lang w:val="ro-RO"/>
              </w:rPr>
              <w:t xml:space="preserve">ntrucât măsurile incluse în Anexă nu instituie obligații suplimentare pentru fermieri, ci au caracter orientativ, fiind formulate în spiritul Recomandării (UE) 2016/336 ca ghiduri de bune practici pentru reducerea </w:t>
            </w:r>
            <w:proofErr w:type="spellStart"/>
            <w:r w:rsidR="00E60804" w:rsidRPr="00C74779">
              <w:rPr>
                <w:sz w:val="24"/>
                <w:szCs w:val="24"/>
                <w:lang w:val="ro-RO"/>
              </w:rPr>
              <w:t>codotomiei</w:t>
            </w:r>
            <w:proofErr w:type="spellEnd"/>
            <w:r w:rsidR="00E60804" w:rsidRPr="00C74779">
              <w:rPr>
                <w:sz w:val="24"/>
                <w:szCs w:val="24"/>
                <w:lang w:val="ro-RO"/>
              </w:rPr>
              <w:t>; textul va fi ajustat în consecință, prin utilizarea formulărilor de tip „se recomandă” sau „ar trebui”, pentru a reflecta corect caracterul neobligatoriu al actului european.</w:t>
            </w:r>
          </w:p>
        </w:tc>
      </w:tr>
      <w:tr w:rsidR="001119BA" w:rsidRPr="00C74779" w14:paraId="1F5F8641"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3C" w14:textId="77777777" w:rsidR="001119BA" w:rsidRPr="00C74779" w:rsidRDefault="001119BA"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3D" w14:textId="77777777" w:rsidR="001119BA" w:rsidRPr="00C74779" w:rsidRDefault="00B63D11" w:rsidP="00D83754">
            <w:pPr>
              <w:ind w:firstLine="0"/>
              <w:rPr>
                <w:sz w:val="24"/>
                <w:szCs w:val="24"/>
                <w:lang w:val="ro-RO"/>
              </w:rPr>
            </w:pPr>
            <w:r w:rsidRPr="00C74779">
              <w:rPr>
                <w:sz w:val="24"/>
                <w:szCs w:val="24"/>
                <w:lang w:val="ro-RO"/>
              </w:rPr>
              <w:t xml:space="preserve">6. </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D5CA51" w14:textId="2C541BCF" w:rsidR="009A7E72" w:rsidRPr="00C74779" w:rsidRDefault="009A7E72" w:rsidP="009A7E72">
            <w:pPr>
              <w:pBdr>
                <w:top w:val="none" w:sz="4" w:space="0" w:color="000000"/>
                <w:left w:val="none" w:sz="4" w:space="0" w:color="000000"/>
                <w:bottom w:val="none" w:sz="4" w:space="0" w:color="000000"/>
                <w:right w:val="none" w:sz="4" w:space="0" w:color="000000"/>
              </w:pBdr>
              <w:ind w:firstLine="0"/>
              <w:rPr>
                <w:i/>
                <w:sz w:val="24"/>
                <w:szCs w:val="24"/>
                <w:lang w:val="ro-RO"/>
              </w:rPr>
            </w:pPr>
            <w:r w:rsidRPr="00C74779">
              <w:rPr>
                <w:i/>
                <w:sz w:val="24"/>
                <w:szCs w:val="24"/>
                <w:lang w:val="ro-RO"/>
              </w:rPr>
              <w:t>•Analiza impactului de reglementare</w:t>
            </w:r>
          </w:p>
          <w:p w14:paraId="1F5F863F" w14:textId="60BF7764" w:rsidR="001119BA" w:rsidRPr="00C74779" w:rsidRDefault="009A7E72" w:rsidP="009A7E72">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La sub punctul 4.3 este prevăzut, că fermierii vor trebui să asigure: • materiale de îmbogățire a mediului pentru porcine (paie, fân, lemn etc.); • evaluarea riscurilor privind comportamentele agresive; • îmbunătățirea condițiilor de adăpost și microclimat. Informația respectivă necesită a fi detaliată referitor la costuri, acestea fiind prezentate cuantificat. Totodată, de prevăzut că costurile respective se vor răsfrânge doar asupra fermierilor, care vor implementa benevol documentul, care va transpune Recomandarea (UE) 2016/336. Se va prezenta informație referitor la încurajările stabilite în proiect pentru a asigura o mai mare implicare a fermierilor în implementarea acestei recomandări. De menționat, că la punctul 5.1 este prevăzut expres, că Recomandarea (UE) 2016/336 nu are caracter obligatoriu.</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F9E511" w14:textId="77777777" w:rsidR="001119BA" w:rsidRPr="00C74779" w:rsidRDefault="005F1C97" w:rsidP="00F52C91">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b/>
                <w:sz w:val="24"/>
                <w:szCs w:val="24"/>
                <w:lang w:val="ro-RO"/>
              </w:rPr>
              <w:t>Se acceptă</w:t>
            </w:r>
            <w:r w:rsidRPr="00C74779">
              <w:rPr>
                <w:sz w:val="24"/>
                <w:szCs w:val="24"/>
                <w:lang w:val="ro-RO"/>
              </w:rPr>
              <w:t xml:space="preserve">. </w:t>
            </w:r>
          </w:p>
          <w:p w14:paraId="76B58472" w14:textId="1BC4222C" w:rsidR="0009705F" w:rsidRPr="00C74779" w:rsidRDefault="0009705F" w:rsidP="0009705F">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deoarece Recomandarea (UE) 2016/336 </w:t>
            </w:r>
            <w:r w:rsidRPr="00C74779">
              <w:rPr>
                <w:b/>
                <w:sz w:val="24"/>
                <w:szCs w:val="24"/>
                <w:lang w:val="ro-RO"/>
              </w:rPr>
              <w:t>are caracter orientativ</w:t>
            </w:r>
            <w:r w:rsidRPr="00C74779">
              <w:rPr>
                <w:sz w:val="24"/>
                <w:szCs w:val="24"/>
                <w:lang w:val="ro-RO"/>
              </w:rPr>
              <w:t>, iar măsurile prevăzute în proiect nu impun obligații financiare suplimentare fermierilor.</w:t>
            </w:r>
          </w:p>
          <w:p w14:paraId="2CA6FD08" w14:textId="77777777" w:rsidR="0009705F" w:rsidRPr="00C74779" w:rsidRDefault="0009705F" w:rsidP="0009705F">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Costurile potențiale asociate (achiziția materialelor de îmbogățire a mediului, îmbunătățirea microclimatului, evaluarea riscurilor) vor apărea </w:t>
            </w:r>
            <w:r w:rsidRPr="00C74779">
              <w:rPr>
                <w:b/>
                <w:sz w:val="24"/>
                <w:szCs w:val="24"/>
                <w:lang w:val="ro-RO"/>
              </w:rPr>
              <w:t>numai în cazul operatorilor care implementează benevol recomandările</w:t>
            </w:r>
            <w:r w:rsidRPr="00C74779">
              <w:rPr>
                <w:sz w:val="24"/>
                <w:szCs w:val="24"/>
                <w:lang w:val="ro-RO"/>
              </w:rPr>
              <w:t>, în scopul alinierii la bunele practici europene.</w:t>
            </w:r>
          </w:p>
          <w:p w14:paraId="1F5F8640" w14:textId="1D45D9E0" w:rsidR="0009705F" w:rsidRPr="00C74779" w:rsidRDefault="0009705F" w:rsidP="0009705F">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În textul NF, se va preciza că </w:t>
            </w:r>
            <w:r w:rsidRPr="00C74779">
              <w:rPr>
                <w:b/>
                <w:sz w:val="24"/>
                <w:szCs w:val="24"/>
                <w:lang w:val="ro-RO"/>
              </w:rPr>
              <w:t>proiectul are caracter de încurajare</w:t>
            </w:r>
            <w:r w:rsidRPr="00C74779">
              <w:rPr>
                <w:sz w:val="24"/>
                <w:szCs w:val="24"/>
                <w:lang w:val="ro-RO"/>
              </w:rPr>
              <w:t>, urmând a fi promovate măsuri stimulative (informare, instruiri, asistență tehnică, facilități de sprijin) pentru a susține implicarea voluntară a fermierilor în aplicarea recomandărilor.</w:t>
            </w:r>
          </w:p>
        </w:tc>
      </w:tr>
      <w:tr w:rsidR="001119BA" w:rsidRPr="00C74779" w14:paraId="1F5F864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42" w14:textId="77777777" w:rsidR="001119BA" w:rsidRPr="00C74779" w:rsidRDefault="001119BA"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43" w14:textId="77777777" w:rsidR="001119BA" w:rsidRPr="00C74779" w:rsidRDefault="00B63D11" w:rsidP="00D83754">
            <w:pPr>
              <w:ind w:firstLine="0"/>
              <w:rPr>
                <w:sz w:val="24"/>
                <w:szCs w:val="24"/>
                <w:lang w:val="ro-RO"/>
              </w:rPr>
            </w:pPr>
            <w:r w:rsidRPr="00C74779">
              <w:rPr>
                <w:sz w:val="24"/>
                <w:szCs w:val="24"/>
                <w:lang w:val="ro-RO"/>
              </w:rPr>
              <w:t xml:space="preserve">7. </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45" w14:textId="56EA052B" w:rsidR="001119BA" w:rsidRPr="00C74779" w:rsidRDefault="009A7E72" w:rsidP="004D10C1">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La acest compartiment este prezentată informația doar referitor la publicarea anunțului de inițiere a elaborării proiectului și este necesar de prevăzut linkul, prin care poate fi nemijlocit accesat proiectul și Nota de fundamentare. Totodată, se recomandă organizarea consultărilor publice a proiectului și Notei de fundamentare cu reprezentanții mediului de afaceri, fiind expuse rezultatele acestor consultări.</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5BE1AE" w14:textId="77777777" w:rsidR="009A7E72" w:rsidRPr="00C74779" w:rsidRDefault="0014522F" w:rsidP="00063E73">
            <w:pPr>
              <w:pBdr>
                <w:top w:val="none" w:sz="4" w:space="0" w:color="000000"/>
                <w:left w:val="none" w:sz="4" w:space="0" w:color="000000"/>
                <w:bottom w:val="none" w:sz="4" w:space="0" w:color="000000"/>
                <w:right w:val="none" w:sz="4" w:space="0" w:color="000000"/>
              </w:pBdr>
              <w:ind w:firstLine="0"/>
              <w:rPr>
                <w:b/>
                <w:sz w:val="24"/>
                <w:szCs w:val="24"/>
                <w:lang w:val="ro-RO"/>
              </w:rPr>
            </w:pPr>
            <w:r w:rsidRPr="00C74779">
              <w:rPr>
                <w:b/>
                <w:sz w:val="24"/>
                <w:szCs w:val="24"/>
                <w:lang w:val="ro-RO"/>
              </w:rPr>
              <w:t xml:space="preserve">Se acceptă. </w:t>
            </w:r>
          </w:p>
          <w:p w14:paraId="1F5F8646" w14:textId="7A22D3D2" w:rsidR="001119BA" w:rsidRPr="00C74779" w:rsidRDefault="002345D4" w:rsidP="00063E73">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rFonts w:eastAsia="SimSun"/>
                <w:sz w:val="24"/>
                <w:szCs w:val="24"/>
                <w:lang w:val="ro-RO" w:eastAsia="zh-CN"/>
              </w:rPr>
              <w:t>A fost publicat Anunțul de consultare linkul</w:t>
            </w:r>
            <w:r w:rsidR="00063E73" w:rsidRPr="00C74779">
              <w:rPr>
                <w:rFonts w:eastAsia="SimSun"/>
                <w:sz w:val="24"/>
                <w:szCs w:val="24"/>
                <w:lang w:val="ro-RO" w:eastAsia="zh-CN"/>
              </w:rPr>
              <w:t xml:space="preserve"> </w:t>
            </w:r>
            <w:r w:rsidR="00C43C26" w:rsidRPr="00C74779">
              <w:rPr>
                <w:rFonts w:eastAsia="SimSun"/>
                <w:sz w:val="24"/>
                <w:szCs w:val="24"/>
                <w:lang w:val="ro-RO" w:eastAsia="zh-CN"/>
              </w:rPr>
              <w:t>va fi reflectat</w:t>
            </w:r>
            <w:r w:rsidR="00063E73" w:rsidRPr="00C74779">
              <w:rPr>
                <w:rFonts w:eastAsia="SimSun"/>
                <w:sz w:val="24"/>
                <w:szCs w:val="24"/>
                <w:lang w:val="ro-RO" w:eastAsia="zh-CN"/>
              </w:rPr>
              <w:t xml:space="preserve"> în NF.</w:t>
            </w:r>
          </w:p>
        </w:tc>
      </w:tr>
      <w:tr w:rsidR="00E64BC7" w:rsidRPr="00C74779" w14:paraId="1F5F8652"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48" w14:textId="77777777" w:rsidR="00BF5AD7" w:rsidRPr="00C74779" w:rsidRDefault="00BF5AD7" w:rsidP="00593A0B">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C74779">
              <w:rPr>
                <w:b/>
                <w:sz w:val="24"/>
                <w:szCs w:val="24"/>
                <w:lang w:val="ro-RO"/>
              </w:rPr>
              <w:t xml:space="preserve">CENTRUL DE ARMONIZARE A LEGISLAȚIEI </w:t>
            </w:r>
          </w:p>
          <w:p w14:paraId="1F5F864A" w14:textId="309D4942" w:rsidR="00E64BC7" w:rsidRPr="00C74779" w:rsidRDefault="00320AFF" w:rsidP="00593A0B">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C74779">
              <w:rPr>
                <w:sz w:val="24"/>
                <w:szCs w:val="24"/>
                <w:lang w:val="ro-RO"/>
              </w:rPr>
              <w:t>Nr.31/02-126-11400 din 12 noiembrie 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4B" w14:textId="77777777" w:rsidR="00E64BC7" w:rsidRPr="00C74779" w:rsidRDefault="00593A0B" w:rsidP="00D83754">
            <w:pPr>
              <w:ind w:firstLine="0"/>
              <w:rPr>
                <w:sz w:val="24"/>
                <w:szCs w:val="24"/>
                <w:lang w:val="ro-RO"/>
              </w:rPr>
            </w:pPr>
            <w:r w:rsidRPr="00C74779">
              <w:rPr>
                <w:sz w:val="24"/>
                <w:szCs w:val="24"/>
                <w:lang w:val="ro-RO"/>
              </w:rPr>
              <w:t>1</w:t>
            </w:r>
            <w:r w:rsidR="002F074C" w:rsidRPr="00C74779">
              <w:rPr>
                <w:sz w:val="24"/>
                <w:szCs w:val="24"/>
                <w:lang w:val="ro-RO"/>
              </w:rPr>
              <w:t>.</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7EEA01" w14:textId="77777777" w:rsidR="00320AFF" w:rsidRPr="00C74779" w:rsidRDefault="002F074C" w:rsidP="00CE144E">
            <w:pPr>
              <w:pBdr>
                <w:top w:val="none" w:sz="4" w:space="0" w:color="000000"/>
                <w:left w:val="none" w:sz="4" w:space="0" w:color="000000"/>
                <w:bottom w:val="none" w:sz="4" w:space="0" w:color="000000"/>
                <w:right w:val="none" w:sz="4" w:space="0" w:color="000000"/>
              </w:pBdr>
              <w:ind w:firstLine="0"/>
              <w:rPr>
                <w:i/>
                <w:sz w:val="24"/>
                <w:szCs w:val="24"/>
                <w:lang w:val="ro-RO"/>
              </w:rPr>
            </w:pPr>
            <w:r w:rsidRPr="00C74779">
              <w:rPr>
                <w:sz w:val="24"/>
                <w:szCs w:val="24"/>
                <w:lang w:val="ro-RO"/>
              </w:rPr>
              <w:t xml:space="preserve"> </w:t>
            </w:r>
            <w:r w:rsidR="00320AFF" w:rsidRPr="00C74779">
              <w:rPr>
                <w:i/>
                <w:sz w:val="24"/>
                <w:szCs w:val="24"/>
                <w:lang w:val="ro-RO"/>
              </w:rPr>
              <w:t>b) Observații de compatibilitate cu Recomandarea (UE) nr. 2016/336</w:t>
            </w:r>
          </w:p>
          <w:p w14:paraId="1F5F864C" w14:textId="19B4431A" w:rsidR="00CE144E" w:rsidRPr="00C74779" w:rsidRDefault="00320AFF" w:rsidP="00CE144E">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 La pct. 10 din textul Anexei proiectului de modificare a Normei sanitare, urmează a fi substituit termenul “recomandarea” cu textul “prezentei Anexe”, or a fost preluat ad </w:t>
            </w:r>
            <w:proofErr w:type="spellStart"/>
            <w:r w:rsidRPr="00C74779">
              <w:rPr>
                <w:sz w:val="24"/>
                <w:szCs w:val="24"/>
                <w:lang w:val="ro-RO"/>
              </w:rPr>
              <w:t>literam</w:t>
            </w:r>
            <w:proofErr w:type="spellEnd"/>
            <w:r w:rsidRPr="00C74779">
              <w:rPr>
                <w:sz w:val="24"/>
                <w:szCs w:val="24"/>
                <w:lang w:val="ro-RO"/>
              </w:rPr>
              <w:t xml:space="preserve"> textul pct. 8 din actul UE.</w:t>
            </w:r>
          </w:p>
          <w:p w14:paraId="1F5F864D" w14:textId="2F17FF9A" w:rsidR="00E64BC7" w:rsidRPr="00C74779" w:rsidRDefault="00E64BC7" w:rsidP="00535E0B">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4E" w14:textId="5D0C67D1" w:rsidR="002637DD" w:rsidRPr="00C74779" w:rsidRDefault="007854BF" w:rsidP="002637DD">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b/>
                <w:sz w:val="24"/>
                <w:szCs w:val="24"/>
                <w:lang w:val="ro-RO"/>
              </w:rPr>
              <w:t xml:space="preserve">Se acceptă. </w:t>
            </w:r>
          </w:p>
          <w:p w14:paraId="1F5F864F" w14:textId="77777777" w:rsidR="00411EBD" w:rsidRPr="00C74779" w:rsidRDefault="00411EBD" w:rsidP="00411EBD">
            <w:pPr>
              <w:pBdr>
                <w:top w:val="none" w:sz="4" w:space="0" w:color="000000"/>
                <w:left w:val="none" w:sz="4" w:space="0" w:color="000000"/>
                <w:bottom w:val="none" w:sz="4" w:space="0" w:color="000000"/>
                <w:right w:val="none" w:sz="4" w:space="0" w:color="000000"/>
              </w:pBdr>
              <w:ind w:firstLine="0"/>
              <w:rPr>
                <w:sz w:val="24"/>
                <w:szCs w:val="24"/>
                <w:lang w:val="ro-RO"/>
              </w:rPr>
            </w:pPr>
          </w:p>
          <w:p w14:paraId="1F5F8650" w14:textId="77777777" w:rsidR="007854BF" w:rsidRPr="00C74779" w:rsidRDefault="007854BF" w:rsidP="007854BF">
            <w:pPr>
              <w:pBdr>
                <w:top w:val="none" w:sz="4" w:space="0" w:color="000000"/>
                <w:left w:val="none" w:sz="4" w:space="0" w:color="000000"/>
                <w:bottom w:val="none" w:sz="4" w:space="0" w:color="000000"/>
                <w:right w:val="none" w:sz="4" w:space="0" w:color="000000"/>
              </w:pBdr>
              <w:ind w:firstLine="0"/>
              <w:rPr>
                <w:sz w:val="24"/>
                <w:szCs w:val="24"/>
                <w:lang w:val="ro-RO"/>
              </w:rPr>
            </w:pPr>
          </w:p>
          <w:p w14:paraId="1F5F8651" w14:textId="77777777" w:rsidR="00E64BC7" w:rsidRPr="00C74779" w:rsidRDefault="00E64BC7" w:rsidP="008402E6">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BF5AD7" w:rsidRPr="00C74779" w14:paraId="1F5F8659"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53" w14:textId="77777777" w:rsidR="00BF5AD7" w:rsidRPr="00C74779" w:rsidRDefault="00BF5AD7"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4" w14:textId="77777777" w:rsidR="00BF5AD7" w:rsidRPr="00C74779" w:rsidRDefault="00593A0B" w:rsidP="00D83754">
            <w:pPr>
              <w:ind w:firstLine="0"/>
              <w:rPr>
                <w:sz w:val="24"/>
                <w:szCs w:val="24"/>
                <w:lang w:val="ro-RO"/>
              </w:rPr>
            </w:pPr>
            <w:r w:rsidRPr="00C74779">
              <w:rPr>
                <w:sz w:val="24"/>
                <w:szCs w:val="24"/>
                <w:lang w:val="ro-RO"/>
              </w:rPr>
              <w:t>2.</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1CEB4F" w14:textId="77777777" w:rsidR="00320AFF" w:rsidRPr="00C241A6" w:rsidRDefault="00320AFF" w:rsidP="00320AFF">
            <w:pPr>
              <w:pBdr>
                <w:top w:val="none" w:sz="4" w:space="0" w:color="000000"/>
                <w:left w:val="none" w:sz="4" w:space="0" w:color="000000"/>
                <w:bottom w:val="none" w:sz="4" w:space="0" w:color="000000"/>
                <w:right w:val="none" w:sz="4" w:space="0" w:color="000000"/>
              </w:pBdr>
              <w:ind w:firstLine="0"/>
              <w:rPr>
                <w:b/>
                <w:sz w:val="24"/>
                <w:szCs w:val="24"/>
                <w:lang w:val="ro-RO"/>
              </w:rPr>
            </w:pPr>
            <w:r w:rsidRPr="00C241A6">
              <w:rPr>
                <w:b/>
                <w:sz w:val="24"/>
                <w:szCs w:val="24"/>
                <w:lang w:val="ro-RO"/>
              </w:rPr>
              <w:t>III. Respectarea mecanismului de armonizare</w:t>
            </w:r>
          </w:p>
          <w:p w14:paraId="2E7C1F93" w14:textId="77777777" w:rsidR="00320AFF" w:rsidRPr="00C241A6" w:rsidRDefault="00320AFF" w:rsidP="00320AFF">
            <w:pPr>
              <w:pBdr>
                <w:top w:val="none" w:sz="4" w:space="0" w:color="000000"/>
                <w:left w:val="none" w:sz="4" w:space="0" w:color="000000"/>
                <w:bottom w:val="none" w:sz="4" w:space="0" w:color="000000"/>
                <w:right w:val="none" w:sz="4" w:space="0" w:color="000000"/>
              </w:pBdr>
              <w:ind w:firstLine="0"/>
              <w:rPr>
                <w:i/>
                <w:sz w:val="24"/>
                <w:szCs w:val="24"/>
                <w:lang w:val="ro-RO"/>
              </w:rPr>
            </w:pPr>
            <w:r w:rsidRPr="00C241A6">
              <w:rPr>
                <w:i/>
                <w:sz w:val="24"/>
                <w:szCs w:val="24"/>
                <w:lang w:val="ro-RO"/>
              </w:rPr>
              <w:t>a) Obiecții privind clauza de armonizare</w:t>
            </w:r>
          </w:p>
          <w:p w14:paraId="334664C3" w14:textId="46B252F8" w:rsidR="00320AFF" w:rsidRPr="00C74779" w:rsidRDefault="00320AFF" w:rsidP="00320AFF">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Clauza de armonizare urmează a fi exclusă din pct. 1.1 al proiectului de HG și expusă, după</w:t>
            </w:r>
            <w:r w:rsidR="00C241A6">
              <w:rPr>
                <w:sz w:val="24"/>
                <w:szCs w:val="24"/>
                <w:lang w:val="ro-RO"/>
              </w:rPr>
              <w:t xml:space="preserve"> </w:t>
            </w:r>
            <w:r w:rsidRPr="00C74779">
              <w:rPr>
                <w:sz w:val="24"/>
                <w:szCs w:val="24"/>
                <w:lang w:val="ro-RO"/>
              </w:rPr>
              <w:t>clauza de adoptare, în următoarea redacție:</w:t>
            </w:r>
          </w:p>
          <w:p w14:paraId="0F2E07A2" w14:textId="389CBCF7" w:rsidR="00320AFF" w:rsidRPr="00C74779" w:rsidRDefault="00320AFF" w:rsidP="00320AFF">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”Prezenta Hotărâre transpune Recomandarea (UE) 2016/336 a Comisiei din 8 martie</w:t>
            </w:r>
            <w:r w:rsidR="00C241A6">
              <w:rPr>
                <w:sz w:val="24"/>
                <w:szCs w:val="24"/>
                <w:lang w:val="ro-RO"/>
              </w:rPr>
              <w:t xml:space="preserve"> </w:t>
            </w:r>
            <w:r w:rsidRPr="00C74779">
              <w:rPr>
                <w:sz w:val="24"/>
                <w:szCs w:val="24"/>
                <w:lang w:val="ro-RO"/>
              </w:rPr>
              <w:t>2016 privind aplicarea Directivei 2008/120/CE a Consiliului de stabilire a normelor minime</w:t>
            </w:r>
          </w:p>
          <w:p w14:paraId="17A46EA4" w14:textId="09868B1E" w:rsidR="00320AFF" w:rsidRPr="00C74779" w:rsidRDefault="00320AFF" w:rsidP="00320AFF">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xml:space="preserve">de protecție a porcilor în ceea ce privește măsurile vizând reducerea necesității </w:t>
            </w:r>
            <w:proofErr w:type="spellStart"/>
            <w:r w:rsidRPr="00C74779">
              <w:rPr>
                <w:sz w:val="24"/>
                <w:szCs w:val="24"/>
                <w:lang w:val="ro-RO"/>
              </w:rPr>
              <w:t>codotomiei</w:t>
            </w:r>
            <w:proofErr w:type="spellEnd"/>
            <w:r w:rsidRPr="00C74779">
              <w:rPr>
                <w:sz w:val="24"/>
                <w:szCs w:val="24"/>
                <w:lang w:val="ro-RO"/>
              </w:rPr>
              <w:t>,</w:t>
            </w:r>
            <w:r w:rsidR="00C241A6">
              <w:rPr>
                <w:sz w:val="24"/>
                <w:szCs w:val="24"/>
                <w:lang w:val="ro-RO"/>
              </w:rPr>
              <w:t xml:space="preserve"> </w:t>
            </w:r>
            <w:r w:rsidRPr="00C74779">
              <w:rPr>
                <w:sz w:val="24"/>
                <w:szCs w:val="24"/>
                <w:lang w:val="ro-RO"/>
              </w:rPr>
              <w:t>CELEX: 32016H0336, publicată în Jurnalul Oficial L 62 din 9 martie 2016”.</w:t>
            </w:r>
          </w:p>
          <w:p w14:paraId="326C6031" w14:textId="6708D2F9" w:rsidR="00320AFF" w:rsidRPr="00C74779" w:rsidRDefault="00320AFF" w:rsidP="00320AFF">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De asemenea, ținem să menționăm că, clauza de armonizare prevăzută la pct. 1.1.2 din</w:t>
            </w:r>
            <w:r w:rsidR="00C241A6">
              <w:rPr>
                <w:sz w:val="24"/>
                <w:szCs w:val="24"/>
                <w:lang w:val="ro-RO"/>
              </w:rPr>
              <w:t xml:space="preserve"> </w:t>
            </w:r>
            <w:r w:rsidRPr="00C74779">
              <w:rPr>
                <w:sz w:val="24"/>
                <w:szCs w:val="24"/>
                <w:lang w:val="ro-RO"/>
              </w:rPr>
              <w:t>proiectul național, care se referă la pct. 2 din Norma sanitară - veterinară în vigoare aprobată prin</w:t>
            </w:r>
            <w:r w:rsidR="00C241A6">
              <w:rPr>
                <w:sz w:val="24"/>
                <w:szCs w:val="24"/>
                <w:lang w:val="ro-RO"/>
              </w:rPr>
              <w:t xml:space="preserve"> </w:t>
            </w:r>
            <w:r w:rsidRPr="00C74779">
              <w:rPr>
                <w:sz w:val="24"/>
                <w:szCs w:val="24"/>
                <w:lang w:val="ro-RO"/>
              </w:rPr>
              <w:t>HG nr. 859/2008, va fi exclusă atât din proiectul național, cât și din actul normativ în vigoare</w:t>
            </w:r>
            <w:r w:rsidR="00C241A6">
              <w:rPr>
                <w:sz w:val="24"/>
                <w:szCs w:val="24"/>
                <w:lang w:val="ro-RO"/>
              </w:rPr>
              <w:t xml:space="preserve"> </w:t>
            </w:r>
            <w:r w:rsidRPr="00C74779">
              <w:rPr>
                <w:sz w:val="24"/>
                <w:szCs w:val="24"/>
                <w:lang w:val="ro-RO"/>
              </w:rPr>
              <w:t>pentru a evita dublarea acesteia.</w:t>
            </w:r>
          </w:p>
          <w:p w14:paraId="7BD091E4" w14:textId="53ABFB78" w:rsidR="00320AFF" w:rsidRPr="00C74779" w:rsidRDefault="00320AFF" w:rsidP="00320AFF">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Totodată, în conformitate cu pct. 34 din HG nr. 1171/2018, clauza de armonizare prevăzută la</w:t>
            </w:r>
            <w:r w:rsidR="00C241A6">
              <w:rPr>
                <w:sz w:val="24"/>
                <w:szCs w:val="24"/>
                <w:lang w:val="ro-RO"/>
              </w:rPr>
              <w:t xml:space="preserve"> </w:t>
            </w:r>
            <w:r w:rsidRPr="00C74779">
              <w:rPr>
                <w:sz w:val="24"/>
                <w:szCs w:val="24"/>
                <w:lang w:val="ro-RO"/>
              </w:rPr>
              <w:t>pct. 2 din HG nr. 859/2008 va fi completată și repoziționată imediat după clauza de adoptare, fiind</w:t>
            </w:r>
            <w:r w:rsidR="00C241A6">
              <w:rPr>
                <w:sz w:val="24"/>
                <w:szCs w:val="24"/>
                <w:lang w:val="ro-RO"/>
              </w:rPr>
              <w:t xml:space="preserve"> </w:t>
            </w:r>
            <w:r w:rsidRPr="00C74779">
              <w:rPr>
                <w:sz w:val="24"/>
                <w:szCs w:val="24"/>
                <w:lang w:val="ro-RO"/>
              </w:rPr>
              <w:t>expusă în următoarea redacție:</w:t>
            </w:r>
          </w:p>
          <w:p w14:paraId="0B79DB08" w14:textId="77777777" w:rsidR="00320AFF" w:rsidRPr="00C74779" w:rsidRDefault="00320AFF" w:rsidP="00320AFF">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”Prezenta Hotărâre transpune:</w:t>
            </w:r>
          </w:p>
          <w:p w14:paraId="2BDA200A" w14:textId="36502EA8" w:rsidR="00320AFF" w:rsidRPr="00C74779" w:rsidRDefault="00320AFF" w:rsidP="00320AFF">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Directiva 2008/120/CE a Consiliului din 18 decembrie 2008 de stabilire a normelor</w:t>
            </w:r>
            <w:r w:rsidR="00C241A6">
              <w:rPr>
                <w:sz w:val="24"/>
                <w:szCs w:val="24"/>
                <w:lang w:val="ro-RO"/>
              </w:rPr>
              <w:t xml:space="preserve"> </w:t>
            </w:r>
            <w:r w:rsidRPr="00C74779">
              <w:rPr>
                <w:sz w:val="24"/>
                <w:szCs w:val="24"/>
                <w:lang w:val="ro-RO"/>
              </w:rPr>
              <w:t>minime de protecție a porcilor (versiune codificată), CELEX: 32008L0120, publicată în</w:t>
            </w:r>
            <w:r w:rsidR="00C241A6">
              <w:rPr>
                <w:sz w:val="24"/>
                <w:szCs w:val="24"/>
                <w:lang w:val="ro-RO"/>
              </w:rPr>
              <w:t xml:space="preserve"> </w:t>
            </w:r>
            <w:r w:rsidRPr="00C74779">
              <w:rPr>
                <w:sz w:val="24"/>
                <w:szCs w:val="24"/>
                <w:lang w:val="ro-RO"/>
              </w:rPr>
              <w:t>Jurnalul oficial al Uniunii Europene L 10 din 15 ianuarie 2009, așa cum a fost modificată</w:t>
            </w:r>
            <w:r w:rsidR="00C241A6">
              <w:rPr>
                <w:sz w:val="24"/>
                <w:szCs w:val="24"/>
                <w:lang w:val="ro-RO"/>
              </w:rPr>
              <w:t xml:space="preserve"> </w:t>
            </w:r>
            <w:r w:rsidRPr="00C74779">
              <w:rPr>
                <w:sz w:val="24"/>
                <w:szCs w:val="24"/>
                <w:lang w:val="ro-RO"/>
              </w:rPr>
              <w:t>ultima oară prin Regulamentul (UE) 2017/625 al Parlamentului European și al Consiliului</w:t>
            </w:r>
            <w:r w:rsidR="00C241A6">
              <w:rPr>
                <w:sz w:val="24"/>
                <w:szCs w:val="24"/>
                <w:lang w:val="ro-RO"/>
              </w:rPr>
              <w:t xml:space="preserve"> </w:t>
            </w:r>
            <w:r w:rsidRPr="00C74779">
              <w:rPr>
                <w:sz w:val="24"/>
                <w:szCs w:val="24"/>
                <w:lang w:val="ro-RO"/>
              </w:rPr>
              <w:t>din 15 martie 2017;</w:t>
            </w:r>
          </w:p>
          <w:p w14:paraId="1F5F8656" w14:textId="2B9588D3" w:rsidR="00BF5AD7" w:rsidRPr="00C74779" w:rsidRDefault="00320AFF" w:rsidP="00320AFF">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 Recomandarea (UE) 2016/336 a Comisiei din 8 martie 2016 privind aplicarea Directivei</w:t>
            </w:r>
            <w:r w:rsidR="00C241A6">
              <w:rPr>
                <w:sz w:val="24"/>
                <w:szCs w:val="24"/>
                <w:lang w:val="ro-RO"/>
              </w:rPr>
              <w:t xml:space="preserve"> </w:t>
            </w:r>
            <w:r w:rsidRPr="00C74779">
              <w:rPr>
                <w:sz w:val="24"/>
                <w:szCs w:val="24"/>
                <w:lang w:val="ro-RO"/>
              </w:rPr>
              <w:t>2008/120/CE a Consiliului de stabilire a normelor minime de protecție a porcilor în ceea ce</w:t>
            </w:r>
            <w:r w:rsidR="00C241A6">
              <w:rPr>
                <w:sz w:val="24"/>
                <w:szCs w:val="24"/>
                <w:lang w:val="ro-RO"/>
              </w:rPr>
              <w:t xml:space="preserve"> </w:t>
            </w:r>
            <w:r w:rsidRPr="00C74779">
              <w:rPr>
                <w:sz w:val="24"/>
                <w:szCs w:val="24"/>
                <w:lang w:val="ro-RO"/>
              </w:rPr>
              <w:t xml:space="preserve">privește măsurile vizând reducerea necesității </w:t>
            </w:r>
            <w:proofErr w:type="spellStart"/>
            <w:r w:rsidRPr="00C74779">
              <w:rPr>
                <w:sz w:val="24"/>
                <w:szCs w:val="24"/>
                <w:lang w:val="ro-RO"/>
              </w:rPr>
              <w:t>codotomiei</w:t>
            </w:r>
            <w:proofErr w:type="spellEnd"/>
            <w:r w:rsidRPr="00C74779">
              <w:rPr>
                <w:sz w:val="24"/>
                <w:szCs w:val="24"/>
                <w:lang w:val="ro-RO"/>
              </w:rPr>
              <w:t>, CELEX: 32016H0336, publicat în</w:t>
            </w:r>
            <w:r w:rsidR="00C241A6">
              <w:rPr>
                <w:sz w:val="24"/>
                <w:szCs w:val="24"/>
                <w:lang w:val="ro-RO"/>
              </w:rPr>
              <w:t xml:space="preserve"> </w:t>
            </w:r>
            <w:r w:rsidRPr="00C74779">
              <w:rPr>
                <w:sz w:val="24"/>
                <w:szCs w:val="24"/>
                <w:lang w:val="ro-RO"/>
              </w:rPr>
              <w:t>Jurnalul Oficial L 62 din 9 martie 2016”.</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7" w14:textId="4A2EB552" w:rsidR="00CE144E" w:rsidRDefault="001F2348" w:rsidP="00CE144E">
            <w:pPr>
              <w:pBdr>
                <w:top w:val="none" w:sz="4" w:space="0" w:color="000000"/>
                <w:left w:val="none" w:sz="4" w:space="0" w:color="000000"/>
                <w:bottom w:val="none" w:sz="4" w:space="0" w:color="000000"/>
                <w:right w:val="none" w:sz="4" w:space="0" w:color="000000"/>
              </w:pBdr>
              <w:ind w:firstLine="0"/>
              <w:rPr>
                <w:b/>
                <w:sz w:val="24"/>
                <w:szCs w:val="24"/>
                <w:lang w:val="ro-RO"/>
              </w:rPr>
            </w:pPr>
            <w:r w:rsidRPr="00C74779">
              <w:rPr>
                <w:b/>
                <w:sz w:val="24"/>
                <w:szCs w:val="24"/>
                <w:lang w:val="ro-RO"/>
              </w:rPr>
              <w:t xml:space="preserve">Se acceptă. </w:t>
            </w:r>
          </w:p>
          <w:p w14:paraId="7CEEFA94" w14:textId="59235AB3" w:rsidR="005B0D0F" w:rsidRPr="005B0D0F" w:rsidRDefault="005B0D0F" w:rsidP="00CE144E">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Proiectul</w:t>
            </w:r>
            <w:r w:rsidRPr="005B0D0F">
              <w:rPr>
                <w:sz w:val="24"/>
                <w:szCs w:val="24"/>
                <w:lang w:val="ro-RO"/>
              </w:rPr>
              <w:t xml:space="preserve"> redactat conform obiecției.</w:t>
            </w:r>
          </w:p>
          <w:p w14:paraId="1F5F8658" w14:textId="1AACF45E" w:rsidR="007758E4" w:rsidRPr="00C74779" w:rsidRDefault="007758E4" w:rsidP="002E7AA8">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CC04D1" w:rsidRPr="00C74779" w14:paraId="1F5F865E"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5A" w14:textId="77777777" w:rsidR="00CC04D1" w:rsidRPr="00C74779" w:rsidRDefault="00CC04D1" w:rsidP="00D83754">
            <w:pPr>
              <w:pBdr>
                <w:top w:val="none" w:sz="4" w:space="0" w:color="000000"/>
                <w:left w:val="none" w:sz="4" w:space="0" w:color="000000"/>
                <w:bottom w:val="none" w:sz="4" w:space="0" w:color="000000"/>
                <w:right w:val="none" w:sz="4" w:space="0" w:color="000000"/>
              </w:pBdr>
              <w:rPr>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5B" w14:textId="77777777" w:rsidR="00CC04D1" w:rsidRPr="00C74779" w:rsidRDefault="00CC04D1" w:rsidP="00D83754">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0EED8B" w14:textId="77777777" w:rsidR="00320AFF" w:rsidRPr="00C74779" w:rsidRDefault="00320AFF" w:rsidP="00320AFF">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b) Obiecții privind tabelul de concordanță</w:t>
            </w:r>
          </w:p>
          <w:p w14:paraId="1F5F865C" w14:textId="39BB703F" w:rsidR="00CC04D1" w:rsidRPr="00C74779" w:rsidRDefault="00320AFF" w:rsidP="00320AFF">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lastRenderedPageBreak/>
              <w:t>La compartimentul 8 se va indica calificativul de compatibilitate dintre prevederile actului</w:t>
            </w:r>
            <w:r w:rsidR="00C241A6">
              <w:rPr>
                <w:sz w:val="24"/>
                <w:szCs w:val="24"/>
                <w:lang w:val="ro-RO"/>
              </w:rPr>
              <w:t xml:space="preserve"> </w:t>
            </w:r>
            <w:r w:rsidRPr="00C74779">
              <w:rPr>
                <w:sz w:val="24"/>
                <w:szCs w:val="24"/>
                <w:lang w:val="ro-RO"/>
              </w:rPr>
              <w:t>juridic european și prevederile corespondente ale proiectului de modificare, care transpune</w:t>
            </w:r>
            <w:r w:rsidR="00C241A6">
              <w:rPr>
                <w:sz w:val="24"/>
                <w:szCs w:val="24"/>
                <w:lang w:val="ro-RO"/>
              </w:rPr>
              <w:t xml:space="preserve"> </w:t>
            </w:r>
            <w:r w:rsidRPr="00C74779">
              <w:rPr>
                <w:sz w:val="24"/>
                <w:szCs w:val="24"/>
                <w:lang w:val="ro-RO"/>
              </w:rPr>
              <w:t>dispozițiile actului juridic european, pentru fiecare articol, alineat și paragraf în parte.</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A833EF" w14:textId="77777777" w:rsidR="005B0D0F" w:rsidRPr="005B0D0F" w:rsidRDefault="005B0D0F" w:rsidP="005B0D0F">
            <w:pPr>
              <w:pBdr>
                <w:top w:val="none" w:sz="4" w:space="0" w:color="000000"/>
                <w:left w:val="none" w:sz="4" w:space="0" w:color="000000"/>
                <w:bottom w:val="none" w:sz="4" w:space="0" w:color="000000"/>
                <w:right w:val="none" w:sz="4" w:space="0" w:color="000000"/>
              </w:pBdr>
              <w:ind w:firstLine="0"/>
              <w:rPr>
                <w:b/>
                <w:sz w:val="24"/>
                <w:szCs w:val="24"/>
                <w:lang w:val="ro-RO"/>
              </w:rPr>
            </w:pPr>
            <w:r w:rsidRPr="005B0D0F">
              <w:rPr>
                <w:b/>
                <w:sz w:val="24"/>
                <w:szCs w:val="24"/>
                <w:lang w:val="ro-RO"/>
              </w:rPr>
              <w:lastRenderedPageBreak/>
              <w:t xml:space="preserve">Se acceptă. </w:t>
            </w:r>
          </w:p>
          <w:p w14:paraId="1F5F865D" w14:textId="187EC948" w:rsidR="00CC04D1" w:rsidRPr="005B0D0F" w:rsidRDefault="005B0D0F" w:rsidP="005B0D0F">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Proiectul</w:t>
            </w:r>
            <w:r w:rsidRPr="005B0D0F">
              <w:rPr>
                <w:sz w:val="24"/>
                <w:szCs w:val="24"/>
                <w:lang w:val="ro-RO"/>
              </w:rPr>
              <w:t xml:space="preserve"> redactat conform obiecției.</w:t>
            </w:r>
          </w:p>
        </w:tc>
      </w:tr>
      <w:tr w:rsidR="00C74779" w:rsidRPr="00C74779" w14:paraId="1F5F8665" w14:textId="77777777" w:rsidTr="007D6D19">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5F" w14:textId="77777777" w:rsidR="00C74779" w:rsidRPr="00C74779" w:rsidRDefault="00C74779" w:rsidP="00525A90">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C74779">
              <w:rPr>
                <w:b/>
                <w:sz w:val="24"/>
                <w:szCs w:val="24"/>
                <w:lang w:val="ro-RO"/>
              </w:rPr>
              <w:t>AGENŢIA NAŢIONALĂ PENTRU SIGURANŢA ALIMENTELOR</w:t>
            </w:r>
          </w:p>
          <w:p w14:paraId="1F5F8661" w14:textId="53712CF0" w:rsidR="00C74779" w:rsidRPr="00C74779" w:rsidRDefault="00C74779" w:rsidP="00525A90">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C74779">
              <w:rPr>
                <w:sz w:val="24"/>
                <w:szCs w:val="24"/>
                <w:lang w:val="ro-RO"/>
              </w:rPr>
              <w:t>Nr. 05-6095 din 10 noiembrie 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6FF9B1" w14:textId="77777777" w:rsidR="00C241A6" w:rsidRDefault="00C241A6" w:rsidP="00525A90">
            <w:pPr>
              <w:ind w:firstLine="0"/>
              <w:rPr>
                <w:sz w:val="24"/>
                <w:szCs w:val="24"/>
                <w:lang w:val="ro-RO"/>
              </w:rPr>
            </w:pPr>
          </w:p>
          <w:p w14:paraId="1F5F8662" w14:textId="009A81BE" w:rsidR="00C74779" w:rsidRPr="00C74779" w:rsidRDefault="00C74779" w:rsidP="00525A90">
            <w:pPr>
              <w:ind w:firstLine="0"/>
              <w:rPr>
                <w:sz w:val="24"/>
                <w:szCs w:val="24"/>
                <w:lang w:val="ro-RO"/>
              </w:rPr>
            </w:pPr>
            <w:r w:rsidRPr="00C74779">
              <w:rPr>
                <w:sz w:val="24"/>
                <w:szCs w:val="24"/>
                <w:lang w:val="ro-RO"/>
              </w:rPr>
              <w:t>1.</w:t>
            </w:r>
          </w:p>
        </w:tc>
        <w:tc>
          <w:tcPr>
            <w:tcW w:w="11766"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4646E8" w14:textId="77777777" w:rsidR="00C241A6" w:rsidRDefault="00C241A6" w:rsidP="00525A90">
            <w:pPr>
              <w:pBdr>
                <w:top w:val="none" w:sz="4" w:space="0" w:color="000000"/>
                <w:left w:val="none" w:sz="4" w:space="0" w:color="000000"/>
                <w:bottom w:val="none" w:sz="4" w:space="0" w:color="000000"/>
                <w:right w:val="none" w:sz="4" w:space="0" w:color="000000"/>
              </w:pBdr>
              <w:ind w:firstLine="0"/>
              <w:rPr>
                <w:sz w:val="24"/>
                <w:szCs w:val="24"/>
                <w:lang w:val="ro-RO"/>
              </w:rPr>
            </w:pPr>
          </w:p>
          <w:p w14:paraId="1F5F8664" w14:textId="5CCAC076" w:rsidR="00C74779" w:rsidRPr="00C241A6" w:rsidRDefault="00C241A6" w:rsidP="00525A90">
            <w:pPr>
              <w:pBdr>
                <w:top w:val="none" w:sz="4" w:space="0" w:color="000000"/>
                <w:left w:val="none" w:sz="4" w:space="0" w:color="000000"/>
                <w:bottom w:val="none" w:sz="4" w:space="0" w:color="000000"/>
                <w:right w:val="none" w:sz="4" w:space="0" w:color="000000"/>
              </w:pBdr>
              <w:ind w:firstLine="0"/>
              <w:rPr>
                <w:b/>
                <w:sz w:val="24"/>
                <w:szCs w:val="24"/>
                <w:lang w:val="ro-RO"/>
              </w:rPr>
            </w:pPr>
            <w:r w:rsidRPr="00C241A6">
              <w:rPr>
                <w:b/>
                <w:sz w:val="24"/>
                <w:szCs w:val="24"/>
                <w:lang w:val="ro-RO"/>
              </w:rPr>
              <w:t>C</w:t>
            </w:r>
            <w:r w:rsidR="00C74779" w:rsidRPr="00C241A6">
              <w:rPr>
                <w:b/>
                <w:sz w:val="24"/>
                <w:szCs w:val="24"/>
                <w:lang w:val="ro-RO"/>
              </w:rPr>
              <w:t>omunică lipsa de obiecții sau propuneri</w:t>
            </w:r>
            <w:r w:rsidRPr="00C241A6">
              <w:rPr>
                <w:b/>
                <w:sz w:val="24"/>
                <w:szCs w:val="24"/>
                <w:lang w:val="ro-RO"/>
              </w:rPr>
              <w:t>.</w:t>
            </w:r>
          </w:p>
        </w:tc>
      </w:tr>
      <w:tr w:rsidR="00C74779" w:rsidRPr="00C74779" w14:paraId="1F5F866F" w14:textId="77777777" w:rsidTr="000B2975">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587B32" w14:textId="77777777" w:rsidR="00C74779" w:rsidRPr="00C74779" w:rsidRDefault="00C74779" w:rsidP="00C74779">
            <w:pPr>
              <w:pBdr>
                <w:top w:val="none" w:sz="4" w:space="0" w:color="000000"/>
                <w:left w:val="none" w:sz="4" w:space="0" w:color="000000"/>
                <w:bottom w:val="none" w:sz="4" w:space="0" w:color="000000"/>
                <w:right w:val="none" w:sz="4" w:space="0" w:color="000000"/>
              </w:pBdr>
              <w:ind w:firstLine="0"/>
              <w:rPr>
                <w:b/>
                <w:sz w:val="24"/>
                <w:szCs w:val="24"/>
                <w:lang w:val="ro-RO"/>
              </w:rPr>
            </w:pPr>
            <w:r w:rsidRPr="00C74779">
              <w:rPr>
                <w:b/>
                <w:sz w:val="24"/>
                <w:szCs w:val="24"/>
                <w:lang w:val="ro-RO"/>
              </w:rPr>
              <w:t>MINISTERUL SĂNĂTĂȚII AL REPUBLICII MOLDOVA</w:t>
            </w:r>
          </w:p>
          <w:p w14:paraId="1F5F866B" w14:textId="7B1E4560" w:rsidR="00C74779" w:rsidRPr="00C74779" w:rsidRDefault="00C74779" w:rsidP="00C74779">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Nr. 09/ 3637 din 20.11.2025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024C9D" w14:textId="77777777" w:rsidR="00C241A6" w:rsidRDefault="00C241A6" w:rsidP="00525A90">
            <w:pPr>
              <w:ind w:firstLine="0"/>
              <w:rPr>
                <w:sz w:val="24"/>
                <w:szCs w:val="24"/>
                <w:lang w:val="ro-RO"/>
              </w:rPr>
            </w:pPr>
          </w:p>
          <w:p w14:paraId="1F5F866C" w14:textId="67618A44" w:rsidR="00C74779" w:rsidRPr="00C74779" w:rsidRDefault="00C241A6" w:rsidP="00525A90">
            <w:pPr>
              <w:ind w:firstLine="0"/>
              <w:rPr>
                <w:sz w:val="24"/>
                <w:szCs w:val="24"/>
                <w:lang w:val="ro-RO"/>
              </w:rPr>
            </w:pPr>
            <w:r>
              <w:rPr>
                <w:sz w:val="24"/>
                <w:szCs w:val="24"/>
                <w:lang w:val="ro-RO"/>
              </w:rPr>
              <w:t>1</w:t>
            </w:r>
            <w:r w:rsidR="00C74779" w:rsidRPr="00C74779">
              <w:rPr>
                <w:sz w:val="24"/>
                <w:szCs w:val="24"/>
                <w:lang w:val="ro-RO"/>
              </w:rPr>
              <w:t>.</w:t>
            </w:r>
          </w:p>
        </w:tc>
        <w:tc>
          <w:tcPr>
            <w:tcW w:w="11766"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2573CD" w14:textId="77777777" w:rsidR="00C241A6" w:rsidRDefault="00C241A6" w:rsidP="00525A90">
            <w:pPr>
              <w:pBdr>
                <w:top w:val="none" w:sz="4" w:space="0" w:color="000000"/>
                <w:left w:val="none" w:sz="4" w:space="0" w:color="000000"/>
                <w:bottom w:val="none" w:sz="4" w:space="0" w:color="000000"/>
                <w:right w:val="none" w:sz="4" w:space="0" w:color="000000"/>
              </w:pBdr>
              <w:ind w:firstLine="0"/>
              <w:rPr>
                <w:sz w:val="24"/>
                <w:szCs w:val="24"/>
                <w:lang w:val="ro-RO"/>
              </w:rPr>
            </w:pPr>
          </w:p>
          <w:p w14:paraId="1F5F866E" w14:textId="688721B8" w:rsidR="00C74779" w:rsidRPr="00C241A6" w:rsidRDefault="00C241A6" w:rsidP="00525A90">
            <w:pPr>
              <w:pBdr>
                <w:top w:val="none" w:sz="4" w:space="0" w:color="000000"/>
                <w:left w:val="none" w:sz="4" w:space="0" w:color="000000"/>
                <w:bottom w:val="none" w:sz="4" w:space="0" w:color="000000"/>
                <w:right w:val="none" w:sz="4" w:space="0" w:color="000000"/>
              </w:pBdr>
              <w:ind w:firstLine="0"/>
              <w:rPr>
                <w:b/>
                <w:sz w:val="24"/>
                <w:szCs w:val="24"/>
                <w:lang w:val="ro-RO"/>
              </w:rPr>
            </w:pPr>
            <w:r w:rsidRPr="00C241A6">
              <w:rPr>
                <w:b/>
                <w:sz w:val="24"/>
                <w:szCs w:val="24"/>
                <w:lang w:val="ro-RO"/>
              </w:rPr>
              <w:t>C</w:t>
            </w:r>
            <w:r w:rsidR="00C74779" w:rsidRPr="00C241A6">
              <w:rPr>
                <w:b/>
                <w:sz w:val="24"/>
                <w:szCs w:val="24"/>
                <w:lang w:val="ro-RO"/>
              </w:rPr>
              <w:t>omunică lipsa de obiecții</w:t>
            </w:r>
            <w:r w:rsidRPr="00C241A6">
              <w:rPr>
                <w:b/>
                <w:sz w:val="24"/>
                <w:szCs w:val="24"/>
                <w:lang w:val="ro-RO"/>
              </w:rPr>
              <w:t xml:space="preserve"> </w:t>
            </w:r>
            <w:r w:rsidR="00C74779" w:rsidRPr="00C241A6">
              <w:rPr>
                <w:b/>
                <w:sz w:val="24"/>
                <w:szCs w:val="24"/>
                <w:lang w:val="ro-RO"/>
              </w:rPr>
              <w:t>și propuneri.</w:t>
            </w:r>
          </w:p>
        </w:tc>
      </w:tr>
      <w:tr w:rsidR="004D4C31" w:rsidRPr="00C74779" w14:paraId="1F5F8687"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7F" w14:textId="77777777" w:rsidR="004D4C31" w:rsidRPr="00C74779" w:rsidRDefault="0063382C" w:rsidP="0063382C">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C74779">
              <w:rPr>
                <w:b/>
                <w:sz w:val="24"/>
                <w:szCs w:val="24"/>
                <w:lang w:val="ro-RO"/>
              </w:rPr>
              <w:t>MINISTERUL FINANŢELOR AL REPUBLICII MOLDOVA</w:t>
            </w:r>
          </w:p>
          <w:p w14:paraId="1F5F8681" w14:textId="63EC6B93" w:rsidR="00F06039" w:rsidRPr="00947113" w:rsidRDefault="00947113" w:rsidP="00F06039">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 xml:space="preserve">Nr. </w:t>
            </w:r>
            <w:bookmarkStart w:id="0" w:name="_GoBack"/>
            <w:bookmarkEnd w:id="0"/>
            <w:r w:rsidR="001E4D9C" w:rsidRPr="00947113">
              <w:rPr>
                <w:sz w:val="24"/>
                <w:szCs w:val="24"/>
                <w:lang w:val="ro-RO"/>
              </w:rPr>
              <w:t>09/2-03/546/1610 din 24.11.2025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82" w14:textId="77777777" w:rsidR="004D4C31" w:rsidRPr="00C74779" w:rsidRDefault="005378A5" w:rsidP="00525A90">
            <w:pPr>
              <w:ind w:firstLine="0"/>
              <w:rPr>
                <w:sz w:val="24"/>
                <w:szCs w:val="24"/>
                <w:lang w:val="ro-RO"/>
              </w:rPr>
            </w:pPr>
            <w:r w:rsidRPr="00C74779">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B4445E" w14:textId="327B4914" w:rsidR="001E4D9C" w:rsidRPr="00C241A6" w:rsidRDefault="009436B7" w:rsidP="001E4D9C">
            <w:pPr>
              <w:pBdr>
                <w:top w:val="none" w:sz="4" w:space="0" w:color="000000"/>
                <w:left w:val="none" w:sz="4" w:space="0" w:color="000000"/>
                <w:bottom w:val="none" w:sz="4" w:space="0" w:color="000000"/>
                <w:right w:val="none" w:sz="4" w:space="0" w:color="000000"/>
              </w:pBdr>
              <w:ind w:firstLine="0"/>
              <w:rPr>
                <w:b/>
                <w:sz w:val="24"/>
                <w:szCs w:val="24"/>
                <w:lang w:val="ro-RO"/>
              </w:rPr>
            </w:pPr>
            <w:r w:rsidRPr="00C74779">
              <w:rPr>
                <w:sz w:val="24"/>
                <w:szCs w:val="24"/>
                <w:lang w:val="ro-RO"/>
              </w:rPr>
              <w:t xml:space="preserve"> </w:t>
            </w:r>
            <w:r w:rsidR="00C241A6" w:rsidRPr="00C241A6">
              <w:rPr>
                <w:b/>
                <w:sz w:val="24"/>
                <w:szCs w:val="24"/>
                <w:lang w:val="ro-RO"/>
              </w:rPr>
              <w:t>C</w:t>
            </w:r>
            <w:r w:rsidR="001E4D9C" w:rsidRPr="00C241A6">
              <w:rPr>
                <w:b/>
                <w:sz w:val="24"/>
                <w:szCs w:val="24"/>
                <w:lang w:val="ro-RO"/>
              </w:rPr>
              <w:t>omunică lipsa propunerilor și</w:t>
            </w:r>
            <w:r w:rsidR="00C241A6" w:rsidRPr="00C241A6">
              <w:rPr>
                <w:b/>
                <w:sz w:val="24"/>
                <w:szCs w:val="24"/>
                <w:lang w:val="ro-RO"/>
              </w:rPr>
              <w:t xml:space="preserve"> </w:t>
            </w:r>
            <w:r w:rsidR="001E4D9C" w:rsidRPr="00C241A6">
              <w:rPr>
                <w:b/>
                <w:sz w:val="24"/>
                <w:szCs w:val="24"/>
                <w:lang w:val="ro-RO"/>
              </w:rPr>
              <w:t>obiecțiilor pe marginea proiectului indicat.</w:t>
            </w:r>
          </w:p>
          <w:p w14:paraId="1F5F8685" w14:textId="4A5D7099" w:rsidR="004D4C31" w:rsidRPr="00C74779" w:rsidRDefault="001E4D9C" w:rsidP="001E4D9C">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Totodată, la pct. 4.2 din Nota de fundamentare, se propune de substituit sintagma</w:t>
            </w:r>
            <w:r w:rsidR="00C241A6">
              <w:rPr>
                <w:sz w:val="24"/>
                <w:szCs w:val="24"/>
                <w:lang w:val="ro-RO"/>
              </w:rPr>
              <w:t xml:space="preserve"> </w:t>
            </w:r>
            <w:r w:rsidRPr="00C74779">
              <w:rPr>
                <w:sz w:val="24"/>
                <w:szCs w:val="24"/>
                <w:lang w:val="ro-RO"/>
              </w:rPr>
              <w:t>,,bugetului public național” cu ,,bugetul de stat”, reieșind din prevederile Legii</w:t>
            </w:r>
            <w:r w:rsidR="00C241A6">
              <w:rPr>
                <w:sz w:val="24"/>
                <w:szCs w:val="24"/>
                <w:lang w:val="ro-RO"/>
              </w:rPr>
              <w:t xml:space="preserve"> </w:t>
            </w:r>
            <w:r w:rsidRPr="00C74779">
              <w:rPr>
                <w:sz w:val="24"/>
                <w:szCs w:val="24"/>
                <w:lang w:val="ro-RO"/>
              </w:rPr>
              <w:t>finanțelor publice și responsabilității bugetar-fiscale nr.181/2014.</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E5376E" w14:textId="77777777" w:rsidR="004D4C31" w:rsidRDefault="009436B7" w:rsidP="00525A90">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b/>
                <w:sz w:val="24"/>
                <w:szCs w:val="24"/>
                <w:lang w:val="ro-RO"/>
              </w:rPr>
              <w:t>Se acceptă</w:t>
            </w:r>
            <w:r w:rsidRPr="00C74779">
              <w:rPr>
                <w:sz w:val="24"/>
                <w:szCs w:val="24"/>
                <w:lang w:val="ro-RO"/>
              </w:rPr>
              <w:t xml:space="preserve">. </w:t>
            </w:r>
          </w:p>
          <w:p w14:paraId="1F5F8686" w14:textId="1D582D26" w:rsidR="005B0D0F" w:rsidRPr="005B0D0F" w:rsidRDefault="005B0D0F" w:rsidP="00525A90">
            <w:pPr>
              <w:pBdr>
                <w:top w:val="none" w:sz="4" w:space="0" w:color="000000"/>
                <w:left w:val="none" w:sz="4" w:space="0" w:color="000000"/>
                <w:bottom w:val="none" w:sz="4" w:space="0" w:color="000000"/>
                <w:right w:val="none" w:sz="4" w:space="0" w:color="000000"/>
              </w:pBdr>
              <w:ind w:firstLine="0"/>
              <w:rPr>
                <w:sz w:val="24"/>
                <w:szCs w:val="24"/>
                <w:lang w:val="ro-RO"/>
              </w:rPr>
            </w:pPr>
            <w:r w:rsidRPr="005B0D0F">
              <w:rPr>
                <w:sz w:val="24"/>
                <w:szCs w:val="24"/>
                <w:lang w:val="ro-RO"/>
              </w:rPr>
              <w:t>Nota de fundamentare redactată.</w:t>
            </w:r>
          </w:p>
        </w:tc>
      </w:tr>
      <w:tr w:rsidR="00C74779" w:rsidRPr="00C74779" w14:paraId="1F5F86A9" w14:textId="77777777" w:rsidTr="006C2A09">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A4" w14:textId="77777777" w:rsidR="00C74779" w:rsidRPr="00C74779" w:rsidRDefault="00C74779" w:rsidP="00525A90">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C74779">
              <w:rPr>
                <w:b/>
                <w:sz w:val="24"/>
                <w:szCs w:val="24"/>
                <w:lang w:val="ro-RO"/>
              </w:rPr>
              <w:t>MINISTERUL DEZVOLTĂRII ECONOMICE ȘI DIGITALIZĂRII AL REPUBLICII MOLDOVA</w:t>
            </w:r>
          </w:p>
          <w:p w14:paraId="1F5F86A5" w14:textId="7B173209" w:rsidR="00C74779" w:rsidRPr="00947113" w:rsidRDefault="00C74779" w:rsidP="00525A90">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47113">
              <w:rPr>
                <w:sz w:val="24"/>
                <w:szCs w:val="24"/>
                <w:lang w:val="ro-RO"/>
              </w:rPr>
              <w:t>Nr.03-3294 din 20.11.2025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0D7341" w14:textId="77777777" w:rsidR="005B0D0F" w:rsidRDefault="005B0D0F" w:rsidP="00525A90">
            <w:pPr>
              <w:ind w:firstLine="0"/>
              <w:rPr>
                <w:sz w:val="24"/>
                <w:szCs w:val="24"/>
                <w:lang w:val="ro-RO"/>
              </w:rPr>
            </w:pPr>
          </w:p>
          <w:p w14:paraId="1F5F86A6" w14:textId="12B6349F" w:rsidR="00C74779" w:rsidRPr="00C74779" w:rsidRDefault="005B0D0F" w:rsidP="00525A90">
            <w:pPr>
              <w:ind w:firstLine="0"/>
              <w:rPr>
                <w:sz w:val="24"/>
                <w:szCs w:val="24"/>
                <w:lang w:val="ro-RO"/>
              </w:rPr>
            </w:pPr>
            <w:r>
              <w:rPr>
                <w:sz w:val="24"/>
                <w:szCs w:val="24"/>
                <w:lang w:val="ro-RO"/>
              </w:rPr>
              <w:t>1.</w:t>
            </w:r>
          </w:p>
        </w:tc>
        <w:tc>
          <w:tcPr>
            <w:tcW w:w="11766"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B461C1" w14:textId="77777777" w:rsidR="00C74779" w:rsidRDefault="00C74779" w:rsidP="00525A90">
            <w:pPr>
              <w:pBdr>
                <w:top w:val="none" w:sz="4" w:space="0" w:color="000000"/>
                <w:left w:val="none" w:sz="4" w:space="0" w:color="000000"/>
                <w:bottom w:val="none" w:sz="4" w:space="0" w:color="000000"/>
                <w:right w:val="none" w:sz="4" w:space="0" w:color="000000"/>
              </w:pBdr>
              <w:ind w:firstLine="0"/>
              <w:rPr>
                <w:b/>
                <w:sz w:val="24"/>
                <w:szCs w:val="24"/>
                <w:lang w:val="ro-RO"/>
              </w:rPr>
            </w:pPr>
          </w:p>
          <w:p w14:paraId="31B653EC" w14:textId="7DB57565" w:rsidR="00C74779" w:rsidRPr="00C74779" w:rsidRDefault="00C74779" w:rsidP="00525A90">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C</w:t>
            </w:r>
            <w:r w:rsidRPr="00C74779">
              <w:rPr>
                <w:b/>
                <w:sz w:val="24"/>
                <w:szCs w:val="24"/>
                <w:lang w:val="ro-RO"/>
              </w:rPr>
              <w:t>omunică lipsa de obiecții și propuneri</w:t>
            </w:r>
            <w:r w:rsidR="00C241A6">
              <w:rPr>
                <w:b/>
                <w:sz w:val="24"/>
                <w:szCs w:val="24"/>
                <w:lang w:val="ro-RO"/>
              </w:rPr>
              <w:t>.</w:t>
            </w:r>
          </w:p>
          <w:p w14:paraId="1F5F86A8" w14:textId="549F07FF" w:rsidR="00C74779" w:rsidRPr="00C74779" w:rsidRDefault="00C74779" w:rsidP="0052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C74779" w:rsidRPr="00C74779" w14:paraId="1F5F86B5" w14:textId="77777777" w:rsidTr="00655C17">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5F86AF" w14:textId="77777777" w:rsidR="00C74779" w:rsidRPr="00C74779" w:rsidRDefault="00C74779" w:rsidP="00525A90">
            <w:pPr>
              <w:pBdr>
                <w:top w:val="none" w:sz="4" w:space="0" w:color="000000"/>
                <w:left w:val="none" w:sz="4" w:space="0" w:color="000000"/>
                <w:bottom w:val="none" w:sz="4" w:space="0" w:color="000000"/>
                <w:right w:val="none" w:sz="4" w:space="0" w:color="000000"/>
              </w:pBdr>
              <w:ind w:firstLine="0"/>
              <w:rPr>
                <w:b/>
                <w:sz w:val="24"/>
                <w:szCs w:val="24"/>
                <w:lang w:val="ro-RO"/>
              </w:rPr>
            </w:pPr>
            <w:r w:rsidRPr="00C74779">
              <w:rPr>
                <w:b/>
                <w:sz w:val="24"/>
                <w:szCs w:val="24"/>
                <w:lang w:val="ro-RO"/>
              </w:rPr>
              <w:lastRenderedPageBreak/>
              <w:t>MINISTERUL AFACERILOR EXTERNE  AL REPUBLICII MOLDOVA</w:t>
            </w:r>
          </w:p>
          <w:p w14:paraId="1F5F86B1" w14:textId="0FFDA965" w:rsidR="00C74779" w:rsidRPr="00C74779" w:rsidRDefault="00C74779" w:rsidP="00525A90">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Nr. DI/3/041-11439 din 07 noiembrie 2025</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B2" w14:textId="5E7B0B25" w:rsidR="00C74779" w:rsidRPr="00C74779" w:rsidRDefault="005B0D0F" w:rsidP="00525A90">
            <w:pPr>
              <w:ind w:firstLine="0"/>
              <w:rPr>
                <w:sz w:val="24"/>
                <w:szCs w:val="24"/>
                <w:lang w:val="ro-RO"/>
              </w:rPr>
            </w:pPr>
            <w:r>
              <w:rPr>
                <w:sz w:val="24"/>
                <w:szCs w:val="24"/>
                <w:lang w:val="ro-RO"/>
              </w:rPr>
              <w:t>1.</w:t>
            </w:r>
          </w:p>
        </w:tc>
        <w:tc>
          <w:tcPr>
            <w:tcW w:w="11766"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5F86B4" w14:textId="4356F4CC" w:rsidR="00C74779" w:rsidRPr="00C74779" w:rsidRDefault="00C74779" w:rsidP="00525A90">
            <w:pPr>
              <w:pBdr>
                <w:top w:val="none" w:sz="4" w:space="0" w:color="000000"/>
                <w:left w:val="none" w:sz="4" w:space="0" w:color="000000"/>
                <w:bottom w:val="none" w:sz="4" w:space="0" w:color="000000"/>
                <w:right w:val="none" w:sz="4" w:space="0" w:color="000000"/>
              </w:pBdr>
              <w:ind w:firstLine="0"/>
              <w:rPr>
                <w:b/>
                <w:sz w:val="24"/>
                <w:szCs w:val="24"/>
                <w:lang w:val="ro-RO"/>
              </w:rPr>
            </w:pPr>
            <w:r w:rsidRPr="00C74779">
              <w:rPr>
                <w:b/>
                <w:sz w:val="24"/>
                <w:szCs w:val="24"/>
                <w:lang w:val="ro-RO"/>
              </w:rPr>
              <w:t>Comunică lipsa de obiecții și propuneri</w:t>
            </w:r>
            <w:r w:rsidR="00C241A6">
              <w:rPr>
                <w:b/>
                <w:sz w:val="24"/>
                <w:szCs w:val="24"/>
                <w:lang w:val="ro-RO"/>
              </w:rPr>
              <w:t>.</w:t>
            </w:r>
          </w:p>
        </w:tc>
      </w:tr>
      <w:tr w:rsidR="00525A90" w:rsidRPr="005B0D0F" w14:paraId="1F5F86C3" w14:textId="77777777" w:rsidTr="00947113">
        <w:tc>
          <w:tcPr>
            <w:tcW w:w="2694"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1F5F86BB" w14:textId="77777777" w:rsidR="00525A90" w:rsidRPr="00C74779" w:rsidRDefault="00525A90" w:rsidP="00525A90">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C74779">
              <w:rPr>
                <w:b/>
                <w:sz w:val="24"/>
                <w:szCs w:val="24"/>
                <w:lang w:val="ro-RO"/>
              </w:rPr>
              <w:t>MINISTERUL</w:t>
            </w:r>
          </w:p>
          <w:p w14:paraId="1F5F86BC" w14:textId="77777777" w:rsidR="00525A90" w:rsidRPr="00C74779" w:rsidRDefault="00525A90" w:rsidP="00525A90">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C74779">
              <w:rPr>
                <w:b/>
                <w:sz w:val="24"/>
                <w:szCs w:val="24"/>
                <w:lang w:val="ro-RO"/>
              </w:rPr>
              <w:t>MEDIULUI</w:t>
            </w:r>
          </w:p>
          <w:p w14:paraId="1F5F86BD" w14:textId="77777777" w:rsidR="00525A90" w:rsidRPr="00C74779" w:rsidRDefault="00525A90" w:rsidP="00525A90">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C74779">
              <w:rPr>
                <w:b/>
                <w:sz w:val="24"/>
                <w:szCs w:val="24"/>
                <w:lang w:val="ro-RO"/>
              </w:rPr>
              <w:t>AL REPUBLICII MOLDOVA</w:t>
            </w:r>
          </w:p>
          <w:p w14:paraId="1F5F86BF" w14:textId="57156BAC" w:rsidR="00525A90" w:rsidRPr="00947113" w:rsidRDefault="00320AFF" w:rsidP="00525A90">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47113">
              <w:rPr>
                <w:sz w:val="24"/>
                <w:szCs w:val="24"/>
                <w:lang w:val="ro-RO"/>
              </w:rPr>
              <w:t>Nr.06-07/2998 din 11.11.2025</w:t>
            </w:r>
          </w:p>
        </w:tc>
        <w:tc>
          <w:tcPr>
            <w:tcW w:w="567"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1F5F86C0" w14:textId="660ED4DF" w:rsidR="00525A90" w:rsidRPr="00C74779" w:rsidRDefault="005B0D0F" w:rsidP="00525A90">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1F5F86C1" w14:textId="3B51AA3D" w:rsidR="00525A90" w:rsidRPr="00C74779" w:rsidRDefault="001E4D9C" w:rsidP="001E4D9C">
            <w:pPr>
              <w:pBdr>
                <w:top w:val="none" w:sz="4" w:space="0" w:color="000000"/>
                <w:left w:val="none" w:sz="4" w:space="0" w:color="000000"/>
                <w:bottom w:val="none" w:sz="4" w:space="0" w:color="000000"/>
                <w:right w:val="none" w:sz="4" w:space="0" w:color="000000"/>
              </w:pBdr>
              <w:ind w:firstLine="0"/>
              <w:rPr>
                <w:sz w:val="24"/>
                <w:szCs w:val="24"/>
                <w:lang w:val="ro-RO"/>
              </w:rPr>
            </w:pPr>
            <w:r w:rsidRPr="00C74779">
              <w:rPr>
                <w:sz w:val="24"/>
                <w:szCs w:val="24"/>
                <w:lang w:val="ro-RO"/>
              </w:rPr>
              <w:t>În întregul text al proiectului de hotărâre, inclusiv în anexă, sintagma „sanitar</w:t>
            </w:r>
            <w:r w:rsidR="00C241A6">
              <w:rPr>
                <w:sz w:val="24"/>
                <w:szCs w:val="24"/>
                <w:lang w:val="ro-RO"/>
              </w:rPr>
              <w:t xml:space="preserve"> </w:t>
            </w:r>
            <w:r w:rsidRPr="00C74779">
              <w:rPr>
                <w:sz w:val="24"/>
                <w:szCs w:val="24"/>
                <w:lang w:val="ro-RO"/>
              </w:rPr>
              <w:t>veterinare” trebuie substituită cu sintagma corectă „sanitare veterinare”, (fără cratimă),</w:t>
            </w:r>
            <w:r w:rsidR="00C241A6">
              <w:rPr>
                <w:sz w:val="24"/>
                <w:szCs w:val="24"/>
                <w:lang w:val="ro-RO"/>
              </w:rPr>
              <w:t xml:space="preserve"> </w:t>
            </w:r>
            <w:r w:rsidRPr="00C74779">
              <w:rPr>
                <w:sz w:val="24"/>
                <w:szCs w:val="24"/>
                <w:lang w:val="ro-RO"/>
              </w:rPr>
              <w:t>cu adaptarea formei gramaticale la context. Această corectură este necesară pentru</w:t>
            </w:r>
            <w:r w:rsidR="00C241A6">
              <w:rPr>
                <w:sz w:val="24"/>
                <w:szCs w:val="24"/>
                <w:lang w:val="ro-RO"/>
              </w:rPr>
              <w:t xml:space="preserve"> </w:t>
            </w:r>
            <w:r w:rsidRPr="00C74779">
              <w:rPr>
                <w:sz w:val="24"/>
                <w:szCs w:val="24"/>
                <w:lang w:val="ro-RO"/>
              </w:rPr>
              <w:t>asigurarea coerenței terminologice cu legislația în vigoare și utilizarea formei</w:t>
            </w:r>
            <w:r w:rsidR="00C241A6">
              <w:rPr>
                <w:sz w:val="24"/>
                <w:szCs w:val="24"/>
                <w:lang w:val="ro-RO"/>
              </w:rPr>
              <w:t xml:space="preserve"> </w:t>
            </w:r>
            <w:r w:rsidRPr="00C74779">
              <w:rPr>
                <w:sz w:val="24"/>
                <w:szCs w:val="24"/>
                <w:lang w:val="ro-RO"/>
              </w:rPr>
              <w:t>normative standardizate în documentele Guvernului și în actele subsecvente.</w:t>
            </w:r>
          </w:p>
        </w:tc>
        <w:tc>
          <w:tcPr>
            <w:tcW w:w="4253"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4EE93429" w14:textId="77777777" w:rsidR="005B0D0F" w:rsidRPr="005B0D0F" w:rsidRDefault="005B0D0F" w:rsidP="005B0D0F">
            <w:pPr>
              <w:pBdr>
                <w:top w:val="none" w:sz="4" w:space="0" w:color="000000"/>
                <w:left w:val="none" w:sz="4" w:space="0" w:color="000000"/>
                <w:bottom w:val="none" w:sz="4" w:space="0" w:color="000000"/>
                <w:right w:val="none" w:sz="4" w:space="0" w:color="000000"/>
              </w:pBdr>
              <w:ind w:firstLine="0"/>
              <w:rPr>
                <w:b/>
                <w:sz w:val="24"/>
                <w:szCs w:val="24"/>
                <w:lang w:val="ro-RO"/>
              </w:rPr>
            </w:pPr>
            <w:r w:rsidRPr="005B0D0F">
              <w:rPr>
                <w:b/>
                <w:sz w:val="24"/>
                <w:szCs w:val="24"/>
                <w:lang w:val="ro-RO"/>
              </w:rPr>
              <w:t xml:space="preserve">Se acceptă. </w:t>
            </w:r>
          </w:p>
          <w:p w14:paraId="1F5F86C2" w14:textId="50188F0C" w:rsidR="00525A90" w:rsidRPr="005B0D0F" w:rsidRDefault="005B0D0F" w:rsidP="005B0D0F">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Proiectul</w:t>
            </w:r>
            <w:r w:rsidRPr="005B0D0F">
              <w:rPr>
                <w:sz w:val="24"/>
                <w:szCs w:val="24"/>
                <w:lang w:val="ro-RO"/>
              </w:rPr>
              <w:t xml:space="preserve"> redactat conform obiecției.</w:t>
            </w:r>
          </w:p>
        </w:tc>
      </w:tr>
      <w:tr w:rsidR="00947113" w:rsidRPr="005B0D0F" w14:paraId="1F0E9F8F" w14:textId="77777777" w:rsidTr="00D16E43">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14CA1A" w14:textId="77777777" w:rsidR="00947113" w:rsidRPr="00C74779" w:rsidRDefault="00947113" w:rsidP="00525A90">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9A3511" w14:textId="77777777" w:rsidR="00947113" w:rsidRDefault="00947113" w:rsidP="00525A90">
            <w:pPr>
              <w:ind w:firstLine="0"/>
              <w:rPr>
                <w:sz w:val="24"/>
                <w:szCs w:val="24"/>
                <w:lang w:val="ro-RO"/>
              </w:rPr>
            </w:pP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F29D0E" w14:textId="77777777" w:rsidR="00947113" w:rsidRPr="00C74779" w:rsidRDefault="00947113" w:rsidP="001E4D9C">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7FC753" w14:textId="77777777" w:rsidR="00947113" w:rsidRPr="005B0D0F" w:rsidRDefault="00947113" w:rsidP="005B0D0F">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947113" w:rsidRPr="005B0D0F" w14:paraId="0C6ABE87" w14:textId="77777777" w:rsidTr="008767F8">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983D2E" w14:textId="4B2FE637" w:rsidR="00947113" w:rsidRDefault="00947113" w:rsidP="008767F8">
            <w:pPr>
              <w:pBdr>
                <w:top w:val="none" w:sz="4" w:space="0" w:color="000000"/>
                <w:left w:val="none" w:sz="4" w:space="0" w:color="000000"/>
                <w:bottom w:val="none" w:sz="4" w:space="0" w:color="000000"/>
                <w:right w:val="none" w:sz="4" w:space="0" w:color="000000"/>
              </w:pBdr>
              <w:ind w:firstLine="0"/>
              <w:jc w:val="left"/>
              <w:rPr>
                <w:b/>
                <w:sz w:val="24"/>
                <w:szCs w:val="24"/>
              </w:rPr>
            </w:pPr>
            <w:r w:rsidRPr="00947113">
              <w:rPr>
                <w:b/>
                <w:sz w:val="24"/>
                <w:szCs w:val="24"/>
              </w:rPr>
              <w:t>ASOCIAȚIA PRODUCĂTORILOR DE CARNE DE PORC DIN MOLDOVA</w:t>
            </w:r>
          </w:p>
          <w:p w14:paraId="079FB99B" w14:textId="4E0A4383" w:rsidR="00947113" w:rsidRPr="00947113" w:rsidRDefault="00947113" w:rsidP="008767F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47113">
              <w:rPr>
                <w:sz w:val="24"/>
                <w:szCs w:val="24"/>
                <w:lang w:val="ro-RO"/>
              </w:rPr>
              <w:t>Nr. 89/01 din 24 noiembrie 2025</w:t>
            </w:r>
          </w:p>
          <w:p w14:paraId="35360A6C" w14:textId="6248314D" w:rsidR="00947113" w:rsidRPr="00C74779" w:rsidRDefault="00947113" w:rsidP="008767F8">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3A9E2F" w14:textId="77777777" w:rsidR="00947113" w:rsidRPr="00C74779" w:rsidRDefault="00947113" w:rsidP="008767F8">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11EFCE" w14:textId="77777777" w:rsidR="00947113" w:rsidRDefault="00947113" w:rsidP="008767F8">
            <w:pPr>
              <w:pBdr>
                <w:top w:val="none" w:sz="4" w:space="0" w:color="000000"/>
                <w:left w:val="none" w:sz="4" w:space="0" w:color="000000"/>
                <w:bottom w:val="none" w:sz="4" w:space="0" w:color="000000"/>
                <w:right w:val="none" w:sz="4" w:space="0" w:color="000000"/>
              </w:pBdr>
              <w:ind w:firstLine="0"/>
              <w:rPr>
                <w:sz w:val="24"/>
                <w:szCs w:val="24"/>
                <w:lang w:val="ro-RO"/>
              </w:rPr>
            </w:pPr>
          </w:p>
          <w:p w14:paraId="64D35FD1" w14:textId="6365E513" w:rsidR="00947113" w:rsidRPr="00C74779" w:rsidRDefault="00947113" w:rsidP="008767F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0FC0C0" w14:textId="77777777" w:rsidR="00947113" w:rsidRPr="005B0D0F" w:rsidRDefault="00947113" w:rsidP="008767F8">
            <w:pPr>
              <w:pBdr>
                <w:top w:val="none" w:sz="4" w:space="0" w:color="000000"/>
                <w:left w:val="none" w:sz="4" w:space="0" w:color="000000"/>
                <w:bottom w:val="none" w:sz="4" w:space="0" w:color="000000"/>
                <w:right w:val="none" w:sz="4" w:space="0" w:color="000000"/>
              </w:pBdr>
              <w:ind w:firstLine="0"/>
              <w:rPr>
                <w:b/>
                <w:sz w:val="24"/>
                <w:szCs w:val="24"/>
                <w:lang w:val="ro-RO"/>
              </w:rPr>
            </w:pPr>
            <w:r w:rsidRPr="005B0D0F">
              <w:rPr>
                <w:b/>
                <w:sz w:val="24"/>
                <w:szCs w:val="24"/>
                <w:lang w:val="ro-RO"/>
              </w:rPr>
              <w:t xml:space="preserve">Se acceptă. </w:t>
            </w:r>
          </w:p>
          <w:p w14:paraId="236247D7" w14:textId="77777777" w:rsidR="00947113" w:rsidRPr="005B0D0F" w:rsidRDefault="00947113" w:rsidP="008767F8">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Proiectul</w:t>
            </w:r>
            <w:r w:rsidRPr="005B0D0F">
              <w:rPr>
                <w:sz w:val="24"/>
                <w:szCs w:val="24"/>
                <w:lang w:val="ro-RO"/>
              </w:rPr>
              <w:t xml:space="preserve"> redactat conform obiecției.</w:t>
            </w:r>
          </w:p>
        </w:tc>
      </w:tr>
      <w:tr w:rsidR="00947113" w:rsidRPr="005B0D0F" w14:paraId="68C00750" w14:textId="77777777" w:rsidTr="008767F8">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E8611E" w14:textId="77777777" w:rsidR="00947113" w:rsidRDefault="00947113" w:rsidP="008767F8">
            <w:pPr>
              <w:pBdr>
                <w:top w:val="none" w:sz="4" w:space="0" w:color="000000"/>
                <w:left w:val="none" w:sz="4" w:space="0" w:color="000000"/>
                <w:bottom w:val="none" w:sz="4" w:space="0" w:color="000000"/>
                <w:right w:val="none" w:sz="4" w:space="0" w:color="000000"/>
              </w:pBdr>
              <w:ind w:firstLine="0"/>
              <w:jc w:val="left"/>
              <w:rPr>
                <w:b/>
                <w:sz w:val="24"/>
                <w:szCs w:val="24"/>
                <w:lang w:val="ro-RO"/>
              </w:rPr>
            </w:pPr>
          </w:p>
          <w:p w14:paraId="27E4CD60" w14:textId="6DEEB025" w:rsidR="00947113" w:rsidRPr="00C74779" w:rsidRDefault="00947113" w:rsidP="008767F8">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A793DA" w14:textId="77777777" w:rsidR="00947113" w:rsidRPr="00C74779" w:rsidRDefault="00947113" w:rsidP="008767F8">
            <w:pPr>
              <w:ind w:firstLine="0"/>
              <w:rPr>
                <w:sz w:val="24"/>
                <w:szCs w:val="24"/>
                <w:lang w:val="ro-RO"/>
              </w:rPr>
            </w:pPr>
            <w:r>
              <w:rPr>
                <w:sz w:val="24"/>
                <w:szCs w:val="24"/>
                <w:lang w:val="ro-RO"/>
              </w:rPr>
              <w:t>1.</w:t>
            </w:r>
          </w:p>
        </w:tc>
        <w:tc>
          <w:tcPr>
            <w:tcW w:w="751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0B8EF5" w14:textId="77777777" w:rsidR="00947113" w:rsidRDefault="00947113" w:rsidP="008767F8">
            <w:pPr>
              <w:pBdr>
                <w:top w:val="none" w:sz="4" w:space="0" w:color="000000"/>
                <w:left w:val="none" w:sz="4" w:space="0" w:color="000000"/>
                <w:bottom w:val="none" w:sz="4" w:space="0" w:color="000000"/>
                <w:right w:val="none" w:sz="4" w:space="0" w:color="000000"/>
              </w:pBdr>
              <w:ind w:firstLine="0"/>
              <w:rPr>
                <w:sz w:val="24"/>
                <w:szCs w:val="24"/>
                <w:lang w:val="ro-RO"/>
              </w:rPr>
            </w:pPr>
          </w:p>
          <w:p w14:paraId="2ADFB99C" w14:textId="630E3B73" w:rsidR="00947113" w:rsidRPr="00C74779" w:rsidRDefault="00947113" w:rsidP="008767F8">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E05DFA" w14:textId="77777777" w:rsidR="00947113" w:rsidRPr="005B0D0F" w:rsidRDefault="00947113" w:rsidP="008767F8">
            <w:pPr>
              <w:pBdr>
                <w:top w:val="none" w:sz="4" w:space="0" w:color="000000"/>
                <w:left w:val="none" w:sz="4" w:space="0" w:color="000000"/>
                <w:bottom w:val="none" w:sz="4" w:space="0" w:color="000000"/>
                <w:right w:val="none" w:sz="4" w:space="0" w:color="000000"/>
              </w:pBdr>
              <w:ind w:firstLine="0"/>
              <w:rPr>
                <w:b/>
                <w:sz w:val="24"/>
                <w:szCs w:val="24"/>
                <w:lang w:val="ro-RO"/>
              </w:rPr>
            </w:pPr>
            <w:r w:rsidRPr="005B0D0F">
              <w:rPr>
                <w:b/>
                <w:sz w:val="24"/>
                <w:szCs w:val="24"/>
                <w:lang w:val="ro-RO"/>
              </w:rPr>
              <w:t xml:space="preserve">Se acceptă. </w:t>
            </w:r>
          </w:p>
          <w:p w14:paraId="31822486" w14:textId="77777777" w:rsidR="00947113" w:rsidRPr="005B0D0F" w:rsidRDefault="00947113" w:rsidP="008767F8">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Proiectul</w:t>
            </w:r>
            <w:r w:rsidRPr="005B0D0F">
              <w:rPr>
                <w:sz w:val="24"/>
                <w:szCs w:val="24"/>
                <w:lang w:val="ro-RO"/>
              </w:rPr>
              <w:t xml:space="preserve"> redactat conform obiecției.</w:t>
            </w:r>
          </w:p>
        </w:tc>
      </w:tr>
    </w:tbl>
    <w:p w14:paraId="1F5F8838" w14:textId="77777777" w:rsidR="00803037" w:rsidRPr="00C74779" w:rsidRDefault="00803037" w:rsidP="0009593C">
      <w:pPr>
        <w:rPr>
          <w:sz w:val="24"/>
          <w:szCs w:val="24"/>
          <w:lang w:val="ro-RO"/>
        </w:rPr>
      </w:pPr>
    </w:p>
    <w:sectPr w:rsidR="00803037" w:rsidRPr="00C74779" w:rsidSect="0009593C">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2732"/>
    <w:multiLevelType w:val="hybridMultilevel"/>
    <w:tmpl w:val="47D668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D4434B8"/>
    <w:multiLevelType w:val="hybridMultilevel"/>
    <w:tmpl w:val="667C3F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55"/>
    <w:rsid w:val="00002E61"/>
    <w:rsid w:val="0000545C"/>
    <w:rsid w:val="00020293"/>
    <w:rsid w:val="00024394"/>
    <w:rsid w:val="00030D68"/>
    <w:rsid w:val="00035FFA"/>
    <w:rsid w:val="00036EBA"/>
    <w:rsid w:val="00037DD8"/>
    <w:rsid w:val="00040657"/>
    <w:rsid w:val="000407A2"/>
    <w:rsid w:val="000416DF"/>
    <w:rsid w:val="00044FC0"/>
    <w:rsid w:val="000473F5"/>
    <w:rsid w:val="00051CC6"/>
    <w:rsid w:val="00053BC1"/>
    <w:rsid w:val="000556E1"/>
    <w:rsid w:val="00057D45"/>
    <w:rsid w:val="00063E73"/>
    <w:rsid w:val="000734A7"/>
    <w:rsid w:val="0007644F"/>
    <w:rsid w:val="00080A57"/>
    <w:rsid w:val="00087EB0"/>
    <w:rsid w:val="0009593C"/>
    <w:rsid w:val="00095BF1"/>
    <w:rsid w:val="0009705F"/>
    <w:rsid w:val="000A7D99"/>
    <w:rsid w:val="000C2C27"/>
    <w:rsid w:val="000D0589"/>
    <w:rsid w:val="000D46D2"/>
    <w:rsid w:val="000D47FC"/>
    <w:rsid w:val="000F200D"/>
    <w:rsid w:val="00103268"/>
    <w:rsid w:val="00104EB1"/>
    <w:rsid w:val="001119BA"/>
    <w:rsid w:val="001132C9"/>
    <w:rsid w:val="001166D1"/>
    <w:rsid w:val="00123427"/>
    <w:rsid w:val="00132D4B"/>
    <w:rsid w:val="00141D17"/>
    <w:rsid w:val="001422E2"/>
    <w:rsid w:val="0014522F"/>
    <w:rsid w:val="00147567"/>
    <w:rsid w:val="001543F5"/>
    <w:rsid w:val="00154FFC"/>
    <w:rsid w:val="00161AB8"/>
    <w:rsid w:val="00162974"/>
    <w:rsid w:val="00167CD2"/>
    <w:rsid w:val="00174323"/>
    <w:rsid w:val="00176DDC"/>
    <w:rsid w:val="001817FC"/>
    <w:rsid w:val="00197B52"/>
    <w:rsid w:val="001A1FE4"/>
    <w:rsid w:val="001B1F77"/>
    <w:rsid w:val="001B4EC5"/>
    <w:rsid w:val="001B5114"/>
    <w:rsid w:val="001B6DB2"/>
    <w:rsid w:val="001C260E"/>
    <w:rsid w:val="001C3F4B"/>
    <w:rsid w:val="001C47A9"/>
    <w:rsid w:val="001E4D9C"/>
    <w:rsid w:val="001F2348"/>
    <w:rsid w:val="001F49E3"/>
    <w:rsid w:val="001F54A5"/>
    <w:rsid w:val="001F6557"/>
    <w:rsid w:val="00203591"/>
    <w:rsid w:val="00206BA2"/>
    <w:rsid w:val="002071F0"/>
    <w:rsid w:val="002159F6"/>
    <w:rsid w:val="002162FD"/>
    <w:rsid w:val="00225B8D"/>
    <w:rsid w:val="00233062"/>
    <w:rsid w:val="002345D4"/>
    <w:rsid w:val="00237218"/>
    <w:rsid w:val="00237B3D"/>
    <w:rsid w:val="00254F41"/>
    <w:rsid w:val="002637DD"/>
    <w:rsid w:val="00276519"/>
    <w:rsid w:val="00291C8F"/>
    <w:rsid w:val="00294C43"/>
    <w:rsid w:val="00294F56"/>
    <w:rsid w:val="002A4811"/>
    <w:rsid w:val="002B18EB"/>
    <w:rsid w:val="002B555A"/>
    <w:rsid w:val="002B5A01"/>
    <w:rsid w:val="002C1AB0"/>
    <w:rsid w:val="002C6305"/>
    <w:rsid w:val="002D7C90"/>
    <w:rsid w:val="002E3517"/>
    <w:rsid w:val="002E6577"/>
    <w:rsid w:val="002E7AA8"/>
    <w:rsid w:val="002F074C"/>
    <w:rsid w:val="002F2A90"/>
    <w:rsid w:val="00300477"/>
    <w:rsid w:val="003058D8"/>
    <w:rsid w:val="00306BBC"/>
    <w:rsid w:val="00316108"/>
    <w:rsid w:val="00320AFF"/>
    <w:rsid w:val="00331E10"/>
    <w:rsid w:val="00333DD0"/>
    <w:rsid w:val="003376D3"/>
    <w:rsid w:val="00337CA9"/>
    <w:rsid w:val="003564CB"/>
    <w:rsid w:val="00373F1A"/>
    <w:rsid w:val="00376663"/>
    <w:rsid w:val="003801EA"/>
    <w:rsid w:val="0038399E"/>
    <w:rsid w:val="00386C54"/>
    <w:rsid w:val="003912AB"/>
    <w:rsid w:val="003941EA"/>
    <w:rsid w:val="003A0EAB"/>
    <w:rsid w:val="003A3113"/>
    <w:rsid w:val="003B2165"/>
    <w:rsid w:val="003B6107"/>
    <w:rsid w:val="003C6AF6"/>
    <w:rsid w:val="003C7C07"/>
    <w:rsid w:val="003D02ED"/>
    <w:rsid w:val="003D56E1"/>
    <w:rsid w:val="003D570B"/>
    <w:rsid w:val="003F073C"/>
    <w:rsid w:val="00405EAE"/>
    <w:rsid w:val="00411EBD"/>
    <w:rsid w:val="00415364"/>
    <w:rsid w:val="00415B6C"/>
    <w:rsid w:val="00416DA7"/>
    <w:rsid w:val="004274F7"/>
    <w:rsid w:val="00433214"/>
    <w:rsid w:val="00437645"/>
    <w:rsid w:val="004456B3"/>
    <w:rsid w:val="0044631D"/>
    <w:rsid w:val="004600C4"/>
    <w:rsid w:val="0046208E"/>
    <w:rsid w:val="00466B08"/>
    <w:rsid w:val="00472E46"/>
    <w:rsid w:val="0047595E"/>
    <w:rsid w:val="00475AD5"/>
    <w:rsid w:val="004831A1"/>
    <w:rsid w:val="00485240"/>
    <w:rsid w:val="00490375"/>
    <w:rsid w:val="00491078"/>
    <w:rsid w:val="004921CE"/>
    <w:rsid w:val="004A0960"/>
    <w:rsid w:val="004A6AB8"/>
    <w:rsid w:val="004A6C15"/>
    <w:rsid w:val="004A74FE"/>
    <w:rsid w:val="004A7B3F"/>
    <w:rsid w:val="004C08D1"/>
    <w:rsid w:val="004C35DD"/>
    <w:rsid w:val="004D10C1"/>
    <w:rsid w:val="004D1F2F"/>
    <w:rsid w:val="004D4C31"/>
    <w:rsid w:val="004D58AD"/>
    <w:rsid w:val="004F1638"/>
    <w:rsid w:val="004F2C90"/>
    <w:rsid w:val="00503382"/>
    <w:rsid w:val="0050387A"/>
    <w:rsid w:val="00504C8B"/>
    <w:rsid w:val="00512FD5"/>
    <w:rsid w:val="00513DB7"/>
    <w:rsid w:val="00522091"/>
    <w:rsid w:val="00525A90"/>
    <w:rsid w:val="00531FB5"/>
    <w:rsid w:val="00535E0B"/>
    <w:rsid w:val="005378A5"/>
    <w:rsid w:val="00573CDD"/>
    <w:rsid w:val="00574523"/>
    <w:rsid w:val="0058046E"/>
    <w:rsid w:val="00581C47"/>
    <w:rsid w:val="00587416"/>
    <w:rsid w:val="00592580"/>
    <w:rsid w:val="005932F7"/>
    <w:rsid w:val="00593A0B"/>
    <w:rsid w:val="005A3747"/>
    <w:rsid w:val="005A67DE"/>
    <w:rsid w:val="005B0D0F"/>
    <w:rsid w:val="005B5524"/>
    <w:rsid w:val="005C53CE"/>
    <w:rsid w:val="005C56C2"/>
    <w:rsid w:val="005D48DC"/>
    <w:rsid w:val="005D4B55"/>
    <w:rsid w:val="005D4D6A"/>
    <w:rsid w:val="005E51A5"/>
    <w:rsid w:val="005E6E69"/>
    <w:rsid w:val="005E7D8E"/>
    <w:rsid w:val="005F1C97"/>
    <w:rsid w:val="005F4EB7"/>
    <w:rsid w:val="0060274D"/>
    <w:rsid w:val="00605D9E"/>
    <w:rsid w:val="00614A24"/>
    <w:rsid w:val="00621883"/>
    <w:rsid w:val="0063382C"/>
    <w:rsid w:val="006412BB"/>
    <w:rsid w:val="00642A4B"/>
    <w:rsid w:val="006502EC"/>
    <w:rsid w:val="00652468"/>
    <w:rsid w:val="00653E81"/>
    <w:rsid w:val="00661BA6"/>
    <w:rsid w:val="00662E2C"/>
    <w:rsid w:val="00664A75"/>
    <w:rsid w:val="00664E3F"/>
    <w:rsid w:val="006654EA"/>
    <w:rsid w:val="006675BF"/>
    <w:rsid w:val="00683BFA"/>
    <w:rsid w:val="00691291"/>
    <w:rsid w:val="00691A3A"/>
    <w:rsid w:val="00695EB9"/>
    <w:rsid w:val="00697C24"/>
    <w:rsid w:val="006C39B9"/>
    <w:rsid w:val="006C47E8"/>
    <w:rsid w:val="006D3326"/>
    <w:rsid w:val="006D469D"/>
    <w:rsid w:val="006E09DF"/>
    <w:rsid w:val="006E1782"/>
    <w:rsid w:val="006E1BB6"/>
    <w:rsid w:val="006F7118"/>
    <w:rsid w:val="007009D3"/>
    <w:rsid w:val="007048F9"/>
    <w:rsid w:val="00705A91"/>
    <w:rsid w:val="007108C4"/>
    <w:rsid w:val="00712E42"/>
    <w:rsid w:val="0071714A"/>
    <w:rsid w:val="007436AC"/>
    <w:rsid w:val="00746E64"/>
    <w:rsid w:val="00754B6A"/>
    <w:rsid w:val="00764A99"/>
    <w:rsid w:val="00765202"/>
    <w:rsid w:val="00772B02"/>
    <w:rsid w:val="007742C7"/>
    <w:rsid w:val="007758E4"/>
    <w:rsid w:val="00776688"/>
    <w:rsid w:val="007854BF"/>
    <w:rsid w:val="007A1031"/>
    <w:rsid w:val="007A4CFE"/>
    <w:rsid w:val="007A5937"/>
    <w:rsid w:val="007B0806"/>
    <w:rsid w:val="007C1B74"/>
    <w:rsid w:val="007D56C9"/>
    <w:rsid w:val="007F3A8D"/>
    <w:rsid w:val="007F6733"/>
    <w:rsid w:val="007F6EE3"/>
    <w:rsid w:val="007F7AAE"/>
    <w:rsid w:val="00803037"/>
    <w:rsid w:val="00812FD3"/>
    <w:rsid w:val="0082704B"/>
    <w:rsid w:val="008274E0"/>
    <w:rsid w:val="00837BE8"/>
    <w:rsid w:val="008402E6"/>
    <w:rsid w:val="00840727"/>
    <w:rsid w:val="00851A48"/>
    <w:rsid w:val="008570B5"/>
    <w:rsid w:val="00862518"/>
    <w:rsid w:val="0086475F"/>
    <w:rsid w:val="00875081"/>
    <w:rsid w:val="008759B4"/>
    <w:rsid w:val="00881F15"/>
    <w:rsid w:val="008A1E87"/>
    <w:rsid w:val="008A2E66"/>
    <w:rsid w:val="008B1439"/>
    <w:rsid w:val="008B5BBB"/>
    <w:rsid w:val="008B74E3"/>
    <w:rsid w:val="008C0DB8"/>
    <w:rsid w:val="008F148D"/>
    <w:rsid w:val="008F5C89"/>
    <w:rsid w:val="00912CC4"/>
    <w:rsid w:val="0091404D"/>
    <w:rsid w:val="00921A9B"/>
    <w:rsid w:val="00940797"/>
    <w:rsid w:val="009436B7"/>
    <w:rsid w:val="00946441"/>
    <w:rsid w:val="00947113"/>
    <w:rsid w:val="00954650"/>
    <w:rsid w:val="009703F2"/>
    <w:rsid w:val="00973B71"/>
    <w:rsid w:val="00973C42"/>
    <w:rsid w:val="00980444"/>
    <w:rsid w:val="009814BA"/>
    <w:rsid w:val="00984E87"/>
    <w:rsid w:val="00985BC0"/>
    <w:rsid w:val="009918E1"/>
    <w:rsid w:val="00997276"/>
    <w:rsid w:val="009A7E72"/>
    <w:rsid w:val="009B1744"/>
    <w:rsid w:val="009B6965"/>
    <w:rsid w:val="009C175D"/>
    <w:rsid w:val="009C570D"/>
    <w:rsid w:val="009C631B"/>
    <w:rsid w:val="009C6D07"/>
    <w:rsid w:val="009D7C3B"/>
    <w:rsid w:val="00A036C4"/>
    <w:rsid w:val="00A050B5"/>
    <w:rsid w:val="00A07767"/>
    <w:rsid w:val="00A1519E"/>
    <w:rsid w:val="00A20FE7"/>
    <w:rsid w:val="00A26988"/>
    <w:rsid w:val="00A303D3"/>
    <w:rsid w:val="00A30455"/>
    <w:rsid w:val="00A3113E"/>
    <w:rsid w:val="00A31A57"/>
    <w:rsid w:val="00A33A97"/>
    <w:rsid w:val="00A33D28"/>
    <w:rsid w:val="00A4535E"/>
    <w:rsid w:val="00A62BB3"/>
    <w:rsid w:val="00A643D2"/>
    <w:rsid w:val="00A70F8B"/>
    <w:rsid w:val="00A85B17"/>
    <w:rsid w:val="00A861CB"/>
    <w:rsid w:val="00A8720E"/>
    <w:rsid w:val="00AA6531"/>
    <w:rsid w:val="00AB0C9F"/>
    <w:rsid w:val="00AB47CC"/>
    <w:rsid w:val="00AB4AC0"/>
    <w:rsid w:val="00AC396A"/>
    <w:rsid w:val="00AD0716"/>
    <w:rsid w:val="00AD5B88"/>
    <w:rsid w:val="00AD67A4"/>
    <w:rsid w:val="00AD6D75"/>
    <w:rsid w:val="00AE0C60"/>
    <w:rsid w:val="00B01B96"/>
    <w:rsid w:val="00B0769A"/>
    <w:rsid w:val="00B13A0F"/>
    <w:rsid w:val="00B1415A"/>
    <w:rsid w:val="00B15F18"/>
    <w:rsid w:val="00B20663"/>
    <w:rsid w:val="00B2473B"/>
    <w:rsid w:val="00B34CC5"/>
    <w:rsid w:val="00B3593F"/>
    <w:rsid w:val="00B40F30"/>
    <w:rsid w:val="00B45A7F"/>
    <w:rsid w:val="00B50232"/>
    <w:rsid w:val="00B532B2"/>
    <w:rsid w:val="00B5663D"/>
    <w:rsid w:val="00B63D11"/>
    <w:rsid w:val="00B91737"/>
    <w:rsid w:val="00B95763"/>
    <w:rsid w:val="00B971E3"/>
    <w:rsid w:val="00BA0CE1"/>
    <w:rsid w:val="00BA1808"/>
    <w:rsid w:val="00BA26E2"/>
    <w:rsid w:val="00BA608D"/>
    <w:rsid w:val="00BA7E16"/>
    <w:rsid w:val="00BB6D08"/>
    <w:rsid w:val="00BC2635"/>
    <w:rsid w:val="00BC2B55"/>
    <w:rsid w:val="00BC312B"/>
    <w:rsid w:val="00BC468F"/>
    <w:rsid w:val="00BC7818"/>
    <w:rsid w:val="00BD50D2"/>
    <w:rsid w:val="00BD5DD3"/>
    <w:rsid w:val="00BE2F52"/>
    <w:rsid w:val="00BE455D"/>
    <w:rsid w:val="00BF3024"/>
    <w:rsid w:val="00BF5AD7"/>
    <w:rsid w:val="00C07F30"/>
    <w:rsid w:val="00C11522"/>
    <w:rsid w:val="00C21FA2"/>
    <w:rsid w:val="00C23B51"/>
    <w:rsid w:val="00C241A6"/>
    <w:rsid w:val="00C4168E"/>
    <w:rsid w:val="00C43C26"/>
    <w:rsid w:val="00C457B7"/>
    <w:rsid w:val="00C51EBF"/>
    <w:rsid w:val="00C63CA0"/>
    <w:rsid w:val="00C74779"/>
    <w:rsid w:val="00C82F2A"/>
    <w:rsid w:val="00C83859"/>
    <w:rsid w:val="00C83A44"/>
    <w:rsid w:val="00C917B9"/>
    <w:rsid w:val="00CA3C86"/>
    <w:rsid w:val="00CB60C5"/>
    <w:rsid w:val="00CC04D1"/>
    <w:rsid w:val="00CC0EBA"/>
    <w:rsid w:val="00CC3555"/>
    <w:rsid w:val="00CC447E"/>
    <w:rsid w:val="00CC5CD6"/>
    <w:rsid w:val="00CD073A"/>
    <w:rsid w:val="00CD31EB"/>
    <w:rsid w:val="00CD4BD6"/>
    <w:rsid w:val="00CE144E"/>
    <w:rsid w:val="00CE2780"/>
    <w:rsid w:val="00CE6ED0"/>
    <w:rsid w:val="00CF2DFE"/>
    <w:rsid w:val="00CF6DF7"/>
    <w:rsid w:val="00D01605"/>
    <w:rsid w:val="00D01CF6"/>
    <w:rsid w:val="00D05F9B"/>
    <w:rsid w:val="00D069D9"/>
    <w:rsid w:val="00D123F9"/>
    <w:rsid w:val="00D13720"/>
    <w:rsid w:val="00D16E43"/>
    <w:rsid w:val="00D3266B"/>
    <w:rsid w:val="00D36D9C"/>
    <w:rsid w:val="00D40BA1"/>
    <w:rsid w:val="00D43124"/>
    <w:rsid w:val="00D43477"/>
    <w:rsid w:val="00D45D24"/>
    <w:rsid w:val="00D5389F"/>
    <w:rsid w:val="00D64929"/>
    <w:rsid w:val="00D6698F"/>
    <w:rsid w:val="00D71A14"/>
    <w:rsid w:val="00D759AD"/>
    <w:rsid w:val="00D811C8"/>
    <w:rsid w:val="00D83754"/>
    <w:rsid w:val="00D86AD2"/>
    <w:rsid w:val="00D9511E"/>
    <w:rsid w:val="00DA36E1"/>
    <w:rsid w:val="00DB3BBB"/>
    <w:rsid w:val="00DC0045"/>
    <w:rsid w:val="00DC27C7"/>
    <w:rsid w:val="00DC5295"/>
    <w:rsid w:val="00DD3C71"/>
    <w:rsid w:val="00DD61BB"/>
    <w:rsid w:val="00DD7F8A"/>
    <w:rsid w:val="00DE5C5E"/>
    <w:rsid w:val="00DE6DA2"/>
    <w:rsid w:val="00DF1650"/>
    <w:rsid w:val="00DF4B95"/>
    <w:rsid w:val="00E12D85"/>
    <w:rsid w:val="00E375CE"/>
    <w:rsid w:val="00E4368D"/>
    <w:rsid w:val="00E450C3"/>
    <w:rsid w:val="00E46EB2"/>
    <w:rsid w:val="00E47772"/>
    <w:rsid w:val="00E50978"/>
    <w:rsid w:val="00E60804"/>
    <w:rsid w:val="00E64BC7"/>
    <w:rsid w:val="00E65375"/>
    <w:rsid w:val="00E71F86"/>
    <w:rsid w:val="00E74883"/>
    <w:rsid w:val="00E83110"/>
    <w:rsid w:val="00E833D5"/>
    <w:rsid w:val="00E83721"/>
    <w:rsid w:val="00E907C4"/>
    <w:rsid w:val="00E90E0C"/>
    <w:rsid w:val="00E92A5B"/>
    <w:rsid w:val="00E935F9"/>
    <w:rsid w:val="00EB4BD3"/>
    <w:rsid w:val="00EC01C7"/>
    <w:rsid w:val="00EC0C3D"/>
    <w:rsid w:val="00EC46A3"/>
    <w:rsid w:val="00ED4A65"/>
    <w:rsid w:val="00ED7560"/>
    <w:rsid w:val="00EE0D67"/>
    <w:rsid w:val="00F06039"/>
    <w:rsid w:val="00F22C65"/>
    <w:rsid w:val="00F24E16"/>
    <w:rsid w:val="00F264DA"/>
    <w:rsid w:val="00F355DE"/>
    <w:rsid w:val="00F51E55"/>
    <w:rsid w:val="00F52C91"/>
    <w:rsid w:val="00F76A36"/>
    <w:rsid w:val="00F77431"/>
    <w:rsid w:val="00F8458B"/>
    <w:rsid w:val="00F92491"/>
    <w:rsid w:val="00FB0B42"/>
    <w:rsid w:val="00FB12E9"/>
    <w:rsid w:val="00FB56BF"/>
    <w:rsid w:val="00FC6DEE"/>
    <w:rsid w:val="00FC743C"/>
    <w:rsid w:val="00FD0D57"/>
    <w:rsid w:val="00FD2906"/>
    <w:rsid w:val="00FD2E15"/>
    <w:rsid w:val="00FD3292"/>
    <w:rsid w:val="00FE3298"/>
    <w:rsid w:val="00FE488A"/>
    <w:rsid w:val="00FE6CC2"/>
    <w:rsid w:val="00FE7785"/>
    <w:rsid w:val="00FE7BA4"/>
    <w:rsid w:val="00FF3B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8615"/>
  <w15:chartTrackingRefBased/>
  <w15:docId w15:val="{9410539A-0E8B-4B30-A79E-C1087704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93C"/>
    <w:pPr>
      <w:spacing w:after="0" w:line="240" w:lineRule="auto"/>
      <w:ind w:firstLine="709"/>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9593C"/>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4A74FE"/>
    <w:pPr>
      <w:ind w:left="720"/>
      <w:contextualSpacing/>
    </w:pPr>
  </w:style>
  <w:style w:type="paragraph" w:styleId="TextnBalon">
    <w:name w:val="Balloon Text"/>
    <w:basedOn w:val="Normal"/>
    <w:link w:val="TextnBalonCaracter"/>
    <w:uiPriority w:val="99"/>
    <w:semiHidden/>
    <w:unhideWhenUsed/>
    <w:rsid w:val="0038399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8399E"/>
    <w:rPr>
      <w:rFonts w:ascii="Segoe UI" w:eastAsia="Times New Roman" w:hAnsi="Segoe UI" w:cs="Segoe UI"/>
      <w:sz w:val="18"/>
      <w:szCs w:val="18"/>
      <w:lang w:val="en-US"/>
    </w:rPr>
  </w:style>
  <w:style w:type="character" w:styleId="Robust">
    <w:name w:val="Strong"/>
    <w:basedOn w:val="Fontdeparagrafimplicit"/>
    <w:uiPriority w:val="22"/>
    <w:qFormat/>
    <w:rsid w:val="007F7AAE"/>
    <w:rPr>
      <w:b/>
      <w:bCs/>
    </w:rPr>
  </w:style>
  <w:style w:type="character" w:styleId="Accentuat">
    <w:name w:val="Emphasis"/>
    <w:basedOn w:val="Fontdeparagrafimplicit"/>
    <w:uiPriority w:val="20"/>
    <w:qFormat/>
    <w:rsid w:val="007F7A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036e08-2ebc-4a7e-ba85-63baed635506" xsi:nil="true"/>
    <ffe0106613944e678c6ffb597c42f5b4 xmlns="56925dc6-732f-4ecc-a60e-ef1275c6fcfe">
      <Terms xmlns="http://schemas.microsoft.com/office/infopath/2007/PartnerControls"/>
    </ffe0106613944e678c6ffb597c42f5b4>
    <lcf76f155ced4ddcb4097134ff3c332f xmlns="56925dc6-732f-4ecc-a60e-ef1275c6fc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DA9D816689A5449AFFC9109C4F87D0" ma:contentTypeVersion="15" ma:contentTypeDescription="Creați un document nou." ma:contentTypeScope="" ma:versionID="e83a13a06b3b65cb4b3fd3fde97fc93e">
  <xsd:schema xmlns:xsd="http://www.w3.org/2001/XMLSchema" xmlns:xs="http://www.w3.org/2001/XMLSchema" xmlns:p="http://schemas.microsoft.com/office/2006/metadata/properties" xmlns:ns2="56925dc6-732f-4ecc-a60e-ef1275c6fcfe" xmlns:ns3="29036e08-2ebc-4a7e-ba85-63baed635506" targetNamespace="http://schemas.microsoft.com/office/2006/metadata/properties" ma:root="true" ma:fieldsID="9f389fefcca298bffdaa9a5770000a9e" ns2:_="" ns3:_="">
    <xsd:import namespace="56925dc6-732f-4ecc-a60e-ef1275c6fcfe"/>
    <xsd:import namespace="29036e08-2ebc-4a7e-ba85-63baed635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fe0106613944e678c6ffb597c42f5b4" minOccurs="0"/>
                <xsd:element ref="ns3:TaxCatchAll"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5dc6-732f-4ecc-a60e-ef1275c6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fe0106613944e678c6ffb597c42f5b4" ma:index="13" ma:taxonomy="true" ma:internalName="ffe0106613944e678c6ffb597c42f5b4" ma:taxonomyFieldName="TipDocument" ma:displayName="TipDocument" ma:default="" ma:fieldId="{ffe01066-1394-4e67-8c6f-fb597c42f5b4}"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37ae02f0-e594-4c7c-bbcf-709b27f5b6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036e08-2ebc-4a7e-ba85-63baed635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ead511-d7a3-47bd-b16f-280c65a87ce0}" ma:internalName="TaxCatchAll" ma:showField="CatchAllData" ma:web="29036e08-2ebc-4a7e-ba85-63baed635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DD593-9D6C-418D-96CD-EC13100CB1CD}">
  <ds:schemaRefs>
    <ds:schemaRef ds:uri="http://schemas.microsoft.com/office/2006/metadata/properties"/>
    <ds:schemaRef ds:uri="http://schemas.microsoft.com/office/infopath/2007/PartnerControls"/>
    <ds:schemaRef ds:uri="29036e08-2ebc-4a7e-ba85-63baed635506"/>
    <ds:schemaRef ds:uri="56925dc6-732f-4ecc-a60e-ef1275c6fcfe"/>
  </ds:schemaRefs>
</ds:datastoreItem>
</file>

<file path=customXml/itemProps2.xml><?xml version="1.0" encoding="utf-8"?>
<ds:datastoreItem xmlns:ds="http://schemas.openxmlformats.org/officeDocument/2006/customXml" ds:itemID="{B65AB602-55F9-4ACD-B1E9-E514C033B2B5}">
  <ds:schemaRefs>
    <ds:schemaRef ds:uri="http://schemas.microsoft.com/sharepoint/v3/contenttype/forms"/>
  </ds:schemaRefs>
</ds:datastoreItem>
</file>

<file path=customXml/itemProps3.xml><?xml version="1.0" encoding="utf-8"?>
<ds:datastoreItem xmlns:ds="http://schemas.openxmlformats.org/officeDocument/2006/customXml" ds:itemID="{96291E65-FA0F-448F-A472-52D34286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5dc6-732f-4ecc-a60e-ef1275c6fcfe"/>
    <ds:schemaRef ds:uri="29036e08-2ebc-4a7e-ba85-63baed635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7</Pages>
  <Words>2078</Words>
  <Characters>12055</Characters>
  <Application>Microsoft Office Word</Application>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Rodica Fotescu</cp:lastModifiedBy>
  <cp:revision>10</cp:revision>
  <cp:lastPrinted>2025-10-17T12:20:00Z</cp:lastPrinted>
  <dcterms:created xsi:type="dcterms:W3CDTF">2025-11-10T13:01:00Z</dcterms:created>
  <dcterms:modified xsi:type="dcterms:W3CDTF">2025-11-26T13:39:00Z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0x01010091DA9D816689A5449AFFC9109C4F87D0</vt:lpwstr>
  </property>
  <property fmtid="{D5CDD505-2E9C-101B-9397-08002B2CF9AE}" pid="3" name="TipDocument">
    <vt:lpwstr/>
  </property>
  <property fmtid="{D5CDD505-2E9C-101B-9397-08002B2CF9AE}" pid="4" name="MediaServiceImageTags">
    <vt:lpwstr/>
  </property>
</Properties>
</file>