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D00F6" w14:textId="77777777" w:rsidR="00CA5011" w:rsidRPr="00145228" w:rsidRDefault="00CA5011" w:rsidP="00CA5011">
      <w:pPr>
        <w:spacing w:after="0"/>
        <w:ind w:left="696" w:firstLine="720"/>
        <w:jc w:val="center"/>
        <w:rPr>
          <w:b/>
          <w:noProof/>
          <w:sz w:val="24"/>
          <w:szCs w:val="24"/>
          <w:lang w:val="ro-MD"/>
        </w:rPr>
      </w:pPr>
      <w:r w:rsidRPr="00145228">
        <w:rPr>
          <w:b/>
          <w:noProof/>
          <w:sz w:val="24"/>
          <w:szCs w:val="24"/>
          <w:lang w:val="ro-MD"/>
        </w:rPr>
        <w:t>TABEL DE CONCORDANȚĂ</w:t>
      </w:r>
    </w:p>
    <w:p w14:paraId="127A9917" w14:textId="77777777" w:rsidR="00CA5011" w:rsidRPr="00145228" w:rsidRDefault="00CA5011" w:rsidP="00CA5011">
      <w:pPr>
        <w:spacing w:after="0"/>
        <w:ind w:left="696" w:firstLine="720"/>
        <w:jc w:val="center"/>
        <w:rPr>
          <w:b/>
          <w:noProof/>
          <w:sz w:val="24"/>
          <w:szCs w:val="24"/>
          <w:lang w:val="ro-MD"/>
        </w:rPr>
      </w:pPr>
    </w:p>
    <w:p w14:paraId="05837B41" w14:textId="77777777" w:rsidR="00CA5011" w:rsidRPr="00145228" w:rsidRDefault="00CA5011" w:rsidP="00CA5011">
      <w:pPr>
        <w:spacing w:after="0"/>
        <w:ind w:firstLine="720"/>
        <w:jc w:val="center"/>
        <w:rPr>
          <w:b/>
          <w:bCs/>
          <w:noProof/>
          <w:spacing w:val="10"/>
          <w:sz w:val="24"/>
          <w:szCs w:val="24"/>
          <w:lang w:val="ro-MD" w:eastAsia="ro-RO"/>
        </w:rPr>
      </w:pPr>
      <w:bookmarkStart w:id="0" w:name="_Hlk211848802"/>
      <w:r w:rsidRPr="00145228">
        <w:rPr>
          <w:b/>
          <w:bCs/>
          <w:noProof/>
          <w:spacing w:val="10"/>
          <w:sz w:val="24"/>
          <w:szCs w:val="24"/>
          <w:lang w:val="ro-MD" w:eastAsia="ro-RO"/>
        </w:rPr>
        <w:t>a proiectului de modificare a Hotărârii  de Guvern nr.859/2008 cu privire la aprobarea Normei</w:t>
      </w:r>
    </w:p>
    <w:p w14:paraId="044FB1EB" w14:textId="46D115FB" w:rsidR="00CA5011" w:rsidRPr="00145228" w:rsidRDefault="00CA5011" w:rsidP="00CA5011">
      <w:pPr>
        <w:spacing w:after="0"/>
        <w:ind w:firstLine="720"/>
        <w:jc w:val="center"/>
        <w:rPr>
          <w:b/>
          <w:bCs/>
          <w:noProof/>
          <w:spacing w:val="10"/>
          <w:sz w:val="24"/>
          <w:szCs w:val="24"/>
          <w:lang w:val="ro-MD" w:eastAsia="ro-RO"/>
        </w:rPr>
      </w:pPr>
      <w:r w:rsidRPr="00145228">
        <w:rPr>
          <w:b/>
          <w:bCs/>
          <w:noProof/>
          <w:spacing w:val="10"/>
          <w:sz w:val="24"/>
          <w:szCs w:val="24"/>
          <w:lang w:val="ro-MD" w:eastAsia="ro-RO"/>
        </w:rPr>
        <w:t>sanitar-veterinare privind criteriile minime pentru protecţia porcinelor destinate creşterii şi îngrăşării</w:t>
      </w:r>
    </w:p>
    <w:bookmarkEnd w:id="0"/>
    <w:p w14:paraId="00693E72" w14:textId="77777777" w:rsidR="00CA5011" w:rsidRPr="00145228" w:rsidRDefault="00CA5011" w:rsidP="00CA5011">
      <w:pPr>
        <w:spacing w:after="0"/>
        <w:ind w:firstLine="720"/>
        <w:jc w:val="center"/>
        <w:rPr>
          <w:b/>
          <w:bCs/>
          <w:noProof/>
          <w:spacing w:val="10"/>
          <w:sz w:val="24"/>
          <w:szCs w:val="24"/>
          <w:lang w:val="ro-MD" w:eastAsia="ro-RO"/>
        </w:rPr>
      </w:pPr>
    </w:p>
    <w:tbl>
      <w:tblPr>
        <w:tblpPr w:leftFromText="180" w:rightFromText="180" w:vertAnchor="text" w:horzAnchor="margin" w:tblpXSpec="center" w:tblpY="8"/>
        <w:tblW w:w="15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5199"/>
      </w:tblGrid>
      <w:tr w:rsidR="00A54F1D" w:rsidRPr="00145228" w14:paraId="61F37B11" w14:textId="77777777" w:rsidTr="00490049">
        <w:trPr>
          <w:trHeight w:val="269"/>
        </w:trPr>
        <w:tc>
          <w:tcPr>
            <w:tcW w:w="92" w:type="pct"/>
          </w:tcPr>
          <w:p w14:paraId="608D461F" w14:textId="77777777" w:rsidR="00CA5011" w:rsidRPr="00145228" w:rsidRDefault="00CA5011" w:rsidP="00490049">
            <w:pPr>
              <w:spacing w:after="0"/>
              <w:jc w:val="center"/>
              <w:rPr>
                <w:b/>
                <w:sz w:val="24"/>
                <w:szCs w:val="24"/>
                <w:lang w:val="ro-MD"/>
              </w:rPr>
            </w:pPr>
            <w:r w:rsidRPr="00145228">
              <w:rPr>
                <w:b/>
                <w:sz w:val="24"/>
                <w:szCs w:val="24"/>
                <w:lang w:val="ro-MD"/>
              </w:rPr>
              <w:t>1</w:t>
            </w:r>
          </w:p>
        </w:tc>
        <w:tc>
          <w:tcPr>
            <w:tcW w:w="4908" w:type="pct"/>
          </w:tcPr>
          <w:p w14:paraId="26C801A2" w14:textId="351507D5" w:rsidR="00CA5011" w:rsidRPr="00145228" w:rsidRDefault="00CA5011" w:rsidP="00490049">
            <w:pPr>
              <w:spacing w:after="0"/>
              <w:rPr>
                <w:b/>
                <w:bCs/>
                <w:sz w:val="24"/>
                <w:szCs w:val="24"/>
                <w:shd w:val="clear" w:color="auto" w:fill="FFFFFF"/>
                <w:lang w:val="ro-MD"/>
              </w:rPr>
            </w:pPr>
            <w:bookmarkStart w:id="1" w:name="_Hlk211851735"/>
            <w:r w:rsidRPr="00145228">
              <w:rPr>
                <w:b/>
                <w:bCs/>
                <w:sz w:val="24"/>
                <w:szCs w:val="24"/>
                <w:shd w:val="clear" w:color="auto" w:fill="FFFFFF"/>
              </w:rPr>
              <w:t xml:space="preserve">Recomandarea (UE) 2016/336 a Comisiei din 8 martie 2016 privind aplicarea Directivei 2008/120/CE a Consiliului de stabilire a normelor minime de protecție a porcilor în ceea ce privește măsurile vizând reducerea necesității </w:t>
            </w:r>
            <w:proofErr w:type="spellStart"/>
            <w:r w:rsidRPr="00145228">
              <w:rPr>
                <w:b/>
                <w:bCs/>
                <w:sz w:val="24"/>
                <w:szCs w:val="24"/>
                <w:shd w:val="clear" w:color="auto" w:fill="FFFFFF"/>
              </w:rPr>
              <w:t>codotomiei</w:t>
            </w:r>
            <w:bookmarkEnd w:id="1"/>
            <w:proofErr w:type="spellEnd"/>
            <w:r w:rsidRPr="00145228">
              <w:rPr>
                <w:b/>
                <w:bCs/>
                <w:sz w:val="24"/>
                <w:szCs w:val="24"/>
                <w:shd w:val="clear" w:color="auto" w:fill="FFFFFF"/>
                <w:lang w:val="ro-MD"/>
              </w:rPr>
              <w:t xml:space="preserve">, </w:t>
            </w:r>
            <w:r w:rsidR="00A148F6">
              <w:t xml:space="preserve"> </w:t>
            </w:r>
            <w:r w:rsidR="00A148F6" w:rsidRPr="00A148F6">
              <w:rPr>
                <w:b/>
                <w:bCs/>
                <w:sz w:val="24"/>
                <w:szCs w:val="24"/>
                <w:shd w:val="clear" w:color="auto" w:fill="FFFFFF"/>
                <w:lang w:val="ro-MD"/>
              </w:rPr>
              <w:t>CELEX:  32016H0336</w:t>
            </w:r>
            <w:r w:rsidR="00A148F6">
              <w:rPr>
                <w:b/>
                <w:bCs/>
                <w:sz w:val="24"/>
                <w:szCs w:val="24"/>
                <w:shd w:val="clear" w:color="auto" w:fill="FFFFFF"/>
                <w:lang w:val="ro-MD"/>
              </w:rPr>
              <w:t xml:space="preserve">, </w:t>
            </w:r>
            <w:r w:rsidRPr="00145228">
              <w:rPr>
                <w:b/>
                <w:bCs/>
                <w:sz w:val="24"/>
                <w:szCs w:val="24"/>
                <w:shd w:val="clear" w:color="auto" w:fill="FFFFFF"/>
                <w:lang w:val="ro-MD"/>
              </w:rPr>
              <w:t xml:space="preserve">publicat în Jurnalul Oficial al Uniunii Europene L </w:t>
            </w:r>
            <w:r w:rsidR="00FC48E0" w:rsidRPr="00145228">
              <w:rPr>
                <w:b/>
                <w:bCs/>
                <w:sz w:val="24"/>
                <w:szCs w:val="24"/>
                <w:shd w:val="clear" w:color="auto" w:fill="FFFFFF"/>
                <w:lang w:val="ro-MD"/>
              </w:rPr>
              <w:t>62</w:t>
            </w:r>
            <w:r w:rsidRPr="00145228">
              <w:rPr>
                <w:b/>
                <w:bCs/>
                <w:i/>
                <w:iCs/>
                <w:sz w:val="24"/>
                <w:szCs w:val="24"/>
                <w:shd w:val="clear" w:color="auto" w:fill="FFFFFF"/>
                <w:lang w:val="ro-MD"/>
              </w:rPr>
              <w:t xml:space="preserve"> </w:t>
            </w:r>
            <w:r w:rsidRPr="00145228">
              <w:rPr>
                <w:b/>
                <w:bCs/>
                <w:sz w:val="24"/>
                <w:szCs w:val="24"/>
                <w:shd w:val="clear" w:color="auto" w:fill="FFFFFF"/>
                <w:lang w:val="ro-MD"/>
              </w:rPr>
              <w:t xml:space="preserve">din </w:t>
            </w:r>
            <w:r w:rsidR="00FC48E0" w:rsidRPr="00145228">
              <w:rPr>
                <w:b/>
                <w:bCs/>
                <w:sz w:val="24"/>
                <w:szCs w:val="24"/>
                <w:shd w:val="clear" w:color="auto" w:fill="FFFFFF"/>
                <w:lang w:val="ro-MD"/>
              </w:rPr>
              <w:t>03</w:t>
            </w:r>
            <w:r w:rsidRPr="00145228">
              <w:rPr>
                <w:b/>
                <w:bCs/>
                <w:sz w:val="24"/>
                <w:szCs w:val="24"/>
                <w:shd w:val="clear" w:color="auto" w:fill="FFFFFF"/>
                <w:lang w:val="ro-MD"/>
              </w:rPr>
              <w:t xml:space="preserve"> </w:t>
            </w:r>
            <w:r w:rsidR="00FC48E0" w:rsidRPr="00145228">
              <w:rPr>
                <w:b/>
                <w:bCs/>
                <w:sz w:val="24"/>
                <w:szCs w:val="24"/>
                <w:shd w:val="clear" w:color="auto" w:fill="FFFFFF"/>
                <w:lang w:val="ro-MD"/>
              </w:rPr>
              <w:t>septembrie</w:t>
            </w:r>
            <w:r w:rsidRPr="00145228">
              <w:rPr>
                <w:b/>
                <w:bCs/>
                <w:sz w:val="24"/>
                <w:szCs w:val="24"/>
                <w:shd w:val="clear" w:color="auto" w:fill="FFFFFF"/>
                <w:lang w:val="ro-MD"/>
              </w:rPr>
              <w:t xml:space="preserve"> 20</w:t>
            </w:r>
            <w:r w:rsidR="00FC48E0" w:rsidRPr="00145228">
              <w:rPr>
                <w:b/>
                <w:bCs/>
                <w:sz w:val="24"/>
                <w:szCs w:val="24"/>
                <w:shd w:val="clear" w:color="auto" w:fill="FFFFFF"/>
                <w:lang w:val="ro-MD"/>
              </w:rPr>
              <w:t>16</w:t>
            </w:r>
            <w:r w:rsidR="00A148F6">
              <w:rPr>
                <w:b/>
                <w:bCs/>
                <w:sz w:val="24"/>
                <w:szCs w:val="24"/>
                <w:shd w:val="clear" w:color="auto" w:fill="FFFFFF"/>
                <w:lang w:val="ro-MD"/>
              </w:rPr>
              <w:t>.</w:t>
            </w:r>
          </w:p>
        </w:tc>
      </w:tr>
      <w:tr w:rsidR="00A54F1D" w:rsidRPr="00145228" w14:paraId="6B9500F5" w14:textId="77777777" w:rsidTr="00490049">
        <w:trPr>
          <w:trHeight w:val="359"/>
        </w:trPr>
        <w:tc>
          <w:tcPr>
            <w:tcW w:w="92" w:type="pct"/>
          </w:tcPr>
          <w:p w14:paraId="54C52580" w14:textId="77777777" w:rsidR="00CA5011" w:rsidRPr="00145228" w:rsidRDefault="00CA5011" w:rsidP="00490049">
            <w:pPr>
              <w:spacing w:after="0"/>
              <w:jc w:val="center"/>
              <w:rPr>
                <w:b/>
                <w:sz w:val="24"/>
                <w:szCs w:val="24"/>
                <w:lang w:val="ro-MD"/>
              </w:rPr>
            </w:pPr>
            <w:r w:rsidRPr="00145228">
              <w:rPr>
                <w:b/>
                <w:sz w:val="24"/>
                <w:szCs w:val="24"/>
                <w:lang w:val="ro-MD"/>
              </w:rPr>
              <w:t>2</w:t>
            </w:r>
          </w:p>
        </w:tc>
        <w:tc>
          <w:tcPr>
            <w:tcW w:w="4908" w:type="pct"/>
          </w:tcPr>
          <w:p w14:paraId="2A3C6FAD" w14:textId="57EBDBBD" w:rsidR="00CA5011" w:rsidRPr="00145228" w:rsidRDefault="00CA5011" w:rsidP="00CA5011">
            <w:pPr>
              <w:spacing w:after="0"/>
              <w:rPr>
                <w:b/>
                <w:bCs/>
                <w:noProof/>
                <w:spacing w:val="10"/>
                <w:sz w:val="24"/>
                <w:szCs w:val="24"/>
                <w:lang w:val="ro-MD" w:eastAsia="ro-RO"/>
              </w:rPr>
            </w:pPr>
            <w:r w:rsidRPr="00145228">
              <w:rPr>
                <w:b/>
                <w:bCs/>
                <w:sz w:val="24"/>
                <w:szCs w:val="24"/>
                <w:lang w:val="ro-MD"/>
              </w:rPr>
              <w:t xml:space="preserve">Proiectul </w:t>
            </w:r>
            <w:r w:rsidRPr="00145228">
              <w:rPr>
                <w:b/>
                <w:bCs/>
                <w:noProof/>
                <w:spacing w:val="10"/>
                <w:sz w:val="24"/>
                <w:szCs w:val="24"/>
                <w:lang w:val="ro-MD" w:eastAsia="ro-RO"/>
              </w:rPr>
              <w:t xml:space="preserve"> de modificare a Hotărârii  de Guvern nr.859/2008 cu privire la aprobarea Normei sanitar</w:t>
            </w:r>
            <w:r w:rsidR="001916FB">
              <w:rPr>
                <w:b/>
                <w:bCs/>
                <w:noProof/>
                <w:spacing w:val="10"/>
                <w:sz w:val="24"/>
                <w:szCs w:val="24"/>
                <w:lang w:val="ro-MD" w:eastAsia="ro-RO"/>
              </w:rPr>
              <w:t xml:space="preserve">e </w:t>
            </w:r>
            <w:r w:rsidRPr="00145228">
              <w:rPr>
                <w:b/>
                <w:bCs/>
                <w:noProof/>
                <w:spacing w:val="10"/>
                <w:sz w:val="24"/>
                <w:szCs w:val="24"/>
                <w:lang w:val="ro-MD" w:eastAsia="ro-RO"/>
              </w:rPr>
              <w:t>veterinare privind criteriile minime pentru protecţia porcinelor destinate creşterii şi îngrăşării</w:t>
            </w:r>
          </w:p>
        </w:tc>
      </w:tr>
      <w:tr w:rsidR="00A54F1D" w:rsidRPr="00145228" w14:paraId="17D8D921" w14:textId="77777777" w:rsidTr="00490049">
        <w:trPr>
          <w:trHeight w:val="277"/>
        </w:trPr>
        <w:tc>
          <w:tcPr>
            <w:tcW w:w="92" w:type="pct"/>
          </w:tcPr>
          <w:p w14:paraId="4E52B149" w14:textId="77777777" w:rsidR="00CA5011" w:rsidRPr="00145228" w:rsidRDefault="00CA5011" w:rsidP="00490049">
            <w:pPr>
              <w:spacing w:after="0"/>
              <w:jc w:val="center"/>
              <w:rPr>
                <w:b/>
                <w:sz w:val="24"/>
                <w:szCs w:val="24"/>
                <w:lang w:val="ro-MD"/>
              </w:rPr>
            </w:pPr>
            <w:r w:rsidRPr="00145228">
              <w:rPr>
                <w:b/>
                <w:sz w:val="24"/>
                <w:szCs w:val="24"/>
                <w:lang w:val="ro-MD"/>
              </w:rPr>
              <w:t>3</w:t>
            </w:r>
          </w:p>
        </w:tc>
        <w:tc>
          <w:tcPr>
            <w:tcW w:w="4908" w:type="pct"/>
          </w:tcPr>
          <w:p w14:paraId="55682824" w14:textId="77777777" w:rsidR="00CA5011" w:rsidRPr="00145228" w:rsidRDefault="00CA5011" w:rsidP="00490049">
            <w:pPr>
              <w:shd w:val="clear" w:color="auto" w:fill="FFFFFF"/>
              <w:spacing w:before="120" w:after="0"/>
              <w:rPr>
                <w:b/>
                <w:bCs/>
                <w:sz w:val="24"/>
                <w:szCs w:val="24"/>
                <w:lang w:val="ro-MD"/>
              </w:rPr>
            </w:pPr>
            <w:r w:rsidRPr="00145228">
              <w:rPr>
                <w:b/>
                <w:sz w:val="24"/>
                <w:szCs w:val="24"/>
                <w:lang w:val="ro-MD"/>
              </w:rPr>
              <w:t>Gradul general de compatibilitate - compatibil</w:t>
            </w:r>
          </w:p>
        </w:tc>
      </w:tr>
      <w:tr w:rsidR="00A54F1D" w:rsidRPr="00145228" w14:paraId="41F1D776" w14:textId="77777777" w:rsidTr="00490049">
        <w:trPr>
          <w:trHeight w:val="399"/>
        </w:trPr>
        <w:tc>
          <w:tcPr>
            <w:tcW w:w="92" w:type="pct"/>
          </w:tcPr>
          <w:p w14:paraId="750E779D" w14:textId="77777777" w:rsidR="00CA5011" w:rsidRPr="00145228" w:rsidRDefault="00CA5011" w:rsidP="00490049">
            <w:pPr>
              <w:spacing w:after="0"/>
              <w:jc w:val="center"/>
              <w:rPr>
                <w:b/>
                <w:sz w:val="24"/>
                <w:szCs w:val="24"/>
                <w:lang w:val="ro-MD"/>
              </w:rPr>
            </w:pPr>
            <w:r w:rsidRPr="00145228">
              <w:rPr>
                <w:b/>
                <w:sz w:val="24"/>
                <w:szCs w:val="24"/>
                <w:lang w:val="ro-MD"/>
              </w:rPr>
              <w:t>4</w:t>
            </w:r>
          </w:p>
        </w:tc>
        <w:tc>
          <w:tcPr>
            <w:tcW w:w="4908" w:type="pct"/>
          </w:tcPr>
          <w:p w14:paraId="470FBDD1" w14:textId="77777777" w:rsidR="00CA5011" w:rsidRPr="00145228" w:rsidRDefault="00CA5011" w:rsidP="00490049">
            <w:pPr>
              <w:shd w:val="clear" w:color="auto" w:fill="FFFFFF"/>
              <w:spacing w:before="120" w:after="0"/>
              <w:rPr>
                <w:b/>
                <w:bCs/>
                <w:sz w:val="24"/>
                <w:szCs w:val="24"/>
                <w:lang w:val="ro-MD"/>
              </w:rPr>
            </w:pPr>
            <w:r w:rsidRPr="00145228">
              <w:rPr>
                <w:b/>
                <w:sz w:val="24"/>
                <w:szCs w:val="24"/>
                <w:lang w:val="ro-MD"/>
              </w:rPr>
              <w:t>Autoritatea/persoana responsabilă,  MAIA – Rodica FOTESCU</w:t>
            </w:r>
          </w:p>
        </w:tc>
      </w:tr>
      <w:tr w:rsidR="00A54F1D" w:rsidRPr="00145228" w14:paraId="1266CACE" w14:textId="77777777" w:rsidTr="00490049">
        <w:trPr>
          <w:trHeight w:val="202"/>
        </w:trPr>
        <w:tc>
          <w:tcPr>
            <w:tcW w:w="92" w:type="pct"/>
          </w:tcPr>
          <w:p w14:paraId="75E3B037" w14:textId="77777777" w:rsidR="00CA5011" w:rsidRPr="00145228" w:rsidRDefault="00CA5011" w:rsidP="00490049">
            <w:pPr>
              <w:spacing w:after="0"/>
              <w:jc w:val="both"/>
              <w:rPr>
                <w:b/>
                <w:sz w:val="24"/>
                <w:szCs w:val="24"/>
                <w:lang w:val="ro-MD"/>
              </w:rPr>
            </w:pPr>
            <w:r w:rsidRPr="00145228">
              <w:rPr>
                <w:b/>
                <w:sz w:val="24"/>
                <w:szCs w:val="24"/>
                <w:lang w:val="ro-MD"/>
              </w:rPr>
              <w:t>5</w:t>
            </w:r>
          </w:p>
        </w:tc>
        <w:tc>
          <w:tcPr>
            <w:tcW w:w="4908" w:type="pct"/>
          </w:tcPr>
          <w:p w14:paraId="3AEC32D4" w14:textId="41C80465" w:rsidR="00CA5011" w:rsidRPr="00145228" w:rsidRDefault="00CA5011" w:rsidP="00490049">
            <w:pPr>
              <w:spacing w:after="0"/>
              <w:rPr>
                <w:b/>
                <w:sz w:val="24"/>
                <w:szCs w:val="24"/>
                <w:lang w:val="ro-MD"/>
              </w:rPr>
            </w:pPr>
            <w:r w:rsidRPr="00145228">
              <w:rPr>
                <w:b/>
                <w:sz w:val="24"/>
                <w:szCs w:val="24"/>
                <w:lang w:val="ro-MD"/>
              </w:rPr>
              <w:t xml:space="preserve">Data întocmirii/actualizării  </w:t>
            </w:r>
            <w:r w:rsidR="008D7F99">
              <w:rPr>
                <w:b/>
                <w:sz w:val="24"/>
                <w:szCs w:val="24"/>
                <w:lang w:val="ro-MD"/>
              </w:rPr>
              <w:t>2</w:t>
            </w:r>
            <w:r w:rsidRPr="00145228">
              <w:rPr>
                <w:b/>
                <w:sz w:val="24"/>
                <w:szCs w:val="24"/>
                <w:lang w:val="ro-MD"/>
              </w:rPr>
              <w:t>1.10.2025</w:t>
            </w:r>
          </w:p>
        </w:tc>
      </w:tr>
    </w:tbl>
    <w:p w14:paraId="0C7F07DF" w14:textId="77777777" w:rsidR="00CA5011" w:rsidRPr="00145228" w:rsidRDefault="00CA5011" w:rsidP="00CA5011">
      <w:pPr>
        <w:spacing w:after="0"/>
        <w:ind w:firstLine="720"/>
        <w:jc w:val="center"/>
        <w:rPr>
          <w:b/>
          <w:noProof/>
          <w:sz w:val="24"/>
          <w:szCs w:val="24"/>
          <w:highlight w:val="yellow"/>
          <w:lang w:val="ro-MD"/>
        </w:rPr>
      </w:pPr>
    </w:p>
    <w:tbl>
      <w:tblPr>
        <w:tblStyle w:val="TableGrid1"/>
        <w:tblW w:w="15550" w:type="dxa"/>
        <w:tblInd w:w="-1294" w:type="dxa"/>
        <w:tblLayout w:type="fixed"/>
        <w:tblLook w:val="04A0" w:firstRow="1" w:lastRow="0" w:firstColumn="1" w:lastColumn="0" w:noHBand="0" w:noVBand="1"/>
      </w:tblPr>
      <w:tblGrid>
        <w:gridCol w:w="6250"/>
        <w:gridCol w:w="5233"/>
        <w:gridCol w:w="2179"/>
        <w:gridCol w:w="1888"/>
      </w:tblGrid>
      <w:tr w:rsidR="00A54F1D" w:rsidRPr="00145228" w14:paraId="5B1900D1" w14:textId="77777777" w:rsidTr="00490049">
        <w:trPr>
          <w:trHeight w:val="239"/>
        </w:trPr>
        <w:tc>
          <w:tcPr>
            <w:tcW w:w="6250" w:type="dxa"/>
          </w:tcPr>
          <w:p w14:paraId="005DB0FC" w14:textId="77777777" w:rsidR="00CA5011" w:rsidRPr="00145228" w:rsidRDefault="00CA5011" w:rsidP="00490049">
            <w:pPr>
              <w:jc w:val="center"/>
              <w:rPr>
                <w:b/>
                <w:sz w:val="24"/>
                <w:szCs w:val="24"/>
                <w:lang w:val="ro-MD"/>
              </w:rPr>
            </w:pPr>
            <w:r w:rsidRPr="00145228">
              <w:rPr>
                <w:b/>
                <w:sz w:val="24"/>
                <w:szCs w:val="24"/>
                <w:lang w:val="ro-MD"/>
              </w:rPr>
              <w:t>Actul Uniunii Europene</w:t>
            </w:r>
          </w:p>
        </w:tc>
        <w:tc>
          <w:tcPr>
            <w:tcW w:w="5233" w:type="dxa"/>
          </w:tcPr>
          <w:p w14:paraId="255B6527" w14:textId="77777777" w:rsidR="00CA5011" w:rsidRPr="00145228" w:rsidRDefault="00CA5011" w:rsidP="00490049">
            <w:pPr>
              <w:jc w:val="center"/>
              <w:rPr>
                <w:b/>
                <w:sz w:val="24"/>
                <w:szCs w:val="24"/>
                <w:lang w:val="ro-MD"/>
              </w:rPr>
            </w:pPr>
            <w:r w:rsidRPr="00145228">
              <w:rPr>
                <w:b/>
                <w:sz w:val="24"/>
                <w:szCs w:val="24"/>
                <w:lang w:val="ro-MD"/>
              </w:rPr>
              <w:t>Proiectul de act normativ național</w:t>
            </w:r>
          </w:p>
        </w:tc>
        <w:tc>
          <w:tcPr>
            <w:tcW w:w="2179" w:type="dxa"/>
          </w:tcPr>
          <w:p w14:paraId="3E444616" w14:textId="77777777" w:rsidR="00CA5011" w:rsidRPr="00145228" w:rsidRDefault="00CA5011" w:rsidP="00490049">
            <w:pPr>
              <w:jc w:val="center"/>
              <w:rPr>
                <w:b/>
                <w:sz w:val="24"/>
                <w:szCs w:val="24"/>
                <w:lang w:val="ro-MD"/>
              </w:rPr>
            </w:pPr>
            <w:r w:rsidRPr="00145228">
              <w:rPr>
                <w:b/>
                <w:sz w:val="24"/>
                <w:szCs w:val="24"/>
                <w:lang w:val="ro-MD"/>
              </w:rPr>
              <w:t>Gradul de compatibilitate</w:t>
            </w:r>
          </w:p>
        </w:tc>
        <w:tc>
          <w:tcPr>
            <w:tcW w:w="1888" w:type="dxa"/>
          </w:tcPr>
          <w:p w14:paraId="5C4195B4" w14:textId="77777777" w:rsidR="00CA5011" w:rsidRPr="00145228" w:rsidRDefault="00CA5011" w:rsidP="00490049">
            <w:pPr>
              <w:jc w:val="center"/>
              <w:rPr>
                <w:b/>
                <w:sz w:val="24"/>
                <w:szCs w:val="24"/>
                <w:lang w:val="ro-MD"/>
              </w:rPr>
            </w:pPr>
            <w:r w:rsidRPr="00145228">
              <w:rPr>
                <w:b/>
                <w:sz w:val="24"/>
                <w:szCs w:val="24"/>
                <w:lang w:val="ro-MD"/>
              </w:rPr>
              <w:t>Observațiile</w:t>
            </w:r>
          </w:p>
        </w:tc>
      </w:tr>
      <w:tr w:rsidR="00A54F1D" w:rsidRPr="00145228" w14:paraId="05074BE9" w14:textId="77777777" w:rsidTr="00490049">
        <w:trPr>
          <w:trHeight w:val="165"/>
        </w:trPr>
        <w:tc>
          <w:tcPr>
            <w:tcW w:w="6250" w:type="dxa"/>
          </w:tcPr>
          <w:p w14:paraId="69413760" w14:textId="77777777" w:rsidR="00CA5011" w:rsidRPr="00145228" w:rsidRDefault="00CA5011" w:rsidP="00490049">
            <w:pPr>
              <w:jc w:val="center"/>
              <w:rPr>
                <w:b/>
                <w:sz w:val="24"/>
                <w:szCs w:val="24"/>
                <w:lang w:val="ro-MD"/>
              </w:rPr>
            </w:pPr>
            <w:r w:rsidRPr="00145228">
              <w:rPr>
                <w:b/>
                <w:sz w:val="24"/>
                <w:szCs w:val="24"/>
                <w:lang w:val="ro-MD"/>
              </w:rPr>
              <w:t>6</w:t>
            </w:r>
          </w:p>
        </w:tc>
        <w:tc>
          <w:tcPr>
            <w:tcW w:w="5233" w:type="dxa"/>
          </w:tcPr>
          <w:p w14:paraId="05F65BD5" w14:textId="77777777" w:rsidR="00CA5011" w:rsidRPr="00145228" w:rsidRDefault="00CA5011" w:rsidP="00490049">
            <w:pPr>
              <w:jc w:val="center"/>
              <w:rPr>
                <w:b/>
                <w:sz w:val="24"/>
                <w:szCs w:val="24"/>
                <w:lang w:val="ro-MD"/>
              </w:rPr>
            </w:pPr>
            <w:r w:rsidRPr="00145228">
              <w:rPr>
                <w:b/>
                <w:sz w:val="24"/>
                <w:szCs w:val="24"/>
                <w:lang w:val="ro-MD"/>
              </w:rPr>
              <w:t>7</w:t>
            </w:r>
          </w:p>
        </w:tc>
        <w:tc>
          <w:tcPr>
            <w:tcW w:w="2179" w:type="dxa"/>
          </w:tcPr>
          <w:p w14:paraId="572DBAD1" w14:textId="77777777" w:rsidR="00CA5011" w:rsidRPr="00145228" w:rsidRDefault="00CA5011" w:rsidP="00490049">
            <w:pPr>
              <w:jc w:val="center"/>
              <w:rPr>
                <w:b/>
                <w:sz w:val="24"/>
                <w:szCs w:val="24"/>
                <w:lang w:val="ro-MD"/>
              </w:rPr>
            </w:pPr>
            <w:r w:rsidRPr="00145228">
              <w:rPr>
                <w:b/>
                <w:sz w:val="24"/>
                <w:szCs w:val="24"/>
                <w:lang w:val="ro-MD"/>
              </w:rPr>
              <w:t>8</w:t>
            </w:r>
          </w:p>
        </w:tc>
        <w:tc>
          <w:tcPr>
            <w:tcW w:w="1888" w:type="dxa"/>
          </w:tcPr>
          <w:p w14:paraId="1064C5DC" w14:textId="77777777" w:rsidR="00CA5011" w:rsidRPr="00145228" w:rsidRDefault="00CA5011" w:rsidP="00490049">
            <w:pPr>
              <w:jc w:val="center"/>
              <w:rPr>
                <w:b/>
                <w:sz w:val="24"/>
                <w:szCs w:val="24"/>
                <w:lang w:val="ro-MD"/>
              </w:rPr>
            </w:pPr>
            <w:r w:rsidRPr="00145228">
              <w:rPr>
                <w:b/>
                <w:sz w:val="24"/>
                <w:szCs w:val="24"/>
                <w:lang w:val="ro-MD"/>
              </w:rPr>
              <w:t>9</w:t>
            </w:r>
          </w:p>
        </w:tc>
      </w:tr>
      <w:tr w:rsidR="00A54F1D" w:rsidRPr="00145228" w14:paraId="5D893139" w14:textId="77777777" w:rsidTr="00490049">
        <w:trPr>
          <w:trHeight w:val="1519"/>
        </w:trPr>
        <w:tc>
          <w:tcPr>
            <w:tcW w:w="6250" w:type="dxa"/>
          </w:tcPr>
          <w:p w14:paraId="05186588" w14:textId="77777777" w:rsidR="00CA5011" w:rsidRPr="00145228" w:rsidRDefault="00CA5011" w:rsidP="00CA5011">
            <w:pPr>
              <w:shd w:val="clear" w:color="auto" w:fill="FFFFFF"/>
              <w:jc w:val="both"/>
              <w:rPr>
                <w:sz w:val="24"/>
                <w:szCs w:val="24"/>
                <w:lang w:val="ro-MD"/>
              </w:rPr>
            </w:pPr>
          </w:p>
          <w:p w14:paraId="112F7E64" w14:textId="497C6399" w:rsidR="00CA5011" w:rsidRPr="00145228" w:rsidRDefault="00CA5011" w:rsidP="00CA5011">
            <w:pPr>
              <w:shd w:val="clear" w:color="auto" w:fill="FFFFFF"/>
              <w:jc w:val="both"/>
              <w:rPr>
                <w:sz w:val="24"/>
                <w:szCs w:val="24"/>
                <w:lang w:val="ro-MD"/>
              </w:rPr>
            </w:pPr>
            <w:r w:rsidRPr="00145228">
              <w:rPr>
                <w:sz w:val="24"/>
                <w:szCs w:val="24"/>
                <w:lang w:val="ro-MD"/>
              </w:rPr>
              <w:t xml:space="preserve">1. Atunci când aplică cerințele generale privind prevenirea mușcatului cozilor și, prin urmare, o reducere a </w:t>
            </w:r>
            <w:proofErr w:type="spellStart"/>
            <w:r w:rsidRPr="00145228">
              <w:rPr>
                <w:sz w:val="24"/>
                <w:szCs w:val="24"/>
                <w:lang w:val="ro-MD"/>
              </w:rPr>
              <w:t>codotomiei</w:t>
            </w:r>
            <w:proofErr w:type="spellEnd"/>
            <w:r w:rsidRPr="00145228">
              <w:rPr>
                <w:sz w:val="24"/>
                <w:szCs w:val="24"/>
                <w:lang w:val="ro-MD"/>
              </w:rPr>
              <w:t xml:space="preserve"> de rutină, astfel cum se prevede în anexa I la Directiva 2008/120/CE, ar trebui ca statele membre să țină seama de orientările în materie de cele mai bune practici bazate pe cunoștințe științifice menționate la punctele 2-7.</w:t>
            </w:r>
          </w:p>
          <w:p w14:paraId="7816F9F8" w14:textId="26911049" w:rsidR="00CA5011" w:rsidRPr="00145228" w:rsidRDefault="00CA5011" w:rsidP="00CA5011">
            <w:pPr>
              <w:shd w:val="clear" w:color="auto" w:fill="FFFFFF"/>
              <w:jc w:val="both"/>
              <w:rPr>
                <w:sz w:val="24"/>
                <w:szCs w:val="24"/>
                <w:lang w:val="ro-MD"/>
              </w:rPr>
            </w:pPr>
            <w:r w:rsidRPr="00145228">
              <w:rPr>
                <w:sz w:val="24"/>
                <w:szCs w:val="24"/>
                <w:lang w:val="ro-MD"/>
              </w:rPr>
              <w:t>2. Statele membre ar trebui:</w:t>
            </w:r>
          </w:p>
          <w:p w14:paraId="035F3FF6" w14:textId="61A1CF77" w:rsidR="00CA5011" w:rsidRPr="00145228" w:rsidRDefault="00CA5011" w:rsidP="00CA5011">
            <w:pPr>
              <w:shd w:val="clear" w:color="auto" w:fill="FFFFFF"/>
              <w:jc w:val="both"/>
              <w:rPr>
                <w:sz w:val="24"/>
                <w:szCs w:val="24"/>
                <w:lang w:val="ro-MD"/>
              </w:rPr>
            </w:pPr>
            <w:r w:rsidRPr="00145228">
              <w:rPr>
                <w:sz w:val="24"/>
                <w:szCs w:val="24"/>
                <w:lang w:val="ro-MD"/>
              </w:rPr>
              <w:t xml:space="preserve">(a) să se asigure că fermierii realizează o evaluare a riscurilor incidenței mușcatului cozilor pe baza unor indicatori de natură animală și </w:t>
            </w:r>
            <w:proofErr w:type="spellStart"/>
            <w:r w:rsidRPr="00145228">
              <w:rPr>
                <w:sz w:val="24"/>
                <w:szCs w:val="24"/>
                <w:lang w:val="ro-MD"/>
              </w:rPr>
              <w:t>neanimală</w:t>
            </w:r>
            <w:proofErr w:type="spellEnd"/>
            <w:r w:rsidRPr="00145228">
              <w:rPr>
                <w:sz w:val="24"/>
                <w:szCs w:val="24"/>
                <w:lang w:val="ro-MD"/>
              </w:rPr>
              <w:t xml:space="preserve"> („evaluarea riscurilor”); și</w:t>
            </w:r>
          </w:p>
          <w:p w14:paraId="78256FA5" w14:textId="77777777" w:rsidR="00CA5011" w:rsidRPr="00145228" w:rsidRDefault="00CA5011" w:rsidP="00CA5011">
            <w:pPr>
              <w:shd w:val="clear" w:color="auto" w:fill="FFFFFF"/>
              <w:jc w:val="both"/>
              <w:rPr>
                <w:sz w:val="24"/>
                <w:szCs w:val="24"/>
                <w:lang w:val="ro-MD"/>
              </w:rPr>
            </w:pPr>
          </w:p>
          <w:p w14:paraId="53C57334" w14:textId="31F557A8" w:rsidR="00CA5011" w:rsidRPr="00145228" w:rsidRDefault="00CA5011" w:rsidP="00CA5011">
            <w:pPr>
              <w:shd w:val="clear" w:color="auto" w:fill="FFFFFF"/>
              <w:jc w:val="both"/>
              <w:rPr>
                <w:sz w:val="24"/>
                <w:szCs w:val="24"/>
                <w:lang w:val="ro-MD"/>
              </w:rPr>
            </w:pPr>
            <w:r w:rsidRPr="00145228">
              <w:rPr>
                <w:sz w:val="24"/>
                <w:szCs w:val="24"/>
                <w:lang w:val="ro-MD"/>
              </w:rPr>
              <w:t>(b) să stabilească criterii de conformitate cu cerințele menționate în legislația națională și să le publice pe un site de internet.</w:t>
            </w:r>
          </w:p>
          <w:p w14:paraId="58E18128" w14:textId="77777777" w:rsidR="00CA5011" w:rsidRPr="00145228" w:rsidRDefault="00CA5011" w:rsidP="00CA5011">
            <w:pPr>
              <w:shd w:val="clear" w:color="auto" w:fill="FFFFFF"/>
              <w:jc w:val="both"/>
              <w:rPr>
                <w:sz w:val="24"/>
                <w:szCs w:val="24"/>
                <w:lang w:val="ro-MD"/>
              </w:rPr>
            </w:pPr>
          </w:p>
          <w:p w14:paraId="6D21083E" w14:textId="7E9595AB" w:rsidR="00CA5011" w:rsidRPr="00145228" w:rsidRDefault="00CA5011" w:rsidP="00CA5011">
            <w:pPr>
              <w:shd w:val="clear" w:color="auto" w:fill="FFFFFF"/>
              <w:jc w:val="both"/>
              <w:rPr>
                <w:sz w:val="24"/>
                <w:szCs w:val="24"/>
                <w:lang w:val="ro-MD"/>
              </w:rPr>
            </w:pPr>
            <w:r w:rsidRPr="00145228">
              <w:rPr>
                <w:sz w:val="24"/>
                <w:szCs w:val="24"/>
                <w:lang w:val="ro-MD"/>
              </w:rPr>
              <w:t>3. Ar trebui ca următorii parametri să fie verificați în cursul evaluării riscurilor:</w:t>
            </w:r>
          </w:p>
          <w:p w14:paraId="7EB7098D" w14:textId="2AF65EE7" w:rsidR="00CA5011" w:rsidRPr="00145228" w:rsidRDefault="00CA5011" w:rsidP="00CA5011">
            <w:pPr>
              <w:shd w:val="clear" w:color="auto" w:fill="FFFFFF"/>
              <w:jc w:val="both"/>
              <w:rPr>
                <w:sz w:val="24"/>
                <w:szCs w:val="24"/>
                <w:lang w:val="ro-MD"/>
              </w:rPr>
            </w:pPr>
            <w:r w:rsidRPr="00145228">
              <w:rPr>
                <w:sz w:val="24"/>
                <w:szCs w:val="24"/>
                <w:lang w:val="ro-MD"/>
              </w:rPr>
              <w:t>(a) materialele de îmbogățire puse la dispoziție;</w:t>
            </w:r>
          </w:p>
          <w:p w14:paraId="4EF652A5" w14:textId="77777777" w:rsidR="00CA5011" w:rsidRPr="00145228" w:rsidRDefault="00CA5011" w:rsidP="00CA5011">
            <w:pPr>
              <w:shd w:val="clear" w:color="auto" w:fill="FFFFFF"/>
              <w:jc w:val="both"/>
              <w:rPr>
                <w:sz w:val="24"/>
                <w:szCs w:val="24"/>
                <w:lang w:val="ro-MD"/>
              </w:rPr>
            </w:pPr>
          </w:p>
          <w:p w14:paraId="706D1816" w14:textId="59B4C1F2" w:rsidR="00CA5011" w:rsidRPr="00145228" w:rsidRDefault="00CA5011" w:rsidP="00CA5011">
            <w:pPr>
              <w:shd w:val="clear" w:color="auto" w:fill="FFFFFF"/>
              <w:jc w:val="both"/>
              <w:rPr>
                <w:sz w:val="24"/>
                <w:szCs w:val="24"/>
                <w:lang w:val="ro-MD"/>
              </w:rPr>
            </w:pPr>
            <w:r w:rsidRPr="00145228">
              <w:rPr>
                <w:sz w:val="24"/>
                <w:szCs w:val="24"/>
                <w:lang w:val="ro-MD"/>
              </w:rPr>
              <w:t>(b) gradul de curățenie;</w:t>
            </w:r>
          </w:p>
          <w:p w14:paraId="2441FF7A" w14:textId="77777777" w:rsidR="00CA5011" w:rsidRPr="00145228" w:rsidRDefault="00CA5011" w:rsidP="00CA5011">
            <w:pPr>
              <w:shd w:val="clear" w:color="auto" w:fill="FFFFFF"/>
              <w:jc w:val="both"/>
              <w:rPr>
                <w:sz w:val="24"/>
                <w:szCs w:val="24"/>
                <w:lang w:val="ro-MD"/>
              </w:rPr>
            </w:pPr>
          </w:p>
          <w:p w14:paraId="1C2CA3CE" w14:textId="463532AD" w:rsidR="00CA5011" w:rsidRPr="00145228" w:rsidRDefault="00CA5011" w:rsidP="00CA5011">
            <w:pPr>
              <w:shd w:val="clear" w:color="auto" w:fill="FFFFFF"/>
              <w:jc w:val="both"/>
              <w:rPr>
                <w:sz w:val="24"/>
                <w:szCs w:val="24"/>
                <w:lang w:val="ro-MD"/>
              </w:rPr>
            </w:pPr>
            <w:r w:rsidRPr="00145228">
              <w:rPr>
                <w:sz w:val="24"/>
                <w:szCs w:val="24"/>
                <w:lang w:val="ro-MD"/>
              </w:rPr>
              <w:t>(c) confortul termic și calitatea aerului;</w:t>
            </w:r>
          </w:p>
          <w:p w14:paraId="7794D945" w14:textId="77777777" w:rsidR="00CA5011" w:rsidRPr="00145228" w:rsidRDefault="00CA5011" w:rsidP="00CA5011">
            <w:pPr>
              <w:shd w:val="clear" w:color="auto" w:fill="FFFFFF"/>
              <w:jc w:val="both"/>
              <w:rPr>
                <w:sz w:val="24"/>
                <w:szCs w:val="24"/>
                <w:lang w:val="ro-MD"/>
              </w:rPr>
            </w:pPr>
          </w:p>
          <w:p w14:paraId="13412188" w14:textId="1F0416D0" w:rsidR="00CA5011" w:rsidRPr="00145228" w:rsidRDefault="00CA5011" w:rsidP="00CA5011">
            <w:pPr>
              <w:shd w:val="clear" w:color="auto" w:fill="FFFFFF"/>
              <w:jc w:val="both"/>
              <w:rPr>
                <w:sz w:val="24"/>
                <w:szCs w:val="24"/>
                <w:lang w:val="ro-MD"/>
              </w:rPr>
            </w:pPr>
            <w:r w:rsidRPr="00145228">
              <w:rPr>
                <w:sz w:val="24"/>
                <w:szCs w:val="24"/>
                <w:lang w:val="ro-MD"/>
              </w:rPr>
              <w:t>(d) starea de sănătate;</w:t>
            </w:r>
          </w:p>
          <w:p w14:paraId="44B00CA3" w14:textId="77777777" w:rsidR="00CA5011" w:rsidRPr="00145228" w:rsidRDefault="00CA5011" w:rsidP="00CA5011">
            <w:pPr>
              <w:shd w:val="clear" w:color="auto" w:fill="FFFFFF"/>
              <w:jc w:val="both"/>
              <w:rPr>
                <w:sz w:val="24"/>
                <w:szCs w:val="24"/>
                <w:lang w:val="ro-MD"/>
              </w:rPr>
            </w:pPr>
          </w:p>
          <w:p w14:paraId="29FE36D2" w14:textId="75F4D5DE" w:rsidR="00CA5011" w:rsidRPr="00145228" w:rsidRDefault="00CA5011" w:rsidP="00CA5011">
            <w:pPr>
              <w:shd w:val="clear" w:color="auto" w:fill="FFFFFF"/>
              <w:jc w:val="both"/>
              <w:rPr>
                <w:sz w:val="24"/>
                <w:szCs w:val="24"/>
                <w:lang w:val="ro-MD"/>
              </w:rPr>
            </w:pPr>
            <w:r w:rsidRPr="00145228">
              <w:rPr>
                <w:sz w:val="24"/>
                <w:szCs w:val="24"/>
                <w:lang w:val="ro-MD"/>
              </w:rPr>
              <w:t>(e) gradul de competiție pentru hrană și spațiu;</w:t>
            </w:r>
          </w:p>
          <w:p w14:paraId="1889F261" w14:textId="77777777" w:rsidR="00CA5011" w:rsidRPr="00145228" w:rsidRDefault="00CA5011" w:rsidP="00CA5011">
            <w:pPr>
              <w:shd w:val="clear" w:color="auto" w:fill="FFFFFF"/>
              <w:jc w:val="both"/>
              <w:rPr>
                <w:sz w:val="24"/>
                <w:szCs w:val="24"/>
                <w:lang w:val="ro-MD"/>
              </w:rPr>
            </w:pPr>
          </w:p>
          <w:p w14:paraId="6E9D1A66" w14:textId="3ED79D2B" w:rsidR="00CA5011" w:rsidRPr="00145228" w:rsidRDefault="00CA5011" w:rsidP="00CA5011">
            <w:pPr>
              <w:shd w:val="clear" w:color="auto" w:fill="FFFFFF"/>
              <w:jc w:val="both"/>
              <w:rPr>
                <w:sz w:val="24"/>
                <w:szCs w:val="24"/>
                <w:lang w:val="ro-MD"/>
              </w:rPr>
            </w:pPr>
            <w:r w:rsidRPr="00145228">
              <w:rPr>
                <w:sz w:val="24"/>
                <w:szCs w:val="24"/>
                <w:lang w:val="ro-MD"/>
              </w:rPr>
              <w:t>(f) alimentația.</w:t>
            </w:r>
          </w:p>
          <w:p w14:paraId="1C0ABD95" w14:textId="77777777" w:rsidR="00CA5011" w:rsidRPr="00145228" w:rsidRDefault="00CA5011" w:rsidP="00CA5011">
            <w:pPr>
              <w:shd w:val="clear" w:color="auto" w:fill="FFFFFF"/>
              <w:jc w:val="both"/>
              <w:rPr>
                <w:sz w:val="24"/>
                <w:szCs w:val="24"/>
                <w:lang w:val="ro-MD"/>
              </w:rPr>
            </w:pPr>
          </w:p>
          <w:p w14:paraId="6317C0CA" w14:textId="77777777" w:rsidR="00CA5011" w:rsidRPr="00145228" w:rsidRDefault="00CA5011" w:rsidP="00CA5011">
            <w:pPr>
              <w:shd w:val="clear" w:color="auto" w:fill="FFFFFF"/>
              <w:jc w:val="both"/>
              <w:rPr>
                <w:sz w:val="24"/>
                <w:szCs w:val="24"/>
                <w:lang w:val="ro-MD"/>
              </w:rPr>
            </w:pPr>
            <w:r w:rsidRPr="00145228">
              <w:rPr>
                <w:sz w:val="24"/>
                <w:szCs w:val="24"/>
                <w:lang w:val="ro-MD"/>
              </w:rPr>
              <w:t>Pe baza rezultatelor evaluării riscurilor, ar trebui să fie luate în considerare schimbările necesare în modul de administrare a fermelor, cum ar fi furnizarea de materiale de îmbogățire adecvate, condiții de mediu confortabile, asigurându-se o bună stare de sănătate și/sau furnizându-se o alimentație echilibrată pentru porci.</w:t>
            </w:r>
          </w:p>
          <w:p w14:paraId="214BE00C" w14:textId="77777777" w:rsidR="00CA5011" w:rsidRPr="00145228" w:rsidRDefault="00CA5011" w:rsidP="00CA5011">
            <w:pPr>
              <w:shd w:val="clear" w:color="auto" w:fill="FFFFFF"/>
              <w:jc w:val="both"/>
              <w:rPr>
                <w:sz w:val="24"/>
                <w:szCs w:val="24"/>
                <w:lang w:val="ro-MD"/>
              </w:rPr>
            </w:pPr>
          </w:p>
          <w:p w14:paraId="0F4F91F2" w14:textId="6A407225" w:rsidR="00CA5011" w:rsidRPr="00145228" w:rsidRDefault="00CA5011" w:rsidP="00CA5011">
            <w:pPr>
              <w:shd w:val="clear" w:color="auto" w:fill="FFFFFF"/>
              <w:jc w:val="both"/>
              <w:rPr>
                <w:sz w:val="24"/>
                <w:szCs w:val="24"/>
                <w:lang w:val="ro-MD"/>
              </w:rPr>
            </w:pPr>
            <w:r w:rsidRPr="00145228">
              <w:rPr>
                <w:sz w:val="24"/>
                <w:szCs w:val="24"/>
                <w:lang w:val="ro-MD"/>
              </w:rPr>
              <w:t>4. Ar trebui ca materialele de îmbogățire să le permită porcilor să-și satisfacă necesitățile esențiale fără a le compromite sănătatea.</w:t>
            </w:r>
          </w:p>
          <w:p w14:paraId="7A9EBC4A" w14:textId="77777777" w:rsidR="00CA5011" w:rsidRPr="00145228" w:rsidRDefault="00CA5011" w:rsidP="00CA5011">
            <w:pPr>
              <w:shd w:val="clear" w:color="auto" w:fill="FFFFFF"/>
              <w:jc w:val="both"/>
              <w:rPr>
                <w:sz w:val="24"/>
                <w:szCs w:val="24"/>
                <w:lang w:val="ro-MD"/>
              </w:rPr>
            </w:pPr>
            <w:r w:rsidRPr="00145228">
              <w:rPr>
                <w:sz w:val="24"/>
                <w:szCs w:val="24"/>
                <w:lang w:val="ro-MD"/>
              </w:rPr>
              <w:t>În acest scop, ar trebui ca materialele de îmbogățire să fie sigure și să aibă următoarele caracteristici:</w:t>
            </w:r>
          </w:p>
          <w:p w14:paraId="36AA58BF" w14:textId="77777777" w:rsidR="00CA5011" w:rsidRPr="00145228" w:rsidRDefault="00CA5011" w:rsidP="00CA5011">
            <w:pPr>
              <w:shd w:val="clear" w:color="auto" w:fill="FFFFFF"/>
              <w:jc w:val="both"/>
              <w:rPr>
                <w:sz w:val="24"/>
                <w:szCs w:val="24"/>
                <w:lang w:val="ro-MD"/>
              </w:rPr>
            </w:pPr>
          </w:p>
          <w:p w14:paraId="401B6696" w14:textId="77777777" w:rsidR="00CA5011" w:rsidRPr="00145228" w:rsidRDefault="00CA5011" w:rsidP="00CA5011">
            <w:pPr>
              <w:shd w:val="clear" w:color="auto" w:fill="FFFFFF"/>
              <w:jc w:val="both"/>
              <w:rPr>
                <w:sz w:val="24"/>
                <w:szCs w:val="24"/>
                <w:lang w:val="ro-MD"/>
              </w:rPr>
            </w:pPr>
            <w:r w:rsidRPr="00145228">
              <w:rPr>
                <w:sz w:val="24"/>
                <w:szCs w:val="24"/>
                <w:lang w:val="ro-MD"/>
              </w:rPr>
              <w:t>(a)   Comestibile– astfel încât porcii să le poată mânca sau mirosi, fiind preferabil să aibă și unele beneficii nutritive;</w:t>
            </w:r>
          </w:p>
          <w:p w14:paraId="763B621A" w14:textId="77777777" w:rsidR="00CA5011" w:rsidRPr="00145228" w:rsidRDefault="00CA5011" w:rsidP="00CA5011">
            <w:pPr>
              <w:shd w:val="clear" w:color="auto" w:fill="FFFFFF"/>
              <w:jc w:val="both"/>
              <w:rPr>
                <w:sz w:val="24"/>
                <w:szCs w:val="24"/>
                <w:lang w:val="ro-MD"/>
              </w:rPr>
            </w:pPr>
          </w:p>
          <w:p w14:paraId="5F2F88F0" w14:textId="77777777" w:rsidR="00CA5011" w:rsidRPr="00145228" w:rsidRDefault="00CA5011" w:rsidP="00CA5011">
            <w:pPr>
              <w:shd w:val="clear" w:color="auto" w:fill="FFFFFF"/>
              <w:jc w:val="both"/>
              <w:rPr>
                <w:sz w:val="24"/>
                <w:szCs w:val="24"/>
                <w:lang w:val="ro-MD"/>
              </w:rPr>
            </w:pPr>
            <w:r w:rsidRPr="00145228">
              <w:rPr>
                <w:sz w:val="24"/>
                <w:szCs w:val="24"/>
                <w:lang w:val="ro-MD"/>
              </w:rPr>
              <w:t>(b)   Masticabile– astfel încât porcii să le poată mesteca;</w:t>
            </w:r>
          </w:p>
          <w:p w14:paraId="3DA54504" w14:textId="77777777" w:rsidR="00CA5011" w:rsidRPr="00145228" w:rsidRDefault="00CA5011" w:rsidP="00CA5011">
            <w:pPr>
              <w:shd w:val="clear" w:color="auto" w:fill="FFFFFF"/>
              <w:jc w:val="both"/>
              <w:rPr>
                <w:sz w:val="24"/>
                <w:szCs w:val="24"/>
                <w:lang w:val="ro-MD"/>
              </w:rPr>
            </w:pPr>
          </w:p>
          <w:p w14:paraId="08557E87" w14:textId="77777777" w:rsidR="00CA5011" w:rsidRPr="00145228" w:rsidRDefault="00CA5011" w:rsidP="00CA5011">
            <w:pPr>
              <w:shd w:val="clear" w:color="auto" w:fill="FFFFFF"/>
              <w:jc w:val="both"/>
              <w:rPr>
                <w:sz w:val="24"/>
                <w:szCs w:val="24"/>
                <w:lang w:val="ro-MD"/>
              </w:rPr>
            </w:pPr>
            <w:r w:rsidRPr="00145228">
              <w:rPr>
                <w:sz w:val="24"/>
                <w:szCs w:val="24"/>
                <w:lang w:val="ro-MD"/>
              </w:rPr>
              <w:t>(c)   Explorabile– astfel încât porcii să le poată explora;</w:t>
            </w:r>
          </w:p>
          <w:p w14:paraId="52E3ACE0" w14:textId="77777777" w:rsidR="00CA5011" w:rsidRPr="00145228" w:rsidRDefault="00CA5011" w:rsidP="00CA5011">
            <w:pPr>
              <w:shd w:val="clear" w:color="auto" w:fill="FFFFFF"/>
              <w:jc w:val="both"/>
              <w:rPr>
                <w:sz w:val="24"/>
                <w:szCs w:val="24"/>
                <w:lang w:val="ro-MD"/>
              </w:rPr>
            </w:pPr>
          </w:p>
          <w:p w14:paraId="036BF12F" w14:textId="77777777" w:rsidR="00CA5011" w:rsidRPr="00145228" w:rsidRDefault="00CA5011" w:rsidP="00CA5011">
            <w:pPr>
              <w:shd w:val="clear" w:color="auto" w:fill="FFFFFF"/>
              <w:jc w:val="both"/>
              <w:rPr>
                <w:sz w:val="24"/>
                <w:szCs w:val="24"/>
                <w:lang w:val="ro-MD"/>
              </w:rPr>
            </w:pPr>
            <w:r w:rsidRPr="00145228">
              <w:rPr>
                <w:sz w:val="24"/>
                <w:szCs w:val="24"/>
                <w:lang w:val="ro-MD"/>
              </w:rPr>
              <w:t>(d)   Manevrabile– astfel încât porcii să le poată muta, să le poată schimba aspectul sau structura.</w:t>
            </w:r>
          </w:p>
          <w:p w14:paraId="5F104973" w14:textId="77777777" w:rsidR="00CA5011" w:rsidRPr="00145228" w:rsidRDefault="00CA5011" w:rsidP="00CA5011">
            <w:pPr>
              <w:shd w:val="clear" w:color="auto" w:fill="FFFFFF"/>
              <w:jc w:val="both"/>
              <w:rPr>
                <w:sz w:val="24"/>
                <w:szCs w:val="24"/>
                <w:lang w:val="ro-MD"/>
              </w:rPr>
            </w:pPr>
          </w:p>
          <w:p w14:paraId="716317AD" w14:textId="63F7D18E" w:rsidR="00CA5011" w:rsidRPr="00145228" w:rsidRDefault="00CA5011" w:rsidP="00CA5011">
            <w:pPr>
              <w:shd w:val="clear" w:color="auto" w:fill="FFFFFF"/>
              <w:jc w:val="both"/>
              <w:rPr>
                <w:sz w:val="24"/>
                <w:szCs w:val="24"/>
                <w:lang w:val="ro-MD"/>
              </w:rPr>
            </w:pPr>
            <w:r w:rsidRPr="00145228">
              <w:rPr>
                <w:sz w:val="24"/>
                <w:szCs w:val="24"/>
                <w:lang w:val="ro-MD"/>
              </w:rPr>
              <w:t>5. În plus față de caracteristicile enumerate la punctul 4, ar trebui ca materialele de îmbogățire să fie puse la dispoziție astfel încât:</w:t>
            </w:r>
          </w:p>
          <w:p w14:paraId="57CBD490" w14:textId="66B11A90" w:rsidR="00CA5011" w:rsidRPr="00145228" w:rsidRDefault="00CA5011" w:rsidP="00CA5011">
            <w:pPr>
              <w:shd w:val="clear" w:color="auto" w:fill="FFFFFF"/>
              <w:jc w:val="both"/>
              <w:rPr>
                <w:sz w:val="24"/>
                <w:szCs w:val="24"/>
                <w:lang w:val="ro-MD"/>
              </w:rPr>
            </w:pPr>
            <w:r w:rsidRPr="00145228">
              <w:rPr>
                <w:sz w:val="24"/>
                <w:szCs w:val="24"/>
                <w:lang w:val="ro-MD"/>
              </w:rPr>
              <w:t>(a) să suscite un interes continuu, adică ar trebui ca ele să încurajeze comportamentul explorator al porcilor și să fie înlocuite și completate cu regularitate;</w:t>
            </w:r>
          </w:p>
          <w:p w14:paraId="41A66E85" w14:textId="77777777" w:rsidR="00CA5011" w:rsidRPr="00145228" w:rsidRDefault="00CA5011" w:rsidP="00CA5011">
            <w:pPr>
              <w:shd w:val="clear" w:color="auto" w:fill="FFFFFF"/>
              <w:jc w:val="both"/>
              <w:rPr>
                <w:sz w:val="24"/>
                <w:szCs w:val="24"/>
                <w:lang w:val="ro-MD"/>
              </w:rPr>
            </w:pPr>
          </w:p>
          <w:p w14:paraId="68EEF179" w14:textId="163B44A2" w:rsidR="00CA5011" w:rsidRPr="00145228" w:rsidRDefault="00CA5011" w:rsidP="00CA5011">
            <w:pPr>
              <w:shd w:val="clear" w:color="auto" w:fill="FFFFFF"/>
              <w:jc w:val="both"/>
              <w:rPr>
                <w:sz w:val="24"/>
                <w:szCs w:val="24"/>
                <w:lang w:val="ro-MD"/>
              </w:rPr>
            </w:pPr>
            <w:r w:rsidRPr="00145228">
              <w:rPr>
                <w:sz w:val="24"/>
                <w:szCs w:val="24"/>
                <w:lang w:val="ro-MD"/>
              </w:rPr>
              <w:t>(b) să fie accesibile manevrării orale;</w:t>
            </w:r>
          </w:p>
          <w:p w14:paraId="31B28C3E" w14:textId="77777777" w:rsidR="00CA5011" w:rsidRPr="00145228" w:rsidRDefault="00CA5011" w:rsidP="00CA5011">
            <w:pPr>
              <w:shd w:val="clear" w:color="auto" w:fill="FFFFFF"/>
              <w:jc w:val="both"/>
              <w:rPr>
                <w:sz w:val="24"/>
                <w:szCs w:val="24"/>
                <w:lang w:val="ro-MD"/>
              </w:rPr>
            </w:pPr>
          </w:p>
          <w:p w14:paraId="3163B0EA" w14:textId="29535848" w:rsidR="00CA5011" w:rsidRPr="00145228" w:rsidRDefault="00CA5011" w:rsidP="00CA5011">
            <w:pPr>
              <w:shd w:val="clear" w:color="auto" w:fill="FFFFFF"/>
              <w:jc w:val="both"/>
              <w:rPr>
                <w:sz w:val="24"/>
                <w:szCs w:val="24"/>
                <w:lang w:val="ro-MD"/>
              </w:rPr>
            </w:pPr>
            <w:r w:rsidRPr="00145228">
              <w:rPr>
                <w:sz w:val="24"/>
                <w:szCs w:val="24"/>
                <w:lang w:val="ro-MD"/>
              </w:rPr>
              <w:t>(c) să fie în cantitate suficientă;</w:t>
            </w:r>
          </w:p>
          <w:p w14:paraId="5886C438" w14:textId="77777777" w:rsidR="00CA5011" w:rsidRPr="00145228" w:rsidRDefault="00CA5011" w:rsidP="00CA5011">
            <w:pPr>
              <w:shd w:val="clear" w:color="auto" w:fill="FFFFFF"/>
              <w:jc w:val="both"/>
              <w:rPr>
                <w:sz w:val="24"/>
                <w:szCs w:val="24"/>
                <w:lang w:val="ro-MD"/>
              </w:rPr>
            </w:pPr>
          </w:p>
          <w:p w14:paraId="149D6C9B" w14:textId="4F3AC02C" w:rsidR="00CA5011" w:rsidRPr="00145228" w:rsidRDefault="00CA5011" w:rsidP="00CA5011">
            <w:pPr>
              <w:shd w:val="clear" w:color="auto" w:fill="FFFFFF"/>
              <w:jc w:val="both"/>
              <w:rPr>
                <w:sz w:val="24"/>
                <w:szCs w:val="24"/>
                <w:lang w:val="ro-MD"/>
              </w:rPr>
            </w:pPr>
            <w:r w:rsidRPr="00145228">
              <w:rPr>
                <w:sz w:val="24"/>
                <w:szCs w:val="24"/>
                <w:lang w:val="ro-MD"/>
              </w:rPr>
              <w:t>(d) să fie curate și igienice.</w:t>
            </w:r>
          </w:p>
          <w:p w14:paraId="765C376B" w14:textId="77777777" w:rsidR="00CA5011" w:rsidRPr="00145228" w:rsidRDefault="00CA5011" w:rsidP="00CA5011">
            <w:pPr>
              <w:shd w:val="clear" w:color="auto" w:fill="FFFFFF"/>
              <w:jc w:val="both"/>
              <w:rPr>
                <w:sz w:val="24"/>
                <w:szCs w:val="24"/>
                <w:lang w:val="ro-MD"/>
              </w:rPr>
            </w:pPr>
          </w:p>
          <w:p w14:paraId="5B8B196E" w14:textId="5DC18285" w:rsidR="00CA5011" w:rsidRPr="00145228" w:rsidRDefault="00CA5011" w:rsidP="00CA5011">
            <w:pPr>
              <w:shd w:val="clear" w:color="auto" w:fill="FFFFFF"/>
              <w:jc w:val="both"/>
              <w:rPr>
                <w:sz w:val="24"/>
                <w:szCs w:val="24"/>
                <w:lang w:val="ro-MD"/>
              </w:rPr>
            </w:pPr>
            <w:r w:rsidRPr="00145228">
              <w:rPr>
                <w:sz w:val="24"/>
                <w:szCs w:val="24"/>
                <w:lang w:val="ro-MD"/>
              </w:rPr>
              <w:t>6. Pentru a satisface necesitățile de bază ale porcilor, ar trebui ca materialele de îmbogățire să întrunească toate caracteristicile menționate la punctele 4 și 5.</w:t>
            </w:r>
          </w:p>
          <w:p w14:paraId="025B67F5" w14:textId="77777777" w:rsidR="00CA5011" w:rsidRPr="00145228" w:rsidRDefault="00CA5011" w:rsidP="00CA5011">
            <w:pPr>
              <w:shd w:val="clear" w:color="auto" w:fill="FFFFFF"/>
              <w:jc w:val="both"/>
              <w:rPr>
                <w:sz w:val="24"/>
                <w:szCs w:val="24"/>
                <w:lang w:val="ro-MD"/>
              </w:rPr>
            </w:pPr>
            <w:r w:rsidRPr="00145228">
              <w:rPr>
                <w:sz w:val="24"/>
                <w:szCs w:val="24"/>
                <w:lang w:val="ro-MD"/>
              </w:rPr>
              <w:t>În acest scop, ar trebui ca materiale de îmbogățire să fie clasificate ca:</w:t>
            </w:r>
          </w:p>
          <w:p w14:paraId="07AFD110" w14:textId="77777777" w:rsidR="00CA5011" w:rsidRPr="00145228" w:rsidRDefault="00CA5011" w:rsidP="00CA5011">
            <w:pPr>
              <w:shd w:val="clear" w:color="auto" w:fill="FFFFFF"/>
              <w:jc w:val="both"/>
              <w:rPr>
                <w:sz w:val="24"/>
                <w:szCs w:val="24"/>
                <w:lang w:val="ro-MD"/>
              </w:rPr>
            </w:pPr>
          </w:p>
          <w:p w14:paraId="7EF408FC" w14:textId="1AEBC944" w:rsidR="00CA5011" w:rsidRPr="00145228" w:rsidRDefault="00CA5011" w:rsidP="00CA5011">
            <w:pPr>
              <w:shd w:val="clear" w:color="auto" w:fill="FFFFFF"/>
              <w:jc w:val="both"/>
              <w:rPr>
                <w:sz w:val="24"/>
                <w:szCs w:val="24"/>
                <w:lang w:val="ro-MD"/>
              </w:rPr>
            </w:pPr>
            <w:r w:rsidRPr="00145228">
              <w:rPr>
                <w:sz w:val="24"/>
                <w:szCs w:val="24"/>
                <w:lang w:val="ro-MD"/>
              </w:rPr>
              <w:t>(a)</w:t>
            </w:r>
            <w:r w:rsidR="00AA4C6A" w:rsidRPr="00145228">
              <w:rPr>
                <w:sz w:val="24"/>
                <w:szCs w:val="24"/>
                <w:lang w:val="ro-MD"/>
              </w:rPr>
              <w:t xml:space="preserve"> </w:t>
            </w:r>
            <w:r w:rsidRPr="00145228">
              <w:rPr>
                <w:sz w:val="24"/>
                <w:szCs w:val="24"/>
                <w:lang w:val="ro-MD"/>
              </w:rPr>
              <w:t>materiale optime– materiale care posedă toate caracteristicile menționate la punctele 4 și 5 și, prin urmare, care pot fi utilizate singure;</w:t>
            </w:r>
          </w:p>
          <w:p w14:paraId="7309A8E4" w14:textId="77777777" w:rsidR="00CA5011" w:rsidRPr="00145228" w:rsidRDefault="00CA5011" w:rsidP="00CA5011">
            <w:pPr>
              <w:shd w:val="clear" w:color="auto" w:fill="FFFFFF"/>
              <w:jc w:val="both"/>
              <w:rPr>
                <w:sz w:val="24"/>
                <w:szCs w:val="24"/>
                <w:lang w:val="ro-MD"/>
              </w:rPr>
            </w:pPr>
          </w:p>
          <w:p w14:paraId="54A11F66" w14:textId="21DF74AF" w:rsidR="00CA5011" w:rsidRPr="00145228" w:rsidRDefault="00CA5011" w:rsidP="00CA5011">
            <w:pPr>
              <w:shd w:val="clear" w:color="auto" w:fill="FFFFFF"/>
              <w:jc w:val="both"/>
              <w:rPr>
                <w:sz w:val="24"/>
                <w:szCs w:val="24"/>
                <w:lang w:val="ro-MD"/>
              </w:rPr>
            </w:pPr>
            <w:r w:rsidRPr="00145228">
              <w:rPr>
                <w:sz w:val="24"/>
                <w:szCs w:val="24"/>
                <w:lang w:val="ro-MD"/>
              </w:rPr>
              <w:t>(b) materiale suboptime– materiale care posedă majoritatea caracteristicilor menționate la punctele 4 și 5 și, prin urmare, care ar trebui să fie utilizate în combinație cu alte materiale;</w:t>
            </w:r>
          </w:p>
          <w:p w14:paraId="443E6D89" w14:textId="77777777" w:rsidR="00CA5011" w:rsidRPr="00145228" w:rsidRDefault="00CA5011" w:rsidP="00CA5011">
            <w:pPr>
              <w:shd w:val="clear" w:color="auto" w:fill="FFFFFF"/>
              <w:jc w:val="both"/>
              <w:rPr>
                <w:sz w:val="24"/>
                <w:szCs w:val="24"/>
                <w:lang w:val="ro-MD"/>
              </w:rPr>
            </w:pPr>
          </w:p>
          <w:p w14:paraId="29FD06AC" w14:textId="77777777" w:rsidR="00CA5011" w:rsidRPr="00145228" w:rsidRDefault="00CA5011" w:rsidP="00CA5011">
            <w:pPr>
              <w:shd w:val="clear" w:color="auto" w:fill="FFFFFF"/>
              <w:jc w:val="both"/>
              <w:rPr>
                <w:sz w:val="24"/>
                <w:szCs w:val="24"/>
                <w:lang w:val="ro-MD"/>
              </w:rPr>
            </w:pPr>
            <w:r w:rsidRPr="00145228">
              <w:rPr>
                <w:sz w:val="24"/>
                <w:szCs w:val="24"/>
                <w:lang w:val="ro-MD"/>
              </w:rPr>
              <w:t xml:space="preserve">(c)   materialele de interes marginal– materiale care distrag porcii și care ar trebui să nu fie considerate ca îndeplinind </w:t>
            </w:r>
            <w:r w:rsidRPr="00145228">
              <w:rPr>
                <w:sz w:val="24"/>
                <w:szCs w:val="24"/>
                <w:lang w:val="ro-MD"/>
              </w:rPr>
              <w:lastRenderedPageBreak/>
              <w:t>necesitățile esențiale ale acestora și, prin urmare, ar trebui puse la dispoziție și materiale optime sau suboptime.</w:t>
            </w:r>
          </w:p>
          <w:p w14:paraId="6AF5CF85" w14:textId="77777777" w:rsidR="00CA5011" w:rsidRPr="00145228" w:rsidRDefault="00CA5011" w:rsidP="00CA5011">
            <w:pPr>
              <w:shd w:val="clear" w:color="auto" w:fill="FFFFFF"/>
              <w:jc w:val="both"/>
              <w:rPr>
                <w:sz w:val="24"/>
                <w:szCs w:val="24"/>
                <w:lang w:val="ro-MD"/>
              </w:rPr>
            </w:pPr>
          </w:p>
          <w:p w14:paraId="1D5EDE49" w14:textId="662FA19D" w:rsidR="00CA5011" w:rsidRPr="00145228" w:rsidRDefault="00CA5011" w:rsidP="00CA5011">
            <w:pPr>
              <w:shd w:val="clear" w:color="auto" w:fill="FFFFFF"/>
              <w:jc w:val="both"/>
              <w:rPr>
                <w:sz w:val="24"/>
                <w:szCs w:val="24"/>
                <w:lang w:val="ro-MD"/>
              </w:rPr>
            </w:pPr>
            <w:r w:rsidRPr="00145228">
              <w:rPr>
                <w:sz w:val="24"/>
                <w:szCs w:val="24"/>
                <w:lang w:val="ro-MD"/>
              </w:rPr>
              <w:t>7. Pentru a verifica faptul că porcii au acces la materiale de îmbogățire suficiente și adecvate, ar trebui ca statele membre să se asigure că fermierii aplică cele mai bune practici în ceea ce privește indicatorii adecvați pentru monitorizarea bunăstării porcilor aflați în îngrijirea lor.</w:t>
            </w:r>
          </w:p>
          <w:p w14:paraId="5B824F04" w14:textId="77777777" w:rsidR="00CA5011" w:rsidRPr="00145228" w:rsidRDefault="00CA5011" w:rsidP="00CA5011">
            <w:pPr>
              <w:shd w:val="clear" w:color="auto" w:fill="FFFFFF"/>
              <w:jc w:val="both"/>
              <w:rPr>
                <w:sz w:val="24"/>
                <w:szCs w:val="24"/>
                <w:lang w:val="ro-MD"/>
              </w:rPr>
            </w:pPr>
            <w:r w:rsidRPr="00145228">
              <w:rPr>
                <w:sz w:val="24"/>
                <w:szCs w:val="24"/>
                <w:lang w:val="ro-MD"/>
              </w:rPr>
              <w:t>Ar trebui ca respectiva metodă de evaluare pentru verificarea accesului la materiale de îmbogățire să includă verificări bazate pe:</w:t>
            </w:r>
          </w:p>
          <w:p w14:paraId="311E24A5" w14:textId="77777777" w:rsidR="00CA5011" w:rsidRPr="00145228" w:rsidRDefault="00CA5011" w:rsidP="00CA5011">
            <w:pPr>
              <w:shd w:val="clear" w:color="auto" w:fill="FFFFFF"/>
              <w:jc w:val="both"/>
              <w:rPr>
                <w:sz w:val="24"/>
                <w:szCs w:val="24"/>
                <w:lang w:val="ro-MD"/>
              </w:rPr>
            </w:pPr>
          </w:p>
          <w:p w14:paraId="406A1CAE" w14:textId="23D3C290" w:rsidR="00CA5011" w:rsidRPr="00145228" w:rsidRDefault="00CA5011" w:rsidP="00CA5011">
            <w:pPr>
              <w:shd w:val="clear" w:color="auto" w:fill="FFFFFF"/>
              <w:jc w:val="both"/>
              <w:rPr>
                <w:sz w:val="24"/>
                <w:szCs w:val="24"/>
                <w:lang w:val="ro-MD"/>
              </w:rPr>
            </w:pPr>
            <w:r w:rsidRPr="00145228">
              <w:rPr>
                <w:sz w:val="24"/>
                <w:szCs w:val="24"/>
                <w:lang w:val="ro-MD"/>
              </w:rPr>
              <w:t>(a) indicatori de natură animală, cum ar fi prezența cozilor mușcate, leziuni ale pielii și/sau comportament anormal al porcilor (cum ar fi un nivel mic al interesului pentru materialele de îmbogățire puse la dispoziție, lupte pentru utilizarea materialelor de îmbogățire, mușcarea altor elemente decât a materialele de îmbogățire puse la dispoziție, îngroparea materiile lor fecale sau, în cazul scroafelor, o intensificare a comportamentului fals de construire a unui cuib); precum și</w:t>
            </w:r>
          </w:p>
          <w:p w14:paraId="57CDA4F2" w14:textId="42B7C262" w:rsidR="00CA5011" w:rsidRPr="00145228" w:rsidRDefault="00CA5011" w:rsidP="00CA5011">
            <w:pPr>
              <w:shd w:val="clear" w:color="auto" w:fill="FFFFFF"/>
              <w:jc w:val="both"/>
              <w:rPr>
                <w:sz w:val="24"/>
                <w:szCs w:val="24"/>
                <w:lang w:val="ro-MD"/>
              </w:rPr>
            </w:pPr>
            <w:r w:rsidRPr="00145228">
              <w:rPr>
                <w:sz w:val="24"/>
                <w:szCs w:val="24"/>
                <w:lang w:val="ro-MD"/>
              </w:rPr>
              <w:t xml:space="preserve">(b) indicatori de natură </w:t>
            </w:r>
            <w:proofErr w:type="spellStart"/>
            <w:r w:rsidRPr="00145228">
              <w:rPr>
                <w:sz w:val="24"/>
                <w:szCs w:val="24"/>
                <w:lang w:val="ro-MD"/>
              </w:rPr>
              <w:t>neanimală</w:t>
            </w:r>
            <w:proofErr w:type="spellEnd"/>
            <w:r w:rsidRPr="00145228">
              <w:rPr>
                <w:sz w:val="24"/>
                <w:szCs w:val="24"/>
                <w:lang w:val="ro-MD"/>
              </w:rPr>
              <w:t>, cum ar fi frecvența reînnoirii, accesibilitatea, cantitatea și curățenia materialele de îmbogățire puse la dispoziție.</w:t>
            </w:r>
          </w:p>
          <w:p w14:paraId="6F4E79CA" w14:textId="712CCA08" w:rsidR="00CA5011" w:rsidRPr="00145228" w:rsidRDefault="00CA5011" w:rsidP="00CA5011">
            <w:pPr>
              <w:shd w:val="clear" w:color="auto" w:fill="FFFFFF"/>
              <w:jc w:val="both"/>
              <w:rPr>
                <w:sz w:val="24"/>
                <w:szCs w:val="24"/>
                <w:lang w:val="ro-MD"/>
              </w:rPr>
            </w:pPr>
            <w:r w:rsidRPr="00145228">
              <w:rPr>
                <w:sz w:val="24"/>
                <w:szCs w:val="24"/>
                <w:lang w:val="ro-MD"/>
              </w:rPr>
              <w:t>8. Comisia ar trebui să monitorizeze aplicarea prezentei recomandări și să furnizeze informații mai detaliate cu privire la cele mai bune practici la care se face referire la punctele 2-7, în conformitate cu cele mai recente și mai pertinente cunoștințe științifice disponibile pe un site de internet public al Comisiei.</w:t>
            </w:r>
          </w:p>
          <w:p w14:paraId="68896312" w14:textId="72504CC2" w:rsidR="00CA5011" w:rsidRPr="00145228" w:rsidRDefault="00CA5011" w:rsidP="00CA5011">
            <w:pPr>
              <w:shd w:val="clear" w:color="auto" w:fill="FFFFFF"/>
              <w:jc w:val="both"/>
              <w:rPr>
                <w:sz w:val="24"/>
                <w:szCs w:val="24"/>
                <w:lang w:val="ro-MD"/>
              </w:rPr>
            </w:pPr>
            <w:r w:rsidRPr="00145228">
              <w:rPr>
                <w:sz w:val="24"/>
                <w:szCs w:val="24"/>
                <w:lang w:val="ro-MD"/>
              </w:rPr>
              <w:t>9. Ar trebui ca statele membre, cu implicarea activă a fermierilor, să difuzeze în mod adecvat cele mai bune practici menționate la punctele 2-7.</w:t>
            </w:r>
          </w:p>
        </w:tc>
        <w:tc>
          <w:tcPr>
            <w:tcW w:w="5233" w:type="dxa"/>
          </w:tcPr>
          <w:p w14:paraId="26FB520B" w14:textId="77777777" w:rsidR="00AB1A9E" w:rsidRPr="00145228" w:rsidRDefault="00AB1A9E" w:rsidP="00145228">
            <w:pPr>
              <w:ind w:firstLine="720"/>
              <w:jc w:val="right"/>
              <w:rPr>
                <w:sz w:val="24"/>
                <w:szCs w:val="24"/>
                <w:lang w:val="ro-MD"/>
              </w:rPr>
            </w:pPr>
            <w:r w:rsidRPr="00145228">
              <w:rPr>
                <w:sz w:val="24"/>
                <w:szCs w:val="24"/>
                <w:lang w:val="ro-MD"/>
              </w:rPr>
              <w:lastRenderedPageBreak/>
              <w:t>Anexa nr. 1 la</w:t>
            </w:r>
          </w:p>
          <w:p w14:paraId="12872460" w14:textId="77777777" w:rsidR="00AB1A9E" w:rsidRPr="00145228" w:rsidRDefault="00AB1A9E" w:rsidP="00145228">
            <w:pPr>
              <w:ind w:firstLine="720"/>
              <w:jc w:val="right"/>
              <w:rPr>
                <w:sz w:val="24"/>
                <w:szCs w:val="24"/>
                <w:lang w:val="ro-MD"/>
              </w:rPr>
            </w:pPr>
            <w:r w:rsidRPr="00145228">
              <w:rPr>
                <w:sz w:val="24"/>
                <w:szCs w:val="24"/>
                <w:lang w:val="ro-MD"/>
              </w:rPr>
              <w:t xml:space="preserve">Hotărârii  de Guvern nr.859/2008 </w:t>
            </w:r>
          </w:p>
          <w:p w14:paraId="658B2913" w14:textId="77777777" w:rsidR="00AB1A9E" w:rsidRPr="00145228" w:rsidRDefault="00AB1A9E" w:rsidP="00145228">
            <w:pPr>
              <w:ind w:firstLine="720"/>
              <w:jc w:val="right"/>
              <w:rPr>
                <w:sz w:val="24"/>
                <w:szCs w:val="24"/>
                <w:lang w:val="ro-MD"/>
              </w:rPr>
            </w:pPr>
            <w:r w:rsidRPr="00145228">
              <w:rPr>
                <w:sz w:val="24"/>
                <w:szCs w:val="24"/>
                <w:lang w:val="ro-MD"/>
              </w:rPr>
              <w:t>cu privire la aprobarea Normei</w:t>
            </w:r>
          </w:p>
          <w:p w14:paraId="26B3B291" w14:textId="2CE90E68" w:rsidR="00AB1A9E" w:rsidRPr="00145228" w:rsidRDefault="00AB1A9E" w:rsidP="00145228">
            <w:pPr>
              <w:ind w:firstLine="720"/>
              <w:jc w:val="right"/>
              <w:rPr>
                <w:sz w:val="24"/>
                <w:szCs w:val="24"/>
                <w:lang w:val="ro-MD"/>
              </w:rPr>
            </w:pPr>
            <w:r w:rsidRPr="00145228">
              <w:rPr>
                <w:sz w:val="24"/>
                <w:szCs w:val="24"/>
                <w:lang w:val="ro-MD"/>
              </w:rPr>
              <w:t>sanitar</w:t>
            </w:r>
            <w:r w:rsidR="001916FB">
              <w:rPr>
                <w:sz w:val="24"/>
                <w:szCs w:val="24"/>
                <w:lang w:val="ro-MD"/>
              </w:rPr>
              <w:t xml:space="preserve">e </w:t>
            </w:r>
            <w:r w:rsidRPr="00145228">
              <w:rPr>
                <w:sz w:val="24"/>
                <w:szCs w:val="24"/>
                <w:lang w:val="ro-MD"/>
              </w:rPr>
              <w:t xml:space="preserve">veterinare privind criteriile </w:t>
            </w:r>
          </w:p>
          <w:p w14:paraId="56D63765" w14:textId="77777777" w:rsidR="00AB1A9E" w:rsidRPr="00145228" w:rsidRDefault="00AB1A9E" w:rsidP="00145228">
            <w:pPr>
              <w:ind w:firstLine="720"/>
              <w:jc w:val="right"/>
              <w:rPr>
                <w:sz w:val="24"/>
                <w:szCs w:val="24"/>
                <w:lang w:val="ro-MD"/>
              </w:rPr>
            </w:pPr>
            <w:r w:rsidRPr="00145228">
              <w:rPr>
                <w:sz w:val="24"/>
                <w:szCs w:val="24"/>
                <w:lang w:val="ro-MD"/>
              </w:rPr>
              <w:t xml:space="preserve">minime pentru </w:t>
            </w:r>
            <w:proofErr w:type="spellStart"/>
            <w:r w:rsidRPr="00145228">
              <w:rPr>
                <w:sz w:val="24"/>
                <w:szCs w:val="24"/>
                <w:lang w:val="ro-MD"/>
              </w:rPr>
              <w:t>protecţia</w:t>
            </w:r>
            <w:proofErr w:type="spellEnd"/>
            <w:r w:rsidRPr="00145228">
              <w:rPr>
                <w:sz w:val="24"/>
                <w:szCs w:val="24"/>
                <w:lang w:val="ro-MD"/>
              </w:rPr>
              <w:t xml:space="preserve"> porcinelor </w:t>
            </w:r>
          </w:p>
          <w:p w14:paraId="73180BE8" w14:textId="77777777" w:rsidR="00AB1A9E" w:rsidRPr="00145228" w:rsidRDefault="00AB1A9E" w:rsidP="00145228">
            <w:pPr>
              <w:ind w:firstLine="720"/>
              <w:jc w:val="right"/>
              <w:rPr>
                <w:sz w:val="24"/>
                <w:szCs w:val="24"/>
                <w:lang w:val="ro-MD"/>
              </w:rPr>
            </w:pPr>
            <w:r w:rsidRPr="00145228">
              <w:rPr>
                <w:sz w:val="24"/>
                <w:szCs w:val="24"/>
                <w:lang w:val="ro-MD"/>
              </w:rPr>
              <w:t xml:space="preserve">destinate </w:t>
            </w:r>
            <w:proofErr w:type="spellStart"/>
            <w:r w:rsidRPr="00145228">
              <w:rPr>
                <w:sz w:val="24"/>
                <w:szCs w:val="24"/>
                <w:lang w:val="ro-MD"/>
              </w:rPr>
              <w:t>creşterii</w:t>
            </w:r>
            <w:proofErr w:type="spellEnd"/>
            <w:r w:rsidRPr="00145228">
              <w:rPr>
                <w:sz w:val="24"/>
                <w:szCs w:val="24"/>
                <w:lang w:val="ro-MD"/>
              </w:rPr>
              <w:t xml:space="preserve"> </w:t>
            </w:r>
            <w:proofErr w:type="spellStart"/>
            <w:r w:rsidRPr="00145228">
              <w:rPr>
                <w:sz w:val="24"/>
                <w:szCs w:val="24"/>
                <w:lang w:val="ro-MD"/>
              </w:rPr>
              <w:t>şi</w:t>
            </w:r>
            <w:proofErr w:type="spellEnd"/>
            <w:r w:rsidRPr="00145228">
              <w:rPr>
                <w:sz w:val="24"/>
                <w:szCs w:val="24"/>
                <w:lang w:val="ro-MD"/>
              </w:rPr>
              <w:t xml:space="preserve"> </w:t>
            </w:r>
            <w:proofErr w:type="spellStart"/>
            <w:r w:rsidRPr="00145228">
              <w:rPr>
                <w:sz w:val="24"/>
                <w:szCs w:val="24"/>
                <w:lang w:val="ro-MD"/>
              </w:rPr>
              <w:t>îngrăşării</w:t>
            </w:r>
            <w:proofErr w:type="spellEnd"/>
          </w:p>
          <w:p w14:paraId="7C8DCAE6" w14:textId="77777777" w:rsidR="00AB1A9E" w:rsidRPr="00145228" w:rsidRDefault="00AB1A9E" w:rsidP="00AB1A9E">
            <w:pPr>
              <w:ind w:firstLine="720"/>
              <w:jc w:val="both"/>
              <w:rPr>
                <w:sz w:val="24"/>
                <w:szCs w:val="24"/>
                <w:lang w:val="ro-MD"/>
              </w:rPr>
            </w:pPr>
          </w:p>
          <w:p w14:paraId="66ADD110" w14:textId="6FDDA699" w:rsidR="00AB1A9E" w:rsidRPr="00145228" w:rsidRDefault="00AB1A9E" w:rsidP="00AA4C6A">
            <w:pPr>
              <w:jc w:val="both"/>
              <w:rPr>
                <w:sz w:val="24"/>
                <w:szCs w:val="24"/>
                <w:lang w:val="ro-MD"/>
              </w:rPr>
            </w:pPr>
            <w:r w:rsidRPr="00145228">
              <w:rPr>
                <w:sz w:val="24"/>
                <w:szCs w:val="24"/>
                <w:lang w:val="ro-MD"/>
              </w:rPr>
              <w:t>1. Aplic</w:t>
            </w:r>
            <w:r w:rsidR="009F4870">
              <w:rPr>
                <w:sz w:val="24"/>
                <w:szCs w:val="24"/>
                <w:lang w:val="ro-MD"/>
              </w:rPr>
              <w:t>area</w:t>
            </w:r>
            <w:r w:rsidRPr="00145228">
              <w:rPr>
                <w:sz w:val="24"/>
                <w:szCs w:val="24"/>
                <w:lang w:val="ro-MD"/>
              </w:rPr>
              <w:t xml:space="preserve"> cerințel</w:t>
            </w:r>
            <w:r w:rsidR="009F4870">
              <w:rPr>
                <w:sz w:val="24"/>
                <w:szCs w:val="24"/>
                <w:lang w:val="ro-MD"/>
              </w:rPr>
              <w:t>or</w:t>
            </w:r>
            <w:r w:rsidRPr="00145228">
              <w:rPr>
                <w:sz w:val="24"/>
                <w:szCs w:val="24"/>
                <w:lang w:val="ro-MD"/>
              </w:rPr>
              <w:t xml:space="preserve"> generale privind prevenirea mușcatului cozilor și, prin urmare, o reducere a </w:t>
            </w:r>
            <w:proofErr w:type="spellStart"/>
            <w:r w:rsidRPr="00145228">
              <w:rPr>
                <w:sz w:val="24"/>
                <w:szCs w:val="24"/>
                <w:lang w:val="ro-MD"/>
              </w:rPr>
              <w:t>codotomiei</w:t>
            </w:r>
            <w:proofErr w:type="spellEnd"/>
            <w:r w:rsidRPr="00145228">
              <w:rPr>
                <w:sz w:val="24"/>
                <w:szCs w:val="24"/>
                <w:lang w:val="ro-MD"/>
              </w:rPr>
              <w:t xml:space="preserve"> de rutină, </w:t>
            </w:r>
            <w:r w:rsidR="001916FB">
              <w:rPr>
                <w:sz w:val="24"/>
                <w:szCs w:val="24"/>
                <w:lang w:val="ro-MD"/>
              </w:rPr>
              <w:t>ar trebui</w:t>
            </w:r>
            <w:r w:rsidRPr="00145228">
              <w:rPr>
                <w:sz w:val="24"/>
                <w:szCs w:val="24"/>
                <w:lang w:val="ro-MD"/>
              </w:rPr>
              <w:t xml:space="preserve"> să se țină seama de orientările în materie de cele mai bune practici bazate pe cunoștințe științifice menționate la punctele 2-9.</w:t>
            </w:r>
          </w:p>
          <w:p w14:paraId="353A483A" w14:textId="1B9FE65D" w:rsidR="00AB1A9E" w:rsidRPr="00145228" w:rsidRDefault="00AB1A9E" w:rsidP="00AA4C6A">
            <w:pPr>
              <w:jc w:val="both"/>
              <w:rPr>
                <w:sz w:val="24"/>
                <w:szCs w:val="24"/>
                <w:lang w:val="ro-MD"/>
              </w:rPr>
            </w:pPr>
            <w:r w:rsidRPr="00145228">
              <w:rPr>
                <w:sz w:val="24"/>
                <w:szCs w:val="24"/>
                <w:lang w:val="ro-MD"/>
              </w:rPr>
              <w:t xml:space="preserve">2. Autoritatea competentă </w:t>
            </w:r>
            <w:r w:rsidR="001916FB">
              <w:rPr>
                <w:sz w:val="24"/>
                <w:szCs w:val="24"/>
                <w:lang w:val="ro-MD"/>
              </w:rPr>
              <w:t>ar trebui</w:t>
            </w:r>
            <w:r w:rsidRPr="00145228">
              <w:rPr>
                <w:sz w:val="24"/>
                <w:szCs w:val="24"/>
                <w:lang w:val="ro-MD"/>
              </w:rPr>
              <w:t>:</w:t>
            </w:r>
          </w:p>
          <w:p w14:paraId="17F1A4C0" w14:textId="4C509633" w:rsidR="00AB1A9E" w:rsidRPr="00145228" w:rsidRDefault="00AB1A9E" w:rsidP="00AA4C6A">
            <w:pPr>
              <w:jc w:val="both"/>
              <w:rPr>
                <w:sz w:val="24"/>
                <w:szCs w:val="24"/>
                <w:lang w:val="ro-MD"/>
              </w:rPr>
            </w:pPr>
            <w:r w:rsidRPr="00145228">
              <w:rPr>
                <w:sz w:val="24"/>
                <w:szCs w:val="24"/>
                <w:lang w:val="ro-MD"/>
              </w:rPr>
              <w:lastRenderedPageBreak/>
              <w:t xml:space="preserve">2.1 să se asigure că fermierii realizează o evaluare a riscurilor incidenței mușcatului cozilor pe baza unor indicatori de natură animală și </w:t>
            </w:r>
            <w:proofErr w:type="spellStart"/>
            <w:r w:rsidRPr="00145228">
              <w:rPr>
                <w:sz w:val="24"/>
                <w:szCs w:val="24"/>
                <w:lang w:val="ro-MD"/>
              </w:rPr>
              <w:t>neanimală</w:t>
            </w:r>
            <w:proofErr w:type="spellEnd"/>
            <w:r w:rsidRPr="00145228">
              <w:rPr>
                <w:sz w:val="24"/>
                <w:szCs w:val="24"/>
                <w:lang w:val="ro-MD"/>
              </w:rPr>
              <w:t xml:space="preserve"> („evaluarea riscurilor”); și</w:t>
            </w:r>
          </w:p>
          <w:p w14:paraId="2C4A1EC3" w14:textId="7F8B6692" w:rsidR="00AB1A9E" w:rsidRPr="00145228" w:rsidRDefault="00AB1A9E" w:rsidP="00AA4C6A">
            <w:pPr>
              <w:jc w:val="both"/>
              <w:rPr>
                <w:sz w:val="24"/>
                <w:szCs w:val="24"/>
                <w:lang w:val="ro-MD"/>
              </w:rPr>
            </w:pPr>
            <w:r w:rsidRPr="00145228">
              <w:rPr>
                <w:sz w:val="24"/>
                <w:szCs w:val="24"/>
                <w:lang w:val="ro-MD"/>
              </w:rPr>
              <w:t>2.2 să stabilească criterii de conformitate.</w:t>
            </w:r>
          </w:p>
          <w:p w14:paraId="328ADD7B" w14:textId="77777777" w:rsidR="00AB1A9E" w:rsidRPr="00145228" w:rsidRDefault="00AB1A9E" w:rsidP="00AB1A9E">
            <w:pPr>
              <w:ind w:firstLine="720"/>
              <w:jc w:val="both"/>
              <w:rPr>
                <w:sz w:val="24"/>
                <w:szCs w:val="24"/>
                <w:lang w:val="ro-MD"/>
              </w:rPr>
            </w:pPr>
          </w:p>
          <w:p w14:paraId="145F8BD5" w14:textId="3FEDC1E6" w:rsidR="00AB1A9E" w:rsidRPr="00145228" w:rsidRDefault="00AB1A9E" w:rsidP="00AA4C6A">
            <w:pPr>
              <w:jc w:val="both"/>
              <w:rPr>
                <w:sz w:val="24"/>
                <w:szCs w:val="24"/>
                <w:lang w:val="ro-MD"/>
              </w:rPr>
            </w:pPr>
            <w:r w:rsidRPr="00145228">
              <w:rPr>
                <w:sz w:val="24"/>
                <w:szCs w:val="24"/>
                <w:lang w:val="ro-MD"/>
              </w:rPr>
              <w:t xml:space="preserve">3. Următorii parametri </w:t>
            </w:r>
            <w:r w:rsidR="001916FB">
              <w:rPr>
                <w:sz w:val="24"/>
                <w:szCs w:val="24"/>
                <w:lang w:val="ro-MD"/>
              </w:rPr>
              <w:t>ar trebui</w:t>
            </w:r>
            <w:r w:rsidRPr="00145228">
              <w:rPr>
                <w:sz w:val="24"/>
                <w:szCs w:val="24"/>
                <w:lang w:val="ro-MD"/>
              </w:rPr>
              <w:t xml:space="preserve"> să fie verificați în cursul evaluării riscurilor:</w:t>
            </w:r>
          </w:p>
          <w:p w14:paraId="30841D2E" w14:textId="7AA264D8" w:rsidR="00AB1A9E" w:rsidRPr="00145228" w:rsidRDefault="00AB1A9E" w:rsidP="00AA4C6A">
            <w:pPr>
              <w:jc w:val="both"/>
              <w:rPr>
                <w:sz w:val="24"/>
                <w:szCs w:val="24"/>
                <w:lang w:val="ro-MD"/>
              </w:rPr>
            </w:pPr>
            <w:r w:rsidRPr="00145228">
              <w:rPr>
                <w:sz w:val="24"/>
                <w:szCs w:val="24"/>
                <w:lang w:val="ro-MD"/>
              </w:rPr>
              <w:t>3.1 materialele de îmbogățire puse la dispoziție;</w:t>
            </w:r>
          </w:p>
          <w:p w14:paraId="57604D65" w14:textId="1AD41C74" w:rsidR="00AB1A9E" w:rsidRPr="00145228" w:rsidRDefault="00AB1A9E" w:rsidP="00AA4C6A">
            <w:pPr>
              <w:jc w:val="both"/>
              <w:rPr>
                <w:sz w:val="24"/>
                <w:szCs w:val="24"/>
                <w:lang w:val="ro-MD"/>
              </w:rPr>
            </w:pPr>
            <w:r w:rsidRPr="00145228">
              <w:rPr>
                <w:sz w:val="24"/>
                <w:szCs w:val="24"/>
                <w:lang w:val="ro-MD"/>
              </w:rPr>
              <w:t>3.2 gradul de curățenie;</w:t>
            </w:r>
          </w:p>
          <w:p w14:paraId="2485F3CF" w14:textId="023087BD" w:rsidR="00AB1A9E" w:rsidRPr="00145228" w:rsidRDefault="00AB1A9E" w:rsidP="00AA4C6A">
            <w:pPr>
              <w:jc w:val="both"/>
              <w:rPr>
                <w:sz w:val="24"/>
                <w:szCs w:val="24"/>
                <w:lang w:val="ro-MD"/>
              </w:rPr>
            </w:pPr>
            <w:r w:rsidRPr="00145228">
              <w:rPr>
                <w:sz w:val="24"/>
                <w:szCs w:val="24"/>
                <w:lang w:val="ro-MD"/>
              </w:rPr>
              <w:t>3.3 confortul termic și calitatea aerului;</w:t>
            </w:r>
          </w:p>
          <w:p w14:paraId="41E7170E" w14:textId="4E21CFDF" w:rsidR="00AB1A9E" w:rsidRPr="00145228" w:rsidRDefault="00AB1A9E" w:rsidP="00AA4C6A">
            <w:pPr>
              <w:jc w:val="both"/>
              <w:rPr>
                <w:sz w:val="24"/>
                <w:szCs w:val="24"/>
                <w:lang w:val="ro-MD"/>
              </w:rPr>
            </w:pPr>
            <w:r w:rsidRPr="00145228">
              <w:rPr>
                <w:sz w:val="24"/>
                <w:szCs w:val="24"/>
                <w:lang w:val="ro-MD"/>
              </w:rPr>
              <w:t>3.4 starea de sănătate;</w:t>
            </w:r>
          </w:p>
          <w:p w14:paraId="596C392B" w14:textId="68137950" w:rsidR="00AB1A9E" w:rsidRPr="00145228" w:rsidRDefault="00AB1A9E" w:rsidP="00AA4C6A">
            <w:pPr>
              <w:jc w:val="both"/>
              <w:rPr>
                <w:sz w:val="24"/>
                <w:szCs w:val="24"/>
                <w:lang w:val="ro-MD"/>
              </w:rPr>
            </w:pPr>
            <w:r w:rsidRPr="00145228">
              <w:rPr>
                <w:sz w:val="24"/>
                <w:szCs w:val="24"/>
                <w:lang w:val="ro-MD"/>
              </w:rPr>
              <w:t>3.5 gradul de competiție pentru hrană și spațiu;</w:t>
            </w:r>
          </w:p>
          <w:p w14:paraId="27DA1298" w14:textId="13E58B08" w:rsidR="00AB1A9E" w:rsidRPr="00145228" w:rsidRDefault="00AB1A9E" w:rsidP="00AA4C6A">
            <w:pPr>
              <w:jc w:val="both"/>
              <w:rPr>
                <w:sz w:val="24"/>
                <w:szCs w:val="24"/>
                <w:lang w:val="ro-MD"/>
              </w:rPr>
            </w:pPr>
            <w:r w:rsidRPr="00145228">
              <w:rPr>
                <w:sz w:val="24"/>
                <w:szCs w:val="24"/>
                <w:lang w:val="ro-MD"/>
              </w:rPr>
              <w:t>3.6 alimentația.</w:t>
            </w:r>
          </w:p>
          <w:p w14:paraId="7408213D" w14:textId="77777777" w:rsidR="00AB1A9E" w:rsidRPr="00145228" w:rsidRDefault="00AB1A9E" w:rsidP="00AB1A9E">
            <w:pPr>
              <w:ind w:firstLine="720"/>
              <w:jc w:val="both"/>
              <w:rPr>
                <w:sz w:val="24"/>
                <w:szCs w:val="24"/>
                <w:lang w:val="ro-MD"/>
              </w:rPr>
            </w:pPr>
          </w:p>
          <w:p w14:paraId="76F0210F" w14:textId="77777777" w:rsidR="00AB1A9E" w:rsidRPr="00145228" w:rsidRDefault="00AB1A9E" w:rsidP="00AA4C6A">
            <w:pPr>
              <w:jc w:val="both"/>
              <w:rPr>
                <w:sz w:val="24"/>
                <w:szCs w:val="24"/>
                <w:lang w:val="ro-MD"/>
              </w:rPr>
            </w:pPr>
            <w:r w:rsidRPr="00145228">
              <w:rPr>
                <w:sz w:val="24"/>
                <w:szCs w:val="24"/>
                <w:lang w:val="ro-MD"/>
              </w:rPr>
              <w:t>4. Pe baza rezultatelor evaluării riscurilor, ar trebui să fie luate în considerare schimbările necesare în modul de administrare a fermelor, cum ar fi furnizarea de materiale de îmbogățire adecvate, condiții de mediu confortabile, asigurându-se o bună stare de sănătate și/sau furnizându-se o alimentație echilibrată pentru porci.</w:t>
            </w:r>
          </w:p>
          <w:p w14:paraId="75313F0C" w14:textId="77777777" w:rsidR="00AB1A9E" w:rsidRPr="00145228" w:rsidRDefault="00AB1A9E" w:rsidP="00AB1A9E">
            <w:pPr>
              <w:ind w:firstLine="720"/>
              <w:jc w:val="both"/>
              <w:rPr>
                <w:sz w:val="24"/>
                <w:szCs w:val="24"/>
                <w:lang w:val="ro-MD"/>
              </w:rPr>
            </w:pPr>
          </w:p>
          <w:p w14:paraId="3D01B7E0" w14:textId="39F1C510" w:rsidR="00AA4C6A" w:rsidRPr="00145228" w:rsidRDefault="00AB1A9E" w:rsidP="00AA4C6A">
            <w:pPr>
              <w:jc w:val="both"/>
              <w:rPr>
                <w:sz w:val="24"/>
                <w:szCs w:val="24"/>
                <w:lang w:val="ro-MD"/>
              </w:rPr>
            </w:pPr>
            <w:r w:rsidRPr="00145228">
              <w:rPr>
                <w:sz w:val="24"/>
                <w:szCs w:val="24"/>
                <w:lang w:val="ro-MD"/>
              </w:rPr>
              <w:t xml:space="preserve">5. Materialele de îmbogățire </w:t>
            </w:r>
            <w:r w:rsidR="001916FB">
              <w:rPr>
                <w:sz w:val="24"/>
                <w:szCs w:val="24"/>
                <w:lang w:val="ro-MD"/>
              </w:rPr>
              <w:t>ar trebui</w:t>
            </w:r>
            <w:r w:rsidRPr="00145228">
              <w:rPr>
                <w:sz w:val="24"/>
                <w:szCs w:val="24"/>
                <w:lang w:val="ro-MD"/>
              </w:rPr>
              <w:t xml:space="preserve"> să le permită porcilor să-și satisfacă necesitățile esențiale fără a le compromite sănătatea.</w:t>
            </w:r>
          </w:p>
          <w:p w14:paraId="7FAD9370" w14:textId="28EA23E3" w:rsidR="00AB1A9E" w:rsidRPr="00145228" w:rsidRDefault="00AB1A9E" w:rsidP="00AA4C6A">
            <w:pPr>
              <w:jc w:val="both"/>
              <w:rPr>
                <w:sz w:val="24"/>
                <w:szCs w:val="24"/>
                <w:lang w:val="ro-MD"/>
              </w:rPr>
            </w:pPr>
            <w:r w:rsidRPr="00145228">
              <w:rPr>
                <w:sz w:val="24"/>
                <w:szCs w:val="24"/>
                <w:lang w:val="ro-MD"/>
              </w:rPr>
              <w:t xml:space="preserve">6. Materialele de îmbogățire </w:t>
            </w:r>
            <w:r w:rsidR="001916FB">
              <w:rPr>
                <w:sz w:val="24"/>
                <w:szCs w:val="24"/>
                <w:lang w:val="ro-MD"/>
              </w:rPr>
              <w:t>ar trebui</w:t>
            </w:r>
            <w:r w:rsidRPr="00145228">
              <w:rPr>
                <w:sz w:val="24"/>
                <w:szCs w:val="24"/>
                <w:lang w:val="ro-MD"/>
              </w:rPr>
              <w:t xml:space="preserve"> să fie sigure și să aibă următoarele caracteristici:</w:t>
            </w:r>
          </w:p>
          <w:p w14:paraId="40FE3330" w14:textId="77777777" w:rsidR="00AB1A9E" w:rsidRPr="00145228" w:rsidRDefault="00AB1A9E" w:rsidP="00AA4C6A">
            <w:pPr>
              <w:jc w:val="both"/>
              <w:rPr>
                <w:sz w:val="24"/>
                <w:szCs w:val="24"/>
                <w:lang w:val="ro-MD"/>
              </w:rPr>
            </w:pPr>
            <w:r w:rsidRPr="00145228">
              <w:rPr>
                <w:sz w:val="24"/>
                <w:szCs w:val="24"/>
                <w:lang w:val="ro-MD"/>
              </w:rPr>
              <w:t>6.1 Comestibile– astfel încât porcii să le poată mânca sau mirosi, fiind preferabil să aibă și unele beneficii nutritive;</w:t>
            </w:r>
          </w:p>
          <w:p w14:paraId="72FE89E2" w14:textId="77777777" w:rsidR="00AB1A9E" w:rsidRPr="00145228" w:rsidRDefault="00AB1A9E" w:rsidP="00AA4C6A">
            <w:pPr>
              <w:jc w:val="both"/>
              <w:rPr>
                <w:sz w:val="24"/>
                <w:szCs w:val="24"/>
                <w:lang w:val="ro-MD"/>
              </w:rPr>
            </w:pPr>
            <w:r w:rsidRPr="00145228">
              <w:rPr>
                <w:sz w:val="24"/>
                <w:szCs w:val="24"/>
                <w:lang w:val="ro-MD"/>
              </w:rPr>
              <w:t>6.2 Masticabile– astfel încât porcii să le poată mesteca;</w:t>
            </w:r>
          </w:p>
          <w:p w14:paraId="29FC8DF3" w14:textId="77777777" w:rsidR="00AB1A9E" w:rsidRPr="00145228" w:rsidRDefault="00AB1A9E" w:rsidP="00AA4C6A">
            <w:pPr>
              <w:jc w:val="both"/>
              <w:rPr>
                <w:sz w:val="24"/>
                <w:szCs w:val="24"/>
                <w:lang w:val="ro-MD"/>
              </w:rPr>
            </w:pPr>
            <w:r w:rsidRPr="00145228">
              <w:rPr>
                <w:sz w:val="24"/>
                <w:szCs w:val="24"/>
                <w:lang w:val="ro-MD"/>
              </w:rPr>
              <w:lastRenderedPageBreak/>
              <w:t>6.3 Explorabile– astfel încât porcii să le poată explora;</w:t>
            </w:r>
          </w:p>
          <w:p w14:paraId="58DE7E04" w14:textId="77777777" w:rsidR="00AB1A9E" w:rsidRPr="00145228" w:rsidRDefault="00AB1A9E" w:rsidP="00AA4C6A">
            <w:pPr>
              <w:jc w:val="both"/>
              <w:rPr>
                <w:sz w:val="24"/>
                <w:szCs w:val="24"/>
                <w:lang w:val="ro-MD"/>
              </w:rPr>
            </w:pPr>
            <w:r w:rsidRPr="00145228">
              <w:rPr>
                <w:sz w:val="24"/>
                <w:szCs w:val="24"/>
                <w:lang w:val="ro-MD"/>
              </w:rPr>
              <w:t>6.4 Manevrabile– astfel încât porcii să le poată muta, să le poată schimba aspectul sau structura.</w:t>
            </w:r>
          </w:p>
          <w:p w14:paraId="6A953804" w14:textId="77777777" w:rsidR="00AB1A9E" w:rsidRPr="00145228" w:rsidRDefault="00AB1A9E" w:rsidP="00AB1A9E">
            <w:pPr>
              <w:ind w:firstLine="720"/>
              <w:jc w:val="both"/>
              <w:rPr>
                <w:sz w:val="24"/>
                <w:szCs w:val="24"/>
                <w:lang w:val="ro-MD"/>
              </w:rPr>
            </w:pPr>
          </w:p>
          <w:p w14:paraId="7992E61D" w14:textId="07FF0BAD" w:rsidR="00AB1A9E" w:rsidRPr="00145228" w:rsidRDefault="00AB1A9E" w:rsidP="00AA4C6A">
            <w:pPr>
              <w:jc w:val="both"/>
              <w:rPr>
                <w:sz w:val="24"/>
                <w:szCs w:val="24"/>
                <w:lang w:val="ro-MD"/>
              </w:rPr>
            </w:pPr>
            <w:r w:rsidRPr="00145228">
              <w:rPr>
                <w:sz w:val="24"/>
                <w:szCs w:val="24"/>
                <w:lang w:val="ro-MD"/>
              </w:rPr>
              <w:t xml:space="preserve">7.  În plus față de caracteristicile enumerate la punctul 5, </w:t>
            </w:r>
            <w:r w:rsidR="001916FB">
              <w:rPr>
                <w:sz w:val="24"/>
                <w:szCs w:val="24"/>
                <w:lang w:val="ro-MD"/>
              </w:rPr>
              <w:t>ar trebui</w:t>
            </w:r>
            <w:r w:rsidRPr="00145228">
              <w:rPr>
                <w:sz w:val="24"/>
                <w:szCs w:val="24"/>
                <w:lang w:val="ro-MD"/>
              </w:rPr>
              <w:t xml:space="preserve"> ca materialele de îmbogățire să fie puse la dispoziție astfel încât:</w:t>
            </w:r>
          </w:p>
          <w:p w14:paraId="1392DF9F" w14:textId="77777777" w:rsidR="00AB1A9E" w:rsidRPr="00145228" w:rsidRDefault="00AB1A9E" w:rsidP="00AA4C6A">
            <w:pPr>
              <w:jc w:val="both"/>
              <w:rPr>
                <w:sz w:val="24"/>
                <w:szCs w:val="24"/>
                <w:lang w:val="ro-MD"/>
              </w:rPr>
            </w:pPr>
            <w:r w:rsidRPr="00145228">
              <w:rPr>
                <w:sz w:val="24"/>
                <w:szCs w:val="24"/>
                <w:lang w:val="ro-MD"/>
              </w:rPr>
              <w:t>7.1 să suscite un interes continuu, adică ar trebui ca ele să încurajeze comportamentul explorator al porcilor și să fie înlocuite și completate cu regularitate;</w:t>
            </w:r>
          </w:p>
          <w:p w14:paraId="04999E9F" w14:textId="36E3658C" w:rsidR="00AB1A9E" w:rsidRPr="00145228" w:rsidRDefault="00AB1A9E" w:rsidP="00AB1A9E">
            <w:pPr>
              <w:jc w:val="both"/>
              <w:rPr>
                <w:sz w:val="24"/>
                <w:szCs w:val="24"/>
                <w:lang w:val="ro-MD"/>
              </w:rPr>
            </w:pPr>
            <w:r w:rsidRPr="00145228">
              <w:rPr>
                <w:sz w:val="24"/>
                <w:szCs w:val="24"/>
                <w:lang w:val="ro-MD"/>
              </w:rPr>
              <w:t>7.2 să fie accesibile manevrării orale;</w:t>
            </w:r>
          </w:p>
          <w:p w14:paraId="1466F4A9" w14:textId="75BB8B7E" w:rsidR="00AB1A9E" w:rsidRPr="00145228" w:rsidRDefault="00AB1A9E" w:rsidP="00AB1A9E">
            <w:pPr>
              <w:jc w:val="both"/>
              <w:rPr>
                <w:sz w:val="24"/>
                <w:szCs w:val="24"/>
                <w:lang w:val="ro-MD"/>
              </w:rPr>
            </w:pPr>
            <w:r w:rsidRPr="00145228">
              <w:rPr>
                <w:sz w:val="24"/>
                <w:szCs w:val="24"/>
                <w:lang w:val="ro-MD"/>
              </w:rPr>
              <w:t>7.3 să fie în cantitate suficientă;</w:t>
            </w:r>
          </w:p>
          <w:p w14:paraId="4CC4A207" w14:textId="0F100C7B" w:rsidR="00AB1A9E" w:rsidRPr="00145228" w:rsidRDefault="00AB1A9E" w:rsidP="00AB1A9E">
            <w:pPr>
              <w:jc w:val="both"/>
              <w:rPr>
                <w:sz w:val="24"/>
                <w:szCs w:val="24"/>
                <w:lang w:val="ro-MD"/>
              </w:rPr>
            </w:pPr>
            <w:r w:rsidRPr="00145228">
              <w:rPr>
                <w:sz w:val="24"/>
                <w:szCs w:val="24"/>
                <w:lang w:val="ro-MD"/>
              </w:rPr>
              <w:t>7.4 să fie curate și igienice.</w:t>
            </w:r>
          </w:p>
          <w:p w14:paraId="2E88CDF2" w14:textId="77777777" w:rsidR="00AB1A9E" w:rsidRPr="00145228" w:rsidRDefault="00AB1A9E" w:rsidP="00AB1A9E">
            <w:pPr>
              <w:ind w:firstLine="720"/>
              <w:jc w:val="both"/>
              <w:rPr>
                <w:sz w:val="24"/>
                <w:szCs w:val="24"/>
                <w:lang w:val="ro-MD"/>
              </w:rPr>
            </w:pPr>
          </w:p>
          <w:p w14:paraId="515189DD" w14:textId="518EF37C" w:rsidR="00AB1A9E" w:rsidRPr="00145228" w:rsidRDefault="00AB1A9E" w:rsidP="00AB1A9E">
            <w:pPr>
              <w:jc w:val="both"/>
              <w:rPr>
                <w:sz w:val="24"/>
                <w:szCs w:val="24"/>
                <w:lang w:val="ro-MD"/>
              </w:rPr>
            </w:pPr>
            <w:r w:rsidRPr="00145228">
              <w:rPr>
                <w:sz w:val="24"/>
                <w:szCs w:val="24"/>
                <w:lang w:val="ro-MD"/>
              </w:rPr>
              <w:t xml:space="preserve">8. Pentru a satisface necesitățile de bază ale porcilor, </w:t>
            </w:r>
            <w:r w:rsidR="001916FB">
              <w:rPr>
                <w:sz w:val="24"/>
                <w:szCs w:val="24"/>
                <w:lang w:val="ro-MD"/>
              </w:rPr>
              <w:t>ar trebui</w:t>
            </w:r>
            <w:r w:rsidRPr="00145228">
              <w:rPr>
                <w:sz w:val="24"/>
                <w:szCs w:val="24"/>
                <w:lang w:val="ro-MD"/>
              </w:rPr>
              <w:t xml:space="preserve"> ca materialele de îmbogățire să întrunească toate caracteristicile menționate la punctele 5, 6 și 7. În acest scop, </w:t>
            </w:r>
            <w:r w:rsidR="001916FB">
              <w:rPr>
                <w:sz w:val="24"/>
                <w:szCs w:val="24"/>
                <w:lang w:val="ro-MD"/>
              </w:rPr>
              <w:t>ar trebui</w:t>
            </w:r>
            <w:r w:rsidRPr="00145228">
              <w:rPr>
                <w:sz w:val="24"/>
                <w:szCs w:val="24"/>
                <w:lang w:val="ro-MD"/>
              </w:rPr>
              <w:t xml:space="preserve"> ca materiale de îmbogățire să fie clasificate ca:</w:t>
            </w:r>
          </w:p>
          <w:p w14:paraId="4022D208" w14:textId="77777777" w:rsidR="00AB1A9E" w:rsidRPr="00145228" w:rsidRDefault="00AB1A9E" w:rsidP="00AB1A9E">
            <w:pPr>
              <w:jc w:val="both"/>
              <w:rPr>
                <w:sz w:val="24"/>
                <w:szCs w:val="24"/>
                <w:lang w:val="ro-MD"/>
              </w:rPr>
            </w:pPr>
            <w:r w:rsidRPr="00145228">
              <w:rPr>
                <w:sz w:val="24"/>
                <w:szCs w:val="24"/>
                <w:lang w:val="ro-MD"/>
              </w:rPr>
              <w:t>8.1  materiale optime– materiale care posedă toate caracteristicile menționate la punctele 5, 6 și 7 și, prin urmare, care pot fi utilizate singure;</w:t>
            </w:r>
          </w:p>
          <w:p w14:paraId="12E04238" w14:textId="77777777" w:rsidR="00AB1A9E" w:rsidRPr="00145228" w:rsidRDefault="00AB1A9E" w:rsidP="00AB1A9E">
            <w:pPr>
              <w:jc w:val="both"/>
              <w:rPr>
                <w:sz w:val="24"/>
                <w:szCs w:val="24"/>
                <w:lang w:val="ro-MD"/>
              </w:rPr>
            </w:pPr>
            <w:r w:rsidRPr="00145228">
              <w:rPr>
                <w:sz w:val="24"/>
                <w:szCs w:val="24"/>
                <w:lang w:val="ro-MD"/>
              </w:rPr>
              <w:t>8.2  materiale suboptime– materiale care posedă majoritatea caracteristicilor menționate la punctele 5, 6 și 7 și, prin urmare, care ar trebui să fie utilizate în combinație cu alte materiale;</w:t>
            </w:r>
          </w:p>
          <w:p w14:paraId="4059127F" w14:textId="77777777" w:rsidR="00AB1A9E" w:rsidRPr="00145228" w:rsidRDefault="00AB1A9E" w:rsidP="00AB1A9E">
            <w:pPr>
              <w:jc w:val="both"/>
              <w:rPr>
                <w:sz w:val="24"/>
                <w:szCs w:val="24"/>
                <w:lang w:val="ro-MD"/>
              </w:rPr>
            </w:pPr>
            <w:r w:rsidRPr="00145228">
              <w:rPr>
                <w:sz w:val="24"/>
                <w:szCs w:val="24"/>
                <w:lang w:val="ro-MD"/>
              </w:rPr>
              <w:t>8.3  materialele de interes marginal– materiale care distrag porcii și care ar trebui să nu fie considerate ca îndeplinind necesitățile esențiale ale acestora și, prin urmare, ar trebui puse la dispoziție și materiale optime sau suboptime.</w:t>
            </w:r>
          </w:p>
          <w:p w14:paraId="342755CC" w14:textId="77777777" w:rsidR="00AB1A9E" w:rsidRPr="00145228" w:rsidRDefault="00AB1A9E" w:rsidP="00AB1A9E">
            <w:pPr>
              <w:ind w:firstLine="720"/>
              <w:jc w:val="both"/>
              <w:rPr>
                <w:sz w:val="24"/>
                <w:szCs w:val="24"/>
                <w:lang w:val="ro-MD"/>
              </w:rPr>
            </w:pPr>
          </w:p>
          <w:p w14:paraId="64134DC5" w14:textId="5A96E7DB" w:rsidR="00AB1A9E" w:rsidRPr="00145228" w:rsidRDefault="00AB1A9E" w:rsidP="00AB1A9E">
            <w:pPr>
              <w:jc w:val="both"/>
              <w:rPr>
                <w:sz w:val="24"/>
                <w:szCs w:val="24"/>
                <w:lang w:val="ro-MD"/>
              </w:rPr>
            </w:pPr>
            <w:r w:rsidRPr="00145228">
              <w:rPr>
                <w:sz w:val="24"/>
                <w:szCs w:val="24"/>
                <w:lang w:val="ro-MD"/>
              </w:rPr>
              <w:lastRenderedPageBreak/>
              <w:t xml:space="preserve">9. Pentru a verifica faptul că porcii au acces la materiale de îmbogățire suficiente și adecvate, </w:t>
            </w:r>
            <w:r w:rsidR="001916FB">
              <w:rPr>
                <w:sz w:val="24"/>
                <w:szCs w:val="24"/>
                <w:lang w:val="ro-MD"/>
              </w:rPr>
              <w:t>ar trebui</w:t>
            </w:r>
            <w:r w:rsidRPr="00145228">
              <w:rPr>
                <w:sz w:val="24"/>
                <w:szCs w:val="24"/>
                <w:lang w:val="ro-MD"/>
              </w:rPr>
              <w:t xml:space="preserve"> să se asigure că fermierii aplică cele mai bune practici în ceea ce privește indicatorii adecvați pentru monitorizarea bunăstării porcilor aflați în îngrijirea lor. </w:t>
            </w:r>
            <w:r w:rsidR="001916FB">
              <w:rPr>
                <w:sz w:val="24"/>
                <w:szCs w:val="24"/>
                <w:lang w:val="ro-MD"/>
              </w:rPr>
              <w:t>Ar trebui</w:t>
            </w:r>
            <w:r w:rsidRPr="00145228">
              <w:rPr>
                <w:sz w:val="24"/>
                <w:szCs w:val="24"/>
                <w:lang w:val="ro-MD"/>
              </w:rPr>
              <w:t xml:space="preserve"> ca respectiva metodă de evaluare pentru verificarea accesului la materiale de îmbogățire să includă verificări bazate pe:</w:t>
            </w:r>
          </w:p>
          <w:p w14:paraId="539B7687" w14:textId="77777777" w:rsidR="00AB1A9E" w:rsidRPr="00145228" w:rsidRDefault="00AB1A9E" w:rsidP="00AB1A9E">
            <w:pPr>
              <w:jc w:val="both"/>
              <w:rPr>
                <w:sz w:val="24"/>
                <w:szCs w:val="24"/>
                <w:lang w:val="ro-MD"/>
              </w:rPr>
            </w:pPr>
            <w:r w:rsidRPr="00145228">
              <w:rPr>
                <w:sz w:val="24"/>
                <w:szCs w:val="24"/>
                <w:lang w:val="ro-MD"/>
              </w:rPr>
              <w:t>9.1 indicatori de natură animală, cum ar fi prezența cozilor mușcate, leziuni ale pielii și/sau comportament anormal al porcilor (cum ar fi un nivel mic al interesului pentru materialele de îmbogățire puse la dispoziție, lupte pentru utilizarea materialelor de îmbogățire, mușcarea altor elemente decât a materialele de îmbogățire puse la dispoziție, îngroparea materiile lor fecale sau, în cazul scroafelor, o intensificare a comportamentului fals de construire a unui cuib); precum și</w:t>
            </w:r>
          </w:p>
          <w:p w14:paraId="0E1EEB78" w14:textId="2B5DF88F" w:rsidR="00AB1A9E" w:rsidRPr="00145228" w:rsidRDefault="00AB1A9E" w:rsidP="00AB1A9E">
            <w:pPr>
              <w:jc w:val="both"/>
              <w:rPr>
                <w:sz w:val="24"/>
                <w:szCs w:val="24"/>
                <w:lang w:val="ro-MD"/>
              </w:rPr>
            </w:pPr>
            <w:r w:rsidRPr="00145228">
              <w:rPr>
                <w:sz w:val="24"/>
                <w:szCs w:val="24"/>
                <w:lang w:val="ro-MD"/>
              </w:rPr>
              <w:t xml:space="preserve">9.2  indicatori de natură </w:t>
            </w:r>
            <w:proofErr w:type="spellStart"/>
            <w:r w:rsidRPr="00145228">
              <w:rPr>
                <w:sz w:val="24"/>
                <w:szCs w:val="24"/>
                <w:lang w:val="ro-MD"/>
              </w:rPr>
              <w:t>neanimală</w:t>
            </w:r>
            <w:proofErr w:type="spellEnd"/>
            <w:r w:rsidRPr="00145228">
              <w:rPr>
                <w:sz w:val="24"/>
                <w:szCs w:val="24"/>
                <w:lang w:val="ro-MD"/>
              </w:rPr>
              <w:t>, cum ar fi frecvența reînnoirii, accesibilitatea, cantitatea și curățenia materialele de îmbogățire puse la dispoziție.</w:t>
            </w:r>
          </w:p>
          <w:p w14:paraId="533C0693" w14:textId="77777777" w:rsidR="00AB1A9E" w:rsidRPr="00145228" w:rsidRDefault="00AB1A9E" w:rsidP="00AB1A9E">
            <w:pPr>
              <w:ind w:firstLine="720"/>
              <w:jc w:val="both"/>
              <w:rPr>
                <w:sz w:val="24"/>
                <w:szCs w:val="24"/>
                <w:lang w:val="ro-MD"/>
              </w:rPr>
            </w:pPr>
          </w:p>
          <w:p w14:paraId="40D52725" w14:textId="232D0376" w:rsidR="00AB1A9E" w:rsidRPr="00145228" w:rsidRDefault="00AB1A9E" w:rsidP="00AB1A9E">
            <w:pPr>
              <w:jc w:val="both"/>
              <w:rPr>
                <w:sz w:val="24"/>
                <w:szCs w:val="24"/>
                <w:lang w:val="ro-MD"/>
              </w:rPr>
            </w:pPr>
            <w:r w:rsidRPr="00145228">
              <w:rPr>
                <w:sz w:val="24"/>
                <w:szCs w:val="24"/>
                <w:lang w:val="ro-MD"/>
              </w:rPr>
              <w:t xml:space="preserve">10. Autoritatea competentă </w:t>
            </w:r>
            <w:r w:rsidR="001916FB">
              <w:rPr>
                <w:sz w:val="24"/>
                <w:szCs w:val="24"/>
                <w:lang w:val="ro-MD"/>
              </w:rPr>
              <w:t>ar trebui</w:t>
            </w:r>
            <w:r w:rsidRPr="00145228">
              <w:rPr>
                <w:sz w:val="24"/>
                <w:szCs w:val="24"/>
                <w:lang w:val="ro-MD"/>
              </w:rPr>
              <w:t xml:space="preserve"> să monitorizeze aplicarea prezentei recomandări și să furnizeze informații mai detaliate cu privire la cele mai bune practici la care se face referire la punctele 2-9, în conformitate cu cele mai recente și mai pertinente cunoștințe științifice disponibile.</w:t>
            </w:r>
          </w:p>
          <w:p w14:paraId="4C4B85F1" w14:textId="77777777" w:rsidR="00AB1A9E" w:rsidRPr="00145228" w:rsidRDefault="00AB1A9E" w:rsidP="00AB1A9E">
            <w:pPr>
              <w:ind w:firstLine="720"/>
              <w:jc w:val="both"/>
              <w:rPr>
                <w:sz w:val="24"/>
                <w:szCs w:val="24"/>
                <w:lang w:val="ro-MD"/>
              </w:rPr>
            </w:pPr>
          </w:p>
          <w:p w14:paraId="085E3DAE" w14:textId="1370DAC4" w:rsidR="00AB1A9E" w:rsidRPr="00145228" w:rsidRDefault="00AB1A9E" w:rsidP="00AB1A9E">
            <w:pPr>
              <w:jc w:val="both"/>
              <w:rPr>
                <w:sz w:val="24"/>
                <w:szCs w:val="24"/>
                <w:lang w:val="ro-MD"/>
              </w:rPr>
            </w:pPr>
            <w:r w:rsidRPr="00145228">
              <w:rPr>
                <w:sz w:val="24"/>
                <w:szCs w:val="24"/>
                <w:lang w:val="ro-MD"/>
              </w:rPr>
              <w:t xml:space="preserve">11. Autoritatea competentă cu implicarea activă a fermierilor, </w:t>
            </w:r>
            <w:r w:rsidR="001916FB">
              <w:rPr>
                <w:sz w:val="24"/>
                <w:szCs w:val="24"/>
                <w:lang w:val="ro-MD"/>
              </w:rPr>
              <w:t>ar trebui</w:t>
            </w:r>
            <w:r w:rsidRPr="00145228">
              <w:rPr>
                <w:sz w:val="24"/>
                <w:szCs w:val="24"/>
                <w:lang w:val="ro-MD"/>
              </w:rPr>
              <w:t xml:space="preserve"> să difuzeze în mod adecvat cele mai bune practici menționate la punctele 2-9.</w:t>
            </w:r>
          </w:p>
          <w:p w14:paraId="23B837D0" w14:textId="51276D5A" w:rsidR="00CA5011" w:rsidRPr="00145228" w:rsidRDefault="00CA5011" w:rsidP="00AB1A9E">
            <w:pPr>
              <w:ind w:firstLine="720"/>
              <w:jc w:val="both"/>
              <w:rPr>
                <w:sz w:val="24"/>
                <w:szCs w:val="24"/>
                <w:lang w:val="ro-MD"/>
              </w:rPr>
            </w:pPr>
          </w:p>
        </w:tc>
        <w:tc>
          <w:tcPr>
            <w:tcW w:w="2179" w:type="dxa"/>
          </w:tcPr>
          <w:p w14:paraId="6D41E739" w14:textId="77777777" w:rsidR="00CA5011" w:rsidRPr="00145228" w:rsidRDefault="00CA5011" w:rsidP="00490049">
            <w:pPr>
              <w:jc w:val="center"/>
              <w:rPr>
                <w:b/>
                <w:noProof/>
                <w:sz w:val="24"/>
                <w:szCs w:val="24"/>
                <w:lang w:val="ro-MD"/>
              </w:rPr>
            </w:pPr>
            <w:r w:rsidRPr="00145228">
              <w:rPr>
                <w:b/>
                <w:noProof/>
                <w:sz w:val="24"/>
                <w:szCs w:val="24"/>
                <w:lang w:val="ro-MD"/>
              </w:rPr>
              <w:lastRenderedPageBreak/>
              <w:t>Compatibil</w:t>
            </w:r>
          </w:p>
          <w:p w14:paraId="5D4AB0A4" w14:textId="77777777" w:rsidR="00B71E37" w:rsidRDefault="00B71E37" w:rsidP="00490049">
            <w:pPr>
              <w:jc w:val="center"/>
              <w:rPr>
                <w:b/>
                <w:noProof/>
                <w:sz w:val="24"/>
                <w:szCs w:val="24"/>
                <w:lang w:val="ro-MD"/>
              </w:rPr>
            </w:pPr>
          </w:p>
          <w:p w14:paraId="3D5D16AB" w14:textId="77777777" w:rsidR="00B71E37" w:rsidRDefault="00B71E37" w:rsidP="00490049">
            <w:pPr>
              <w:jc w:val="center"/>
              <w:rPr>
                <w:b/>
                <w:noProof/>
                <w:sz w:val="24"/>
                <w:szCs w:val="24"/>
                <w:lang w:val="ro-MD"/>
              </w:rPr>
            </w:pPr>
          </w:p>
          <w:p w14:paraId="7DCF5D0C" w14:textId="77777777" w:rsidR="00B71E37" w:rsidRDefault="00B71E37" w:rsidP="00490049">
            <w:pPr>
              <w:jc w:val="center"/>
              <w:rPr>
                <w:b/>
                <w:noProof/>
                <w:sz w:val="24"/>
                <w:szCs w:val="24"/>
                <w:lang w:val="ro-MD"/>
              </w:rPr>
            </w:pPr>
          </w:p>
          <w:p w14:paraId="62FEB5BF" w14:textId="77777777" w:rsidR="00B71E37" w:rsidRDefault="00B71E37" w:rsidP="00490049">
            <w:pPr>
              <w:jc w:val="center"/>
              <w:rPr>
                <w:b/>
                <w:noProof/>
                <w:sz w:val="24"/>
                <w:szCs w:val="24"/>
                <w:lang w:val="ro-MD"/>
              </w:rPr>
            </w:pPr>
          </w:p>
          <w:p w14:paraId="748B1447" w14:textId="77777777" w:rsidR="00B71E37" w:rsidRDefault="00B71E37" w:rsidP="00490049">
            <w:pPr>
              <w:jc w:val="center"/>
              <w:rPr>
                <w:b/>
                <w:noProof/>
                <w:sz w:val="24"/>
                <w:szCs w:val="24"/>
                <w:lang w:val="ro-MD"/>
              </w:rPr>
            </w:pPr>
          </w:p>
          <w:p w14:paraId="101751A1" w14:textId="77777777" w:rsidR="00B71E37" w:rsidRDefault="00B71E37" w:rsidP="00490049">
            <w:pPr>
              <w:jc w:val="center"/>
              <w:rPr>
                <w:b/>
                <w:noProof/>
                <w:sz w:val="24"/>
                <w:szCs w:val="24"/>
                <w:lang w:val="ro-MD"/>
              </w:rPr>
            </w:pPr>
          </w:p>
          <w:p w14:paraId="3A670E38" w14:textId="77777777" w:rsidR="00B71E37" w:rsidRDefault="00B71E37" w:rsidP="00490049">
            <w:pPr>
              <w:jc w:val="center"/>
              <w:rPr>
                <w:b/>
                <w:noProof/>
                <w:sz w:val="24"/>
                <w:szCs w:val="24"/>
                <w:lang w:val="ro-MD"/>
              </w:rPr>
            </w:pPr>
          </w:p>
          <w:p w14:paraId="780665DC" w14:textId="77777777" w:rsidR="00B71E37" w:rsidRDefault="00B71E37" w:rsidP="00490049">
            <w:pPr>
              <w:jc w:val="center"/>
              <w:rPr>
                <w:b/>
                <w:noProof/>
                <w:sz w:val="24"/>
                <w:szCs w:val="24"/>
                <w:lang w:val="ro-MD"/>
              </w:rPr>
            </w:pPr>
          </w:p>
          <w:p w14:paraId="1D1FAE7A" w14:textId="77777777" w:rsidR="00B71E37" w:rsidRDefault="00B71E37" w:rsidP="00490049">
            <w:pPr>
              <w:jc w:val="center"/>
              <w:rPr>
                <w:b/>
                <w:noProof/>
                <w:sz w:val="24"/>
                <w:szCs w:val="24"/>
                <w:lang w:val="ro-MD"/>
              </w:rPr>
            </w:pPr>
          </w:p>
          <w:p w14:paraId="23FB3A27" w14:textId="77777777" w:rsidR="00B71E37" w:rsidRDefault="00B71E37" w:rsidP="00490049">
            <w:pPr>
              <w:jc w:val="center"/>
              <w:rPr>
                <w:b/>
                <w:noProof/>
                <w:sz w:val="24"/>
                <w:szCs w:val="24"/>
                <w:lang w:val="ro-MD"/>
              </w:rPr>
            </w:pPr>
          </w:p>
          <w:p w14:paraId="32AD6812" w14:textId="77777777" w:rsidR="00B71E37" w:rsidRDefault="00B71E37" w:rsidP="00490049">
            <w:pPr>
              <w:jc w:val="center"/>
              <w:rPr>
                <w:b/>
                <w:noProof/>
                <w:sz w:val="24"/>
                <w:szCs w:val="24"/>
                <w:lang w:val="ro-MD"/>
              </w:rPr>
            </w:pPr>
          </w:p>
          <w:p w14:paraId="23FF7B5D" w14:textId="77777777" w:rsidR="00B71E37" w:rsidRDefault="00B71E37" w:rsidP="00490049">
            <w:pPr>
              <w:jc w:val="center"/>
              <w:rPr>
                <w:b/>
                <w:noProof/>
                <w:sz w:val="24"/>
                <w:szCs w:val="24"/>
                <w:lang w:val="ro-MD"/>
              </w:rPr>
            </w:pPr>
          </w:p>
          <w:p w14:paraId="11EEBCE4" w14:textId="77777777" w:rsidR="00B71E37" w:rsidRDefault="00B71E37" w:rsidP="00490049">
            <w:pPr>
              <w:jc w:val="center"/>
              <w:rPr>
                <w:b/>
                <w:noProof/>
                <w:sz w:val="24"/>
                <w:szCs w:val="24"/>
                <w:lang w:val="ro-MD"/>
              </w:rPr>
            </w:pPr>
          </w:p>
          <w:p w14:paraId="0853CF64" w14:textId="77777777" w:rsidR="00B71E37" w:rsidRDefault="00B71E37" w:rsidP="00490049">
            <w:pPr>
              <w:jc w:val="center"/>
              <w:rPr>
                <w:b/>
                <w:noProof/>
                <w:sz w:val="24"/>
                <w:szCs w:val="24"/>
                <w:lang w:val="ro-MD"/>
              </w:rPr>
            </w:pPr>
          </w:p>
          <w:p w14:paraId="5C2F1050" w14:textId="77777777" w:rsidR="00B71E37" w:rsidRDefault="00B71E37" w:rsidP="00490049">
            <w:pPr>
              <w:jc w:val="center"/>
              <w:rPr>
                <w:b/>
                <w:noProof/>
                <w:sz w:val="24"/>
                <w:szCs w:val="24"/>
                <w:lang w:val="ro-MD"/>
              </w:rPr>
            </w:pPr>
          </w:p>
          <w:p w14:paraId="6D5E6D47" w14:textId="1491B1FE" w:rsidR="00CA5011" w:rsidRDefault="00B71E37" w:rsidP="00490049">
            <w:pPr>
              <w:jc w:val="center"/>
              <w:rPr>
                <w:b/>
                <w:noProof/>
                <w:sz w:val="24"/>
                <w:szCs w:val="24"/>
                <w:lang w:val="ro-MD"/>
              </w:rPr>
            </w:pPr>
            <w:r w:rsidRPr="00B71E37">
              <w:rPr>
                <w:b/>
                <w:noProof/>
                <w:sz w:val="24"/>
                <w:szCs w:val="24"/>
                <w:lang w:val="ro-MD"/>
              </w:rPr>
              <w:t>Compatibil</w:t>
            </w:r>
          </w:p>
          <w:p w14:paraId="34662A73" w14:textId="4E775B10" w:rsidR="00B71E37" w:rsidRDefault="00B71E37" w:rsidP="00490049">
            <w:pPr>
              <w:jc w:val="center"/>
              <w:rPr>
                <w:b/>
                <w:noProof/>
                <w:sz w:val="24"/>
                <w:szCs w:val="24"/>
                <w:lang w:val="ro-MD"/>
              </w:rPr>
            </w:pPr>
          </w:p>
          <w:p w14:paraId="53ED541F" w14:textId="52C104E6" w:rsidR="00B71E37" w:rsidRDefault="00B71E37" w:rsidP="00490049">
            <w:pPr>
              <w:jc w:val="center"/>
              <w:rPr>
                <w:b/>
                <w:noProof/>
                <w:sz w:val="24"/>
                <w:szCs w:val="24"/>
                <w:lang w:val="ro-MD"/>
              </w:rPr>
            </w:pPr>
          </w:p>
          <w:p w14:paraId="51E5CB03" w14:textId="77AA1BA9" w:rsidR="00B71E37" w:rsidRDefault="00B71E37" w:rsidP="00490049">
            <w:pPr>
              <w:jc w:val="center"/>
              <w:rPr>
                <w:b/>
                <w:noProof/>
                <w:sz w:val="24"/>
                <w:szCs w:val="24"/>
                <w:lang w:val="ro-MD"/>
              </w:rPr>
            </w:pPr>
          </w:p>
          <w:p w14:paraId="53F41FF9" w14:textId="577B7DC7" w:rsidR="00B71E37" w:rsidRDefault="00B71E37" w:rsidP="00490049">
            <w:pPr>
              <w:jc w:val="center"/>
              <w:rPr>
                <w:b/>
                <w:noProof/>
                <w:sz w:val="24"/>
                <w:szCs w:val="24"/>
                <w:lang w:val="ro-MD"/>
              </w:rPr>
            </w:pPr>
          </w:p>
          <w:p w14:paraId="379531D5" w14:textId="71A5797D" w:rsidR="00B71E37" w:rsidRDefault="00B71E37" w:rsidP="00490049">
            <w:pPr>
              <w:jc w:val="center"/>
              <w:rPr>
                <w:b/>
                <w:noProof/>
                <w:sz w:val="24"/>
                <w:szCs w:val="24"/>
                <w:lang w:val="ro-MD"/>
              </w:rPr>
            </w:pPr>
          </w:p>
          <w:p w14:paraId="7432AAB1" w14:textId="56CB32EC" w:rsidR="00B71E37" w:rsidRDefault="00B71E37" w:rsidP="00490049">
            <w:pPr>
              <w:jc w:val="center"/>
              <w:rPr>
                <w:b/>
                <w:noProof/>
                <w:sz w:val="24"/>
                <w:szCs w:val="24"/>
                <w:lang w:val="ro-MD"/>
              </w:rPr>
            </w:pPr>
          </w:p>
          <w:p w14:paraId="4C6D73DB" w14:textId="1E027685" w:rsidR="00B71E37" w:rsidRDefault="00B71E37" w:rsidP="00490049">
            <w:pPr>
              <w:jc w:val="center"/>
              <w:rPr>
                <w:b/>
                <w:noProof/>
                <w:sz w:val="24"/>
                <w:szCs w:val="24"/>
                <w:lang w:val="ro-MD"/>
              </w:rPr>
            </w:pPr>
          </w:p>
          <w:p w14:paraId="5F899D9D" w14:textId="3D706CF2" w:rsidR="00B71E37" w:rsidRDefault="00B71E37" w:rsidP="00490049">
            <w:pPr>
              <w:jc w:val="center"/>
              <w:rPr>
                <w:b/>
                <w:noProof/>
                <w:sz w:val="24"/>
                <w:szCs w:val="24"/>
                <w:lang w:val="ro-MD"/>
              </w:rPr>
            </w:pPr>
          </w:p>
          <w:p w14:paraId="1D1062BF" w14:textId="18A90345" w:rsidR="00B71E37" w:rsidRDefault="00B71E37" w:rsidP="00490049">
            <w:pPr>
              <w:jc w:val="center"/>
              <w:rPr>
                <w:b/>
                <w:noProof/>
                <w:sz w:val="24"/>
                <w:szCs w:val="24"/>
                <w:lang w:val="ro-MD"/>
              </w:rPr>
            </w:pPr>
          </w:p>
          <w:p w14:paraId="26EF254A" w14:textId="3F765CB4" w:rsidR="00B71E37" w:rsidRDefault="00B71E37" w:rsidP="00490049">
            <w:pPr>
              <w:jc w:val="center"/>
              <w:rPr>
                <w:b/>
                <w:noProof/>
                <w:sz w:val="24"/>
                <w:szCs w:val="24"/>
                <w:lang w:val="ro-MD"/>
              </w:rPr>
            </w:pPr>
          </w:p>
          <w:p w14:paraId="3ACF308B" w14:textId="39862574" w:rsidR="00B71E37" w:rsidRDefault="00B71E37" w:rsidP="00490049">
            <w:pPr>
              <w:jc w:val="center"/>
              <w:rPr>
                <w:b/>
                <w:noProof/>
                <w:sz w:val="24"/>
                <w:szCs w:val="24"/>
                <w:lang w:val="ro-MD"/>
              </w:rPr>
            </w:pPr>
          </w:p>
          <w:p w14:paraId="6A57AEA0" w14:textId="40D32803" w:rsidR="00B71E37" w:rsidRDefault="00B71E37" w:rsidP="00490049">
            <w:pPr>
              <w:jc w:val="center"/>
              <w:rPr>
                <w:b/>
                <w:noProof/>
                <w:sz w:val="24"/>
                <w:szCs w:val="24"/>
                <w:lang w:val="ro-MD"/>
              </w:rPr>
            </w:pPr>
          </w:p>
          <w:p w14:paraId="7FB2C68A" w14:textId="087798F8" w:rsidR="00B71E37" w:rsidRDefault="00B71E37" w:rsidP="00490049">
            <w:pPr>
              <w:jc w:val="center"/>
              <w:rPr>
                <w:b/>
                <w:noProof/>
                <w:sz w:val="24"/>
                <w:szCs w:val="24"/>
                <w:lang w:val="ro-MD"/>
              </w:rPr>
            </w:pPr>
          </w:p>
          <w:p w14:paraId="6F3406E2" w14:textId="4CCB152E" w:rsidR="00B71E37" w:rsidRDefault="00B71E37" w:rsidP="00490049">
            <w:pPr>
              <w:jc w:val="center"/>
              <w:rPr>
                <w:b/>
                <w:noProof/>
                <w:sz w:val="24"/>
                <w:szCs w:val="24"/>
                <w:lang w:val="ro-MD"/>
              </w:rPr>
            </w:pPr>
            <w:r w:rsidRPr="00B71E37">
              <w:rPr>
                <w:b/>
                <w:noProof/>
                <w:sz w:val="24"/>
                <w:szCs w:val="24"/>
                <w:lang w:val="ro-MD"/>
              </w:rPr>
              <w:t>Compatibil</w:t>
            </w:r>
          </w:p>
          <w:p w14:paraId="56BA34A0" w14:textId="77777777" w:rsidR="00B71E37" w:rsidRDefault="00B71E37" w:rsidP="00490049">
            <w:pPr>
              <w:jc w:val="center"/>
              <w:rPr>
                <w:b/>
                <w:noProof/>
                <w:sz w:val="24"/>
                <w:szCs w:val="24"/>
                <w:lang w:val="ro-MD"/>
              </w:rPr>
            </w:pPr>
          </w:p>
          <w:p w14:paraId="4AE5D720" w14:textId="77777777" w:rsidR="00B71E37" w:rsidRDefault="00B71E37" w:rsidP="00490049">
            <w:pPr>
              <w:jc w:val="center"/>
              <w:rPr>
                <w:b/>
                <w:noProof/>
                <w:sz w:val="24"/>
                <w:szCs w:val="24"/>
                <w:lang w:val="ro-MD"/>
              </w:rPr>
            </w:pPr>
          </w:p>
          <w:p w14:paraId="798380E1" w14:textId="77777777" w:rsidR="00B71E37" w:rsidRDefault="00B71E37" w:rsidP="00490049">
            <w:pPr>
              <w:jc w:val="center"/>
              <w:rPr>
                <w:b/>
                <w:noProof/>
                <w:sz w:val="24"/>
                <w:szCs w:val="24"/>
                <w:lang w:val="ro-MD"/>
              </w:rPr>
            </w:pPr>
          </w:p>
          <w:p w14:paraId="64A9119C" w14:textId="77777777" w:rsidR="00B71E37" w:rsidRDefault="00B71E37" w:rsidP="00490049">
            <w:pPr>
              <w:jc w:val="center"/>
              <w:rPr>
                <w:b/>
                <w:noProof/>
                <w:sz w:val="24"/>
                <w:szCs w:val="24"/>
                <w:lang w:val="ro-MD"/>
              </w:rPr>
            </w:pPr>
          </w:p>
          <w:p w14:paraId="65F0C78E" w14:textId="77777777" w:rsidR="00B71E37" w:rsidRDefault="00B71E37" w:rsidP="00490049">
            <w:pPr>
              <w:jc w:val="center"/>
              <w:rPr>
                <w:b/>
                <w:noProof/>
                <w:sz w:val="24"/>
                <w:szCs w:val="24"/>
                <w:lang w:val="ro-MD"/>
              </w:rPr>
            </w:pPr>
          </w:p>
          <w:p w14:paraId="50881EEE" w14:textId="77777777" w:rsidR="00B71E37" w:rsidRDefault="00B71E37" w:rsidP="00490049">
            <w:pPr>
              <w:jc w:val="center"/>
              <w:rPr>
                <w:b/>
                <w:noProof/>
                <w:sz w:val="24"/>
                <w:szCs w:val="24"/>
                <w:lang w:val="ro-MD"/>
              </w:rPr>
            </w:pPr>
          </w:p>
          <w:p w14:paraId="49338AB5" w14:textId="77777777" w:rsidR="00B71E37" w:rsidRDefault="00B71E37" w:rsidP="00490049">
            <w:pPr>
              <w:jc w:val="center"/>
              <w:rPr>
                <w:b/>
                <w:noProof/>
                <w:sz w:val="24"/>
                <w:szCs w:val="24"/>
                <w:lang w:val="ro-MD"/>
              </w:rPr>
            </w:pPr>
          </w:p>
          <w:p w14:paraId="6309D29F" w14:textId="77777777" w:rsidR="00B71E37" w:rsidRDefault="00B71E37" w:rsidP="00490049">
            <w:pPr>
              <w:jc w:val="center"/>
              <w:rPr>
                <w:b/>
                <w:noProof/>
                <w:sz w:val="24"/>
                <w:szCs w:val="24"/>
                <w:lang w:val="ro-MD"/>
              </w:rPr>
            </w:pPr>
          </w:p>
          <w:p w14:paraId="1F1784BE" w14:textId="77777777" w:rsidR="00B71E37" w:rsidRDefault="00B71E37" w:rsidP="00490049">
            <w:pPr>
              <w:jc w:val="center"/>
              <w:rPr>
                <w:b/>
                <w:noProof/>
                <w:sz w:val="24"/>
                <w:szCs w:val="24"/>
                <w:lang w:val="ro-MD"/>
              </w:rPr>
            </w:pPr>
          </w:p>
          <w:p w14:paraId="58FA6F7D" w14:textId="77777777" w:rsidR="00B71E37" w:rsidRDefault="00B71E37" w:rsidP="00490049">
            <w:pPr>
              <w:jc w:val="center"/>
              <w:rPr>
                <w:b/>
                <w:noProof/>
                <w:sz w:val="24"/>
                <w:szCs w:val="24"/>
                <w:lang w:val="ro-MD"/>
              </w:rPr>
            </w:pPr>
          </w:p>
          <w:p w14:paraId="38024842" w14:textId="77777777" w:rsidR="00B71E37" w:rsidRDefault="00B71E37" w:rsidP="00490049">
            <w:pPr>
              <w:jc w:val="center"/>
              <w:rPr>
                <w:b/>
                <w:noProof/>
                <w:sz w:val="24"/>
                <w:szCs w:val="24"/>
                <w:lang w:val="ro-MD"/>
              </w:rPr>
            </w:pPr>
          </w:p>
          <w:p w14:paraId="323BC270" w14:textId="77777777" w:rsidR="00B71E37" w:rsidRDefault="00B71E37" w:rsidP="00490049">
            <w:pPr>
              <w:jc w:val="center"/>
              <w:rPr>
                <w:b/>
                <w:noProof/>
                <w:sz w:val="24"/>
                <w:szCs w:val="24"/>
                <w:lang w:val="ro-MD"/>
              </w:rPr>
            </w:pPr>
          </w:p>
          <w:p w14:paraId="251C7AFD" w14:textId="77777777" w:rsidR="00B71E37" w:rsidRDefault="00B71E37" w:rsidP="00490049">
            <w:pPr>
              <w:jc w:val="center"/>
              <w:rPr>
                <w:b/>
                <w:noProof/>
                <w:sz w:val="24"/>
                <w:szCs w:val="24"/>
                <w:lang w:val="ro-MD"/>
              </w:rPr>
            </w:pPr>
          </w:p>
          <w:p w14:paraId="31D83C81" w14:textId="77777777" w:rsidR="00B71E37" w:rsidRDefault="00B71E37" w:rsidP="00490049">
            <w:pPr>
              <w:jc w:val="center"/>
              <w:rPr>
                <w:b/>
                <w:noProof/>
                <w:sz w:val="24"/>
                <w:szCs w:val="24"/>
                <w:lang w:val="ro-MD"/>
              </w:rPr>
            </w:pPr>
          </w:p>
          <w:p w14:paraId="47833FC7" w14:textId="77777777" w:rsidR="00B71E37" w:rsidRDefault="00B71E37" w:rsidP="00490049">
            <w:pPr>
              <w:jc w:val="center"/>
              <w:rPr>
                <w:b/>
                <w:noProof/>
                <w:sz w:val="24"/>
                <w:szCs w:val="24"/>
                <w:lang w:val="ro-MD"/>
              </w:rPr>
            </w:pPr>
          </w:p>
          <w:p w14:paraId="5D112CDB" w14:textId="77777777" w:rsidR="00B71E37" w:rsidRDefault="00B71E37" w:rsidP="00490049">
            <w:pPr>
              <w:jc w:val="center"/>
              <w:rPr>
                <w:b/>
                <w:noProof/>
                <w:sz w:val="24"/>
                <w:szCs w:val="24"/>
                <w:lang w:val="ro-MD"/>
              </w:rPr>
            </w:pPr>
          </w:p>
          <w:p w14:paraId="5945C09C" w14:textId="77777777" w:rsidR="00B71E37" w:rsidRDefault="00B71E37" w:rsidP="00490049">
            <w:pPr>
              <w:jc w:val="center"/>
              <w:rPr>
                <w:b/>
                <w:noProof/>
                <w:sz w:val="24"/>
                <w:szCs w:val="24"/>
                <w:lang w:val="ro-MD"/>
              </w:rPr>
            </w:pPr>
          </w:p>
          <w:p w14:paraId="2F54FAA9" w14:textId="77777777" w:rsidR="00B71E37" w:rsidRDefault="00B71E37" w:rsidP="00490049">
            <w:pPr>
              <w:jc w:val="center"/>
              <w:rPr>
                <w:b/>
                <w:noProof/>
                <w:sz w:val="24"/>
                <w:szCs w:val="24"/>
                <w:lang w:val="ro-MD"/>
              </w:rPr>
            </w:pPr>
          </w:p>
          <w:p w14:paraId="0A3528CA" w14:textId="77777777" w:rsidR="00B71E37" w:rsidRDefault="00B71E37" w:rsidP="00490049">
            <w:pPr>
              <w:jc w:val="center"/>
              <w:rPr>
                <w:b/>
                <w:noProof/>
                <w:sz w:val="24"/>
                <w:szCs w:val="24"/>
                <w:lang w:val="ro-MD"/>
              </w:rPr>
            </w:pPr>
          </w:p>
          <w:p w14:paraId="7579829B" w14:textId="77777777" w:rsidR="00B71E37" w:rsidRDefault="00B71E37" w:rsidP="00490049">
            <w:pPr>
              <w:jc w:val="center"/>
              <w:rPr>
                <w:b/>
                <w:noProof/>
                <w:sz w:val="24"/>
                <w:szCs w:val="24"/>
                <w:lang w:val="ro-MD"/>
              </w:rPr>
            </w:pPr>
          </w:p>
          <w:p w14:paraId="485A8AEC" w14:textId="77777777" w:rsidR="00B71E37" w:rsidRDefault="00B71E37" w:rsidP="00490049">
            <w:pPr>
              <w:jc w:val="center"/>
              <w:rPr>
                <w:b/>
                <w:noProof/>
                <w:sz w:val="24"/>
                <w:szCs w:val="24"/>
                <w:lang w:val="ro-MD"/>
              </w:rPr>
            </w:pPr>
          </w:p>
          <w:p w14:paraId="3FF75784" w14:textId="77777777" w:rsidR="00B71E37" w:rsidRDefault="00B71E37" w:rsidP="00490049">
            <w:pPr>
              <w:jc w:val="center"/>
              <w:rPr>
                <w:b/>
                <w:noProof/>
                <w:sz w:val="24"/>
                <w:szCs w:val="24"/>
                <w:lang w:val="ro-MD"/>
              </w:rPr>
            </w:pPr>
          </w:p>
          <w:p w14:paraId="3E949240" w14:textId="77777777" w:rsidR="00B71E37" w:rsidRDefault="00B71E37" w:rsidP="00B71E37">
            <w:pPr>
              <w:rPr>
                <w:b/>
                <w:noProof/>
                <w:sz w:val="24"/>
                <w:szCs w:val="24"/>
                <w:lang w:val="ro-MD"/>
              </w:rPr>
            </w:pPr>
          </w:p>
          <w:p w14:paraId="04CD514B" w14:textId="25F859A2" w:rsidR="00B71E37" w:rsidRDefault="00B71E37" w:rsidP="00490049">
            <w:pPr>
              <w:jc w:val="center"/>
              <w:rPr>
                <w:b/>
                <w:noProof/>
                <w:sz w:val="24"/>
                <w:szCs w:val="24"/>
                <w:lang w:val="ro-MD"/>
              </w:rPr>
            </w:pPr>
            <w:r w:rsidRPr="00B71E37">
              <w:rPr>
                <w:b/>
                <w:noProof/>
                <w:sz w:val="24"/>
                <w:szCs w:val="24"/>
                <w:lang w:val="ro-MD"/>
              </w:rPr>
              <w:t>Compatibil</w:t>
            </w:r>
          </w:p>
          <w:p w14:paraId="4393601D" w14:textId="07DAFE39" w:rsidR="00B71E37" w:rsidRDefault="00B71E37" w:rsidP="00490049">
            <w:pPr>
              <w:jc w:val="center"/>
              <w:rPr>
                <w:b/>
                <w:noProof/>
                <w:sz w:val="24"/>
                <w:szCs w:val="24"/>
                <w:lang w:val="ro-MD"/>
              </w:rPr>
            </w:pPr>
          </w:p>
          <w:p w14:paraId="77578155" w14:textId="730995A8" w:rsidR="00B71E37" w:rsidRDefault="00B71E37" w:rsidP="00490049">
            <w:pPr>
              <w:jc w:val="center"/>
              <w:rPr>
                <w:b/>
                <w:noProof/>
                <w:sz w:val="24"/>
                <w:szCs w:val="24"/>
                <w:lang w:val="ro-MD"/>
              </w:rPr>
            </w:pPr>
          </w:p>
          <w:p w14:paraId="51BF50EE" w14:textId="3390A0E4" w:rsidR="00B71E37" w:rsidRDefault="00B71E37" w:rsidP="00490049">
            <w:pPr>
              <w:jc w:val="center"/>
              <w:rPr>
                <w:b/>
                <w:noProof/>
                <w:sz w:val="24"/>
                <w:szCs w:val="24"/>
                <w:lang w:val="ro-MD"/>
              </w:rPr>
            </w:pPr>
          </w:p>
          <w:p w14:paraId="4E7909EB" w14:textId="147E53F7" w:rsidR="00B71E37" w:rsidRDefault="00B71E37" w:rsidP="00490049">
            <w:pPr>
              <w:jc w:val="center"/>
              <w:rPr>
                <w:b/>
                <w:noProof/>
                <w:sz w:val="24"/>
                <w:szCs w:val="24"/>
                <w:lang w:val="ro-MD"/>
              </w:rPr>
            </w:pPr>
          </w:p>
          <w:p w14:paraId="4D67EB2B" w14:textId="26B5B28E" w:rsidR="00B71E37" w:rsidRDefault="00B71E37" w:rsidP="00490049">
            <w:pPr>
              <w:jc w:val="center"/>
              <w:rPr>
                <w:b/>
                <w:noProof/>
                <w:sz w:val="24"/>
                <w:szCs w:val="24"/>
                <w:lang w:val="ro-MD"/>
              </w:rPr>
            </w:pPr>
          </w:p>
          <w:p w14:paraId="238FB493" w14:textId="5B0F2DB6" w:rsidR="00B71E37" w:rsidRDefault="00B71E37" w:rsidP="00490049">
            <w:pPr>
              <w:jc w:val="center"/>
              <w:rPr>
                <w:b/>
                <w:noProof/>
                <w:sz w:val="24"/>
                <w:szCs w:val="24"/>
                <w:lang w:val="ro-MD"/>
              </w:rPr>
            </w:pPr>
          </w:p>
          <w:p w14:paraId="705995CD" w14:textId="37D4CEE3" w:rsidR="00B71E37" w:rsidRDefault="00B71E37" w:rsidP="00490049">
            <w:pPr>
              <w:jc w:val="center"/>
              <w:rPr>
                <w:b/>
                <w:noProof/>
                <w:sz w:val="24"/>
                <w:szCs w:val="24"/>
                <w:lang w:val="ro-MD"/>
              </w:rPr>
            </w:pPr>
          </w:p>
          <w:p w14:paraId="7A11A637" w14:textId="12227E53" w:rsidR="00B71E37" w:rsidRDefault="00B71E37" w:rsidP="00490049">
            <w:pPr>
              <w:jc w:val="center"/>
              <w:rPr>
                <w:b/>
                <w:noProof/>
                <w:sz w:val="24"/>
                <w:szCs w:val="24"/>
                <w:lang w:val="ro-MD"/>
              </w:rPr>
            </w:pPr>
          </w:p>
          <w:p w14:paraId="5054F0D2" w14:textId="65A78ABE" w:rsidR="00B71E37" w:rsidRDefault="00B71E37" w:rsidP="00490049">
            <w:pPr>
              <w:jc w:val="center"/>
              <w:rPr>
                <w:b/>
                <w:noProof/>
                <w:sz w:val="24"/>
                <w:szCs w:val="24"/>
                <w:lang w:val="ro-MD"/>
              </w:rPr>
            </w:pPr>
          </w:p>
          <w:p w14:paraId="67828EC9" w14:textId="16ACA737" w:rsidR="00B71E37" w:rsidRDefault="00B71E37" w:rsidP="00490049">
            <w:pPr>
              <w:jc w:val="center"/>
              <w:rPr>
                <w:b/>
                <w:noProof/>
                <w:sz w:val="24"/>
                <w:szCs w:val="24"/>
                <w:lang w:val="ro-MD"/>
              </w:rPr>
            </w:pPr>
          </w:p>
          <w:p w14:paraId="7897958F" w14:textId="75DACD10" w:rsidR="00B71E37" w:rsidRDefault="00B71E37" w:rsidP="00490049">
            <w:pPr>
              <w:jc w:val="center"/>
              <w:rPr>
                <w:b/>
                <w:noProof/>
                <w:sz w:val="24"/>
                <w:szCs w:val="24"/>
                <w:lang w:val="ro-MD"/>
              </w:rPr>
            </w:pPr>
            <w:r w:rsidRPr="00B71E37">
              <w:rPr>
                <w:b/>
                <w:noProof/>
                <w:sz w:val="24"/>
                <w:szCs w:val="24"/>
                <w:lang w:val="ro-MD"/>
              </w:rPr>
              <w:t>Compatibil</w:t>
            </w:r>
          </w:p>
          <w:p w14:paraId="1E7C0E70" w14:textId="77777777" w:rsidR="00B71E37" w:rsidRDefault="00B71E37" w:rsidP="00490049">
            <w:pPr>
              <w:jc w:val="center"/>
              <w:rPr>
                <w:b/>
                <w:noProof/>
                <w:sz w:val="24"/>
                <w:szCs w:val="24"/>
                <w:lang w:val="ro-MD"/>
              </w:rPr>
            </w:pPr>
          </w:p>
          <w:p w14:paraId="4DABDE65" w14:textId="77777777" w:rsidR="00B71E37" w:rsidRDefault="00B71E37" w:rsidP="00490049">
            <w:pPr>
              <w:jc w:val="center"/>
              <w:rPr>
                <w:b/>
                <w:noProof/>
                <w:sz w:val="24"/>
                <w:szCs w:val="24"/>
                <w:lang w:val="ro-MD"/>
              </w:rPr>
            </w:pPr>
          </w:p>
          <w:p w14:paraId="1BF593CE" w14:textId="77777777" w:rsidR="00B71E37" w:rsidRDefault="00B71E37" w:rsidP="00490049">
            <w:pPr>
              <w:jc w:val="center"/>
              <w:rPr>
                <w:b/>
                <w:noProof/>
                <w:sz w:val="24"/>
                <w:szCs w:val="24"/>
                <w:lang w:val="ro-MD"/>
              </w:rPr>
            </w:pPr>
          </w:p>
          <w:p w14:paraId="633D5DB6" w14:textId="77777777" w:rsidR="00B71E37" w:rsidRDefault="00B71E37" w:rsidP="00490049">
            <w:pPr>
              <w:jc w:val="center"/>
              <w:rPr>
                <w:b/>
                <w:noProof/>
                <w:sz w:val="24"/>
                <w:szCs w:val="24"/>
                <w:lang w:val="ro-MD"/>
              </w:rPr>
            </w:pPr>
          </w:p>
          <w:p w14:paraId="0B8BB5C8" w14:textId="77777777" w:rsidR="00B71E37" w:rsidRDefault="00B71E37" w:rsidP="00490049">
            <w:pPr>
              <w:jc w:val="center"/>
              <w:rPr>
                <w:b/>
                <w:noProof/>
                <w:sz w:val="24"/>
                <w:szCs w:val="24"/>
                <w:lang w:val="ro-MD"/>
              </w:rPr>
            </w:pPr>
          </w:p>
          <w:p w14:paraId="0D615A90" w14:textId="77777777" w:rsidR="00B71E37" w:rsidRDefault="00B71E37" w:rsidP="00490049">
            <w:pPr>
              <w:jc w:val="center"/>
              <w:rPr>
                <w:b/>
                <w:noProof/>
                <w:sz w:val="24"/>
                <w:szCs w:val="24"/>
                <w:lang w:val="ro-MD"/>
              </w:rPr>
            </w:pPr>
          </w:p>
          <w:p w14:paraId="1723E85D" w14:textId="77777777" w:rsidR="00B71E37" w:rsidRDefault="00B71E37" w:rsidP="00490049">
            <w:pPr>
              <w:jc w:val="center"/>
              <w:rPr>
                <w:b/>
                <w:noProof/>
                <w:sz w:val="24"/>
                <w:szCs w:val="24"/>
                <w:lang w:val="ro-MD"/>
              </w:rPr>
            </w:pPr>
          </w:p>
          <w:p w14:paraId="2F692440" w14:textId="77777777" w:rsidR="00B71E37" w:rsidRDefault="00B71E37" w:rsidP="00490049">
            <w:pPr>
              <w:jc w:val="center"/>
              <w:rPr>
                <w:b/>
                <w:noProof/>
                <w:sz w:val="24"/>
                <w:szCs w:val="24"/>
                <w:lang w:val="ro-MD"/>
              </w:rPr>
            </w:pPr>
          </w:p>
          <w:p w14:paraId="7C974F98" w14:textId="77777777" w:rsidR="00B71E37" w:rsidRDefault="00B71E37" w:rsidP="00490049">
            <w:pPr>
              <w:jc w:val="center"/>
              <w:rPr>
                <w:b/>
                <w:noProof/>
                <w:sz w:val="24"/>
                <w:szCs w:val="24"/>
                <w:lang w:val="ro-MD"/>
              </w:rPr>
            </w:pPr>
          </w:p>
          <w:p w14:paraId="3CC3F5A4" w14:textId="77777777" w:rsidR="00B71E37" w:rsidRDefault="00B71E37" w:rsidP="00490049">
            <w:pPr>
              <w:jc w:val="center"/>
              <w:rPr>
                <w:b/>
                <w:noProof/>
                <w:sz w:val="24"/>
                <w:szCs w:val="24"/>
                <w:lang w:val="ro-MD"/>
              </w:rPr>
            </w:pPr>
          </w:p>
          <w:p w14:paraId="32637343" w14:textId="77777777" w:rsidR="00B71E37" w:rsidRDefault="00B71E37" w:rsidP="00490049">
            <w:pPr>
              <w:jc w:val="center"/>
              <w:rPr>
                <w:b/>
                <w:noProof/>
                <w:sz w:val="24"/>
                <w:szCs w:val="24"/>
                <w:lang w:val="ro-MD"/>
              </w:rPr>
            </w:pPr>
          </w:p>
          <w:p w14:paraId="1CE0676F" w14:textId="77777777" w:rsidR="00B71E37" w:rsidRDefault="00B71E37" w:rsidP="00490049">
            <w:pPr>
              <w:jc w:val="center"/>
              <w:rPr>
                <w:b/>
                <w:noProof/>
                <w:sz w:val="24"/>
                <w:szCs w:val="24"/>
                <w:lang w:val="ro-MD"/>
              </w:rPr>
            </w:pPr>
          </w:p>
          <w:p w14:paraId="03E64508" w14:textId="77777777" w:rsidR="00B71E37" w:rsidRDefault="00B71E37" w:rsidP="00490049">
            <w:pPr>
              <w:jc w:val="center"/>
              <w:rPr>
                <w:b/>
                <w:noProof/>
                <w:sz w:val="24"/>
                <w:szCs w:val="24"/>
                <w:lang w:val="ro-MD"/>
              </w:rPr>
            </w:pPr>
          </w:p>
          <w:p w14:paraId="0BF211CD" w14:textId="77777777" w:rsidR="00B71E37" w:rsidRDefault="00B71E37" w:rsidP="00490049">
            <w:pPr>
              <w:jc w:val="center"/>
              <w:rPr>
                <w:b/>
                <w:noProof/>
                <w:sz w:val="24"/>
                <w:szCs w:val="24"/>
                <w:lang w:val="ro-MD"/>
              </w:rPr>
            </w:pPr>
          </w:p>
          <w:p w14:paraId="341C00F0" w14:textId="77777777" w:rsidR="00B71E37" w:rsidRDefault="00B71E37" w:rsidP="00490049">
            <w:pPr>
              <w:jc w:val="center"/>
              <w:rPr>
                <w:b/>
                <w:noProof/>
                <w:sz w:val="24"/>
                <w:szCs w:val="24"/>
                <w:lang w:val="ro-MD"/>
              </w:rPr>
            </w:pPr>
          </w:p>
          <w:p w14:paraId="51EE1E27" w14:textId="77777777" w:rsidR="00B71E37" w:rsidRDefault="00B71E37" w:rsidP="00490049">
            <w:pPr>
              <w:jc w:val="center"/>
              <w:rPr>
                <w:b/>
                <w:noProof/>
                <w:sz w:val="24"/>
                <w:szCs w:val="24"/>
                <w:lang w:val="ro-MD"/>
              </w:rPr>
            </w:pPr>
          </w:p>
          <w:p w14:paraId="3A2B6D38" w14:textId="77777777" w:rsidR="00B71E37" w:rsidRDefault="00B71E37" w:rsidP="00490049">
            <w:pPr>
              <w:jc w:val="center"/>
              <w:rPr>
                <w:b/>
                <w:noProof/>
                <w:sz w:val="24"/>
                <w:szCs w:val="24"/>
                <w:lang w:val="ro-MD"/>
              </w:rPr>
            </w:pPr>
          </w:p>
          <w:p w14:paraId="23E5020A" w14:textId="53DDBBF5" w:rsidR="00B71E37" w:rsidRDefault="00B71E37" w:rsidP="00490049">
            <w:pPr>
              <w:jc w:val="center"/>
              <w:rPr>
                <w:b/>
                <w:noProof/>
                <w:sz w:val="24"/>
                <w:szCs w:val="24"/>
                <w:lang w:val="ro-MD"/>
              </w:rPr>
            </w:pPr>
            <w:r w:rsidRPr="00B71E37">
              <w:rPr>
                <w:b/>
                <w:noProof/>
                <w:sz w:val="24"/>
                <w:szCs w:val="24"/>
                <w:lang w:val="ro-MD"/>
              </w:rPr>
              <w:lastRenderedPageBreak/>
              <w:t>Compatibil</w:t>
            </w:r>
          </w:p>
          <w:p w14:paraId="4ABDB537" w14:textId="77777777" w:rsidR="00B71E37" w:rsidRDefault="00B71E37" w:rsidP="00490049">
            <w:pPr>
              <w:jc w:val="center"/>
              <w:rPr>
                <w:b/>
                <w:noProof/>
                <w:sz w:val="24"/>
                <w:szCs w:val="24"/>
                <w:lang w:val="ro-MD"/>
              </w:rPr>
            </w:pPr>
          </w:p>
          <w:p w14:paraId="59D1391C" w14:textId="77777777" w:rsidR="00B71E37" w:rsidRDefault="00B71E37" w:rsidP="00490049">
            <w:pPr>
              <w:jc w:val="center"/>
              <w:rPr>
                <w:b/>
                <w:noProof/>
                <w:sz w:val="24"/>
                <w:szCs w:val="24"/>
                <w:lang w:val="ro-MD"/>
              </w:rPr>
            </w:pPr>
          </w:p>
          <w:p w14:paraId="7CA35346" w14:textId="77777777" w:rsidR="00B71E37" w:rsidRDefault="00B71E37" w:rsidP="00490049">
            <w:pPr>
              <w:jc w:val="center"/>
              <w:rPr>
                <w:b/>
                <w:noProof/>
                <w:sz w:val="24"/>
                <w:szCs w:val="24"/>
                <w:lang w:val="ro-MD"/>
              </w:rPr>
            </w:pPr>
          </w:p>
          <w:p w14:paraId="4C7F6F71" w14:textId="77777777" w:rsidR="00B71E37" w:rsidRDefault="00B71E37" w:rsidP="00490049">
            <w:pPr>
              <w:jc w:val="center"/>
              <w:rPr>
                <w:b/>
                <w:noProof/>
                <w:sz w:val="24"/>
                <w:szCs w:val="24"/>
                <w:lang w:val="ro-MD"/>
              </w:rPr>
            </w:pPr>
          </w:p>
          <w:p w14:paraId="59C28831" w14:textId="77777777" w:rsidR="00B71E37" w:rsidRDefault="00B71E37" w:rsidP="00490049">
            <w:pPr>
              <w:jc w:val="center"/>
              <w:rPr>
                <w:b/>
                <w:noProof/>
                <w:sz w:val="24"/>
                <w:szCs w:val="24"/>
                <w:lang w:val="ro-MD"/>
              </w:rPr>
            </w:pPr>
          </w:p>
          <w:p w14:paraId="04B46E6A" w14:textId="77777777" w:rsidR="00B71E37" w:rsidRDefault="00B71E37" w:rsidP="00490049">
            <w:pPr>
              <w:jc w:val="center"/>
              <w:rPr>
                <w:b/>
                <w:noProof/>
                <w:sz w:val="24"/>
                <w:szCs w:val="24"/>
                <w:lang w:val="ro-MD"/>
              </w:rPr>
            </w:pPr>
          </w:p>
          <w:p w14:paraId="291D908B" w14:textId="77777777" w:rsidR="00B71E37" w:rsidRDefault="00B71E37" w:rsidP="00490049">
            <w:pPr>
              <w:jc w:val="center"/>
              <w:rPr>
                <w:b/>
                <w:noProof/>
                <w:sz w:val="24"/>
                <w:szCs w:val="24"/>
                <w:lang w:val="ro-MD"/>
              </w:rPr>
            </w:pPr>
          </w:p>
          <w:p w14:paraId="7EE43B1D" w14:textId="77777777" w:rsidR="00B71E37" w:rsidRDefault="00B71E37" w:rsidP="00490049">
            <w:pPr>
              <w:jc w:val="center"/>
              <w:rPr>
                <w:b/>
                <w:noProof/>
                <w:sz w:val="24"/>
                <w:szCs w:val="24"/>
                <w:lang w:val="ro-MD"/>
              </w:rPr>
            </w:pPr>
          </w:p>
          <w:p w14:paraId="27C640BD" w14:textId="77777777" w:rsidR="00B71E37" w:rsidRDefault="00B71E37" w:rsidP="00490049">
            <w:pPr>
              <w:jc w:val="center"/>
              <w:rPr>
                <w:b/>
                <w:noProof/>
                <w:sz w:val="24"/>
                <w:szCs w:val="24"/>
                <w:lang w:val="ro-MD"/>
              </w:rPr>
            </w:pPr>
          </w:p>
          <w:p w14:paraId="6B043902" w14:textId="77777777" w:rsidR="00B71E37" w:rsidRDefault="00B71E37" w:rsidP="00490049">
            <w:pPr>
              <w:jc w:val="center"/>
              <w:rPr>
                <w:b/>
                <w:noProof/>
                <w:sz w:val="24"/>
                <w:szCs w:val="24"/>
                <w:lang w:val="ro-MD"/>
              </w:rPr>
            </w:pPr>
          </w:p>
          <w:p w14:paraId="13625CD5" w14:textId="77777777" w:rsidR="00B71E37" w:rsidRDefault="00B71E37" w:rsidP="00490049">
            <w:pPr>
              <w:jc w:val="center"/>
              <w:rPr>
                <w:b/>
                <w:noProof/>
                <w:sz w:val="24"/>
                <w:szCs w:val="24"/>
                <w:lang w:val="ro-MD"/>
              </w:rPr>
            </w:pPr>
          </w:p>
          <w:p w14:paraId="1502D977" w14:textId="77777777" w:rsidR="00B71E37" w:rsidRDefault="00B71E37" w:rsidP="00490049">
            <w:pPr>
              <w:jc w:val="center"/>
              <w:rPr>
                <w:b/>
                <w:noProof/>
                <w:sz w:val="24"/>
                <w:szCs w:val="24"/>
                <w:lang w:val="ro-MD"/>
              </w:rPr>
            </w:pPr>
          </w:p>
          <w:p w14:paraId="7F1A0C53" w14:textId="77777777" w:rsidR="00B71E37" w:rsidRDefault="00B71E37" w:rsidP="00490049">
            <w:pPr>
              <w:jc w:val="center"/>
              <w:rPr>
                <w:b/>
                <w:noProof/>
                <w:sz w:val="24"/>
                <w:szCs w:val="24"/>
                <w:lang w:val="ro-MD"/>
              </w:rPr>
            </w:pPr>
          </w:p>
          <w:p w14:paraId="35E29E63" w14:textId="77777777" w:rsidR="00B71E37" w:rsidRDefault="00B71E37" w:rsidP="00490049">
            <w:pPr>
              <w:jc w:val="center"/>
              <w:rPr>
                <w:b/>
                <w:noProof/>
                <w:sz w:val="24"/>
                <w:szCs w:val="24"/>
                <w:lang w:val="ro-MD"/>
              </w:rPr>
            </w:pPr>
          </w:p>
          <w:p w14:paraId="0FB9F228" w14:textId="77777777" w:rsidR="00B71E37" w:rsidRDefault="00B71E37" w:rsidP="00490049">
            <w:pPr>
              <w:jc w:val="center"/>
              <w:rPr>
                <w:b/>
                <w:noProof/>
                <w:sz w:val="24"/>
                <w:szCs w:val="24"/>
                <w:lang w:val="ro-MD"/>
              </w:rPr>
            </w:pPr>
          </w:p>
          <w:p w14:paraId="68F2079C" w14:textId="77777777" w:rsidR="00B71E37" w:rsidRDefault="00B71E37" w:rsidP="00490049">
            <w:pPr>
              <w:jc w:val="center"/>
              <w:rPr>
                <w:b/>
                <w:noProof/>
                <w:sz w:val="24"/>
                <w:szCs w:val="24"/>
                <w:lang w:val="ro-MD"/>
              </w:rPr>
            </w:pPr>
          </w:p>
          <w:p w14:paraId="26A1FE0E" w14:textId="77777777" w:rsidR="00B71E37" w:rsidRDefault="00B71E37" w:rsidP="00490049">
            <w:pPr>
              <w:jc w:val="center"/>
              <w:rPr>
                <w:b/>
                <w:noProof/>
                <w:sz w:val="24"/>
                <w:szCs w:val="24"/>
                <w:lang w:val="ro-MD"/>
              </w:rPr>
            </w:pPr>
          </w:p>
          <w:p w14:paraId="67FA7B8B" w14:textId="77777777" w:rsidR="00B71E37" w:rsidRDefault="00B71E37" w:rsidP="00490049">
            <w:pPr>
              <w:jc w:val="center"/>
              <w:rPr>
                <w:b/>
                <w:noProof/>
                <w:sz w:val="24"/>
                <w:szCs w:val="24"/>
                <w:lang w:val="ro-MD"/>
              </w:rPr>
            </w:pPr>
          </w:p>
          <w:p w14:paraId="513AFD82" w14:textId="77777777" w:rsidR="00B71E37" w:rsidRDefault="00B71E37" w:rsidP="00490049">
            <w:pPr>
              <w:jc w:val="center"/>
              <w:rPr>
                <w:b/>
                <w:noProof/>
                <w:sz w:val="24"/>
                <w:szCs w:val="24"/>
                <w:lang w:val="ro-MD"/>
              </w:rPr>
            </w:pPr>
          </w:p>
          <w:p w14:paraId="5C5A4342" w14:textId="77777777" w:rsidR="00B71E37" w:rsidRDefault="00B71E37" w:rsidP="00490049">
            <w:pPr>
              <w:jc w:val="center"/>
              <w:rPr>
                <w:b/>
                <w:noProof/>
                <w:sz w:val="24"/>
                <w:szCs w:val="24"/>
                <w:lang w:val="ro-MD"/>
              </w:rPr>
            </w:pPr>
          </w:p>
          <w:p w14:paraId="7559AD07" w14:textId="77777777" w:rsidR="00B71E37" w:rsidRDefault="00B71E37" w:rsidP="00490049">
            <w:pPr>
              <w:jc w:val="center"/>
              <w:rPr>
                <w:b/>
                <w:noProof/>
                <w:sz w:val="24"/>
                <w:szCs w:val="24"/>
                <w:lang w:val="ro-MD"/>
              </w:rPr>
            </w:pPr>
          </w:p>
          <w:p w14:paraId="6D4DC33D" w14:textId="77777777" w:rsidR="00B71E37" w:rsidRDefault="00B71E37" w:rsidP="00490049">
            <w:pPr>
              <w:jc w:val="center"/>
              <w:rPr>
                <w:b/>
                <w:noProof/>
                <w:sz w:val="24"/>
                <w:szCs w:val="24"/>
                <w:lang w:val="ro-MD"/>
              </w:rPr>
            </w:pPr>
          </w:p>
          <w:p w14:paraId="164978E5" w14:textId="0C4FD291" w:rsidR="00B71E37" w:rsidRDefault="00B71E37" w:rsidP="00490049">
            <w:pPr>
              <w:jc w:val="center"/>
              <w:rPr>
                <w:b/>
                <w:noProof/>
                <w:sz w:val="24"/>
                <w:szCs w:val="24"/>
                <w:lang w:val="ro-MD"/>
              </w:rPr>
            </w:pPr>
            <w:r w:rsidRPr="00B71E37">
              <w:rPr>
                <w:b/>
                <w:noProof/>
                <w:sz w:val="24"/>
                <w:szCs w:val="24"/>
                <w:lang w:val="ro-MD"/>
              </w:rPr>
              <w:t>Compatibil</w:t>
            </w:r>
          </w:p>
          <w:p w14:paraId="06150353" w14:textId="77777777" w:rsidR="00B71E37" w:rsidRDefault="00B71E37" w:rsidP="00490049">
            <w:pPr>
              <w:jc w:val="center"/>
              <w:rPr>
                <w:b/>
                <w:noProof/>
                <w:sz w:val="24"/>
                <w:szCs w:val="24"/>
                <w:lang w:val="ro-MD"/>
              </w:rPr>
            </w:pPr>
          </w:p>
          <w:p w14:paraId="33FE51DF" w14:textId="77777777" w:rsidR="00B71E37" w:rsidRDefault="00B71E37" w:rsidP="00490049">
            <w:pPr>
              <w:jc w:val="center"/>
              <w:rPr>
                <w:b/>
                <w:noProof/>
                <w:sz w:val="24"/>
                <w:szCs w:val="24"/>
                <w:lang w:val="ro-MD"/>
              </w:rPr>
            </w:pPr>
          </w:p>
          <w:p w14:paraId="58F6F340" w14:textId="5B47EEB3" w:rsidR="00B71E37" w:rsidRDefault="00B71E37" w:rsidP="00490049">
            <w:pPr>
              <w:jc w:val="center"/>
              <w:rPr>
                <w:b/>
                <w:noProof/>
                <w:sz w:val="24"/>
                <w:szCs w:val="24"/>
                <w:lang w:val="ro-MD"/>
              </w:rPr>
            </w:pPr>
          </w:p>
          <w:p w14:paraId="719D2676" w14:textId="34D96A1D" w:rsidR="00B71E37" w:rsidRDefault="00B71E37" w:rsidP="00490049">
            <w:pPr>
              <w:jc w:val="center"/>
              <w:rPr>
                <w:b/>
                <w:noProof/>
                <w:sz w:val="24"/>
                <w:szCs w:val="24"/>
                <w:lang w:val="ro-MD"/>
              </w:rPr>
            </w:pPr>
          </w:p>
          <w:p w14:paraId="13C8AE15" w14:textId="77777777" w:rsidR="00B71E37" w:rsidRDefault="00B71E37" w:rsidP="00490049">
            <w:pPr>
              <w:jc w:val="center"/>
              <w:rPr>
                <w:b/>
                <w:noProof/>
                <w:sz w:val="24"/>
                <w:szCs w:val="24"/>
                <w:lang w:val="ro-MD"/>
              </w:rPr>
            </w:pPr>
          </w:p>
          <w:p w14:paraId="3927CEE2" w14:textId="77777777" w:rsidR="00B71E37" w:rsidRDefault="00B71E37" w:rsidP="00B71E37">
            <w:pPr>
              <w:rPr>
                <w:b/>
                <w:noProof/>
                <w:sz w:val="24"/>
                <w:szCs w:val="24"/>
                <w:lang w:val="ro-MD"/>
              </w:rPr>
            </w:pPr>
          </w:p>
          <w:p w14:paraId="14506C8C" w14:textId="6913D6E4" w:rsidR="00B71E37" w:rsidRPr="00145228" w:rsidRDefault="00B71E37" w:rsidP="00490049">
            <w:pPr>
              <w:jc w:val="center"/>
              <w:rPr>
                <w:b/>
                <w:noProof/>
                <w:sz w:val="24"/>
                <w:szCs w:val="24"/>
                <w:lang w:val="ro-MD"/>
              </w:rPr>
            </w:pPr>
            <w:r w:rsidRPr="00B71E37">
              <w:rPr>
                <w:b/>
                <w:noProof/>
                <w:sz w:val="24"/>
                <w:szCs w:val="24"/>
                <w:lang w:val="ro-MD"/>
              </w:rPr>
              <w:t>Compatibil</w:t>
            </w:r>
          </w:p>
        </w:tc>
        <w:tc>
          <w:tcPr>
            <w:tcW w:w="1888" w:type="dxa"/>
          </w:tcPr>
          <w:p w14:paraId="6C60EDA1" w14:textId="77777777" w:rsidR="00CA5011" w:rsidRPr="00145228" w:rsidRDefault="00CA5011" w:rsidP="00490049">
            <w:pPr>
              <w:jc w:val="center"/>
              <w:rPr>
                <w:b/>
                <w:sz w:val="24"/>
                <w:szCs w:val="24"/>
                <w:lang w:val="ro-MD"/>
              </w:rPr>
            </w:pPr>
          </w:p>
        </w:tc>
      </w:tr>
    </w:tbl>
    <w:p w14:paraId="7094DBA5" w14:textId="77777777" w:rsidR="00C42F95" w:rsidRPr="00145228" w:rsidRDefault="00C42F95" w:rsidP="001916FB">
      <w:pPr>
        <w:rPr>
          <w:sz w:val="24"/>
          <w:szCs w:val="24"/>
        </w:rPr>
      </w:pPr>
      <w:bookmarkStart w:id="2" w:name="_GoBack"/>
      <w:bookmarkEnd w:id="2"/>
    </w:p>
    <w:sectPr w:rsidR="00C42F95" w:rsidRPr="00145228" w:rsidSect="00CA5011">
      <w:pgSz w:w="15840" w:h="1224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11"/>
    <w:rsid w:val="00097E98"/>
    <w:rsid w:val="00145228"/>
    <w:rsid w:val="001916FB"/>
    <w:rsid w:val="001F27D1"/>
    <w:rsid w:val="00313452"/>
    <w:rsid w:val="003B7B62"/>
    <w:rsid w:val="0057605E"/>
    <w:rsid w:val="006C2AA9"/>
    <w:rsid w:val="007A3630"/>
    <w:rsid w:val="0081234A"/>
    <w:rsid w:val="008D7F99"/>
    <w:rsid w:val="00954EFC"/>
    <w:rsid w:val="009F4870"/>
    <w:rsid w:val="00A148F6"/>
    <w:rsid w:val="00A54F1D"/>
    <w:rsid w:val="00AA4C6A"/>
    <w:rsid w:val="00AB1A9E"/>
    <w:rsid w:val="00B250D5"/>
    <w:rsid w:val="00B71E37"/>
    <w:rsid w:val="00C42F95"/>
    <w:rsid w:val="00CA5011"/>
    <w:rsid w:val="00E0712E"/>
    <w:rsid w:val="00FC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9B8C"/>
  <w15:chartTrackingRefBased/>
  <w15:docId w15:val="{7D0C3C5C-5DBB-4AE2-A6D1-5439279E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011"/>
    <w:pPr>
      <w:spacing w:line="240" w:lineRule="auto"/>
    </w:pPr>
    <w:rPr>
      <w:rFonts w:ascii="Times New Roman" w:eastAsia="Times New Roman" w:hAnsi="Times New Roman" w:cs="Times New Roman"/>
      <w:kern w:val="0"/>
      <w:sz w:val="28"/>
      <w:lang w:val="ro-RO"/>
      <w14:ligatures w14:val="none"/>
    </w:rPr>
  </w:style>
  <w:style w:type="paragraph" w:styleId="Titlu1">
    <w:name w:val="heading 1"/>
    <w:basedOn w:val="Normal"/>
    <w:next w:val="Normal"/>
    <w:link w:val="Titlu1Caracter"/>
    <w:uiPriority w:val="9"/>
    <w:qFormat/>
    <w:rsid w:val="00CA501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CA501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CA5011"/>
    <w:pPr>
      <w:keepNext/>
      <w:keepLines/>
      <w:spacing w:before="160" w:after="80" w:line="259" w:lineRule="auto"/>
      <w:outlineLvl w:val="2"/>
    </w:pPr>
    <w:rPr>
      <w:rFonts w:asciiTheme="minorHAnsi" w:eastAsiaTheme="majorEastAsia" w:hAnsiTheme="minorHAnsi" w:cstheme="majorBidi"/>
      <w:color w:val="2E74B5" w:themeColor="accent1" w:themeShade="BF"/>
      <w:kern w:val="2"/>
      <w:szCs w:val="28"/>
      <w:lang w:val="en-US"/>
      <w14:ligatures w14:val="standardContextual"/>
    </w:rPr>
  </w:style>
  <w:style w:type="paragraph" w:styleId="Titlu4">
    <w:name w:val="heading 4"/>
    <w:basedOn w:val="Normal"/>
    <w:next w:val="Normal"/>
    <w:link w:val="Titlu4Caracter"/>
    <w:uiPriority w:val="9"/>
    <w:semiHidden/>
    <w:unhideWhenUsed/>
    <w:qFormat/>
    <w:rsid w:val="00CA5011"/>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lang w:val="en-US"/>
      <w14:ligatures w14:val="standardContextual"/>
    </w:rPr>
  </w:style>
  <w:style w:type="paragraph" w:styleId="Titlu5">
    <w:name w:val="heading 5"/>
    <w:basedOn w:val="Normal"/>
    <w:next w:val="Normal"/>
    <w:link w:val="Titlu5Caracter"/>
    <w:uiPriority w:val="9"/>
    <w:semiHidden/>
    <w:unhideWhenUsed/>
    <w:qFormat/>
    <w:rsid w:val="00CA5011"/>
    <w:pPr>
      <w:keepNext/>
      <w:keepLines/>
      <w:spacing w:before="80" w:after="40" w:line="259" w:lineRule="auto"/>
      <w:outlineLvl w:val="4"/>
    </w:pPr>
    <w:rPr>
      <w:rFonts w:asciiTheme="minorHAnsi" w:eastAsiaTheme="majorEastAsia" w:hAnsiTheme="minorHAnsi" w:cstheme="majorBidi"/>
      <w:color w:val="2E74B5" w:themeColor="accent1" w:themeShade="BF"/>
      <w:kern w:val="2"/>
      <w:sz w:val="22"/>
      <w:lang w:val="en-US"/>
      <w14:ligatures w14:val="standardContextual"/>
    </w:rPr>
  </w:style>
  <w:style w:type="paragraph" w:styleId="Titlu6">
    <w:name w:val="heading 6"/>
    <w:basedOn w:val="Normal"/>
    <w:next w:val="Normal"/>
    <w:link w:val="Titlu6Caracter"/>
    <w:uiPriority w:val="9"/>
    <w:semiHidden/>
    <w:unhideWhenUsed/>
    <w:qFormat/>
    <w:rsid w:val="00CA501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en-US"/>
      <w14:ligatures w14:val="standardContextual"/>
    </w:rPr>
  </w:style>
  <w:style w:type="paragraph" w:styleId="Titlu7">
    <w:name w:val="heading 7"/>
    <w:basedOn w:val="Normal"/>
    <w:next w:val="Normal"/>
    <w:link w:val="Titlu7Caracter"/>
    <w:uiPriority w:val="9"/>
    <w:semiHidden/>
    <w:unhideWhenUsed/>
    <w:qFormat/>
    <w:rsid w:val="00CA5011"/>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en-US"/>
      <w14:ligatures w14:val="standardContextual"/>
    </w:rPr>
  </w:style>
  <w:style w:type="paragraph" w:styleId="Titlu8">
    <w:name w:val="heading 8"/>
    <w:basedOn w:val="Normal"/>
    <w:next w:val="Normal"/>
    <w:link w:val="Titlu8Caracter"/>
    <w:uiPriority w:val="9"/>
    <w:semiHidden/>
    <w:unhideWhenUsed/>
    <w:qFormat/>
    <w:rsid w:val="00CA5011"/>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en-US"/>
      <w14:ligatures w14:val="standardContextual"/>
    </w:rPr>
  </w:style>
  <w:style w:type="paragraph" w:styleId="Titlu9">
    <w:name w:val="heading 9"/>
    <w:basedOn w:val="Normal"/>
    <w:next w:val="Normal"/>
    <w:link w:val="Titlu9Caracter"/>
    <w:uiPriority w:val="9"/>
    <w:semiHidden/>
    <w:unhideWhenUsed/>
    <w:qFormat/>
    <w:rsid w:val="00CA5011"/>
    <w:pPr>
      <w:keepNext/>
      <w:keepLines/>
      <w:spacing w:after="0" w:line="259" w:lineRule="auto"/>
      <w:outlineLvl w:val="8"/>
    </w:pPr>
    <w:rPr>
      <w:rFonts w:asciiTheme="minorHAnsi" w:eastAsiaTheme="majorEastAsia" w:hAnsiTheme="minorHAnsi" w:cstheme="majorBidi"/>
      <w:color w:val="272727" w:themeColor="text1" w:themeTint="D8"/>
      <w:kern w:val="2"/>
      <w:sz w:val="22"/>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A5011"/>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CA5011"/>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CA5011"/>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CA5011"/>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CA5011"/>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CA501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A501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A501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A5011"/>
    <w:rPr>
      <w:rFonts w:eastAsiaTheme="majorEastAsia" w:cstheme="majorBidi"/>
      <w:color w:val="272727" w:themeColor="text1" w:themeTint="D8"/>
    </w:rPr>
  </w:style>
  <w:style w:type="paragraph" w:styleId="Titlu">
    <w:name w:val="Title"/>
    <w:basedOn w:val="Normal"/>
    <w:next w:val="Normal"/>
    <w:link w:val="TitluCaracter"/>
    <w:uiPriority w:val="10"/>
    <w:qFormat/>
    <w:rsid w:val="00CA501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CA501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A5011"/>
    <w:pPr>
      <w:numPr>
        <w:ilvl w:val="1"/>
      </w:numPr>
      <w:spacing w:line="259" w:lineRule="auto"/>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SubtitluCaracter">
    <w:name w:val="Subtitlu Caracter"/>
    <w:basedOn w:val="Fontdeparagrafimplicit"/>
    <w:link w:val="Subtitlu"/>
    <w:uiPriority w:val="11"/>
    <w:rsid w:val="00CA501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A5011"/>
    <w:pPr>
      <w:spacing w:before="160" w:line="259" w:lineRule="auto"/>
      <w:jc w:val="center"/>
    </w:pPr>
    <w:rPr>
      <w:rFonts w:asciiTheme="minorHAnsi" w:eastAsiaTheme="minorHAnsi" w:hAnsiTheme="minorHAnsi" w:cstheme="minorBidi"/>
      <w:i/>
      <w:iCs/>
      <w:color w:val="404040" w:themeColor="text1" w:themeTint="BF"/>
      <w:kern w:val="2"/>
      <w:sz w:val="22"/>
      <w:lang w:val="en-US"/>
      <w14:ligatures w14:val="standardContextual"/>
    </w:rPr>
  </w:style>
  <w:style w:type="character" w:customStyle="1" w:styleId="CitatCaracter">
    <w:name w:val="Citat Caracter"/>
    <w:basedOn w:val="Fontdeparagrafimplicit"/>
    <w:link w:val="Citat"/>
    <w:uiPriority w:val="29"/>
    <w:rsid w:val="00CA5011"/>
    <w:rPr>
      <w:i/>
      <w:iCs/>
      <w:color w:val="404040" w:themeColor="text1" w:themeTint="BF"/>
    </w:rPr>
  </w:style>
  <w:style w:type="paragraph" w:styleId="Listparagraf">
    <w:name w:val="List Paragraph"/>
    <w:basedOn w:val="Normal"/>
    <w:uiPriority w:val="34"/>
    <w:qFormat/>
    <w:rsid w:val="00CA5011"/>
    <w:pPr>
      <w:spacing w:line="259" w:lineRule="auto"/>
      <w:ind w:left="720"/>
      <w:contextualSpacing/>
    </w:pPr>
    <w:rPr>
      <w:rFonts w:asciiTheme="minorHAnsi" w:eastAsiaTheme="minorHAnsi" w:hAnsiTheme="minorHAnsi" w:cstheme="minorBidi"/>
      <w:kern w:val="2"/>
      <w:sz w:val="22"/>
      <w:lang w:val="en-US"/>
      <w14:ligatures w14:val="standardContextual"/>
    </w:rPr>
  </w:style>
  <w:style w:type="character" w:styleId="Accentuareintens">
    <w:name w:val="Intense Emphasis"/>
    <w:basedOn w:val="Fontdeparagrafimplicit"/>
    <w:uiPriority w:val="21"/>
    <w:qFormat/>
    <w:rsid w:val="00CA5011"/>
    <w:rPr>
      <w:i/>
      <w:iCs/>
      <w:color w:val="2E74B5" w:themeColor="accent1" w:themeShade="BF"/>
    </w:rPr>
  </w:style>
  <w:style w:type="paragraph" w:styleId="Citatintens">
    <w:name w:val="Intense Quote"/>
    <w:basedOn w:val="Normal"/>
    <w:next w:val="Normal"/>
    <w:link w:val="CitatintensCaracter"/>
    <w:uiPriority w:val="30"/>
    <w:qFormat/>
    <w:rsid w:val="00CA501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lang w:val="en-US"/>
      <w14:ligatures w14:val="standardContextual"/>
    </w:rPr>
  </w:style>
  <w:style w:type="character" w:customStyle="1" w:styleId="CitatintensCaracter">
    <w:name w:val="Citat intens Caracter"/>
    <w:basedOn w:val="Fontdeparagrafimplicit"/>
    <w:link w:val="Citatintens"/>
    <w:uiPriority w:val="30"/>
    <w:rsid w:val="00CA5011"/>
    <w:rPr>
      <w:i/>
      <w:iCs/>
      <w:color w:val="2E74B5" w:themeColor="accent1" w:themeShade="BF"/>
    </w:rPr>
  </w:style>
  <w:style w:type="character" w:styleId="Referireintens">
    <w:name w:val="Intense Reference"/>
    <w:basedOn w:val="Fontdeparagrafimplicit"/>
    <w:uiPriority w:val="32"/>
    <w:qFormat/>
    <w:rsid w:val="00CA5011"/>
    <w:rPr>
      <w:b/>
      <w:bCs/>
      <w:smallCaps/>
      <w:color w:val="2E74B5" w:themeColor="accent1" w:themeShade="BF"/>
      <w:spacing w:val="5"/>
    </w:rPr>
  </w:style>
  <w:style w:type="table" w:customStyle="1" w:styleId="TableGrid1">
    <w:name w:val="Table Grid1"/>
    <w:basedOn w:val="TabelNormal"/>
    <w:next w:val="Tabelgril"/>
    <w:rsid w:val="00CA501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CA5011"/>
    <w:rPr>
      <w:color w:val="0563C1" w:themeColor="hyperlink"/>
      <w:u w:val="single"/>
    </w:rPr>
  </w:style>
  <w:style w:type="table" w:styleId="Tabelgril">
    <w:name w:val="Table Grid"/>
    <w:basedOn w:val="TabelNormal"/>
    <w:uiPriority w:val="39"/>
    <w:rsid w:val="00CA5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1549</Words>
  <Characters>8990</Characters>
  <Application>Microsoft Office Word</Application>
  <DocSecurity>0</DocSecurity>
  <Lines>74</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13</cp:revision>
  <dcterms:created xsi:type="dcterms:W3CDTF">2025-09-24T08:30:00Z</dcterms:created>
  <dcterms:modified xsi:type="dcterms:W3CDTF">2025-11-26T12:16:00Z</dcterms:modified>
</cp:coreProperties>
</file>