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379E" w14:textId="77777777" w:rsidR="00C1518D" w:rsidRPr="00E20958" w:rsidRDefault="00C1518D" w:rsidP="00E20958">
      <w:pPr>
        <w:pStyle w:val="Text"/>
        <w:ind w:firstLine="0"/>
        <w:rPr>
          <w:rFonts w:cs="Times New Roman"/>
          <w:lang w:val="ro-RO"/>
        </w:rPr>
      </w:pPr>
      <w:bookmarkStart w:id="0" w:name="_Hlk207726700"/>
      <w:bookmarkStart w:id="1" w:name="_Hlk155267305"/>
      <w:bookmarkEnd w:id="0"/>
    </w:p>
    <w:p w14:paraId="18C907C8" w14:textId="77777777" w:rsidR="00C1518D" w:rsidRPr="00E20958" w:rsidRDefault="00C1518D" w:rsidP="00E20958">
      <w:pPr>
        <w:pStyle w:val="Text"/>
        <w:ind w:firstLine="0"/>
        <w:rPr>
          <w:rFonts w:cs="Times New Roman"/>
          <w:lang w:val="ro-RO"/>
        </w:rPr>
      </w:pPr>
    </w:p>
    <w:p w14:paraId="733C39D4" w14:textId="77777777" w:rsidR="00C1518D" w:rsidRPr="00E20958" w:rsidRDefault="00C1518D" w:rsidP="00E20958">
      <w:pPr>
        <w:pStyle w:val="Text"/>
        <w:ind w:firstLine="0"/>
        <w:rPr>
          <w:rFonts w:cs="Times New Roman"/>
          <w:lang w:val="ro-RO"/>
        </w:rPr>
      </w:pPr>
    </w:p>
    <w:p w14:paraId="6883605E" w14:textId="77777777" w:rsidR="00C1518D" w:rsidRPr="00E20958" w:rsidRDefault="00C1518D" w:rsidP="00E20958">
      <w:pPr>
        <w:pStyle w:val="Text"/>
        <w:ind w:firstLine="0"/>
        <w:rPr>
          <w:rFonts w:cs="Times New Roman"/>
        </w:rPr>
      </w:pPr>
    </w:p>
    <w:p w14:paraId="76B31497" w14:textId="77777777" w:rsidR="000A6631" w:rsidRPr="00E20958" w:rsidRDefault="000A6631" w:rsidP="00E20958">
      <w:pPr>
        <w:pStyle w:val="Text"/>
        <w:ind w:firstLine="0"/>
        <w:rPr>
          <w:rFonts w:cs="Times New Roman"/>
        </w:rPr>
      </w:pPr>
    </w:p>
    <w:p w14:paraId="1217C6B9" w14:textId="77777777" w:rsidR="000A6631" w:rsidRPr="00E20958" w:rsidRDefault="000A6631" w:rsidP="00E20958">
      <w:pPr>
        <w:pStyle w:val="Text"/>
        <w:ind w:firstLine="0"/>
        <w:rPr>
          <w:rFonts w:cs="Times New Roman"/>
        </w:rPr>
      </w:pPr>
    </w:p>
    <w:p w14:paraId="14AE0086" w14:textId="77777777" w:rsidR="00C1518D" w:rsidRPr="00E20958" w:rsidRDefault="00C1518D" w:rsidP="00E20958">
      <w:pPr>
        <w:pStyle w:val="Text"/>
        <w:ind w:firstLine="0"/>
        <w:rPr>
          <w:rFonts w:cs="Times New Roman"/>
          <w:highlight w:val="yellow"/>
        </w:rPr>
      </w:pPr>
    </w:p>
    <w:p w14:paraId="6179F1FC" w14:textId="77777777" w:rsidR="00C1518D" w:rsidRDefault="00C1518D" w:rsidP="00E20958">
      <w:pPr>
        <w:pStyle w:val="Text"/>
        <w:ind w:firstLine="0"/>
        <w:rPr>
          <w:rFonts w:cs="Times New Roman"/>
          <w:i/>
          <w:highlight w:val="yellow"/>
          <w:lang w:val="en-US"/>
        </w:rPr>
      </w:pPr>
    </w:p>
    <w:p w14:paraId="484DCB19" w14:textId="77777777" w:rsidR="00E20958" w:rsidRDefault="00E20958" w:rsidP="00E20958">
      <w:pPr>
        <w:pStyle w:val="Text"/>
        <w:ind w:firstLine="0"/>
        <w:rPr>
          <w:rFonts w:cs="Times New Roman"/>
          <w:i/>
          <w:highlight w:val="yellow"/>
          <w:lang w:val="en-US"/>
        </w:rPr>
      </w:pPr>
    </w:p>
    <w:p w14:paraId="1124FA1D" w14:textId="77777777" w:rsidR="00E20958" w:rsidRDefault="00E20958" w:rsidP="00E20958">
      <w:pPr>
        <w:pStyle w:val="Text"/>
        <w:ind w:firstLine="0"/>
        <w:rPr>
          <w:rFonts w:cs="Times New Roman"/>
          <w:i/>
          <w:highlight w:val="yellow"/>
          <w:lang w:val="en-US"/>
        </w:rPr>
      </w:pPr>
    </w:p>
    <w:p w14:paraId="433BCCC2" w14:textId="77777777" w:rsidR="00E20958" w:rsidRDefault="00E20958" w:rsidP="00E20958">
      <w:pPr>
        <w:pStyle w:val="Text"/>
        <w:ind w:firstLine="0"/>
        <w:rPr>
          <w:rFonts w:cs="Times New Roman"/>
          <w:i/>
          <w:highlight w:val="yellow"/>
          <w:lang w:val="en-US"/>
        </w:rPr>
      </w:pPr>
    </w:p>
    <w:p w14:paraId="564C98B3" w14:textId="77777777" w:rsidR="00E20958" w:rsidRDefault="00E20958" w:rsidP="00E20958">
      <w:pPr>
        <w:pStyle w:val="Text"/>
        <w:ind w:firstLine="0"/>
        <w:rPr>
          <w:rFonts w:cs="Times New Roman"/>
          <w:i/>
          <w:highlight w:val="yellow"/>
          <w:lang w:val="en-US"/>
        </w:rPr>
      </w:pPr>
    </w:p>
    <w:p w14:paraId="14695414" w14:textId="77777777" w:rsidR="00E20958" w:rsidRDefault="00E20958" w:rsidP="00E20958">
      <w:pPr>
        <w:pStyle w:val="Text"/>
        <w:ind w:firstLine="0"/>
        <w:rPr>
          <w:rFonts w:cs="Times New Roman"/>
          <w:i/>
          <w:highlight w:val="yellow"/>
          <w:lang w:val="en-US"/>
        </w:rPr>
      </w:pPr>
    </w:p>
    <w:p w14:paraId="3CF106D0" w14:textId="77777777" w:rsidR="00E20958" w:rsidRPr="00E20958" w:rsidRDefault="00E20958" w:rsidP="00E20958">
      <w:pPr>
        <w:pStyle w:val="Text"/>
        <w:ind w:firstLine="0"/>
        <w:rPr>
          <w:rFonts w:cs="Times New Roman"/>
          <w:i/>
          <w:highlight w:val="yellow"/>
          <w:lang w:val="en-US"/>
        </w:rPr>
      </w:pPr>
    </w:p>
    <w:p w14:paraId="635A5161" w14:textId="77777777" w:rsidR="00C1518D" w:rsidRDefault="00C1518D" w:rsidP="00E20958">
      <w:pPr>
        <w:pStyle w:val="Text"/>
        <w:ind w:firstLine="0"/>
        <w:rPr>
          <w:rFonts w:cs="Times New Roman"/>
          <w:i/>
          <w:highlight w:val="yellow"/>
          <w:lang w:val="en-US"/>
        </w:rPr>
      </w:pPr>
    </w:p>
    <w:p w14:paraId="469DD270" w14:textId="77777777" w:rsidR="00E20958" w:rsidRDefault="00E20958" w:rsidP="00E20958">
      <w:pPr>
        <w:pStyle w:val="Text"/>
        <w:ind w:firstLine="0"/>
        <w:rPr>
          <w:rFonts w:cs="Times New Roman"/>
          <w:i/>
          <w:highlight w:val="yellow"/>
          <w:lang w:val="en-US"/>
        </w:rPr>
      </w:pPr>
    </w:p>
    <w:p w14:paraId="7C7DA463" w14:textId="77777777" w:rsidR="00E20958" w:rsidRDefault="00E20958" w:rsidP="00E20958">
      <w:pPr>
        <w:pStyle w:val="Text"/>
        <w:ind w:firstLine="0"/>
        <w:rPr>
          <w:rFonts w:cs="Times New Roman"/>
          <w:i/>
          <w:highlight w:val="yellow"/>
          <w:lang w:val="en-US"/>
        </w:rPr>
      </w:pPr>
    </w:p>
    <w:p w14:paraId="728B46EB" w14:textId="77777777" w:rsidR="00E20958" w:rsidRPr="00E20958" w:rsidRDefault="00E20958" w:rsidP="00E20958">
      <w:pPr>
        <w:pStyle w:val="Text"/>
        <w:ind w:firstLine="0"/>
        <w:rPr>
          <w:rFonts w:cs="Times New Roman"/>
          <w:i/>
          <w:highlight w:val="yellow"/>
          <w:lang w:val="en-US"/>
        </w:rPr>
      </w:pPr>
    </w:p>
    <w:p w14:paraId="1AF0DA0C" w14:textId="6D09E529" w:rsidR="00C1518D" w:rsidRDefault="00B512F8" w:rsidP="008A3F01">
      <w:pPr>
        <w:spacing w:after="160" w:line="259" w:lineRule="auto"/>
        <w:jc w:val="center"/>
        <w:rPr>
          <w:rFonts w:cs="Times New Roman"/>
          <w:b/>
          <w:i/>
          <w:sz w:val="36"/>
          <w:szCs w:val="36"/>
          <w:lang w:val="pt-BR"/>
        </w:rPr>
      </w:pPr>
      <w:r w:rsidRPr="00B512F8">
        <w:rPr>
          <w:rFonts w:cs="Times New Roman"/>
          <w:b/>
          <w:i/>
          <w:sz w:val="36"/>
          <w:szCs w:val="36"/>
          <w:lang w:val="pt-BR"/>
        </w:rPr>
        <w:t>Programul de dezvoltare a sectorului serviciilor energetice pentru perioada 202</w:t>
      </w:r>
      <w:r w:rsidR="00681F01">
        <w:rPr>
          <w:rFonts w:cs="Times New Roman"/>
          <w:b/>
          <w:i/>
          <w:sz w:val="36"/>
          <w:szCs w:val="36"/>
          <w:lang w:val="pt-BR"/>
        </w:rPr>
        <w:t>6</w:t>
      </w:r>
      <w:r w:rsidRPr="00B512F8">
        <w:rPr>
          <w:rFonts w:cs="Times New Roman"/>
          <w:b/>
          <w:i/>
          <w:sz w:val="36"/>
          <w:szCs w:val="36"/>
          <w:lang w:val="pt-BR"/>
        </w:rPr>
        <w:t>-2030</w:t>
      </w:r>
    </w:p>
    <w:p w14:paraId="3E851E0B" w14:textId="77777777" w:rsidR="00974297" w:rsidRDefault="00974297" w:rsidP="008A3F01">
      <w:pPr>
        <w:spacing w:after="160" w:line="259" w:lineRule="auto"/>
        <w:jc w:val="center"/>
        <w:rPr>
          <w:rFonts w:cs="Times New Roman"/>
          <w:b/>
          <w:i/>
          <w:sz w:val="36"/>
          <w:szCs w:val="36"/>
          <w:lang w:val="pt-BR"/>
        </w:rPr>
      </w:pPr>
    </w:p>
    <w:p w14:paraId="55155E80" w14:textId="7B39ABFB" w:rsidR="00974297" w:rsidRPr="00B512F8" w:rsidRDefault="00974297" w:rsidP="008A3F01">
      <w:pPr>
        <w:spacing w:after="160" w:line="259" w:lineRule="auto"/>
        <w:jc w:val="center"/>
        <w:rPr>
          <w:rFonts w:cs="Times New Roman"/>
          <w:b/>
          <w:i/>
          <w:sz w:val="36"/>
          <w:szCs w:val="36"/>
          <w:highlight w:val="yellow"/>
          <w:lang w:val="pt-BR"/>
        </w:rPr>
      </w:pPr>
      <w:r>
        <w:rPr>
          <w:rFonts w:cs="Times New Roman"/>
          <w:b/>
          <w:i/>
          <w:sz w:val="36"/>
          <w:szCs w:val="36"/>
          <w:lang w:val="pt-BR"/>
        </w:rPr>
        <w:t>Concept</w:t>
      </w:r>
    </w:p>
    <w:p w14:paraId="24E9AFBD" w14:textId="77777777" w:rsidR="00C1518D" w:rsidRPr="00B512F8" w:rsidRDefault="00C1518D" w:rsidP="008A3F01">
      <w:pPr>
        <w:spacing w:after="160" w:line="259" w:lineRule="auto"/>
        <w:jc w:val="center"/>
        <w:rPr>
          <w:rFonts w:cs="Times New Roman"/>
          <w:b/>
          <w:i/>
          <w:highlight w:val="yellow"/>
          <w:lang w:val="ro-RO"/>
        </w:rPr>
      </w:pPr>
    </w:p>
    <w:p w14:paraId="7D1F6D65" w14:textId="77777777" w:rsidR="000A6631" w:rsidRPr="00B512F8" w:rsidRDefault="000A6631" w:rsidP="008A3F01">
      <w:pPr>
        <w:spacing w:after="160" w:line="259" w:lineRule="auto"/>
        <w:jc w:val="center"/>
        <w:rPr>
          <w:rFonts w:cs="Times New Roman"/>
          <w:b/>
          <w:i/>
          <w:highlight w:val="yellow"/>
          <w:lang w:val="ro-RO"/>
        </w:rPr>
      </w:pPr>
    </w:p>
    <w:p w14:paraId="76F2C382" w14:textId="77777777" w:rsidR="000A6631" w:rsidRPr="00B512F8" w:rsidRDefault="000A6631" w:rsidP="008A3F01">
      <w:pPr>
        <w:spacing w:after="160" w:line="259" w:lineRule="auto"/>
        <w:jc w:val="center"/>
        <w:rPr>
          <w:rFonts w:cs="Times New Roman"/>
          <w:b/>
          <w:i/>
          <w:highlight w:val="yellow"/>
          <w:lang w:val="ro-RO"/>
        </w:rPr>
      </w:pPr>
    </w:p>
    <w:p w14:paraId="6182115E" w14:textId="77777777" w:rsidR="000A6631" w:rsidRPr="00B512F8" w:rsidRDefault="000A6631" w:rsidP="008A3F01">
      <w:pPr>
        <w:spacing w:after="160" w:line="259" w:lineRule="auto"/>
        <w:jc w:val="center"/>
        <w:rPr>
          <w:rFonts w:cs="Times New Roman"/>
          <w:b/>
          <w:i/>
          <w:highlight w:val="yellow"/>
          <w:lang w:val="ro-RO"/>
        </w:rPr>
      </w:pPr>
    </w:p>
    <w:p w14:paraId="3A3B6F66" w14:textId="77777777" w:rsidR="000A6631" w:rsidRDefault="000A6631" w:rsidP="008A3F01">
      <w:pPr>
        <w:spacing w:after="160" w:line="259" w:lineRule="auto"/>
        <w:jc w:val="center"/>
        <w:rPr>
          <w:rFonts w:cs="Times New Roman"/>
          <w:b/>
          <w:i/>
          <w:highlight w:val="yellow"/>
          <w:lang w:val="ro-RO"/>
        </w:rPr>
      </w:pPr>
    </w:p>
    <w:p w14:paraId="313F67A1" w14:textId="77777777" w:rsidR="00B512F8" w:rsidRDefault="00B512F8" w:rsidP="008A3F01">
      <w:pPr>
        <w:spacing w:after="160" w:line="259" w:lineRule="auto"/>
        <w:jc w:val="center"/>
        <w:rPr>
          <w:rFonts w:cs="Times New Roman"/>
          <w:b/>
          <w:i/>
          <w:highlight w:val="yellow"/>
          <w:lang w:val="ro-RO"/>
        </w:rPr>
      </w:pPr>
    </w:p>
    <w:p w14:paraId="45942EEA" w14:textId="77777777" w:rsidR="00B512F8" w:rsidRDefault="00B512F8" w:rsidP="008A3F01">
      <w:pPr>
        <w:spacing w:after="160" w:line="259" w:lineRule="auto"/>
        <w:jc w:val="center"/>
        <w:rPr>
          <w:rFonts w:cs="Times New Roman"/>
          <w:b/>
          <w:i/>
          <w:highlight w:val="yellow"/>
          <w:lang w:val="ro-RO"/>
        </w:rPr>
      </w:pPr>
    </w:p>
    <w:p w14:paraId="71D3342C" w14:textId="77777777" w:rsidR="00B512F8" w:rsidRDefault="00B512F8" w:rsidP="008A3F01">
      <w:pPr>
        <w:spacing w:after="160" w:line="259" w:lineRule="auto"/>
        <w:jc w:val="center"/>
        <w:rPr>
          <w:rFonts w:cs="Times New Roman"/>
          <w:b/>
          <w:i/>
          <w:highlight w:val="yellow"/>
          <w:lang w:val="ro-RO"/>
        </w:rPr>
      </w:pPr>
    </w:p>
    <w:p w14:paraId="724A8B8F" w14:textId="77777777" w:rsidR="00B512F8" w:rsidRDefault="00B512F8" w:rsidP="008A3F01">
      <w:pPr>
        <w:spacing w:after="160" w:line="259" w:lineRule="auto"/>
        <w:jc w:val="center"/>
        <w:rPr>
          <w:rFonts w:cs="Times New Roman"/>
          <w:b/>
          <w:i/>
          <w:highlight w:val="yellow"/>
          <w:lang w:val="ro-RO"/>
        </w:rPr>
      </w:pPr>
    </w:p>
    <w:p w14:paraId="0DFD5842" w14:textId="77777777" w:rsidR="00B512F8" w:rsidRPr="00B512F8" w:rsidRDefault="00B512F8" w:rsidP="008A3F01">
      <w:pPr>
        <w:spacing w:after="160" w:line="259" w:lineRule="auto"/>
        <w:jc w:val="center"/>
        <w:rPr>
          <w:rFonts w:cs="Times New Roman"/>
          <w:b/>
          <w:i/>
          <w:highlight w:val="yellow"/>
          <w:lang w:val="ro-RO"/>
        </w:rPr>
      </w:pPr>
    </w:p>
    <w:p w14:paraId="00FD0CFC" w14:textId="77777777" w:rsidR="00E20958" w:rsidRDefault="00E20958" w:rsidP="008A3F01">
      <w:pPr>
        <w:spacing w:after="160" w:line="259" w:lineRule="auto"/>
        <w:jc w:val="center"/>
        <w:rPr>
          <w:rFonts w:cs="Times New Roman"/>
          <w:b/>
          <w:i/>
          <w:highlight w:val="yellow"/>
          <w:lang w:val="ro-RO"/>
        </w:rPr>
        <w:sectPr w:rsidR="00E20958" w:rsidSect="00E20958">
          <w:footerReference w:type="default" r:id="rId8"/>
          <w:pgSz w:w="11907" w:h="16840" w:code="9"/>
          <w:pgMar w:top="1701" w:right="1134" w:bottom="1134" w:left="1701" w:header="567" w:footer="567" w:gutter="0"/>
          <w:cols w:space="708"/>
          <w:noEndnote/>
          <w:docGrid w:linePitch="381"/>
        </w:sectPr>
      </w:pPr>
    </w:p>
    <w:bookmarkEnd w:id="1"/>
    <w:p w14:paraId="29FD35C8" w14:textId="77777777" w:rsidR="00E20958" w:rsidRDefault="00E20958" w:rsidP="008A3F01">
      <w:pPr>
        <w:rPr>
          <w:rFonts w:cs="Times New Roman"/>
          <w:b/>
          <w:bCs/>
          <w:szCs w:val="28"/>
          <w:lang w:val="ro-RO"/>
        </w:rPr>
      </w:pPr>
    </w:p>
    <w:p w14:paraId="469ECE42" w14:textId="77777777" w:rsidR="00E20958" w:rsidRDefault="00E20958" w:rsidP="008A3F01">
      <w:pPr>
        <w:rPr>
          <w:rFonts w:cs="Times New Roman"/>
          <w:b/>
          <w:bCs/>
          <w:szCs w:val="28"/>
          <w:lang w:val="ro-RO"/>
        </w:rPr>
      </w:pPr>
    </w:p>
    <w:p w14:paraId="3633FFBC" w14:textId="77777777" w:rsidR="00E20958" w:rsidRDefault="00E20958" w:rsidP="008A3F01">
      <w:pPr>
        <w:rPr>
          <w:rFonts w:cs="Times New Roman"/>
          <w:b/>
          <w:bCs/>
          <w:szCs w:val="28"/>
          <w:lang w:val="ro-RO"/>
        </w:rPr>
      </w:pPr>
    </w:p>
    <w:p w14:paraId="42BFB7B7" w14:textId="77777777" w:rsidR="00E20958" w:rsidRDefault="00E20958" w:rsidP="008A3F01">
      <w:pPr>
        <w:rPr>
          <w:rFonts w:cs="Times New Roman"/>
          <w:b/>
          <w:bCs/>
          <w:szCs w:val="28"/>
          <w:lang w:val="ro-RO"/>
        </w:rPr>
      </w:pPr>
    </w:p>
    <w:p w14:paraId="6E4D3DA2" w14:textId="77777777" w:rsidR="00E20958" w:rsidRDefault="00E20958" w:rsidP="008A3F01">
      <w:pPr>
        <w:rPr>
          <w:rFonts w:cs="Times New Roman"/>
          <w:b/>
          <w:bCs/>
          <w:szCs w:val="28"/>
          <w:lang w:val="ro-RO"/>
        </w:rPr>
      </w:pPr>
    </w:p>
    <w:p w14:paraId="1FB58A2B" w14:textId="77777777" w:rsidR="00E20958" w:rsidRDefault="00E20958" w:rsidP="008A3F01">
      <w:pPr>
        <w:rPr>
          <w:rFonts w:cs="Times New Roman"/>
          <w:b/>
          <w:bCs/>
          <w:szCs w:val="28"/>
          <w:lang w:val="ro-RO"/>
        </w:rPr>
      </w:pPr>
    </w:p>
    <w:p w14:paraId="052A06A5" w14:textId="244254A2" w:rsidR="008A3F01" w:rsidRPr="00B512F8" w:rsidRDefault="008A3F01" w:rsidP="008A3F01">
      <w:pPr>
        <w:rPr>
          <w:rFonts w:cs="Times New Roman"/>
          <w:b/>
          <w:bCs/>
          <w:szCs w:val="28"/>
          <w:lang w:val="ro-RO"/>
        </w:rPr>
      </w:pPr>
      <w:r w:rsidRPr="00B512F8">
        <w:rPr>
          <w:rFonts w:cs="Times New Roman"/>
          <w:b/>
          <w:bCs/>
          <w:szCs w:val="28"/>
          <w:lang w:val="ro-RO"/>
        </w:rPr>
        <w:t>Cuprins</w:t>
      </w:r>
    </w:p>
    <w:p w14:paraId="384D89BC" w14:textId="77777777" w:rsidR="008A3F01" w:rsidRPr="00B512F8" w:rsidRDefault="008A3F01" w:rsidP="008A3F01">
      <w:pPr>
        <w:spacing w:line="360" w:lineRule="auto"/>
        <w:rPr>
          <w:rFonts w:cs="Times New Roman"/>
          <w:lang w:val="ro-RO"/>
        </w:rPr>
      </w:pPr>
    </w:p>
    <w:sdt>
      <w:sdtPr>
        <w:rPr>
          <w:rFonts w:cs="Times New Roman"/>
          <w:sz w:val="24"/>
          <w:szCs w:val="24"/>
          <w:lang w:val="ro-RO"/>
        </w:rPr>
        <w:id w:val="-1759127220"/>
        <w:docPartObj>
          <w:docPartGallery w:val="Table of Contents"/>
          <w:docPartUnique/>
        </w:docPartObj>
      </w:sdtPr>
      <w:sdtContent>
        <w:p w14:paraId="639398B6" w14:textId="008B5370" w:rsidR="00BF6251" w:rsidRPr="00BF6251" w:rsidRDefault="008A3F01">
          <w:pPr>
            <w:pStyle w:val="TOC1"/>
            <w:tabs>
              <w:tab w:val="right" w:leader="dot" w:pos="9062"/>
            </w:tabs>
            <w:rPr>
              <w:rFonts w:asciiTheme="minorHAnsi" w:eastAsiaTheme="minorEastAsia" w:hAnsiTheme="minorHAnsi"/>
              <w:noProof/>
              <w:sz w:val="24"/>
              <w:szCs w:val="24"/>
              <w:lang/>
            </w:rPr>
          </w:pPr>
          <w:r w:rsidRPr="00BF6251">
            <w:rPr>
              <w:rFonts w:cs="Times New Roman"/>
              <w:sz w:val="24"/>
              <w:szCs w:val="24"/>
              <w:lang w:val="ro-RO"/>
            </w:rPr>
            <w:fldChar w:fldCharType="begin"/>
          </w:r>
          <w:r w:rsidRPr="00BF6251">
            <w:rPr>
              <w:rFonts w:cs="Times New Roman"/>
              <w:sz w:val="24"/>
              <w:szCs w:val="24"/>
              <w:lang w:val="ro-RO"/>
            </w:rPr>
            <w:instrText xml:space="preserve"> TOC \o "1-3" \h \z \u </w:instrText>
          </w:r>
          <w:r w:rsidRPr="00BF6251">
            <w:rPr>
              <w:rFonts w:cs="Times New Roman"/>
              <w:sz w:val="24"/>
              <w:szCs w:val="24"/>
              <w:lang w:val="ro-RO"/>
            </w:rPr>
            <w:fldChar w:fldCharType="separate"/>
          </w:r>
          <w:hyperlink w:anchor="_Toc214888092" w:history="1">
            <w:r w:rsidR="00BF6251" w:rsidRPr="00BF6251">
              <w:rPr>
                <w:rStyle w:val="Hyperlink"/>
                <w:rFonts w:cs="Times New Roman"/>
                <w:noProof/>
                <w:sz w:val="24"/>
                <w:szCs w:val="24"/>
                <w:lang w:val="ro-RO"/>
              </w:rPr>
              <w:t>1. Denumirea documentului</w:t>
            </w:r>
            <w:r w:rsidR="00BF6251" w:rsidRPr="00BF6251">
              <w:rPr>
                <w:noProof/>
                <w:webHidden/>
                <w:sz w:val="24"/>
                <w:szCs w:val="24"/>
              </w:rPr>
              <w:tab/>
            </w:r>
            <w:r w:rsidR="00BF6251" w:rsidRPr="00BF6251">
              <w:rPr>
                <w:noProof/>
                <w:webHidden/>
                <w:sz w:val="24"/>
                <w:szCs w:val="24"/>
              </w:rPr>
              <w:fldChar w:fldCharType="begin"/>
            </w:r>
            <w:r w:rsidR="00BF6251" w:rsidRPr="00BF6251">
              <w:rPr>
                <w:noProof/>
                <w:webHidden/>
                <w:sz w:val="24"/>
                <w:szCs w:val="24"/>
              </w:rPr>
              <w:instrText xml:space="preserve"> PAGEREF _Toc214888092 \h </w:instrText>
            </w:r>
            <w:r w:rsidR="00BF6251" w:rsidRPr="00BF6251">
              <w:rPr>
                <w:noProof/>
                <w:webHidden/>
                <w:sz w:val="24"/>
                <w:szCs w:val="24"/>
              </w:rPr>
            </w:r>
            <w:r w:rsidR="00BF6251" w:rsidRPr="00BF6251">
              <w:rPr>
                <w:noProof/>
                <w:webHidden/>
                <w:sz w:val="24"/>
                <w:szCs w:val="24"/>
              </w:rPr>
              <w:fldChar w:fldCharType="separate"/>
            </w:r>
            <w:r w:rsidR="00BF6251" w:rsidRPr="00BF6251">
              <w:rPr>
                <w:noProof/>
                <w:webHidden/>
                <w:sz w:val="24"/>
                <w:szCs w:val="24"/>
              </w:rPr>
              <w:t>2</w:t>
            </w:r>
            <w:r w:rsidR="00BF6251" w:rsidRPr="00BF6251">
              <w:rPr>
                <w:noProof/>
                <w:webHidden/>
                <w:sz w:val="24"/>
                <w:szCs w:val="24"/>
              </w:rPr>
              <w:fldChar w:fldCharType="end"/>
            </w:r>
          </w:hyperlink>
        </w:p>
        <w:p w14:paraId="30566C7D" w14:textId="09331296" w:rsidR="00BF6251" w:rsidRPr="00BF6251" w:rsidRDefault="00BF6251">
          <w:pPr>
            <w:pStyle w:val="TOC1"/>
            <w:tabs>
              <w:tab w:val="right" w:leader="dot" w:pos="9062"/>
            </w:tabs>
            <w:rPr>
              <w:rFonts w:asciiTheme="minorHAnsi" w:eastAsiaTheme="minorEastAsia" w:hAnsiTheme="minorHAnsi"/>
              <w:noProof/>
              <w:sz w:val="24"/>
              <w:szCs w:val="24"/>
              <w:lang/>
            </w:rPr>
          </w:pPr>
          <w:hyperlink w:anchor="_Toc214888093" w:history="1">
            <w:r w:rsidRPr="00BF6251">
              <w:rPr>
                <w:rStyle w:val="Hyperlink"/>
                <w:rFonts w:cs="Times New Roman"/>
                <w:noProof/>
                <w:sz w:val="24"/>
                <w:szCs w:val="24"/>
                <w:lang w:val="ro-RO"/>
              </w:rPr>
              <w:t>2. Tipul documentului de politici publice care se propune a fi elaborat</w:t>
            </w:r>
            <w:r w:rsidRPr="00BF6251">
              <w:rPr>
                <w:noProof/>
                <w:webHidden/>
                <w:sz w:val="24"/>
                <w:szCs w:val="24"/>
              </w:rPr>
              <w:tab/>
            </w:r>
            <w:r w:rsidRPr="00BF6251">
              <w:rPr>
                <w:noProof/>
                <w:webHidden/>
                <w:sz w:val="24"/>
                <w:szCs w:val="24"/>
              </w:rPr>
              <w:fldChar w:fldCharType="begin"/>
            </w:r>
            <w:r w:rsidRPr="00BF6251">
              <w:rPr>
                <w:noProof/>
                <w:webHidden/>
                <w:sz w:val="24"/>
                <w:szCs w:val="24"/>
              </w:rPr>
              <w:instrText xml:space="preserve"> PAGEREF _Toc214888093 \h </w:instrText>
            </w:r>
            <w:r w:rsidRPr="00BF6251">
              <w:rPr>
                <w:noProof/>
                <w:webHidden/>
                <w:sz w:val="24"/>
                <w:szCs w:val="24"/>
              </w:rPr>
            </w:r>
            <w:r w:rsidRPr="00BF6251">
              <w:rPr>
                <w:noProof/>
                <w:webHidden/>
                <w:sz w:val="24"/>
                <w:szCs w:val="24"/>
              </w:rPr>
              <w:fldChar w:fldCharType="separate"/>
            </w:r>
            <w:r w:rsidRPr="00BF6251">
              <w:rPr>
                <w:noProof/>
                <w:webHidden/>
                <w:sz w:val="24"/>
                <w:szCs w:val="24"/>
              </w:rPr>
              <w:t>2</w:t>
            </w:r>
            <w:r w:rsidRPr="00BF6251">
              <w:rPr>
                <w:noProof/>
                <w:webHidden/>
                <w:sz w:val="24"/>
                <w:szCs w:val="24"/>
              </w:rPr>
              <w:fldChar w:fldCharType="end"/>
            </w:r>
          </w:hyperlink>
        </w:p>
        <w:p w14:paraId="7E8CC03D" w14:textId="099A8753" w:rsidR="00BF6251" w:rsidRPr="00BF6251" w:rsidRDefault="00BF6251">
          <w:pPr>
            <w:pStyle w:val="TOC1"/>
            <w:tabs>
              <w:tab w:val="right" w:leader="dot" w:pos="9062"/>
            </w:tabs>
            <w:rPr>
              <w:rFonts w:asciiTheme="minorHAnsi" w:eastAsiaTheme="minorEastAsia" w:hAnsiTheme="minorHAnsi"/>
              <w:noProof/>
              <w:sz w:val="24"/>
              <w:szCs w:val="24"/>
              <w:lang/>
            </w:rPr>
          </w:pPr>
          <w:hyperlink w:anchor="_Toc214888094" w:history="1">
            <w:r w:rsidRPr="00BF6251">
              <w:rPr>
                <w:rStyle w:val="Hyperlink"/>
                <w:rFonts w:cs="Times New Roman"/>
                <w:noProof/>
                <w:sz w:val="24"/>
                <w:szCs w:val="24"/>
                <w:lang w:val="ro-RO"/>
              </w:rPr>
              <w:t>3. Problema care urmează a fi abordată</w:t>
            </w:r>
            <w:r w:rsidRPr="00BF6251">
              <w:rPr>
                <w:noProof/>
                <w:webHidden/>
                <w:sz w:val="24"/>
                <w:szCs w:val="24"/>
              </w:rPr>
              <w:tab/>
            </w:r>
            <w:r w:rsidRPr="00BF6251">
              <w:rPr>
                <w:noProof/>
                <w:webHidden/>
                <w:sz w:val="24"/>
                <w:szCs w:val="24"/>
              </w:rPr>
              <w:fldChar w:fldCharType="begin"/>
            </w:r>
            <w:r w:rsidRPr="00BF6251">
              <w:rPr>
                <w:noProof/>
                <w:webHidden/>
                <w:sz w:val="24"/>
                <w:szCs w:val="24"/>
              </w:rPr>
              <w:instrText xml:space="preserve"> PAGEREF _Toc214888094 \h </w:instrText>
            </w:r>
            <w:r w:rsidRPr="00BF6251">
              <w:rPr>
                <w:noProof/>
                <w:webHidden/>
                <w:sz w:val="24"/>
                <w:szCs w:val="24"/>
              </w:rPr>
            </w:r>
            <w:r w:rsidRPr="00BF6251">
              <w:rPr>
                <w:noProof/>
                <w:webHidden/>
                <w:sz w:val="24"/>
                <w:szCs w:val="24"/>
              </w:rPr>
              <w:fldChar w:fldCharType="separate"/>
            </w:r>
            <w:r w:rsidRPr="00BF6251">
              <w:rPr>
                <w:noProof/>
                <w:webHidden/>
                <w:sz w:val="24"/>
                <w:szCs w:val="24"/>
              </w:rPr>
              <w:t>2</w:t>
            </w:r>
            <w:r w:rsidRPr="00BF6251">
              <w:rPr>
                <w:noProof/>
                <w:webHidden/>
                <w:sz w:val="24"/>
                <w:szCs w:val="24"/>
              </w:rPr>
              <w:fldChar w:fldCharType="end"/>
            </w:r>
          </w:hyperlink>
        </w:p>
        <w:p w14:paraId="78B7D347" w14:textId="05F6797E" w:rsidR="00BF6251" w:rsidRPr="00BF6251" w:rsidRDefault="00BF6251">
          <w:pPr>
            <w:pStyle w:val="TOC1"/>
            <w:tabs>
              <w:tab w:val="right" w:leader="dot" w:pos="9062"/>
            </w:tabs>
            <w:rPr>
              <w:rFonts w:asciiTheme="minorHAnsi" w:eastAsiaTheme="minorEastAsia" w:hAnsiTheme="minorHAnsi"/>
              <w:noProof/>
              <w:sz w:val="24"/>
              <w:szCs w:val="24"/>
              <w:lang/>
            </w:rPr>
          </w:pPr>
          <w:hyperlink w:anchor="_Toc214888095" w:history="1">
            <w:r w:rsidRPr="00BF6251">
              <w:rPr>
                <w:rStyle w:val="Hyperlink"/>
                <w:rFonts w:cs="Times New Roman"/>
                <w:noProof/>
                <w:sz w:val="24"/>
                <w:szCs w:val="24"/>
                <w:lang w:val="ro-RO"/>
              </w:rPr>
              <w:t>4. Scopul elaborării documentului de politici publice</w:t>
            </w:r>
            <w:r w:rsidRPr="00BF6251">
              <w:rPr>
                <w:noProof/>
                <w:webHidden/>
                <w:sz w:val="24"/>
                <w:szCs w:val="24"/>
              </w:rPr>
              <w:tab/>
            </w:r>
            <w:r w:rsidRPr="00BF6251">
              <w:rPr>
                <w:noProof/>
                <w:webHidden/>
                <w:sz w:val="24"/>
                <w:szCs w:val="24"/>
              </w:rPr>
              <w:fldChar w:fldCharType="begin"/>
            </w:r>
            <w:r w:rsidRPr="00BF6251">
              <w:rPr>
                <w:noProof/>
                <w:webHidden/>
                <w:sz w:val="24"/>
                <w:szCs w:val="24"/>
              </w:rPr>
              <w:instrText xml:space="preserve"> PAGEREF _Toc214888095 \h </w:instrText>
            </w:r>
            <w:r w:rsidRPr="00BF6251">
              <w:rPr>
                <w:noProof/>
                <w:webHidden/>
                <w:sz w:val="24"/>
                <w:szCs w:val="24"/>
              </w:rPr>
            </w:r>
            <w:r w:rsidRPr="00BF6251">
              <w:rPr>
                <w:noProof/>
                <w:webHidden/>
                <w:sz w:val="24"/>
                <w:szCs w:val="24"/>
              </w:rPr>
              <w:fldChar w:fldCharType="separate"/>
            </w:r>
            <w:r w:rsidRPr="00BF6251">
              <w:rPr>
                <w:noProof/>
                <w:webHidden/>
                <w:sz w:val="24"/>
                <w:szCs w:val="24"/>
              </w:rPr>
              <w:t>4</w:t>
            </w:r>
            <w:r w:rsidRPr="00BF6251">
              <w:rPr>
                <w:noProof/>
                <w:webHidden/>
                <w:sz w:val="24"/>
                <w:szCs w:val="24"/>
              </w:rPr>
              <w:fldChar w:fldCharType="end"/>
            </w:r>
          </w:hyperlink>
        </w:p>
        <w:p w14:paraId="3F313305" w14:textId="14BAF194" w:rsidR="00BF6251" w:rsidRPr="00BF6251" w:rsidRDefault="00BF6251">
          <w:pPr>
            <w:pStyle w:val="TOC1"/>
            <w:tabs>
              <w:tab w:val="right" w:leader="dot" w:pos="9062"/>
            </w:tabs>
            <w:rPr>
              <w:rFonts w:asciiTheme="minorHAnsi" w:eastAsiaTheme="minorEastAsia" w:hAnsiTheme="minorHAnsi"/>
              <w:noProof/>
              <w:sz w:val="24"/>
              <w:szCs w:val="24"/>
              <w:lang/>
            </w:rPr>
          </w:pPr>
          <w:hyperlink w:anchor="_Toc214888096" w:history="1">
            <w:r w:rsidRPr="00BF6251">
              <w:rPr>
                <w:rStyle w:val="Hyperlink"/>
                <w:rFonts w:cs="Times New Roman"/>
                <w:noProof/>
                <w:sz w:val="24"/>
                <w:szCs w:val="24"/>
                <w:lang w:val="ro-RO"/>
              </w:rPr>
              <w:t>5. Concordanța cu SND</w:t>
            </w:r>
            <w:r w:rsidRPr="00BF6251">
              <w:rPr>
                <w:noProof/>
                <w:webHidden/>
                <w:sz w:val="24"/>
                <w:szCs w:val="24"/>
              </w:rPr>
              <w:tab/>
            </w:r>
            <w:r w:rsidRPr="00BF6251">
              <w:rPr>
                <w:noProof/>
                <w:webHidden/>
                <w:sz w:val="24"/>
                <w:szCs w:val="24"/>
              </w:rPr>
              <w:fldChar w:fldCharType="begin"/>
            </w:r>
            <w:r w:rsidRPr="00BF6251">
              <w:rPr>
                <w:noProof/>
                <w:webHidden/>
                <w:sz w:val="24"/>
                <w:szCs w:val="24"/>
              </w:rPr>
              <w:instrText xml:space="preserve"> PAGEREF _Toc214888096 \h </w:instrText>
            </w:r>
            <w:r w:rsidRPr="00BF6251">
              <w:rPr>
                <w:noProof/>
                <w:webHidden/>
                <w:sz w:val="24"/>
                <w:szCs w:val="24"/>
              </w:rPr>
            </w:r>
            <w:r w:rsidRPr="00BF6251">
              <w:rPr>
                <w:noProof/>
                <w:webHidden/>
                <w:sz w:val="24"/>
                <w:szCs w:val="24"/>
              </w:rPr>
              <w:fldChar w:fldCharType="separate"/>
            </w:r>
            <w:r w:rsidRPr="00BF6251">
              <w:rPr>
                <w:noProof/>
                <w:webHidden/>
                <w:sz w:val="24"/>
                <w:szCs w:val="24"/>
              </w:rPr>
              <w:t>4</w:t>
            </w:r>
            <w:r w:rsidRPr="00BF6251">
              <w:rPr>
                <w:noProof/>
                <w:webHidden/>
                <w:sz w:val="24"/>
                <w:szCs w:val="24"/>
              </w:rPr>
              <w:fldChar w:fldCharType="end"/>
            </w:r>
          </w:hyperlink>
        </w:p>
        <w:p w14:paraId="5D7F13C4" w14:textId="3D7A5698" w:rsidR="00BF6251" w:rsidRPr="00BF6251" w:rsidRDefault="00BF6251">
          <w:pPr>
            <w:pStyle w:val="TOC1"/>
            <w:tabs>
              <w:tab w:val="right" w:leader="dot" w:pos="9062"/>
            </w:tabs>
            <w:rPr>
              <w:rFonts w:asciiTheme="minorHAnsi" w:eastAsiaTheme="minorEastAsia" w:hAnsiTheme="minorHAnsi"/>
              <w:noProof/>
              <w:sz w:val="24"/>
              <w:szCs w:val="24"/>
              <w:lang/>
            </w:rPr>
          </w:pPr>
          <w:hyperlink w:anchor="_Toc214888097" w:history="1">
            <w:r w:rsidRPr="00BF6251">
              <w:rPr>
                <w:rStyle w:val="Hyperlink"/>
                <w:rFonts w:cs="Times New Roman"/>
                <w:noProof/>
                <w:sz w:val="24"/>
                <w:szCs w:val="24"/>
                <w:lang w:val="ro-RO"/>
              </w:rPr>
              <w:t>6. Concordanța cu cadrul bugetar pe termen mediu (CBTM)</w:t>
            </w:r>
            <w:r w:rsidRPr="00BF6251">
              <w:rPr>
                <w:noProof/>
                <w:webHidden/>
                <w:sz w:val="24"/>
                <w:szCs w:val="24"/>
              </w:rPr>
              <w:tab/>
            </w:r>
            <w:r w:rsidRPr="00BF6251">
              <w:rPr>
                <w:noProof/>
                <w:webHidden/>
                <w:sz w:val="24"/>
                <w:szCs w:val="24"/>
              </w:rPr>
              <w:fldChar w:fldCharType="begin"/>
            </w:r>
            <w:r w:rsidRPr="00BF6251">
              <w:rPr>
                <w:noProof/>
                <w:webHidden/>
                <w:sz w:val="24"/>
                <w:szCs w:val="24"/>
              </w:rPr>
              <w:instrText xml:space="preserve"> PAGEREF _Toc214888097 \h </w:instrText>
            </w:r>
            <w:r w:rsidRPr="00BF6251">
              <w:rPr>
                <w:noProof/>
                <w:webHidden/>
                <w:sz w:val="24"/>
                <w:szCs w:val="24"/>
              </w:rPr>
            </w:r>
            <w:r w:rsidRPr="00BF6251">
              <w:rPr>
                <w:noProof/>
                <w:webHidden/>
                <w:sz w:val="24"/>
                <w:szCs w:val="24"/>
              </w:rPr>
              <w:fldChar w:fldCharType="separate"/>
            </w:r>
            <w:r w:rsidRPr="00BF6251">
              <w:rPr>
                <w:noProof/>
                <w:webHidden/>
                <w:sz w:val="24"/>
                <w:szCs w:val="24"/>
              </w:rPr>
              <w:t>5</w:t>
            </w:r>
            <w:r w:rsidRPr="00BF6251">
              <w:rPr>
                <w:noProof/>
                <w:webHidden/>
                <w:sz w:val="24"/>
                <w:szCs w:val="24"/>
              </w:rPr>
              <w:fldChar w:fldCharType="end"/>
            </w:r>
          </w:hyperlink>
        </w:p>
        <w:p w14:paraId="6F2634F2" w14:textId="7F612BEA" w:rsidR="00BF6251" w:rsidRPr="00BF6251" w:rsidRDefault="00BF6251">
          <w:pPr>
            <w:pStyle w:val="TOC1"/>
            <w:tabs>
              <w:tab w:val="right" w:leader="dot" w:pos="9062"/>
            </w:tabs>
            <w:rPr>
              <w:rFonts w:asciiTheme="minorHAnsi" w:eastAsiaTheme="minorEastAsia" w:hAnsiTheme="minorHAnsi"/>
              <w:noProof/>
              <w:sz w:val="24"/>
              <w:szCs w:val="24"/>
              <w:lang/>
            </w:rPr>
          </w:pPr>
          <w:hyperlink w:anchor="_Toc214888098" w:history="1">
            <w:r w:rsidRPr="00BF6251">
              <w:rPr>
                <w:rStyle w:val="Hyperlink"/>
                <w:rFonts w:cs="Times New Roman"/>
                <w:noProof/>
                <w:sz w:val="24"/>
                <w:szCs w:val="24"/>
                <w:lang w:val="ro-RO"/>
              </w:rPr>
              <w:t>7. Concordanța cu prioritățile guvernamentale și celelalte documente de planificare și de politici publice</w:t>
            </w:r>
            <w:r w:rsidRPr="00BF6251">
              <w:rPr>
                <w:noProof/>
                <w:webHidden/>
                <w:sz w:val="24"/>
                <w:szCs w:val="24"/>
              </w:rPr>
              <w:tab/>
            </w:r>
            <w:r w:rsidRPr="00BF6251">
              <w:rPr>
                <w:noProof/>
                <w:webHidden/>
                <w:sz w:val="24"/>
                <w:szCs w:val="24"/>
              </w:rPr>
              <w:fldChar w:fldCharType="begin"/>
            </w:r>
            <w:r w:rsidRPr="00BF6251">
              <w:rPr>
                <w:noProof/>
                <w:webHidden/>
                <w:sz w:val="24"/>
                <w:szCs w:val="24"/>
              </w:rPr>
              <w:instrText xml:space="preserve"> PAGEREF _Toc214888098 \h </w:instrText>
            </w:r>
            <w:r w:rsidRPr="00BF6251">
              <w:rPr>
                <w:noProof/>
                <w:webHidden/>
                <w:sz w:val="24"/>
                <w:szCs w:val="24"/>
              </w:rPr>
            </w:r>
            <w:r w:rsidRPr="00BF6251">
              <w:rPr>
                <w:noProof/>
                <w:webHidden/>
                <w:sz w:val="24"/>
                <w:szCs w:val="24"/>
              </w:rPr>
              <w:fldChar w:fldCharType="separate"/>
            </w:r>
            <w:r w:rsidRPr="00BF6251">
              <w:rPr>
                <w:noProof/>
                <w:webHidden/>
                <w:sz w:val="24"/>
                <w:szCs w:val="24"/>
              </w:rPr>
              <w:t>5</w:t>
            </w:r>
            <w:r w:rsidRPr="00BF6251">
              <w:rPr>
                <w:noProof/>
                <w:webHidden/>
                <w:sz w:val="24"/>
                <w:szCs w:val="24"/>
              </w:rPr>
              <w:fldChar w:fldCharType="end"/>
            </w:r>
          </w:hyperlink>
        </w:p>
        <w:p w14:paraId="27CA1396" w14:textId="71B0A9A8" w:rsidR="00BF6251" w:rsidRPr="00BF6251" w:rsidRDefault="00BF6251">
          <w:pPr>
            <w:pStyle w:val="TOC1"/>
            <w:tabs>
              <w:tab w:val="right" w:leader="dot" w:pos="9062"/>
            </w:tabs>
            <w:rPr>
              <w:rFonts w:asciiTheme="minorHAnsi" w:eastAsiaTheme="minorEastAsia" w:hAnsiTheme="minorHAnsi"/>
              <w:noProof/>
              <w:sz w:val="24"/>
              <w:szCs w:val="24"/>
              <w:lang/>
            </w:rPr>
          </w:pPr>
          <w:hyperlink w:anchor="_Toc214888099" w:history="1">
            <w:r w:rsidRPr="00BF6251">
              <w:rPr>
                <w:rStyle w:val="Hyperlink"/>
                <w:rFonts w:cs="Times New Roman"/>
                <w:noProof/>
                <w:sz w:val="24"/>
                <w:szCs w:val="24"/>
                <w:lang w:val="ro-RO"/>
              </w:rPr>
              <w:t>8. Perioada planificată pentru elaborarea documentului de politici publice</w:t>
            </w:r>
            <w:r w:rsidRPr="00BF6251">
              <w:rPr>
                <w:noProof/>
                <w:webHidden/>
                <w:sz w:val="24"/>
                <w:szCs w:val="24"/>
              </w:rPr>
              <w:tab/>
            </w:r>
            <w:r w:rsidRPr="00BF6251">
              <w:rPr>
                <w:noProof/>
                <w:webHidden/>
                <w:sz w:val="24"/>
                <w:szCs w:val="24"/>
              </w:rPr>
              <w:fldChar w:fldCharType="begin"/>
            </w:r>
            <w:r w:rsidRPr="00BF6251">
              <w:rPr>
                <w:noProof/>
                <w:webHidden/>
                <w:sz w:val="24"/>
                <w:szCs w:val="24"/>
              </w:rPr>
              <w:instrText xml:space="preserve"> PAGEREF _Toc214888099 \h </w:instrText>
            </w:r>
            <w:r w:rsidRPr="00BF6251">
              <w:rPr>
                <w:noProof/>
                <w:webHidden/>
                <w:sz w:val="24"/>
                <w:szCs w:val="24"/>
              </w:rPr>
            </w:r>
            <w:r w:rsidRPr="00BF6251">
              <w:rPr>
                <w:noProof/>
                <w:webHidden/>
                <w:sz w:val="24"/>
                <w:szCs w:val="24"/>
              </w:rPr>
              <w:fldChar w:fldCharType="separate"/>
            </w:r>
            <w:r w:rsidRPr="00BF6251">
              <w:rPr>
                <w:noProof/>
                <w:webHidden/>
                <w:sz w:val="24"/>
                <w:szCs w:val="24"/>
              </w:rPr>
              <w:t>6</w:t>
            </w:r>
            <w:r w:rsidRPr="00BF6251">
              <w:rPr>
                <w:noProof/>
                <w:webHidden/>
                <w:sz w:val="24"/>
                <w:szCs w:val="24"/>
              </w:rPr>
              <w:fldChar w:fldCharType="end"/>
            </w:r>
          </w:hyperlink>
        </w:p>
        <w:p w14:paraId="0E5E3C15" w14:textId="6869CCFF" w:rsidR="00BF6251" w:rsidRPr="00BF6251" w:rsidRDefault="00BF6251">
          <w:pPr>
            <w:pStyle w:val="TOC1"/>
            <w:tabs>
              <w:tab w:val="right" w:leader="dot" w:pos="9062"/>
            </w:tabs>
            <w:rPr>
              <w:rFonts w:asciiTheme="minorHAnsi" w:eastAsiaTheme="minorEastAsia" w:hAnsiTheme="minorHAnsi"/>
              <w:noProof/>
              <w:sz w:val="24"/>
              <w:szCs w:val="24"/>
              <w:lang/>
            </w:rPr>
          </w:pPr>
          <w:hyperlink w:anchor="_Toc214888100" w:history="1">
            <w:r w:rsidRPr="00BF6251">
              <w:rPr>
                <w:rStyle w:val="Hyperlink"/>
                <w:rFonts w:cs="Times New Roman"/>
                <w:noProof/>
                <w:sz w:val="24"/>
                <w:szCs w:val="24"/>
                <w:lang w:val="ro-RO"/>
              </w:rPr>
              <w:t>9. Părțile implicate</w:t>
            </w:r>
            <w:r w:rsidRPr="00BF6251">
              <w:rPr>
                <w:noProof/>
                <w:webHidden/>
                <w:sz w:val="24"/>
                <w:szCs w:val="24"/>
              </w:rPr>
              <w:tab/>
            </w:r>
            <w:r w:rsidRPr="00BF6251">
              <w:rPr>
                <w:noProof/>
                <w:webHidden/>
                <w:sz w:val="24"/>
                <w:szCs w:val="24"/>
              </w:rPr>
              <w:fldChar w:fldCharType="begin"/>
            </w:r>
            <w:r w:rsidRPr="00BF6251">
              <w:rPr>
                <w:noProof/>
                <w:webHidden/>
                <w:sz w:val="24"/>
                <w:szCs w:val="24"/>
              </w:rPr>
              <w:instrText xml:space="preserve"> PAGEREF _Toc214888100 \h </w:instrText>
            </w:r>
            <w:r w:rsidRPr="00BF6251">
              <w:rPr>
                <w:noProof/>
                <w:webHidden/>
                <w:sz w:val="24"/>
                <w:szCs w:val="24"/>
              </w:rPr>
            </w:r>
            <w:r w:rsidRPr="00BF6251">
              <w:rPr>
                <w:noProof/>
                <w:webHidden/>
                <w:sz w:val="24"/>
                <w:szCs w:val="24"/>
              </w:rPr>
              <w:fldChar w:fldCharType="separate"/>
            </w:r>
            <w:r w:rsidRPr="00BF6251">
              <w:rPr>
                <w:noProof/>
                <w:webHidden/>
                <w:sz w:val="24"/>
                <w:szCs w:val="24"/>
              </w:rPr>
              <w:t>6</w:t>
            </w:r>
            <w:r w:rsidRPr="00BF6251">
              <w:rPr>
                <w:noProof/>
                <w:webHidden/>
                <w:sz w:val="24"/>
                <w:szCs w:val="24"/>
              </w:rPr>
              <w:fldChar w:fldCharType="end"/>
            </w:r>
          </w:hyperlink>
        </w:p>
        <w:p w14:paraId="54E7131C" w14:textId="5033BC42" w:rsidR="008A3F01" w:rsidRPr="00BF6251" w:rsidRDefault="008A3F01" w:rsidP="008A3F01">
          <w:pPr>
            <w:rPr>
              <w:rFonts w:cs="Times New Roman"/>
              <w:sz w:val="24"/>
              <w:szCs w:val="24"/>
              <w:lang w:val="ro-RO"/>
            </w:rPr>
          </w:pPr>
          <w:r w:rsidRPr="00BF6251">
            <w:rPr>
              <w:rFonts w:cs="Times New Roman"/>
              <w:sz w:val="24"/>
              <w:szCs w:val="24"/>
              <w:lang w:val="ro-RO"/>
            </w:rPr>
            <w:fldChar w:fldCharType="end"/>
          </w:r>
        </w:p>
      </w:sdtContent>
    </w:sdt>
    <w:p w14:paraId="7EFA7EB6" w14:textId="21C7FFF5" w:rsidR="007963D1" w:rsidRPr="00B512F8" w:rsidRDefault="00E46182" w:rsidP="00B512F8">
      <w:pPr>
        <w:rPr>
          <w:rFonts w:eastAsia="Times New Roman" w:cs="Times New Roman"/>
          <w:b/>
          <w:i/>
          <w:kern w:val="0"/>
          <w:sz w:val="24"/>
          <w:szCs w:val="24"/>
          <w:lang w:val="ro-RO"/>
        </w:rPr>
      </w:pPr>
      <w:r w:rsidRPr="00B512F8">
        <w:rPr>
          <w:rFonts w:cs="Times New Roman"/>
          <w:b/>
          <w:i/>
          <w:lang w:val="ro-RO"/>
        </w:rPr>
        <w:br w:type="page"/>
      </w:r>
    </w:p>
    <w:p w14:paraId="0F1CD22B" w14:textId="77777777" w:rsidR="007963D1" w:rsidRPr="00B512F8" w:rsidRDefault="007963D1" w:rsidP="00E96767">
      <w:pPr>
        <w:pStyle w:val="Heading1"/>
        <w:spacing w:line="276" w:lineRule="auto"/>
        <w:rPr>
          <w:rFonts w:ascii="Times New Roman" w:hAnsi="Times New Roman" w:cs="Times New Roman"/>
          <w:b/>
          <w:bCs/>
          <w:color w:val="auto"/>
          <w:sz w:val="22"/>
          <w:szCs w:val="22"/>
          <w:lang w:val="ro-RO"/>
        </w:rPr>
      </w:pPr>
      <w:bookmarkStart w:id="2" w:name="_Toc211334467"/>
      <w:bookmarkStart w:id="3" w:name="_Toc214888092"/>
      <w:r w:rsidRPr="00B512F8">
        <w:rPr>
          <w:rFonts w:ascii="Times New Roman" w:hAnsi="Times New Roman" w:cs="Times New Roman"/>
          <w:b/>
          <w:bCs/>
          <w:color w:val="auto"/>
          <w:sz w:val="22"/>
          <w:szCs w:val="22"/>
          <w:lang w:val="ro-RO"/>
        </w:rPr>
        <w:lastRenderedPageBreak/>
        <w:t>1. Denumirea documentului</w:t>
      </w:r>
      <w:bookmarkEnd w:id="2"/>
      <w:bookmarkEnd w:id="3"/>
    </w:p>
    <w:p w14:paraId="5FB77457" w14:textId="77777777" w:rsidR="007963D1" w:rsidRPr="00B512F8" w:rsidRDefault="007963D1" w:rsidP="00E96767">
      <w:pPr>
        <w:spacing w:line="276" w:lineRule="auto"/>
        <w:rPr>
          <w:rFonts w:cs="Times New Roman"/>
          <w:sz w:val="22"/>
          <w:lang w:val="ro-RO"/>
        </w:rPr>
      </w:pPr>
    </w:p>
    <w:p w14:paraId="2806DD49" w14:textId="0531CF06" w:rsidR="007963D1" w:rsidRPr="00B512F8" w:rsidRDefault="007963D1" w:rsidP="00E96767">
      <w:pPr>
        <w:spacing w:line="276" w:lineRule="auto"/>
        <w:jc w:val="both"/>
        <w:rPr>
          <w:rFonts w:cs="Times New Roman"/>
          <w:sz w:val="22"/>
          <w:lang w:val="ro-RO"/>
        </w:rPr>
      </w:pPr>
      <w:r w:rsidRPr="00B512F8">
        <w:rPr>
          <w:rFonts w:cs="Times New Roman"/>
          <w:sz w:val="22"/>
          <w:lang w:val="ro-RO"/>
        </w:rPr>
        <w:t>Programul de dezvoltare a sectorului serviciilor energetice pentru perioada 202</w:t>
      </w:r>
      <w:r w:rsidR="00681F01">
        <w:rPr>
          <w:rFonts w:cs="Times New Roman"/>
          <w:sz w:val="22"/>
          <w:lang w:val="ro-RO"/>
        </w:rPr>
        <w:t>6</w:t>
      </w:r>
      <w:r w:rsidRPr="00B512F8">
        <w:rPr>
          <w:rFonts w:cs="Times New Roman"/>
          <w:sz w:val="22"/>
          <w:lang w:val="ro-RO"/>
        </w:rPr>
        <w:t>-2030</w:t>
      </w:r>
      <w:r w:rsidR="00061A7E">
        <w:rPr>
          <w:rFonts w:cs="Times New Roman"/>
          <w:sz w:val="22"/>
          <w:lang w:val="ro-RO"/>
        </w:rPr>
        <w:t xml:space="preserve"> (în continuare </w:t>
      </w:r>
      <w:r w:rsidR="00106ECF">
        <w:rPr>
          <w:rFonts w:cs="Times New Roman"/>
          <w:sz w:val="22"/>
          <w:lang w:val="ro-RO"/>
        </w:rPr>
        <w:t>–</w:t>
      </w:r>
      <w:r w:rsidR="00061A7E">
        <w:rPr>
          <w:rFonts w:cs="Times New Roman"/>
          <w:sz w:val="22"/>
          <w:lang w:val="ro-RO"/>
        </w:rPr>
        <w:t xml:space="preserve"> Program)</w:t>
      </w:r>
      <w:r w:rsidRPr="00B512F8">
        <w:rPr>
          <w:rFonts w:cs="Times New Roman"/>
          <w:sz w:val="22"/>
          <w:lang w:val="ro-RO"/>
        </w:rPr>
        <w:t>.</w:t>
      </w:r>
    </w:p>
    <w:p w14:paraId="2A63F517" w14:textId="77777777" w:rsidR="007963D1" w:rsidRPr="00B512F8" w:rsidRDefault="007963D1" w:rsidP="00E96767">
      <w:pPr>
        <w:pStyle w:val="Heading1"/>
        <w:spacing w:line="276" w:lineRule="auto"/>
        <w:rPr>
          <w:rFonts w:ascii="Times New Roman" w:hAnsi="Times New Roman" w:cs="Times New Roman"/>
          <w:b/>
          <w:bCs/>
          <w:color w:val="auto"/>
          <w:sz w:val="22"/>
          <w:szCs w:val="22"/>
          <w:lang w:val="ro-RO"/>
        </w:rPr>
      </w:pPr>
      <w:bookmarkStart w:id="4" w:name="_Toc211334468"/>
      <w:bookmarkStart w:id="5" w:name="_Toc214888093"/>
      <w:r w:rsidRPr="00B512F8">
        <w:rPr>
          <w:rFonts w:ascii="Times New Roman" w:hAnsi="Times New Roman" w:cs="Times New Roman"/>
          <w:b/>
          <w:bCs/>
          <w:color w:val="auto"/>
          <w:sz w:val="22"/>
          <w:szCs w:val="22"/>
          <w:lang w:val="ro-RO"/>
        </w:rPr>
        <w:t>2. Tipul documentului de politici publice care se propune a fi elaborat</w:t>
      </w:r>
      <w:bookmarkEnd w:id="4"/>
      <w:bookmarkEnd w:id="5"/>
    </w:p>
    <w:p w14:paraId="57BE3657" w14:textId="77777777" w:rsidR="007963D1" w:rsidRPr="00B512F8" w:rsidRDefault="007963D1" w:rsidP="00E96767">
      <w:pPr>
        <w:spacing w:line="276" w:lineRule="auto"/>
        <w:rPr>
          <w:rFonts w:cs="Times New Roman"/>
          <w:sz w:val="22"/>
          <w:lang w:val="ro-RO"/>
        </w:rPr>
      </w:pPr>
    </w:p>
    <w:p w14:paraId="437E3FBC" w14:textId="67820B3F" w:rsidR="007963D1" w:rsidRPr="00B512F8" w:rsidRDefault="007963D1" w:rsidP="00E96767">
      <w:pPr>
        <w:spacing w:line="276" w:lineRule="auto"/>
        <w:rPr>
          <w:rFonts w:cs="Times New Roman"/>
          <w:sz w:val="22"/>
          <w:lang w:val="ro-RO"/>
        </w:rPr>
      </w:pPr>
      <w:r w:rsidRPr="00B512F8">
        <w:rPr>
          <w:rFonts w:cs="Times New Roman"/>
          <w:sz w:val="22"/>
          <w:lang w:val="ro-RO"/>
        </w:rPr>
        <w:t>Program.</w:t>
      </w:r>
    </w:p>
    <w:p w14:paraId="5D5FDAF9" w14:textId="77777777" w:rsidR="007963D1" w:rsidRPr="00B512F8" w:rsidRDefault="007963D1" w:rsidP="00E96767">
      <w:pPr>
        <w:pStyle w:val="Heading1"/>
        <w:spacing w:line="276" w:lineRule="auto"/>
        <w:rPr>
          <w:rFonts w:ascii="Times New Roman" w:hAnsi="Times New Roman" w:cs="Times New Roman"/>
          <w:b/>
          <w:bCs/>
          <w:color w:val="auto"/>
          <w:sz w:val="22"/>
          <w:szCs w:val="22"/>
          <w:lang w:val="ro-RO"/>
        </w:rPr>
      </w:pPr>
      <w:bookmarkStart w:id="6" w:name="_Toc211334469"/>
      <w:bookmarkStart w:id="7" w:name="_Toc214888094"/>
      <w:r w:rsidRPr="00B512F8">
        <w:rPr>
          <w:rFonts w:ascii="Times New Roman" w:hAnsi="Times New Roman" w:cs="Times New Roman"/>
          <w:b/>
          <w:bCs/>
          <w:color w:val="auto"/>
          <w:sz w:val="22"/>
          <w:szCs w:val="22"/>
          <w:lang w:val="ro-RO"/>
        </w:rPr>
        <w:t>3. Problema care urmează a fi abordată</w:t>
      </w:r>
      <w:bookmarkEnd w:id="6"/>
      <w:bookmarkEnd w:id="7"/>
    </w:p>
    <w:p w14:paraId="41606DD4" w14:textId="77777777" w:rsidR="007963D1" w:rsidRPr="00B512F8" w:rsidRDefault="007963D1" w:rsidP="00E96767">
      <w:pPr>
        <w:spacing w:line="276" w:lineRule="auto"/>
        <w:rPr>
          <w:rFonts w:cs="Times New Roman"/>
          <w:sz w:val="22"/>
          <w:lang w:val="ro-RO"/>
        </w:rPr>
      </w:pPr>
    </w:p>
    <w:p w14:paraId="2B624305"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Eficiența energetică reprezintă o prioritate centrală în cadrul politicilor publice din Republica Moldova, fiind recunoscută drept una dintre cele mai eficiente modalități, din punct de vedere al costurilor, pentru reducerea emisiilor de gaze cu efect de seră. În acest sens, Guvernul a stabilit obiective ambițioase cu privire la diminuarea consumului de energie și la reducerea emisiilor de gaze cu efect de seră.</w:t>
      </w:r>
    </w:p>
    <w:p w14:paraId="73B1EAF5" w14:textId="77777777" w:rsidR="007963D1" w:rsidRPr="00B512F8" w:rsidRDefault="007963D1" w:rsidP="00E96767">
      <w:pPr>
        <w:spacing w:line="276" w:lineRule="auto"/>
        <w:jc w:val="both"/>
        <w:rPr>
          <w:rFonts w:cs="Times New Roman"/>
          <w:sz w:val="22"/>
          <w:lang w:val="ro-RO"/>
        </w:rPr>
      </w:pPr>
    </w:p>
    <w:p w14:paraId="0B8FB889"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Modificările aduse Legii privind eficiența energetică nr. 139/2018, aprobate prin Legea nr. 113/2023, au contribuit la consolidarea cadrului necesar pentru promovarea inițiativelor privind eficiența energetică. Astfel, Republica Moldova și-a asumat obligația de a realiza economii energetice anuale noi de cel puțin 0,8% din valoarea medie a consumului aferent perioadei 1 ianuarie 2019 – 1 ianuarie 2022 și de a renova anual minimum 3% din suprafața totală a clădirilor deținute de autoritățile publice centrale, începând cu anul 2024.</w:t>
      </w:r>
    </w:p>
    <w:p w14:paraId="23A7193E" w14:textId="77777777" w:rsidR="007963D1" w:rsidRPr="00B512F8" w:rsidRDefault="007963D1" w:rsidP="00E96767">
      <w:pPr>
        <w:spacing w:line="276" w:lineRule="auto"/>
        <w:jc w:val="both"/>
        <w:rPr>
          <w:rFonts w:cs="Times New Roman"/>
          <w:sz w:val="22"/>
          <w:lang w:val="ro-RO"/>
        </w:rPr>
      </w:pPr>
    </w:p>
    <w:p w14:paraId="5C801F36" w14:textId="00B827EB" w:rsidR="007963D1" w:rsidRPr="00B512F8" w:rsidRDefault="007963D1" w:rsidP="00E96767">
      <w:pPr>
        <w:spacing w:line="276" w:lineRule="auto"/>
        <w:jc w:val="both"/>
        <w:rPr>
          <w:rFonts w:cs="Times New Roman"/>
          <w:sz w:val="22"/>
          <w:lang w:val="ro-RO"/>
        </w:rPr>
      </w:pPr>
      <w:r w:rsidRPr="00B512F8">
        <w:rPr>
          <w:rFonts w:cs="Times New Roman"/>
          <w:sz w:val="22"/>
          <w:lang w:val="ro-RO"/>
        </w:rPr>
        <w:t xml:space="preserve">Potrivit datelor statistice din 2022, clădirile au înregistrat aproximativ 53% din consumul final total de energie la nivel național. În același an, fondul imobiliar național a însumat 104 089,84 mii m², majoritatea clădirilor fiind </w:t>
      </w:r>
      <w:r w:rsidR="00313732" w:rsidRPr="00B512F8">
        <w:rPr>
          <w:rFonts w:cs="Times New Roman"/>
          <w:sz w:val="22"/>
          <w:lang w:val="ro-RO"/>
        </w:rPr>
        <w:t xml:space="preserve">construite </w:t>
      </w:r>
      <w:r w:rsidRPr="00B512F8">
        <w:rPr>
          <w:rFonts w:cs="Times New Roman"/>
          <w:sz w:val="22"/>
          <w:lang w:val="ro-RO"/>
        </w:rPr>
        <w:t>între anii 1960 și 1990 sau anterior, în contexte tehnologice și normative care nu vizau eficiența energetică ca prioritate.</w:t>
      </w:r>
    </w:p>
    <w:p w14:paraId="3A3A4398" w14:textId="77777777" w:rsidR="007963D1" w:rsidRPr="00B512F8" w:rsidRDefault="007963D1" w:rsidP="00E96767">
      <w:pPr>
        <w:spacing w:line="276" w:lineRule="auto"/>
        <w:jc w:val="both"/>
        <w:rPr>
          <w:rFonts w:cs="Times New Roman"/>
          <w:sz w:val="22"/>
          <w:lang w:val="ro-RO"/>
        </w:rPr>
      </w:pPr>
    </w:p>
    <w:p w14:paraId="683FE40D"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Analizele incluse în Strategia sectorială pentru renovarea fondului imobiliar național pe termen lung (2025-2050), aprobată prin Hotărârea Guvernului nr. 595/2025, indică faptul că atingerea unei economii anuale de energie noi de 0,8% necesită renovarea aprofundată anuală (cu o reducere a consumului de energie de cel puțin 60%) a circa 1 400 000 m² de clădiri, adică 1,35% din suprafața totală a fondului imobiliar.</w:t>
      </w:r>
    </w:p>
    <w:p w14:paraId="761CABA6" w14:textId="77777777" w:rsidR="007963D1" w:rsidRPr="00B512F8" w:rsidRDefault="007963D1" w:rsidP="00E96767">
      <w:pPr>
        <w:spacing w:line="276" w:lineRule="auto"/>
        <w:jc w:val="both"/>
        <w:rPr>
          <w:rFonts w:cs="Times New Roman"/>
          <w:sz w:val="22"/>
          <w:lang w:val="ro-RO"/>
        </w:rPr>
      </w:pPr>
    </w:p>
    <w:p w14:paraId="44F1F2D8"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În prezent, majoritatea proiectelor de eficiență energetică în clădiri sunt fezabile din punct de vedere economic. Auditurile energetice desfășurate în diverse proiecte indică faptul că reducerea consumului de energie în clădirile existente poate ajunge la 50-60%, generând economii financiare semnificative pentru utilizatori. Totuși, potrivit Strategiei sectoriale pentru renovarea fondului imobiliar național pe termen lung, deficitul de investiții în proiecte de eficiență energetică în clădiri este estimat la aproximativ 4,0 miliarde euro până în 2030. În sectorul clădirilor autorităților administrației publice centrale de specialitate, potențialul nevalorificat pentru investiții în proiecte de eficiență energetică depășește 355 milioane euro, iar în sectorul clădirilor autorităților publice locale acest potențial este de câteva ori mai ridicat.</w:t>
      </w:r>
    </w:p>
    <w:p w14:paraId="10FE25E8" w14:textId="77777777" w:rsidR="007963D1" w:rsidRPr="00B512F8" w:rsidRDefault="007963D1" w:rsidP="00E96767">
      <w:pPr>
        <w:spacing w:line="276" w:lineRule="auto"/>
        <w:jc w:val="both"/>
        <w:rPr>
          <w:rFonts w:cs="Times New Roman"/>
          <w:sz w:val="22"/>
          <w:lang w:val="ro-RO"/>
        </w:rPr>
      </w:pPr>
    </w:p>
    <w:p w14:paraId="0100FC2B"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xml:space="preserve">Pentru îndeplinirea obiectivului stabilit privind economisirea energiei, este esențial ca sectorul public să se angajeze activ în creșterea eficienței energetice a clădirilor proprii. În acest context, clădirile publice </w:t>
      </w:r>
      <w:r w:rsidRPr="00B512F8">
        <w:rPr>
          <w:rFonts w:cs="Times New Roman"/>
          <w:sz w:val="22"/>
          <w:lang w:val="ro-RO"/>
        </w:rPr>
        <w:lastRenderedPageBreak/>
        <w:t>gestionate de Cancelaria de Stat, ministere, alte autorități administrative centrale subordonate Guvernului, precum și structurile organizaționale aferente au un rol strategic. În cadrul exercițiului de inventariere din 2023, au fost identificate peste 160 de astfel de clădiri, cu o suprafață totală ce depășește 960 mii m</w:t>
      </w:r>
      <w:r w:rsidRPr="00196D62">
        <w:rPr>
          <w:rFonts w:cs="Times New Roman"/>
          <w:sz w:val="22"/>
          <w:vertAlign w:val="superscript"/>
          <w:lang w:val="ro-RO"/>
        </w:rPr>
        <w:t>2</w:t>
      </w:r>
      <w:r w:rsidRPr="00B512F8">
        <w:rPr>
          <w:rFonts w:cs="Times New Roman"/>
          <w:sz w:val="22"/>
          <w:lang w:val="ro-RO"/>
        </w:rPr>
        <w:t>, a căror renovare va contribui semnificativ la atingerea obiectivelor naționale de reducere a emisiilor de gaze cu efect de seră. Renovarea acestor clădiri este de asemenea justificată de rolul exemplar al sectorului public și impactul pozitiv asupra dezvoltării pieței de eficiență energetică în sectorul construcțiilor.</w:t>
      </w:r>
    </w:p>
    <w:p w14:paraId="1DD6AAA8" w14:textId="77777777" w:rsidR="007963D1" w:rsidRPr="00B512F8" w:rsidRDefault="007963D1" w:rsidP="00E96767">
      <w:pPr>
        <w:spacing w:line="276" w:lineRule="auto"/>
        <w:jc w:val="both"/>
        <w:rPr>
          <w:rFonts w:cs="Times New Roman"/>
          <w:sz w:val="22"/>
          <w:lang w:val="ro-RO"/>
        </w:rPr>
      </w:pPr>
    </w:p>
    <w:p w14:paraId="4F5DA8E0"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Pe lângă sectorul clădirilor, există și alte domenii cu potențial semnificativ pentru investiții în eficiență energetică, precum iluminatul public și industria. În ceea ce privește iluminatul public, datele arată că, între 2022 și 2024, din Fondul Național pentru Dezvoltare Regională și Locală au fost finanțate 57 de proiecte de instalare sau modernizare a sistemelor de iluminat public, iar pentru perioada 2025-2027 este prevăzută finanțarea altor 58 de proiecte similare, ceea ce denotă un potențial investițional considerabil.</w:t>
      </w:r>
    </w:p>
    <w:p w14:paraId="57248768" w14:textId="77777777" w:rsidR="007963D1" w:rsidRPr="00B512F8" w:rsidRDefault="007963D1" w:rsidP="00E96767">
      <w:pPr>
        <w:spacing w:line="276" w:lineRule="auto"/>
        <w:jc w:val="both"/>
        <w:rPr>
          <w:rFonts w:cs="Times New Roman"/>
          <w:sz w:val="22"/>
          <w:lang w:val="ro-RO"/>
        </w:rPr>
      </w:pPr>
    </w:p>
    <w:p w14:paraId="2F6B83D6"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Industria locală este adesea criticată pentru intensitatea energetică sporită față de alte țări europene. În acest context, Organizația pentru Dezvoltarea Antreprenoriatului a lansat „FACEM Investiții BGK”, un produs prin care IMM-urile pot obține finanțări avantajoase pentru proiecte de eficiență energetică, tranziție energetică și adaptare la schimbările climatice. Bugetul total al produsului este de 166 milioane lei.</w:t>
      </w:r>
    </w:p>
    <w:p w14:paraId="4AAD8787" w14:textId="77777777" w:rsidR="007963D1" w:rsidRPr="00B512F8" w:rsidRDefault="007963D1" w:rsidP="00E96767">
      <w:pPr>
        <w:spacing w:line="276" w:lineRule="auto"/>
        <w:jc w:val="both"/>
        <w:rPr>
          <w:rFonts w:cs="Times New Roman"/>
          <w:sz w:val="22"/>
          <w:lang w:val="ro-RO"/>
        </w:rPr>
      </w:pPr>
    </w:p>
    <w:p w14:paraId="7E351743" w14:textId="0C2AEBBF" w:rsidR="007963D1" w:rsidRPr="00B512F8" w:rsidRDefault="007963D1" w:rsidP="00E96767">
      <w:pPr>
        <w:spacing w:line="276" w:lineRule="auto"/>
        <w:jc w:val="both"/>
        <w:rPr>
          <w:rFonts w:cs="Times New Roman"/>
          <w:sz w:val="22"/>
          <w:lang w:val="ro-RO"/>
        </w:rPr>
      </w:pPr>
      <w:r w:rsidRPr="00B512F8">
        <w:rPr>
          <w:rFonts w:cs="Times New Roman"/>
          <w:sz w:val="22"/>
          <w:lang w:val="ro-RO"/>
        </w:rPr>
        <w:t>După cum s-a precizat anterior, există un potențial semnificativ de investiții fezabile în domeniul eficienței energetice pentru clădiri, iluminat public și industrie. Având în vedere resursele financiare și tehnice limitate ale sectorului public, atingerea obiectivului de îmbunătățire a eficienței energetice este imposibilă fără implicarea sectorului privat. Un mecanism recunoscut pe plan internațional pentru mobilizarea expertizei și resurselor sectorului privat (de la prestatori de servicii energetice, băncile comerciale, companiile de inginerie, furnizori de echipamente eficiente energetic etc.) în implementarea proiectelor de eficiență energetică în clădiri, iluminat public și industrie îl reprezintă servicii</w:t>
      </w:r>
      <w:r w:rsidR="00FE110B" w:rsidRPr="00B512F8">
        <w:rPr>
          <w:rFonts w:cs="Times New Roman"/>
          <w:sz w:val="22"/>
          <w:lang w:val="ro-RO"/>
        </w:rPr>
        <w:t>le</w:t>
      </w:r>
      <w:r w:rsidRPr="00B512F8">
        <w:rPr>
          <w:rFonts w:cs="Times New Roman"/>
          <w:sz w:val="22"/>
          <w:lang w:val="ro-RO"/>
        </w:rPr>
        <w:t xml:space="preserve"> energetice în baza contractelor de performanță energetică. Aceste servicii energetice constituie un instrument esențial pentru reducerea decalajelor de investiții cu care se confruntă Republica Moldova în realizarea obiectivelor sale privind eficiența energetică și decarbonizarea. Creșterea importanței serviciilor energetice în baza contractelor de performanță energetică derivă inclusiv din capacitatea acestora de a elimina numeroase obstacole întâmpinate de beneficiari în implementarea proiectelor de eficiență energetică, întrucât prestatorii de servicii energetice oferă soluții complete, ce includ atragerea finanțării, execuția lucrărilor, furnizarea de garanții de performanță și preluarea riscurilor tehnice.</w:t>
      </w:r>
    </w:p>
    <w:p w14:paraId="55CA61A5" w14:textId="77777777" w:rsidR="007963D1" w:rsidRPr="00B512F8" w:rsidRDefault="007963D1" w:rsidP="00E96767">
      <w:pPr>
        <w:spacing w:line="276" w:lineRule="auto"/>
        <w:jc w:val="both"/>
        <w:rPr>
          <w:rFonts w:cs="Times New Roman"/>
          <w:sz w:val="22"/>
          <w:lang w:val="ro-RO"/>
        </w:rPr>
      </w:pPr>
    </w:p>
    <w:p w14:paraId="5010DDF8"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Valoarea contractelor de performanță energetică în facilitarea economiilor de energie este recunoscută prin diverse directive și inițiative ale Uniunii Europene. Importanța acestui tip de contracte este subliniată în Directiva (UE) 2023/1791 a Parlamentului European și a Consiliului din 13 septembrie 2023 privind eficiența energetică și de modificare a Regulamentului (UE) 2023/955 (reformare). Conform art. 29 alin. (4) al acestei Directive, statele membre au obligația de a promova și implementa, acolo unde este posibil din punct de vedere tehnic și economic, utilizarea contractelor de performanță energetică pentru renovarea clădirilor publice cu suprafețe mai mari de 750 m² aflate în proprietatea organismelor publice.</w:t>
      </w:r>
    </w:p>
    <w:p w14:paraId="32204391" w14:textId="77777777" w:rsidR="007963D1" w:rsidRPr="00B512F8" w:rsidRDefault="007963D1" w:rsidP="00E96767">
      <w:pPr>
        <w:spacing w:line="276" w:lineRule="auto"/>
        <w:jc w:val="both"/>
        <w:rPr>
          <w:rFonts w:cs="Times New Roman"/>
          <w:sz w:val="22"/>
          <w:lang w:val="ro-RO"/>
        </w:rPr>
      </w:pPr>
    </w:p>
    <w:p w14:paraId="1ACCEEAA"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xml:space="preserve">În ultimul deceniu, dezvoltarea pieței serviciilor energetice a fost menționată ca obiectiv strategic în mai multe documente de politici naționale privind eficiența energetică. Totuși, aplicarea contractelor de performanță energetică nu este implementată în prezent în Republica Moldova, din cauza unor bariere </w:t>
      </w:r>
      <w:r w:rsidRPr="00B512F8">
        <w:rPr>
          <w:rFonts w:cs="Times New Roman"/>
          <w:sz w:val="22"/>
          <w:lang w:val="ro-RO"/>
        </w:rPr>
        <w:lastRenderedPageBreak/>
        <w:t>existente (lipsa unui cadru de reglementare adecvat, capacități tehnice și experiență insuficiente, conștientizare insuficientă, imaturitate a pieței etc.). În paralel, Legea nr. 139/2018 privind eficiența energetică recomandă sectorului public să adopte un rol exemplar în utilizarea acestor contracte. Cu toate acestea, cadrul normativ și instituțional nu a fost dezvoltat suficient și nu a permis valorificarea completă a potențialului investițional în eficiența energetică posibil prin utilizarea pe scară largă a contractelor de performanță energetică.</w:t>
      </w:r>
    </w:p>
    <w:p w14:paraId="42ECB332" w14:textId="77777777" w:rsidR="007963D1" w:rsidRPr="00B512F8" w:rsidRDefault="007963D1" w:rsidP="00E96767">
      <w:pPr>
        <w:spacing w:line="276" w:lineRule="auto"/>
        <w:jc w:val="both"/>
        <w:rPr>
          <w:rFonts w:cs="Times New Roman"/>
          <w:sz w:val="22"/>
          <w:lang w:val="ro-RO"/>
        </w:rPr>
      </w:pPr>
    </w:p>
    <w:p w14:paraId="0DA34AED" w14:textId="3DB65F5B" w:rsidR="007963D1" w:rsidRPr="00B512F8" w:rsidRDefault="007963D1" w:rsidP="00E96767">
      <w:pPr>
        <w:spacing w:line="276" w:lineRule="auto"/>
        <w:jc w:val="both"/>
        <w:rPr>
          <w:rFonts w:cs="Times New Roman"/>
          <w:sz w:val="22"/>
          <w:lang w:val="ro-RO"/>
        </w:rPr>
      </w:pPr>
      <w:r w:rsidRPr="00B512F8">
        <w:rPr>
          <w:rFonts w:cs="Times New Roman"/>
          <w:sz w:val="22"/>
          <w:lang w:val="ro-RO"/>
        </w:rPr>
        <w:t>Prin urmare, pentru valorificarea optimă a potențialului contractelor de performanță energetică este necesară o abordare integrată și sistemică, fundamentată pe un cadru logic și clar de intervenție, ce urmează a fi definit prin Program.</w:t>
      </w:r>
    </w:p>
    <w:p w14:paraId="4C7E1DB2" w14:textId="77777777" w:rsidR="007963D1" w:rsidRPr="00B512F8" w:rsidRDefault="007963D1" w:rsidP="00E96767">
      <w:pPr>
        <w:spacing w:line="276" w:lineRule="auto"/>
        <w:jc w:val="both"/>
        <w:rPr>
          <w:rFonts w:cs="Times New Roman"/>
          <w:sz w:val="22"/>
          <w:lang w:val="ro-RO"/>
        </w:rPr>
      </w:pPr>
    </w:p>
    <w:p w14:paraId="1D4606F7"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Implementarea Programului va stimula crearea și dezvoltarea sectorului serviciilor energetice, ceea ce la rândul său va genera o serie de avantaje și beneficii, și anume:</w:t>
      </w:r>
    </w:p>
    <w:p w14:paraId="2285E848"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stimularea investițiilor private în eficiență energetică;</w:t>
      </w:r>
    </w:p>
    <w:p w14:paraId="062CCEA1"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dezvoltarea piețelor de echipamente și tehnologii eficiente energetic;</w:t>
      </w:r>
    </w:p>
    <w:p w14:paraId="7FFF9A00" w14:textId="33E01240" w:rsidR="007963D1" w:rsidRPr="00B512F8" w:rsidRDefault="007963D1" w:rsidP="00E96767">
      <w:pPr>
        <w:spacing w:line="276" w:lineRule="auto"/>
        <w:jc w:val="both"/>
        <w:rPr>
          <w:rFonts w:cs="Times New Roman"/>
          <w:sz w:val="22"/>
          <w:lang w:val="ro-RO"/>
        </w:rPr>
      </w:pPr>
      <w:r w:rsidRPr="00B512F8">
        <w:rPr>
          <w:rFonts w:cs="Times New Roman"/>
          <w:sz w:val="22"/>
          <w:lang w:val="ro-RO"/>
        </w:rPr>
        <w:t xml:space="preserve">– crearea </w:t>
      </w:r>
      <w:r w:rsidR="00FE110B" w:rsidRPr="00B512F8">
        <w:rPr>
          <w:rFonts w:cs="Times New Roman"/>
          <w:sz w:val="22"/>
          <w:lang w:val="ro-RO"/>
        </w:rPr>
        <w:t>locurilor</w:t>
      </w:r>
      <w:r w:rsidRPr="00B512F8">
        <w:rPr>
          <w:rFonts w:cs="Times New Roman"/>
          <w:sz w:val="22"/>
          <w:lang w:val="ro-RO"/>
        </w:rPr>
        <w:t xml:space="preserve"> de muncă;</w:t>
      </w:r>
    </w:p>
    <w:p w14:paraId="0BC3F5F4"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reducerea facturilor legate de energie în clădirile publice, eliberând astfel resurse, ceea ce va permite Guvernului să realizeze mai multe proiecte prioritare;</w:t>
      </w:r>
    </w:p>
    <w:p w14:paraId="77BF402B"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reducerea dependenței de importurile de energie;</w:t>
      </w:r>
    </w:p>
    <w:p w14:paraId="7F0DAA1A"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reducerea impactului asupra mediului cauzat de utilizarea energiei;</w:t>
      </w:r>
    </w:p>
    <w:p w14:paraId="4A43AAA5"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scăderea costurilor pentru reparațiile echipamentelor tehnice (costuri de mentenanță) din cadrul clădirilor publice renovate;</w:t>
      </w:r>
    </w:p>
    <w:p w14:paraId="259627B5" w14:textId="02F658A4" w:rsidR="007963D1" w:rsidRPr="00B512F8" w:rsidRDefault="007963D1" w:rsidP="00E96767">
      <w:pPr>
        <w:spacing w:line="276" w:lineRule="auto"/>
        <w:jc w:val="both"/>
        <w:rPr>
          <w:rFonts w:cs="Times New Roman"/>
          <w:sz w:val="22"/>
          <w:lang w:val="ro-RO"/>
        </w:rPr>
      </w:pPr>
      <w:r w:rsidRPr="00B512F8">
        <w:rPr>
          <w:rFonts w:cs="Times New Roman"/>
          <w:sz w:val="22"/>
          <w:lang w:val="ro-RO"/>
        </w:rPr>
        <w:t>– creșterea transparenței și credibilității pieței serviciilor energetice.</w:t>
      </w:r>
    </w:p>
    <w:p w14:paraId="0C7E23D9" w14:textId="77777777" w:rsidR="007963D1" w:rsidRPr="00B512F8" w:rsidRDefault="007963D1" w:rsidP="00E96767">
      <w:pPr>
        <w:pStyle w:val="Heading1"/>
        <w:spacing w:line="276" w:lineRule="auto"/>
        <w:rPr>
          <w:rFonts w:ascii="Times New Roman" w:hAnsi="Times New Roman" w:cs="Times New Roman"/>
          <w:b/>
          <w:bCs/>
          <w:color w:val="auto"/>
          <w:sz w:val="22"/>
          <w:szCs w:val="22"/>
          <w:lang w:val="ro-RO"/>
        </w:rPr>
      </w:pPr>
      <w:bookmarkStart w:id="8" w:name="_Toc211334470"/>
      <w:bookmarkStart w:id="9" w:name="_Toc214888095"/>
      <w:r w:rsidRPr="00B512F8">
        <w:rPr>
          <w:rFonts w:ascii="Times New Roman" w:hAnsi="Times New Roman" w:cs="Times New Roman"/>
          <w:b/>
          <w:bCs/>
          <w:color w:val="auto"/>
          <w:sz w:val="22"/>
          <w:szCs w:val="22"/>
          <w:lang w:val="ro-RO"/>
        </w:rPr>
        <w:t>4. Scopul elaborării documentului de politici publice</w:t>
      </w:r>
      <w:bookmarkEnd w:id="8"/>
      <w:bookmarkEnd w:id="9"/>
    </w:p>
    <w:p w14:paraId="5E31EE2F" w14:textId="77777777" w:rsidR="007963D1" w:rsidRPr="00B512F8" w:rsidRDefault="007963D1" w:rsidP="00E96767">
      <w:pPr>
        <w:spacing w:line="276" w:lineRule="auto"/>
        <w:jc w:val="both"/>
        <w:rPr>
          <w:rFonts w:cs="Times New Roman"/>
          <w:sz w:val="22"/>
          <w:lang w:val="ro-RO"/>
        </w:rPr>
      </w:pPr>
    </w:p>
    <w:p w14:paraId="3C8B5D50" w14:textId="1874EF91" w:rsidR="007963D1" w:rsidRPr="00B512F8" w:rsidRDefault="007963D1" w:rsidP="00E96767">
      <w:pPr>
        <w:spacing w:line="276" w:lineRule="auto"/>
        <w:jc w:val="both"/>
        <w:rPr>
          <w:rFonts w:cs="Times New Roman"/>
          <w:sz w:val="22"/>
          <w:lang w:val="ro-RO"/>
        </w:rPr>
      </w:pPr>
      <w:r w:rsidRPr="00B512F8">
        <w:rPr>
          <w:rFonts w:cs="Times New Roman"/>
          <w:sz w:val="22"/>
          <w:lang w:val="ro-RO"/>
        </w:rPr>
        <w:t>Programul are drept scop consolidarea și dezvoltarea sustenabilă a pieței serviciilor energetice, care să contribuie la îndeplinirea obiectivelor naționale de eficiență energetică și decarbonizare.</w:t>
      </w:r>
    </w:p>
    <w:p w14:paraId="4987908A" w14:textId="77777777" w:rsidR="007963D1" w:rsidRPr="00B512F8" w:rsidRDefault="007963D1" w:rsidP="00E96767">
      <w:pPr>
        <w:spacing w:line="276" w:lineRule="auto"/>
        <w:jc w:val="both"/>
        <w:rPr>
          <w:rFonts w:cs="Times New Roman"/>
          <w:sz w:val="22"/>
          <w:lang w:val="ro-RO"/>
        </w:rPr>
      </w:pPr>
    </w:p>
    <w:p w14:paraId="70C0ED19"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Implementarea Programului va permite:</w:t>
      </w:r>
    </w:p>
    <w:p w14:paraId="3454D8A9"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eliminarea barierelor regulatorii în calea achizițiilor publice de servicii energetice;</w:t>
      </w:r>
    </w:p>
    <w:p w14:paraId="3608998C"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instituționalizarea pieței serviciilor energetice;</w:t>
      </w:r>
    </w:p>
    <w:p w14:paraId="02F754A6"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crearea cererii considerabile și stabile pentru serviciile energetice în sectorul public;</w:t>
      </w:r>
    </w:p>
    <w:p w14:paraId="65770E0A"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crearea condițiilor pentru finanțarea adecvată și accesibilă a proiectelor de eficiență energetică realizate prin aplicarea contractelor de performanță energetică;</w:t>
      </w:r>
    </w:p>
    <w:p w14:paraId="2C9EB072" w14:textId="5A251228" w:rsidR="007963D1" w:rsidRPr="00B512F8" w:rsidRDefault="007963D1" w:rsidP="00E96767">
      <w:pPr>
        <w:spacing w:line="276" w:lineRule="auto"/>
        <w:jc w:val="both"/>
        <w:rPr>
          <w:rFonts w:cs="Times New Roman"/>
          <w:sz w:val="22"/>
          <w:lang w:val="ro-RO"/>
        </w:rPr>
      </w:pPr>
      <w:r w:rsidRPr="00B512F8">
        <w:rPr>
          <w:rFonts w:cs="Times New Roman"/>
          <w:sz w:val="22"/>
          <w:lang w:val="ro-RO"/>
        </w:rPr>
        <w:t>– creșterea gradului de informare și conștientizare privind serviciile energetice.</w:t>
      </w:r>
    </w:p>
    <w:p w14:paraId="5EE3CF71" w14:textId="77777777" w:rsidR="007963D1" w:rsidRPr="00B512F8" w:rsidRDefault="007963D1" w:rsidP="00E96767">
      <w:pPr>
        <w:pStyle w:val="Heading1"/>
        <w:spacing w:line="276" w:lineRule="auto"/>
        <w:rPr>
          <w:rFonts w:ascii="Times New Roman" w:hAnsi="Times New Roman" w:cs="Times New Roman"/>
          <w:b/>
          <w:bCs/>
          <w:color w:val="auto"/>
          <w:sz w:val="22"/>
          <w:szCs w:val="22"/>
          <w:lang w:val="ro-RO"/>
        </w:rPr>
      </w:pPr>
      <w:bookmarkStart w:id="10" w:name="_Toc211334471"/>
      <w:bookmarkStart w:id="11" w:name="_Toc214888096"/>
      <w:r w:rsidRPr="00B512F8">
        <w:rPr>
          <w:rFonts w:ascii="Times New Roman" w:hAnsi="Times New Roman" w:cs="Times New Roman"/>
          <w:b/>
          <w:bCs/>
          <w:color w:val="auto"/>
          <w:sz w:val="22"/>
          <w:szCs w:val="22"/>
          <w:lang w:val="ro-RO"/>
        </w:rPr>
        <w:t>5. Concordanța cu SND</w:t>
      </w:r>
      <w:bookmarkEnd w:id="10"/>
      <w:bookmarkEnd w:id="11"/>
    </w:p>
    <w:p w14:paraId="649A0D92" w14:textId="77777777" w:rsidR="007963D1" w:rsidRPr="00B512F8" w:rsidRDefault="007963D1" w:rsidP="00E96767">
      <w:pPr>
        <w:spacing w:line="276" w:lineRule="auto"/>
        <w:jc w:val="both"/>
        <w:rPr>
          <w:rFonts w:cs="Times New Roman"/>
          <w:sz w:val="22"/>
          <w:lang w:val="ro-RO"/>
        </w:rPr>
      </w:pPr>
    </w:p>
    <w:p w14:paraId="302D3DCE" w14:textId="03FF7BDA" w:rsidR="00696C24" w:rsidRDefault="007963D1" w:rsidP="00E96767">
      <w:pPr>
        <w:spacing w:line="276" w:lineRule="auto"/>
        <w:jc w:val="both"/>
        <w:rPr>
          <w:rFonts w:cs="Times New Roman"/>
          <w:sz w:val="22"/>
          <w:lang w:val="ro-RO"/>
        </w:rPr>
      </w:pPr>
      <w:r w:rsidRPr="00B512F8">
        <w:rPr>
          <w:rFonts w:cs="Times New Roman"/>
          <w:sz w:val="22"/>
          <w:lang w:val="ro-RO"/>
        </w:rPr>
        <w:t>Elaborarea și implementarea Programului va contribui la atingerea unor obiective specifice trasate în Strategia națională de dezvoltare ”Moldova Europeană 2030”, aprobată prin Legea nr. 315/2022</w:t>
      </w:r>
      <w:r w:rsidR="00696C24">
        <w:rPr>
          <w:rFonts w:cs="Times New Roman"/>
          <w:sz w:val="22"/>
          <w:lang w:val="ro-RO"/>
        </w:rPr>
        <w:t>.</w:t>
      </w:r>
      <w:r w:rsidR="00061A7E">
        <w:rPr>
          <w:rFonts w:cs="Times New Roman"/>
          <w:sz w:val="22"/>
          <w:lang w:val="ro-RO"/>
        </w:rPr>
        <w:t xml:space="preserve"> </w:t>
      </w:r>
      <w:r w:rsidR="00061A7E" w:rsidRPr="00061A7E">
        <w:rPr>
          <w:rFonts w:cs="Times New Roman"/>
          <w:sz w:val="22"/>
          <w:lang w:val="ro-RO"/>
        </w:rPr>
        <w:t>Astfel, Programul va contribui la realizarea direcției de politici și intervenții nr. 5.15. ”Securitate și eficienţă energetică, energie din surse regenerabile”, care prevede, printre altele, intervenții sectoriale în construcții, energie. Concomitent, implementarea Programului va crea premise</w:t>
      </w:r>
      <w:r w:rsidR="0065426F">
        <w:rPr>
          <w:rFonts w:cs="Times New Roman"/>
          <w:sz w:val="22"/>
          <w:lang w:val="ro-RO"/>
        </w:rPr>
        <w:t>le</w:t>
      </w:r>
      <w:r w:rsidR="00061A7E" w:rsidRPr="00061A7E">
        <w:rPr>
          <w:rFonts w:cs="Times New Roman"/>
          <w:sz w:val="22"/>
          <w:lang w:val="ro-RO"/>
        </w:rPr>
        <w:t xml:space="preserve"> necesare pentru implementarea contractelor de performanță energetică în domeniul iluminatului public, ceea ce va facilita realizarea direcției de politici și intervenții prioritare nr. 5.24. ”Politici şi management în domeniile locuinţelor, serviciilor comunale, utilităților publice și dezvoltării comunitare”, care la pct. 6) </w:t>
      </w:r>
      <w:r w:rsidR="00061A7E" w:rsidRPr="00061A7E">
        <w:rPr>
          <w:rFonts w:cs="Times New Roman"/>
          <w:sz w:val="22"/>
          <w:lang w:val="ro-RO"/>
        </w:rPr>
        <w:lastRenderedPageBreak/>
        <w:t>prevede elaborarea și realizarea Programului național „Acoperirea universală cu serviciul de iluminat stradal”, bazat pe alimentarea din surse regenerabile.</w:t>
      </w:r>
    </w:p>
    <w:p w14:paraId="212A3AEC" w14:textId="77777777" w:rsidR="007963D1" w:rsidRPr="00B512F8" w:rsidRDefault="007963D1" w:rsidP="00E96767">
      <w:pPr>
        <w:spacing w:line="276" w:lineRule="auto"/>
        <w:jc w:val="both"/>
        <w:rPr>
          <w:rFonts w:cs="Times New Roman"/>
          <w:sz w:val="22"/>
          <w:lang w:val="ro-RO"/>
        </w:rPr>
      </w:pPr>
    </w:p>
    <w:p w14:paraId="36070701" w14:textId="4903E037" w:rsidR="007963D1" w:rsidRDefault="007963D1" w:rsidP="00E96767">
      <w:pPr>
        <w:spacing w:line="276" w:lineRule="auto"/>
        <w:jc w:val="both"/>
        <w:rPr>
          <w:rFonts w:cs="Times New Roman"/>
          <w:sz w:val="22"/>
          <w:lang w:val="ro-RO"/>
        </w:rPr>
      </w:pPr>
      <w:r w:rsidRPr="00B512F8">
        <w:rPr>
          <w:rFonts w:cs="Times New Roman"/>
          <w:sz w:val="22"/>
          <w:lang w:val="ro-RO"/>
        </w:rPr>
        <w:t>Implementarea Programului va stimula investițiile private în proiectele de eficiență energetică în clădirile publice</w:t>
      </w:r>
      <w:r w:rsidR="00901CEC">
        <w:rPr>
          <w:rFonts w:cs="Times New Roman"/>
          <w:sz w:val="22"/>
          <w:lang w:val="ro-RO"/>
        </w:rPr>
        <w:t xml:space="preserve"> și</w:t>
      </w:r>
      <w:r w:rsidRPr="00B512F8">
        <w:rPr>
          <w:rFonts w:cs="Times New Roman"/>
          <w:sz w:val="22"/>
          <w:lang w:val="ro-RO"/>
        </w:rPr>
        <w:t xml:space="preserve"> sistemele de iluminat public, ceea ce va permite atingerea obiectivelor din SND menționate mai sus.</w:t>
      </w:r>
    </w:p>
    <w:p w14:paraId="46A4770C" w14:textId="77777777" w:rsidR="007963D1" w:rsidRPr="00B512F8" w:rsidRDefault="007963D1" w:rsidP="00E96767">
      <w:pPr>
        <w:pStyle w:val="Heading1"/>
        <w:spacing w:line="276" w:lineRule="auto"/>
        <w:rPr>
          <w:rFonts w:ascii="Times New Roman" w:hAnsi="Times New Roman" w:cs="Times New Roman"/>
          <w:b/>
          <w:bCs/>
          <w:color w:val="auto"/>
          <w:sz w:val="22"/>
          <w:szCs w:val="22"/>
          <w:lang w:val="ro-RO"/>
        </w:rPr>
      </w:pPr>
      <w:bookmarkStart w:id="12" w:name="_Toc211334472"/>
      <w:bookmarkStart w:id="13" w:name="_Toc214888097"/>
      <w:r w:rsidRPr="00B512F8">
        <w:rPr>
          <w:rFonts w:ascii="Times New Roman" w:hAnsi="Times New Roman" w:cs="Times New Roman"/>
          <w:b/>
          <w:bCs/>
          <w:color w:val="auto"/>
          <w:sz w:val="22"/>
          <w:szCs w:val="22"/>
          <w:lang w:val="ro-RO"/>
        </w:rPr>
        <w:t>6. Concordanța cu cadrul bugetar pe termen mediu (CBTM)</w:t>
      </w:r>
      <w:bookmarkEnd w:id="12"/>
      <w:bookmarkEnd w:id="13"/>
    </w:p>
    <w:p w14:paraId="2E77DE5A" w14:textId="77777777" w:rsidR="007963D1" w:rsidRPr="00B512F8" w:rsidRDefault="007963D1" w:rsidP="00E96767">
      <w:pPr>
        <w:spacing w:line="276" w:lineRule="auto"/>
        <w:jc w:val="both"/>
        <w:rPr>
          <w:rFonts w:cs="Times New Roman"/>
          <w:sz w:val="22"/>
          <w:lang w:val="ro-RO"/>
        </w:rPr>
      </w:pPr>
    </w:p>
    <w:p w14:paraId="4799F81D"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Finanțarea implementării Programului va fi asigurată în conformitate cu prevederile CBTM, care vor fi actualizate anual în baza obiectivelor, acțiunilor și perioadelor de timp propuse în Program.</w:t>
      </w:r>
    </w:p>
    <w:p w14:paraId="78D04D12" w14:textId="77777777" w:rsidR="007963D1" w:rsidRPr="00B512F8" w:rsidRDefault="007963D1" w:rsidP="00E96767">
      <w:pPr>
        <w:spacing w:line="276" w:lineRule="auto"/>
        <w:jc w:val="both"/>
        <w:rPr>
          <w:rFonts w:cs="Times New Roman"/>
          <w:sz w:val="22"/>
          <w:lang w:val="ro-RO"/>
        </w:rPr>
      </w:pPr>
    </w:p>
    <w:p w14:paraId="6A2991E4"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Pentru finanțarea implementării Programului vor fi considerate următoarele subprograme din CBTM:</w:t>
      </w:r>
    </w:p>
    <w:p w14:paraId="303AB684"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5801 – Politici și management în sectorul energetic;</w:t>
      </w:r>
    </w:p>
    <w:p w14:paraId="5778C423" w14:textId="4EF0BD2A" w:rsidR="007963D1" w:rsidRPr="00B512F8" w:rsidRDefault="007963D1" w:rsidP="00E96767">
      <w:pPr>
        <w:spacing w:line="276" w:lineRule="auto"/>
        <w:jc w:val="both"/>
        <w:rPr>
          <w:rFonts w:cs="Times New Roman"/>
          <w:sz w:val="22"/>
          <w:lang w:val="ro-RO"/>
        </w:rPr>
      </w:pPr>
      <w:r w:rsidRPr="00B512F8">
        <w:rPr>
          <w:rFonts w:cs="Times New Roman"/>
          <w:sz w:val="22"/>
          <w:lang w:val="ro-RO"/>
        </w:rPr>
        <w:t>– 580</w:t>
      </w:r>
      <w:r w:rsidR="00D438F9">
        <w:rPr>
          <w:rFonts w:cs="Times New Roman"/>
          <w:sz w:val="22"/>
          <w:lang w:val="ro-RO"/>
        </w:rPr>
        <w:t>9</w:t>
      </w:r>
      <w:r w:rsidRPr="00B512F8">
        <w:rPr>
          <w:rFonts w:cs="Times New Roman"/>
          <w:sz w:val="22"/>
          <w:lang w:val="ro-RO"/>
        </w:rPr>
        <w:t xml:space="preserve"> – </w:t>
      </w:r>
      <w:r w:rsidR="00251262">
        <w:rPr>
          <w:rFonts w:cs="Times New Roman"/>
          <w:sz w:val="22"/>
          <w:lang w:val="ro-RO"/>
        </w:rPr>
        <w:t>S</w:t>
      </w:r>
      <w:r w:rsidRPr="00B512F8">
        <w:rPr>
          <w:rFonts w:cs="Times New Roman"/>
          <w:sz w:val="22"/>
          <w:lang w:val="ro-RO"/>
        </w:rPr>
        <w:t>urse regenerabile;</w:t>
      </w:r>
    </w:p>
    <w:p w14:paraId="4F0958EB"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5810 – Eficiența energetică;</w:t>
      </w:r>
    </w:p>
    <w:p w14:paraId="34A4FFEC"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6101 – Politici și management în domeniul infrastructurii și dezvoltării regionale.</w:t>
      </w:r>
    </w:p>
    <w:p w14:paraId="38FABE54" w14:textId="77777777" w:rsidR="007963D1" w:rsidRPr="00B512F8" w:rsidRDefault="007963D1" w:rsidP="00E96767">
      <w:pPr>
        <w:spacing w:line="276" w:lineRule="auto"/>
        <w:jc w:val="both"/>
        <w:rPr>
          <w:rFonts w:cs="Times New Roman"/>
          <w:sz w:val="22"/>
          <w:lang w:val="ro-RO"/>
        </w:rPr>
      </w:pPr>
    </w:p>
    <w:p w14:paraId="06645BD5"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Subsidiar, pentru realizarea obiectivelor și acțiunilor stabilite în Program, Guvernul va întreprinde măsuri privind obținerea suportului partenerilor de dezvoltare și atragerea investițiilor private.</w:t>
      </w:r>
    </w:p>
    <w:p w14:paraId="5323C083" w14:textId="77777777" w:rsidR="007963D1" w:rsidRPr="00B512F8" w:rsidRDefault="007963D1" w:rsidP="00E96767">
      <w:pPr>
        <w:spacing w:line="276" w:lineRule="auto"/>
        <w:jc w:val="both"/>
        <w:rPr>
          <w:rFonts w:cs="Times New Roman"/>
          <w:sz w:val="22"/>
          <w:lang w:val="ro-RO"/>
        </w:rPr>
      </w:pPr>
    </w:p>
    <w:p w14:paraId="1D9D3C08"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La momentul actual Republica Moldova deja beneficiază de suportul partenerilor de dezvoltare în vederea dezvoltării sectorului de servicii energetice, și anume:</w:t>
      </w:r>
    </w:p>
    <w:p w14:paraId="3414BB99"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Secretariatul Comunității Energetice, în cadrul Proiectului ”Moldova Energy Independence and Resilience” (MEIR), va sprijini Ministerul Energiei în operaționalizarea contractelor de performanță energetică și în identificarea opțiunilor pentru implementarea mecanismului super ESCO, inclusiv prin elaborarea Programului de dezvoltare a sectorului serviciilor energetice;</w:t>
      </w:r>
    </w:p>
    <w:p w14:paraId="3A61D075" w14:textId="4DE57B4E" w:rsidR="007963D1" w:rsidRPr="00B512F8" w:rsidRDefault="007963D1" w:rsidP="00E96767">
      <w:pPr>
        <w:spacing w:line="276" w:lineRule="auto"/>
        <w:jc w:val="both"/>
        <w:rPr>
          <w:rFonts w:cs="Times New Roman"/>
          <w:sz w:val="22"/>
          <w:lang w:val="ro-RO"/>
        </w:rPr>
      </w:pPr>
      <w:r w:rsidRPr="00B512F8">
        <w:rPr>
          <w:rFonts w:cs="Times New Roman"/>
          <w:sz w:val="22"/>
          <w:lang w:val="ro-RO"/>
        </w:rPr>
        <w:t>– Agenția Franceză de Dezvoltare (AFD) și-a exprimat disponibilitatea să suporte Republica Moldova în eliminarea barierelor regulatorii pentru implementarea serviciilor energetice, în cadrul proiectului de asistență tehnică implementat de Expertise France.</w:t>
      </w:r>
    </w:p>
    <w:p w14:paraId="5586D92B" w14:textId="77777777" w:rsidR="007963D1" w:rsidRPr="00B512F8" w:rsidRDefault="007963D1" w:rsidP="00E96767">
      <w:pPr>
        <w:pStyle w:val="Heading1"/>
        <w:spacing w:line="276" w:lineRule="auto"/>
        <w:rPr>
          <w:rFonts w:ascii="Times New Roman" w:hAnsi="Times New Roman" w:cs="Times New Roman"/>
          <w:b/>
          <w:bCs/>
          <w:color w:val="auto"/>
          <w:sz w:val="22"/>
          <w:szCs w:val="22"/>
          <w:lang w:val="ro-RO"/>
        </w:rPr>
      </w:pPr>
      <w:bookmarkStart w:id="14" w:name="_Toc211334473"/>
      <w:bookmarkStart w:id="15" w:name="_Toc214888098"/>
      <w:r w:rsidRPr="00B512F8">
        <w:rPr>
          <w:rFonts w:ascii="Times New Roman" w:hAnsi="Times New Roman" w:cs="Times New Roman"/>
          <w:b/>
          <w:bCs/>
          <w:color w:val="auto"/>
          <w:sz w:val="22"/>
          <w:szCs w:val="22"/>
          <w:lang w:val="ro-RO"/>
        </w:rPr>
        <w:t>7. Concordanța cu prioritățile guvernamentale și celelalte documente de planificare și de politici publice</w:t>
      </w:r>
      <w:bookmarkEnd w:id="14"/>
      <w:bookmarkEnd w:id="15"/>
    </w:p>
    <w:p w14:paraId="31461718" w14:textId="77777777" w:rsidR="007963D1" w:rsidRDefault="007963D1" w:rsidP="00E96767">
      <w:pPr>
        <w:spacing w:line="276" w:lineRule="auto"/>
        <w:jc w:val="both"/>
        <w:rPr>
          <w:rFonts w:cs="Times New Roman"/>
          <w:sz w:val="22"/>
          <w:lang w:val="ro-RO"/>
        </w:rPr>
      </w:pPr>
    </w:p>
    <w:p w14:paraId="0C466632" w14:textId="236BD7A3" w:rsidR="002F1746" w:rsidRDefault="007963D1" w:rsidP="002F1746">
      <w:pPr>
        <w:spacing w:line="276" w:lineRule="auto"/>
        <w:jc w:val="both"/>
        <w:rPr>
          <w:rFonts w:cs="Times New Roman"/>
          <w:sz w:val="22"/>
          <w:lang w:val="ro-RO"/>
        </w:rPr>
      </w:pPr>
      <w:r w:rsidRPr="00B512F8">
        <w:rPr>
          <w:rFonts w:cs="Times New Roman"/>
          <w:sz w:val="22"/>
          <w:lang w:val="ro-RO"/>
        </w:rPr>
        <w:t xml:space="preserve">Programul va </w:t>
      </w:r>
      <w:r w:rsidR="00E04609">
        <w:rPr>
          <w:rFonts w:cs="Times New Roman"/>
          <w:sz w:val="22"/>
          <w:lang w:val="ro-RO"/>
        </w:rPr>
        <w:t xml:space="preserve">susține </w:t>
      </w:r>
      <w:r w:rsidRPr="00B512F8">
        <w:rPr>
          <w:rFonts w:cs="Times New Roman"/>
          <w:sz w:val="22"/>
          <w:lang w:val="ro-RO"/>
        </w:rPr>
        <w:t xml:space="preserve">implementarea </w:t>
      </w:r>
      <w:r w:rsidR="00A476BC" w:rsidRPr="00A476BC">
        <w:rPr>
          <w:rFonts w:cs="Times New Roman"/>
          <w:sz w:val="22"/>
          <w:lang w:val="ro-RO"/>
        </w:rPr>
        <w:t>Strategi</w:t>
      </w:r>
      <w:r w:rsidR="000E53D1">
        <w:rPr>
          <w:rFonts w:cs="Times New Roman"/>
          <w:sz w:val="22"/>
          <w:lang w:val="ro-RO"/>
        </w:rPr>
        <w:t>ei</w:t>
      </w:r>
      <w:r w:rsidR="00A476BC" w:rsidRPr="00A476BC">
        <w:rPr>
          <w:rFonts w:cs="Times New Roman"/>
          <w:sz w:val="22"/>
          <w:lang w:val="ro-RO"/>
        </w:rPr>
        <w:t xml:space="preserve"> energetic</w:t>
      </w:r>
      <w:r w:rsidR="000E53D1">
        <w:rPr>
          <w:rFonts w:cs="Times New Roman"/>
          <w:sz w:val="22"/>
          <w:lang w:val="ro-RO"/>
        </w:rPr>
        <w:t>e</w:t>
      </w:r>
      <w:r w:rsidR="00A476BC" w:rsidRPr="00A476BC">
        <w:rPr>
          <w:rFonts w:cs="Times New Roman"/>
          <w:sz w:val="22"/>
          <w:lang w:val="ro-RO"/>
        </w:rPr>
        <w:t xml:space="preserve"> a Republicii Moldova până în anul 2050</w:t>
      </w:r>
      <w:r w:rsidR="00DB2739">
        <w:rPr>
          <w:rStyle w:val="FootnoteReference"/>
          <w:rFonts w:cs="Times New Roman"/>
          <w:sz w:val="22"/>
          <w:lang w:val="ro-RO"/>
        </w:rPr>
        <w:footnoteReference w:id="1"/>
      </w:r>
      <w:r w:rsidR="00FB5C84">
        <w:rPr>
          <w:rFonts w:cs="Times New Roman"/>
          <w:sz w:val="22"/>
          <w:lang w:val="ro-RO"/>
        </w:rPr>
        <w:t xml:space="preserve">, </w:t>
      </w:r>
      <w:r w:rsidR="002F1746" w:rsidRPr="002F1746">
        <w:rPr>
          <w:rFonts w:cs="Times New Roman"/>
          <w:sz w:val="22"/>
          <w:lang w:val="ro-RO"/>
        </w:rPr>
        <w:t>contribui</w:t>
      </w:r>
      <w:r w:rsidR="00FB5C84">
        <w:rPr>
          <w:rFonts w:cs="Times New Roman"/>
          <w:sz w:val="22"/>
          <w:lang w:val="ro-RO"/>
        </w:rPr>
        <w:t>nd</w:t>
      </w:r>
      <w:r w:rsidR="002F1746" w:rsidRPr="002F1746">
        <w:rPr>
          <w:rFonts w:cs="Times New Roman"/>
          <w:sz w:val="22"/>
          <w:lang w:val="ro-RO"/>
        </w:rPr>
        <w:t xml:space="preserve"> direct la implementarea </w:t>
      </w:r>
      <w:r w:rsidR="00410747">
        <w:rPr>
          <w:rFonts w:cs="Times New Roman"/>
          <w:sz w:val="22"/>
          <w:lang w:val="ro-RO"/>
        </w:rPr>
        <w:t>o</w:t>
      </w:r>
      <w:r w:rsidR="002F1746" w:rsidRPr="002F1746">
        <w:rPr>
          <w:rFonts w:cs="Times New Roman"/>
          <w:sz w:val="22"/>
          <w:lang w:val="ro-RO"/>
        </w:rPr>
        <w:t xml:space="preserve">biectivului general nr. 3 – ”Implementarea principiului ”eficiența energetică înainte de toate” în toate sectoarele economiei și consumului de energie” din </w:t>
      </w:r>
      <w:r w:rsidR="00FB5C84">
        <w:rPr>
          <w:rFonts w:cs="Times New Roman"/>
          <w:sz w:val="22"/>
          <w:lang w:val="ro-RO"/>
        </w:rPr>
        <w:t>s</w:t>
      </w:r>
      <w:r w:rsidR="002F1746" w:rsidRPr="002F1746">
        <w:rPr>
          <w:rFonts w:cs="Times New Roman"/>
          <w:sz w:val="22"/>
          <w:lang w:val="ro-RO"/>
        </w:rPr>
        <w:t>trategi</w:t>
      </w:r>
      <w:r w:rsidR="00FB5C84">
        <w:rPr>
          <w:rFonts w:cs="Times New Roman"/>
          <w:sz w:val="22"/>
          <w:lang w:val="ro-RO"/>
        </w:rPr>
        <w:t>e</w:t>
      </w:r>
      <w:r w:rsidR="002F1746" w:rsidRPr="002F1746">
        <w:rPr>
          <w:rFonts w:cs="Times New Roman"/>
          <w:sz w:val="22"/>
          <w:lang w:val="ro-RO"/>
        </w:rPr>
        <w:t>, prin realizarea direcției prioritare de dezvoltare ”3.5. Dezvoltarea și promovarea serviciilor energetice și contractelor de performanță energetică” aferente acestui obiectiv general.</w:t>
      </w:r>
      <w:r w:rsidR="00A476BC">
        <w:rPr>
          <w:rFonts w:cs="Times New Roman"/>
          <w:sz w:val="22"/>
          <w:lang w:val="ro-RO"/>
        </w:rPr>
        <w:t xml:space="preserve"> </w:t>
      </w:r>
      <w:r w:rsidR="002F1746" w:rsidRPr="002F1746">
        <w:rPr>
          <w:rFonts w:cs="Times New Roman"/>
          <w:sz w:val="22"/>
          <w:lang w:val="ro-RO"/>
        </w:rPr>
        <w:t xml:space="preserve">Totodată, direcția prioritară de dezvoltare ”3.4. Eficientizarea energetică a clădirilor publice” din cadrul </w:t>
      </w:r>
      <w:r w:rsidR="00410747">
        <w:rPr>
          <w:rFonts w:cs="Times New Roman"/>
          <w:sz w:val="22"/>
          <w:lang w:val="ro-RO"/>
        </w:rPr>
        <w:t>o</w:t>
      </w:r>
      <w:r w:rsidR="002F1746" w:rsidRPr="002F1746">
        <w:rPr>
          <w:rFonts w:cs="Times New Roman"/>
          <w:sz w:val="22"/>
          <w:lang w:val="ro-RO"/>
        </w:rPr>
        <w:t xml:space="preserve">biectivului general nr. 3 al Strategiei energetice a Republicii Moldova până în anul 2050 prevede că pentru a asigura creșterea eficienței energetice în clădirile publice conform ratei anuale de renovare, este necesară crearea de mecanisme de finanțare continuă a acestor lucrări, iar pentru aceasta se propune implementarea mecanismului Super ESCO. În acest sens, Programul </w:t>
      </w:r>
      <w:r w:rsidR="00DF050D">
        <w:rPr>
          <w:rFonts w:cs="Times New Roman"/>
          <w:sz w:val="22"/>
          <w:lang w:val="ro-RO"/>
        </w:rPr>
        <w:t>este în concordanță cu</w:t>
      </w:r>
      <w:r w:rsidR="002F1746" w:rsidRPr="002F1746">
        <w:rPr>
          <w:rFonts w:cs="Times New Roman"/>
          <w:sz w:val="22"/>
          <w:lang w:val="ro-RO"/>
        </w:rPr>
        <w:t xml:space="preserve"> ace</w:t>
      </w:r>
      <w:r w:rsidR="00DF050D">
        <w:rPr>
          <w:rFonts w:cs="Times New Roman"/>
          <w:sz w:val="22"/>
          <w:lang w:val="ro-RO"/>
        </w:rPr>
        <w:t>a</w:t>
      </w:r>
      <w:r w:rsidR="002F1746" w:rsidRPr="002F1746">
        <w:rPr>
          <w:rFonts w:cs="Times New Roman"/>
          <w:sz w:val="22"/>
          <w:lang w:val="ro-RO"/>
        </w:rPr>
        <w:t>st</w:t>
      </w:r>
      <w:r w:rsidR="00DF050D">
        <w:rPr>
          <w:rFonts w:cs="Times New Roman"/>
          <w:sz w:val="22"/>
          <w:lang w:val="ro-RO"/>
        </w:rPr>
        <w:t>ă</w:t>
      </w:r>
      <w:r w:rsidR="002F1746" w:rsidRPr="002F1746">
        <w:rPr>
          <w:rFonts w:cs="Times New Roman"/>
          <w:sz w:val="22"/>
          <w:lang w:val="ro-RO"/>
        </w:rPr>
        <w:t xml:space="preserve"> direcți</w:t>
      </w:r>
      <w:r w:rsidR="00DF050D">
        <w:rPr>
          <w:rFonts w:cs="Times New Roman"/>
          <w:sz w:val="22"/>
          <w:lang w:val="ro-RO"/>
        </w:rPr>
        <w:t>e</w:t>
      </w:r>
      <w:r w:rsidR="002F1746" w:rsidRPr="002F1746">
        <w:rPr>
          <w:rFonts w:cs="Times New Roman"/>
          <w:sz w:val="22"/>
          <w:lang w:val="ro-RO"/>
        </w:rPr>
        <w:t xml:space="preserve"> prioritar</w:t>
      </w:r>
      <w:r w:rsidR="00DF050D">
        <w:rPr>
          <w:rFonts w:cs="Times New Roman"/>
          <w:sz w:val="22"/>
          <w:lang w:val="ro-RO"/>
        </w:rPr>
        <w:t>ă</w:t>
      </w:r>
      <w:r w:rsidR="002F1746" w:rsidRPr="002F1746">
        <w:rPr>
          <w:rFonts w:cs="Times New Roman"/>
          <w:sz w:val="22"/>
          <w:lang w:val="ro-RO"/>
        </w:rPr>
        <w:t xml:space="preserve"> </w:t>
      </w:r>
      <w:r w:rsidR="002F1746" w:rsidRPr="002F1746">
        <w:rPr>
          <w:rFonts w:cs="Times New Roman"/>
          <w:sz w:val="22"/>
          <w:lang w:val="ro-RO"/>
        </w:rPr>
        <w:lastRenderedPageBreak/>
        <w:t>de dezvoltare, deoarece unul din obiectivele specifice ale Programului prevede instituirea mecanismului Super ESCO.</w:t>
      </w:r>
    </w:p>
    <w:p w14:paraId="2F717362" w14:textId="77777777" w:rsidR="00430A67" w:rsidRDefault="00430A67" w:rsidP="002F1746">
      <w:pPr>
        <w:spacing w:line="276" w:lineRule="auto"/>
        <w:jc w:val="both"/>
        <w:rPr>
          <w:rFonts w:cs="Times New Roman"/>
          <w:sz w:val="22"/>
          <w:lang w:val="ro-RO"/>
        </w:rPr>
      </w:pPr>
    </w:p>
    <w:p w14:paraId="5803C8E1" w14:textId="494306C2" w:rsidR="00E0763D" w:rsidRDefault="00A36E12" w:rsidP="002F1746">
      <w:pPr>
        <w:spacing w:line="276" w:lineRule="auto"/>
        <w:jc w:val="both"/>
        <w:rPr>
          <w:rFonts w:cs="Times New Roman"/>
          <w:sz w:val="22"/>
          <w:lang w:val="ro-RO"/>
        </w:rPr>
      </w:pPr>
      <w:r w:rsidRPr="00A36E12">
        <w:rPr>
          <w:rFonts w:cs="Times New Roman"/>
          <w:sz w:val="22"/>
          <w:lang w:val="ro-RO"/>
        </w:rPr>
        <w:t>Program</w:t>
      </w:r>
      <w:r w:rsidR="00C05674">
        <w:rPr>
          <w:rFonts w:cs="Times New Roman"/>
          <w:sz w:val="22"/>
          <w:lang w:val="ro-RO"/>
        </w:rPr>
        <w:t>ul va</w:t>
      </w:r>
      <w:r w:rsidRPr="00A36E12">
        <w:rPr>
          <w:rFonts w:cs="Times New Roman"/>
          <w:sz w:val="22"/>
          <w:lang w:val="ro-RO"/>
        </w:rPr>
        <w:t xml:space="preserve"> sprijin</w:t>
      </w:r>
      <w:r w:rsidR="00C05674">
        <w:rPr>
          <w:rFonts w:cs="Times New Roman"/>
          <w:sz w:val="22"/>
          <w:lang w:val="ro-RO"/>
        </w:rPr>
        <w:t>i</w:t>
      </w:r>
      <w:r w:rsidRPr="00A36E12">
        <w:rPr>
          <w:rFonts w:cs="Times New Roman"/>
          <w:sz w:val="22"/>
          <w:lang w:val="ro-RO"/>
        </w:rPr>
        <w:t xml:space="preserve"> implementarea Programului de activitate al Guvernului „UE, Pace, Dezvoltare”, aprobat prin Hotărârea Parlamentului nr. 269/2025, contribuind în mod special la realizarea priorității sectoriale „Energie sigură”. Prin promovarea serviciilor energetice, Programul va crea condițiile necesare pentru atragerea resurselor suplimentare destinate îmbunătățirii eficienței energetice în sectorul public, conform măsurii prevăzute la prioritatea nr. 4</w:t>
      </w:r>
    </w:p>
    <w:p w14:paraId="4E27B3A1" w14:textId="77777777" w:rsidR="00A36E12" w:rsidRDefault="00A36E12" w:rsidP="002F1746">
      <w:pPr>
        <w:spacing w:line="276" w:lineRule="auto"/>
        <w:jc w:val="both"/>
        <w:rPr>
          <w:rFonts w:cs="Times New Roman"/>
          <w:sz w:val="22"/>
          <w:lang w:val="ro-RO"/>
        </w:rPr>
      </w:pPr>
    </w:p>
    <w:p w14:paraId="59EA6B29" w14:textId="7D142531" w:rsidR="00430A67" w:rsidRDefault="00C74958" w:rsidP="002F1746">
      <w:pPr>
        <w:spacing w:line="276" w:lineRule="auto"/>
        <w:jc w:val="both"/>
        <w:rPr>
          <w:rFonts w:cs="Times New Roman"/>
          <w:sz w:val="22"/>
          <w:lang w:val="ro-RO"/>
        </w:rPr>
      </w:pPr>
      <w:r>
        <w:rPr>
          <w:rFonts w:cs="Times New Roman"/>
          <w:sz w:val="22"/>
          <w:lang w:val="ro-RO"/>
        </w:rPr>
        <w:t xml:space="preserve">Totodată, Programul </w:t>
      </w:r>
      <w:r w:rsidRPr="00C74958">
        <w:rPr>
          <w:rFonts w:cs="Times New Roman"/>
          <w:sz w:val="22"/>
          <w:lang w:val="ro-RO"/>
        </w:rPr>
        <w:t>va contribui la implementarea</w:t>
      </w:r>
      <w:r w:rsidR="00503021">
        <w:rPr>
          <w:rFonts w:cs="Times New Roman"/>
          <w:sz w:val="22"/>
          <w:lang w:val="ro-RO"/>
        </w:rPr>
        <w:t xml:space="preserve"> priorităților Guvernului în sfera eficienței energetice formulate în cadrul mai multor politici publice, și anume:</w:t>
      </w:r>
    </w:p>
    <w:p w14:paraId="42E6E48F" w14:textId="06D326E9" w:rsidR="007963D1" w:rsidRPr="00B512F8" w:rsidRDefault="00492EDE" w:rsidP="00E96767">
      <w:pPr>
        <w:spacing w:line="276" w:lineRule="auto"/>
        <w:jc w:val="both"/>
        <w:rPr>
          <w:rFonts w:cs="Times New Roman"/>
          <w:sz w:val="22"/>
          <w:lang w:val="ro-RO"/>
        </w:rPr>
      </w:pPr>
      <w:r>
        <w:rPr>
          <w:rFonts w:cs="Times New Roman"/>
          <w:sz w:val="22"/>
          <w:lang w:val="ro-RO"/>
        </w:rPr>
        <w:t>1</w:t>
      </w:r>
      <w:r w:rsidR="007963D1" w:rsidRPr="00B512F8">
        <w:rPr>
          <w:rFonts w:cs="Times New Roman"/>
          <w:sz w:val="22"/>
          <w:lang w:val="ro-RO"/>
        </w:rPr>
        <w:t xml:space="preserve">) Planul național integrat privind energia și clima pentru perioada 2025-2030, aprobat prin Hotărârea Guvernului nr. 86/2025, care stabilește două măsuri care vizează în mod direct sectorul serviciilor energetice: </w:t>
      </w:r>
    </w:p>
    <w:p w14:paraId="2EDB1FFC"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PM_EE6: Promovarea serviciilor energetice și a contractelor de performanță energetică;</w:t>
      </w:r>
    </w:p>
    <w:p w14:paraId="2766DED0" w14:textId="77777777" w:rsidR="007963D1" w:rsidRPr="00B512F8" w:rsidRDefault="007963D1" w:rsidP="00E96767">
      <w:pPr>
        <w:spacing w:line="276" w:lineRule="auto"/>
        <w:jc w:val="both"/>
        <w:rPr>
          <w:rFonts w:cs="Times New Roman"/>
          <w:sz w:val="22"/>
          <w:lang w:val="ro-RO"/>
        </w:rPr>
      </w:pPr>
      <w:r w:rsidRPr="00B512F8">
        <w:rPr>
          <w:rFonts w:cs="Times New Roman"/>
          <w:sz w:val="22"/>
          <w:lang w:val="ro-RO"/>
        </w:rPr>
        <w:t>– PM_EE7: Eficientizarea consumului de energie în clădirile publice prin implementarea mecanismului Super ESCO.</w:t>
      </w:r>
    </w:p>
    <w:p w14:paraId="307EAA5B" w14:textId="23CB8867" w:rsidR="007963D1" w:rsidRPr="00B512F8" w:rsidRDefault="00492EDE" w:rsidP="00E96767">
      <w:pPr>
        <w:spacing w:line="276" w:lineRule="auto"/>
        <w:jc w:val="both"/>
        <w:rPr>
          <w:rFonts w:cs="Times New Roman"/>
          <w:sz w:val="22"/>
          <w:lang w:val="ro-RO"/>
        </w:rPr>
      </w:pPr>
      <w:r>
        <w:rPr>
          <w:rFonts w:cs="Times New Roman"/>
          <w:sz w:val="22"/>
          <w:lang w:val="ro-RO"/>
        </w:rPr>
        <w:t>2</w:t>
      </w:r>
      <w:r w:rsidR="007963D1" w:rsidRPr="00B512F8">
        <w:rPr>
          <w:rFonts w:cs="Times New Roman"/>
          <w:sz w:val="22"/>
          <w:lang w:val="ro-RO"/>
        </w:rPr>
        <w:t>) Strategia sectorială pentru renovarea fondului imobiliar național pe termen lung pentru perioada 2025-2050, aprobată prin Hotărârea Guvernului nr. 595/2025, care la pct. 113 stabilește măsuri prioritare în perioada 2025-2027 pentru implementarea Strategiei, una din ele fiind dezvoltarea pieței serviciilor energetice (ESCO).</w:t>
      </w:r>
    </w:p>
    <w:p w14:paraId="065A21E7" w14:textId="77777777" w:rsidR="007963D1" w:rsidRPr="00B512F8" w:rsidRDefault="007963D1" w:rsidP="00E96767">
      <w:pPr>
        <w:spacing w:line="276" w:lineRule="auto"/>
        <w:jc w:val="both"/>
        <w:rPr>
          <w:rFonts w:cs="Times New Roman"/>
          <w:sz w:val="22"/>
          <w:lang w:val="ro-RO"/>
        </w:rPr>
      </w:pPr>
    </w:p>
    <w:p w14:paraId="4AD36146" w14:textId="31F2F943" w:rsidR="007963D1" w:rsidRPr="00B512F8" w:rsidRDefault="00196AEE" w:rsidP="00E96767">
      <w:pPr>
        <w:spacing w:line="276" w:lineRule="auto"/>
        <w:jc w:val="both"/>
        <w:rPr>
          <w:rFonts w:cs="Times New Roman"/>
          <w:sz w:val="22"/>
          <w:lang w:val="ro-RO"/>
        </w:rPr>
      </w:pPr>
      <w:r>
        <w:rPr>
          <w:rFonts w:cs="Times New Roman"/>
          <w:sz w:val="22"/>
          <w:lang w:val="ro-RO"/>
        </w:rPr>
        <w:t>Concomitent, i</w:t>
      </w:r>
      <w:r w:rsidR="007963D1" w:rsidRPr="00B512F8">
        <w:rPr>
          <w:rFonts w:cs="Times New Roman"/>
          <w:sz w:val="22"/>
          <w:lang w:val="ro-RO"/>
        </w:rPr>
        <w:t>mplementarea Programului va permite crearea condițiilor pentru aplicarea prevederilor art. 22 și art. 23 din Legea nr. 139/2018, care stabilesc cadrul general pentru serviciile energetice și contractele de performanță energetică</w:t>
      </w:r>
      <w:r>
        <w:rPr>
          <w:rFonts w:cs="Times New Roman"/>
          <w:sz w:val="22"/>
          <w:lang w:val="ro-RO"/>
        </w:rPr>
        <w:t>, însă</w:t>
      </w:r>
      <w:r w:rsidR="007963D1" w:rsidRPr="00B512F8">
        <w:rPr>
          <w:rFonts w:cs="Times New Roman"/>
          <w:sz w:val="22"/>
          <w:lang w:val="ro-RO"/>
        </w:rPr>
        <w:t xml:space="preserve"> </w:t>
      </w:r>
      <w:r>
        <w:rPr>
          <w:rFonts w:cs="Times New Roman"/>
          <w:sz w:val="22"/>
          <w:lang w:val="ro-RO"/>
        </w:rPr>
        <w:t>a</w:t>
      </w:r>
      <w:r w:rsidR="007963D1" w:rsidRPr="00B512F8">
        <w:rPr>
          <w:rFonts w:cs="Times New Roman"/>
          <w:sz w:val="22"/>
          <w:lang w:val="ro-RO"/>
        </w:rPr>
        <w:t xml:space="preserve">ceste prevederi, în forma lor actuală, nu </w:t>
      </w:r>
      <w:r>
        <w:rPr>
          <w:rFonts w:cs="Times New Roman"/>
          <w:sz w:val="22"/>
          <w:lang w:val="ro-RO"/>
        </w:rPr>
        <w:t>asigură</w:t>
      </w:r>
      <w:r w:rsidR="007963D1" w:rsidRPr="00B512F8">
        <w:rPr>
          <w:rFonts w:cs="Times New Roman"/>
          <w:sz w:val="22"/>
          <w:lang w:val="ro-RO"/>
        </w:rPr>
        <w:t xml:space="preserve"> </w:t>
      </w:r>
      <w:r>
        <w:rPr>
          <w:rFonts w:cs="Times New Roman"/>
          <w:sz w:val="22"/>
          <w:lang w:val="ro-RO"/>
        </w:rPr>
        <w:t>valorificarea</w:t>
      </w:r>
      <w:r w:rsidR="007963D1" w:rsidRPr="00B512F8">
        <w:rPr>
          <w:rFonts w:cs="Times New Roman"/>
          <w:sz w:val="22"/>
          <w:lang w:val="ro-RO"/>
        </w:rPr>
        <w:t xml:space="preserve"> completă a </w:t>
      </w:r>
      <w:r>
        <w:rPr>
          <w:rFonts w:cs="Times New Roman"/>
          <w:sz w:val="22"/>
          <w:lang w:val="ro-RO"/>
        </w:rPr>
        <w:t xml:space="preserve">potențialului </w:t>
      </w:r>
      <w:r w:rsidR="007963D1" w:rsidRPr="00B512F8">
        <w:rPr>
          <w:rFonts w:cs="Times New Roman"/>
          <w:sz w:val="22"/>
          <w:lang w:val="ro-RO"/>
        </w:rPr>
        <w:t>sectorului de servicii energetice.</w:t>
      </w:r>
    </w:p>
    <w:p w14:paraId="2A47A9C6" w14:textId="77777777" w:rsidR="007963D1" w:rsidRPr="00B512F8" w:rsidRDefault="007963D1" w:rsidP="00E96767">
      <w:pPr>
        <w:pStyle w:val="Heading1"/>
        <w:spacing w:line="276" w:lineRule="auto"/>
        <w:rPr>
          <w:rFonts w:ascii="Times New Roman" w:hAnsi="Times New Roman" w:cs="Times New Roman"/>
          <w:b/>
          <w:bCs/>
          <w:color w:val="auto"/>
          <w:sz w:val="22"/>
          <w:szCs w:val="22"/>
          <w:lang w:val="ro-RO"/>
        </w:rPr>
      </w:pPr>
      <w:bookmarkStart w:id="16" w:name="_Toc211334474"/>
      <w:bookmarkStart w:id="17" w:name="_Toc214888099"/>
      <w:r w:rsidRPr="00B512F8">
        <w:rPr>
          <w:rFonts w:ascii="Times New Roman" w:hAnsi="Times New Roman" w:cs="Times New Roman"/>
          <w:b/>
          <w:bCs/>
          <w:color w:val="auto"/>
          <w:sz w:val="22"/>
          <w:szCs w:val="22"/>
          <w:lang w:val="ro-RO"/>
        </w:rPr>
        <w:t>8. Perioada planificată pentru elaborarea documentului de politici publice</w:t>
      </w:r>
      <w:bookmarkEnd w:id="16"/>
      <w:bookmarkEnd w:id="17"/>
    </w:p>
    <w:p w14:paraId="1A48E7A0" w14:textId="77777777" w:rsidR="007963D1" w:rsidRPr="00B512F8" w:rsidRDefault="007963D1" w:rsidP="00E96767">
      <w:pPr>
        <w:spacing w:line="276" w:lineRule="auto"/>
        <w:jc w:val="both"/>
        <w:rPr>
          <w:rFonts w:cs="Times New Roman"/>
          <w:sz w:val="22"/>
          <w:lang w:val="ro-RO"/>
        </w:rPr>
      </w:pPr>
    </w:p>
    <w:p w14:paraId="02DD9103" w14:textId="33CFEC67" w:rsidR="007963D1" w:rsidRPr="00B512F8" w:rsidRDefault="007963D1" w:rsidP="00E96767">
      <w:pPr>
        <w:spacing w:line="276" w:lineRule="auto"/>
        <w:jc w:val="both"/>
        <w:rPr>
          <w:rFonts w:cs="Times New Roman"/>
          <w:sz w:val="22"/>
          <w:lang w:val="ro-RO"/>
        </w:rPr>
      </w:pPr>
      <w:r w:rsidRPr="00B512F8">
        <w:rPr>
          <w:rFonts w:cs="Times New Roman"/>
          <w:sz w:val="22"/>
          <w:lang w:val="ro-RO"/>
        </w:rPr>
        <w:t>Proiectul Programului se preconizează a fi elaborat până în luna decembrie 2025, urmând a fi prezentat spre aprobare conform procedurilor stabilite în Hotărârea Guvernului nr. 386/2020 cu privire la planificarea, elaborarea, aprobarea, implementarea, monitorizarea și evaluarea documentelor de politici publice și Legea nr. 100/2017 cu privire la actele normative.</w:t>
      </w:r>
    </w:p>
    <w:p w14:paraId="0910C6E8" w14:textId="77777777" w:rsidR="007963D1" w:rsidRPr="00B512F8" w:rsidRDefault="007963D1" w:rsidP="00E96767">
      <w:pPr>
        <w:pStyle w:val="Heading1"/>
        <w:spacing w:line="276" w:lineRule="auto"/>
        <w:rPr>
          <w:rFonts w:ascii="Times New Roman" w:hAnsi="Times New Roman" w:cs="Times New Roman"/>
          <w:b/>
          <w:bCs/>
          <w:color w:val="auto"/>
          <w:sz w:val="22"/>
          <w:szCs w:val="22"/>
          <w:lang w:val="ro-RO"/>
        </w:rPr>
      </w:pPr>
      <w:bookmarkStart w:id="18" w:name="_Toc211334475"/>
      <w:bookmarkStart w:id="19" w:name="_Toc214888100"/>
      <w:r w:rsidRPr="00B512F8">
        <w:rPr>
          <w:rFonts w:ascii="Times New Roman" w:hAnsi="Times New Roman" w:cs="Times New Roman"/>
          <w:b/>
          <w:bCs/>
          <w:color w:val="auto"/>
          <w:sz w:val="22"/>
          <w:szCs w:val="22"/>
          <w:lang w:val="ro-RO"/>
        </w:rPr>
        <w:t>9. Părțile implicate</w:t>
      </w:r>
      <w:bookmarkEnd w:id="18"/>
      <w:bookmarkEnd w:id="19"/>
    </w:p>
    <w:p w14:paraId="63AB6934" w14:textId="77777777" w:rsidR="007963D1" w:rsidRPr="00B512F8" w:rsidRDefault="007963D1" w:rsidP="00E96767">
      <w:pPr>
        <w:spacing w:line="276" w:lineRule="auto"/>
        <w:jc w:val="both"/>
        <w:rPr>
          <w:rFonts w:cs="Times New Roman"/>
          <w:sz w:val="22"/>
          <w:lang w:val="ro-RO"/>
        </w:rPr>
      </w:pPr>
    </w:p>
    <w:p w14:paraId="41EFE631" w14:textId="5C3754BB" w:rsidR="007963D1" w:rsidRPr="00B512F8" w:rsidRDefault="007963D1" w:rsidP="00E96767">
      <w:pPr>
        <w:spacing w:line="276" w:lineRule="auto"/>
        <w:jc w:val="both"/>
        <w:rPr>
          <w:rFonts w:cs="Times New Roman"/>
          <w:sz w:val="22"/>
          <w:lang w:val="ro-RO"/>
        </w:rPr>
      </w:pPr>
      <w:r w:rsidRPr="00B512F8">
        <w:rPr>
          <w:rFonts w:cs="Times New Roman"/>
          <w:sz w:val="22"/>
          <w:lang w:val="ro-RO"/>
        </w:rPr>
        <w:t xml:space="preserve">Părțile interesate implicate în procesul de elaborare și implementare a Programului sunt: Ministerul Energiei, Ministerul Finanțelor, Ministerul Infrastructurii și Dezvoltării Regionale, Ministerul Dezvoltării Economice și Digitalizării, Centrul Național pentru Energie Durabilă, </w:t>
      </w:r>
      <w:r w:rsidR="00B772B8">
        <w:rPr>
          <w:rFonts w:cs="Times New Roman"/>
          <w:sz w:val="22"/>
          <w:lang w:val="ro-RO"/>
        </w:rPr>
        <w:t>a</w:t>
      </w:r>
      <w:r w:rsidRPr="00B512F8">
        <w:rPr>
          <w:rFonts w:cs="Times New Roman"/>
          <w:sz w:val="22"/>
          <w:lang w:val="ro-RO"/>
        </w:rPr>
        <w:t xml:space="preserve">utoritățile </w:t>
      </w:r>
      <w:r w:rsidR="00B772B8">
        <w:rPr>
          <w:rFonts w:cs="Times New Roman"/>
          <w:sz w:val="22"/>
          <w:lang w:val="ro-RO"/>
        </w:rPr>
        <w:t>p</w:t>
      </w:r>
      <w:r w:rsidRPr="00B512F8">
        <w:rPr>
          <w:rFonts w:cs="Times New Roman"/>
          <w:sz w:val="22"/>
          <w:lang w:val="ro-RO"/>
        </w:rPr>
        <w:t xml:space="preserve">ublice </w:t>
      </w:r>
      <w:r w:rsidR="00B772B8">
        <w:rPr>
          <w:rFonts w:cs="Times New Roman"/>
          <w:sz w:val="22"/>
          <w:lang w:val="ro-RO"/>
        </w:rPr>
        <w:t>l</w:t>
      </w:r>
      <w:r w:rsidRPr="00B512F8">
        <w:rPr>
          <w:rFonts w:cs="Times New Roman"/>
          <w:sz w:val="22"/>
          <w:lang w:val="ro-RO"/>
        </w:rPr>
        <w:t xml:space="preserve">ocale, </w:t>
      </w:r>
      <w:r w:rsidR="00B772B8">
        <w:rPr>
          <w:rFonts w:cs="Times New Roman"/>
          <w:sz w:val="22"/>
          <w:lang w:val="ro-RO"/>
        </w:rPr>
        <w:t>m</w:t>
      </w:r>
      <w:r w:rsidRPr="00B512F8">
        <w:rPr>
          <w:rFonts w:cs="Times New Roman"/>
          <w:sz w:val="22"/>
          <w:lang w:val="ro-RO"/>
        </w:rPr>
        <w:t xml:space="preserve">ediul academic (Academia de Științe a Moldovei, Institutul de Energetică, Universitatea Tehnică a Moldovei), </w:t>
      </w:r>
      <w:r w:rsidR="00B772B8">
        <w:rPr>
          <w:rFonts w:cs="Times New Roman"/>
          <w:sz w:val="22"/>
          <w:lang w:val="ro-RO"/>
        </w:rPr>
        <w:t>p</w:t>
      </w:r>
      <w:r w:rsidRPr="00B512F8">
        <w:rPr>
          <w:rFonts w:cs="Times New Roman"/>
          <w:sz w:val="22"/>
          <w:lang w:val="ro-RO"/>
        </w:rPr>
        <w:t xml:space="preserve">arteneri de </w:t>
      </w:r>
      <w:r w:rsidR="00B772B8">
        <w:rPr>
          <w:rFonts w:cs="Times New Roman"/>
          <w:sz w:val="22"/>
          <w:lang w:val="ro-RO"/>
        </w:rPr>
        <w:t>d</w:t>
      </w:r>
      <w:r w:rsidRPr="00B512F8">
        <w:rPr>
          <w:rFonts w:cs="Times New Roman"/>
          <w:sz w:val="22"/>
          <w:lang w:val="ro-RO"/>
        </w:rPr>
        <w:t>ezvoltare: Secretariatul Comunității Energetice, AFD, PNUD, GIZ, Banca Mondială, Banca Europeană pentru Reconstrucție și Dezvoltare, Banca Europeană de Investiții, etc.</w:t>
      </w:r>
    </w:p>
    <w:p w14:paraId="2B5ECF74" w14:textId="77777777" w:rsidR="007963D1" w:rsidRPr="00B512F8" w:rsidRDefault="007963D1" w:rsidP="00E96767">
      <w:pPr>
        <w:spacing w:line="276" w:lineRule="auto"/>
        <w:jc w:val="both"/>
        <w:rPr>
          <w:rFonts w:cs="Times New Roman"/>
          <w:sz w:val="22"/>
          <w:lang w:val="ro-RO"/>
        </w:rPr>
      </w:pPr>
    </w:p>
    <w:p w14:paraId="35D09B34" w14:textId="616D241F" w:rsidR="00387A90" w:rsidRDefault="007963D1" w:rsidP="00E96767">
      <w:pPr>
        <w:spacing w:line="276" w:lineRule="auto"/>
        <w:jc w:val="both"/>
        <w:rPr>
          <w:rFonts w:cs="Times New Roman"/>
          <w:sz w:val="22"/>
          <w:lang w:val="ro-RO"/>
        </w:rPr>
      </w:pPr>
      <w:r w:rsidRPr="00B512F8">
        <w:rPr>
          <w:rFonts w:cs="Times New Roman"/>
          <w:sz w:val="22"/>
          <w:lang w:val="ro-RO"/>
        </w:rPr>
        <w:t xml:space="preserve">Întregul proces se va realiza transparent, activ și participativ, în strictă conformitate cu prevederile Legii nr. 100/2017 cu privire la actele normative, Legii nr. 239/2008 privind transparența în procesul decizional, Hotărârii Guvernului nr. 967/2016 cu privire la mecanismul de consultare publică cu </w:t>
      </w:r>
      <w:r w:rsidRPr="00B512F8">
        <w:rPr>
          <w:rFonts w:cs="Times New Roman"/>
          <w:sz w:val="22"/>
          <w:lang w:val="ro-RO"/>
        </w:rPr>
        <w:lastRenderedPageBreak/>
        <w:t>societatea civilă în procesul decizional, precum și alte acte normative care prevăd mecanismul de consultare, elaborare și promovare a documentelor de politici publice.</w:t>
      </w:r>
      <w:r w:rsidR="004B10CF">
        <w:rPr>
          <w:rFonts w:cs="Times New Roman"/>
          <w:sz w:val="22"/>
          <w:lang w:val="ro-RO"/>
        </w:rPr>
        <w:t xml:space="preserve"> Astfel, î</w:t>
      </w:r>
      <w:r w:rsidR="0008145A">
        <w:rPr>
          <w:rFonts w:cs="Times New Roman"/>
          <w:sz w:val="22"/>
          <w:lang w:val="ro-RO"/>
        </w:rPr>
        <w:t xml:space="preserve">n procesul elaborării și promovării proiectului Programului vor fi utilizate </w:t>
      </w:r>
      <w:r w:rsidR="00387A90">
        <w:rPr>
          <w:rFonts w:cs="Times New Roman"/>
          <w:sz w:val="22"/>
          <w:lang w:val="ro-RO"/>
        </w:rPr>
        <w:t>diverse modalități de consultare publică</w:t>
      </w:r>
      <w:r w:rsidR="00A8529F">
        <w:rPr>
          <w:rFonts w:cs="Times New Roman"/>
          <w:sz w:val="22"/>
          <w:lang w:val="ro-RO"/>
        </w:rPr>
        <w:t xml:space="preserve"> prevăzute la pct. 23 din Regulamentul </w:t>
      </w:r>
      <w:r w:rsidR="00A8529F" w:rsidRPr="00A8529F">
        <w:rPr>
          <w:rFonts w:cs="Times New Roman"/>
          <w:sz w:val="22"/>
          <w:lang w:val="ro-RO"/>
        </w:rPr>
        <w:t>cu privire la procedurile de consultare publică cu societatea civilă</w:t>
      </w:r>
      <w:r w:rsidR="00A8529F">
        <w:rPr>
          <w:rFonts w:cs="Times New Roman"/>
          <w:sz w:val="22"/>
          <w:lang w:val="ro-RO"/>
        </w:rPr>
        <w:t xml:space="preserve">, aprobat prin </w:t>
      </w:r>
      <w:r w:rsidR="00A8529F" w:rsidRPr="00A8529F">
        <w:rPr>
          <w:rFonts w:cs="Times New Roman"/>
          <w:sz w:val="22"/>
          <w:lang w:val="ro-RO"/>
        </w:rPr>
        <w:t>Hotărâr</w:t>
      </w:r>
      <w:r w:rsidR="00A8529F">
        <w:rPr>
          <w:rFonts w:cs="Times New Roman"/>
          <w:sz w:val="22"/>
          <w:lang w:val="ro-RO"/>
        </w:rPr>
        <w:t>ea</w:t>
      </w:r>
      <w:r w:rsidR="00A8529F" w:rsidRPr="00A8529F">
        <w:rPr>
          <w:rFonts w:cs="Times New Roman"/>
          <w:sz w:val="22"/>
          <w:lang w:val="ro-RO"/>
        </w:rPr>
        <w:t xml:space="preserve"> Guvernului nr. 967/2016</w:t>
      </w:r>
      <w:r w:rsidR="00D90957">
        <w:rPr>
          <w:rFonts w:cs="Times New Roman"/>
          <w:sz w:val="22"/>
          <w:lang w:val="ro-RO"/>
        </w:rPr>
        <w:t>, și anume:</w:t>
      </w:r>
    </w:p>
    <w:p w14:paraId="14F19B2C" w14:textId="7DDE3673" w:rsidR="00D65A7B" w:rsidRPr="00FB7774" w:rsidRDefault="00D65A7B" w:rsidP="00D65A7B">
      <w:pPr>
        <w:spacing w:line="276" w:lineRule="auto"/>
        <w:jc w:val="both"/>
        <w:rPr>
          <w:rFonts w:cs="Times New Roman"/>
          <w:sz w:val="22"/>
        </w:rPr>
      </w:pPr>
      <w:r w:rsidRPr="00FB7774">
        <w:rPr>
          <w:rFonts w:cs="Times New Roman"/>
          <w:sz w:val="22"/>
        </w:rPr>
        <w:t xml:space="preserve">1) solicitarea opiniilor </w:t>
      </w:r>
      <w:r w:rsidR="00FB7774" w:rsidRPr="00FB7774">
        <w:rPr>
          <w:rFonts w:cs="Times New Roman"/>
          <w:sz w:val="22"/>
        </w:rPr>
        <w:t>societății</w:t>
      </w:r>
      <w:r w:rsidRPr="00FB7774">
        <w:rPr>
          <w:rFonts w:cs="Times New Roman"/>
          <w:sz w:val="22"/>
        </w:rPr>
        <w:t xml:space="preserve"> civile, </w:t>
      </w:r>
      <w:r w:rsidR="00FB7774" w:rsidRPr="00FB7774">
        <w:rPr>
          <w:rFonts w:cs="Times New Roman"/>
          <w:sz w:val="22"/>
        </w:rPr>
        <w:t>experților</w:t>
      </w:r>
      <w:r w:rsidRPr="00FB7774">
        <w:rPr>
          <w:rFonts w:cs="Times New Roman"/>
          <w:sz w:val="22"/>
        </w:rPr>
        <w:t xml:space="preserve">, </w:t>
      </w:r>
      <w:r w:rsidR="00FB7774" w:rsidRPr="00FB7774">
        <w:rPr>
          <w:rFonts w:cs="Times New Roman"/>
          <w:sz w:val="22"/>
        </w:rPr>
        <w:t>asociaților</w:t>
      </w:r>
      <w:r w:rsidRPr="00FB7774">
        <w:rPr>
          <w:rFonts w:cs="Times New Roman"/>
          <w:sz w:val="22"/>
        </w:rPr>
        <w:t xml:space="preserve"> profesionale, mediului academic</w:t>
      </w:r>
      <w:r w:rsidR="00511F49">
        <w:rPr>
          <w:rFonts w:cs="Times New Roman"/>
          <w:sz w:val="22"/>
        </w:rPr>
        <w:t>;</w:t>
      </w:r>
    </w:p>
    <w:p w14:paraId="4137EB03" w14:textId="506B52C0" w:rsidR="00D65A7B" w:rsidRDefault="00D90957" w:rsidP="00D65A7B">
      <w:pPr>
        <w:spacing w:line="276" w:lineRule="auto"/>
        <w:jc w:val="both"/>
        <w:rPr>
          <w:rFonts w:cs="Times New Roman"/>
          <w:sz w:val="22"/>
        </w:rPr>
      </w:pPr>
      <w:r w:rsidRPr="00FB7774">
        <w:rPr>
          <w:rFonts w:cs="Times New Roman"/>
          <w:sz w:val="22"/>
        </w:rPr>
        <w:t>2</w:t>
      </w:r>
      <w:r w:rsidR="00D65A7B" w:rsidRPr="00FB7774">
        <w:rPr>
          <w:rFonts w:cs="Times New Roman"/>
          <w:sz w:val="22"/>
        </w:rPr>
        <w:t>) organizarea dezbaterilor publice</w:t>
      </w:r>
      <w:r w:rsidR="00EB0925">
        <w:rPr>
          <w:rFonts w:cs="Times New Roman"/>
          <w:sz w:val="22"/>
        </w:rPr>
        <w:t xml:space="preserve"> </w:t>
      </w:r>
      <w:r w:rsidR="00916B08">
        <w:rPr>
          <w:rFonts w:cs="Times New Roman"/>
          <w:sz w:val="22"/>
        </w:rPr>
        <w:t xml:space="preserve">prin </w:t>
      </w:r>
      <w:r w:rsidR="00EB0925">
        <w:rPr>
          <w:rFonts w:cs="Times New Roman"/>
          <w:sz w:val="22"/>
        </w:rPr>
        <w:t xml:space="preserve">intermediul </w:t>
      </w:r>
      <w:r w:rsidR="00916B08">
        <w:rPr>
          <w:rFonts w:cs="Times New Roman"/>
          <w:sz w:val="22"/>
        </w:rPr>
        <w:t>platform</w:t>
      </w:r>
      <w:r w:rsidR="00EB0925">
        <w:rPr>
          <w:rFonts w:cs="Times New Roman"/>
          <w:sz w:val="22"/>
        </w:rPr>
        <w:t>ei</w:t>
      </w:r>
      <w:r w:rsidR="00916B08">
        <w:rPr>
          <w:rFonts w:cs="Times New Roman"/>
          <w:sz w:val="22"/>
        </w:rPr>
        <w:t xml:space="preserve"> de participare </w:t>
      </w:r>
      <w:hyperlink r:id="rId9" w:history="1">
        <w:r w:rsidR="00524832" w:rsidRPr="00AB1CC3">
          <w:rPr>
            <w:rStyle w:val="Hyperlink"/>
            <w:rFonts w:cs="Times New Roman"/>
            <w:sz w:val="22"/>
          </w:rPr>
          <w:t>www.particip.gov.md</w:t>
        </w:r>
      </w:hyperlink>
      <w:r w:rsidR="00D65A7B" w:rsidRPr="00FB7774">
        <w:rPr>
          <w:rFonts w:cs="Times New Roman"/>
          <w:sz w:val="22"/>
        </w:rPr>
        <w:t>;</w:t>
      </w:r>
    </w:p>
    <w:p w14:paraId="4450F4F8" w14:textId="51FB1337" w:rsidR="00524832" w:rsidRPr="00FB7774" w:rsidRDefault="00524832" w:rsidP="00D65A7B">
      <w:pPr>
        <w:spacing w:line="276" w:lineRule="auto"/>
        <w:jc w:val="both"/>
        <w:rPr>
          <w:rFonts w:cs="Times New Roman"/>
          <w:sz w:val="22"/>
        </w:rPr>
      </w:pPr>
      <w:r>
        <w:rPr>
          <w:rFonts w:cs="Times New Roman"/>
          <w:sz w:val="22"/>
        </w:rPr>
        <w:t xml:space="preserve">3) organizarea atelierelor de lucru </w:t>
      </w:r>
      <w:r w:rsidR="00CF737C">
        <w:rPr>
          <w:rFonts w:cs="Times New Roman"/>
          <w:sz w:val="22"/>
        </w:rPr>
        <w:t>consultative;</w:t>
      </w:r>
    </w:p>
    <w:p w14:paraId="0DEBBD86" w14:textId="6DF14DCB" w:rsidR="00D65A7B" w:rsidRPr="00BD44B9" w:rsidRDefault="005053CC" w:rsidP="00E96767">
      <w:pPr>
        <w:spacing w:line="276" w:lineRule="auto"/>
        <w:jc w:val="both"/>
        <w:rPr>
          <w:rFonts w:cs="Times New Roman"/>
          <w:sz w:val="22"/>
        </w:rPr>
      </w:pPr>
      <w:r>
        <w:rPr>
          <w:rFonts w:cs="Times New Roman"/>
          <w:sz w:val="22"/>
        </w:rPr>
        <w:t>4</w:t>
      </w:r>
      <w:r w:rsidR="00D65A7B" w:rsidRPr="00FB7774">
        <w:rPr>
          <w:rFonts w:cs="Times New Roman"/>
          <w:sz w:val="22"/>
        </w:rPr>
        <w:t xml:space="preserve">) alte </w:t>
      </w:r>
      <w:r w:rsidR="00FB7774" w:rsidRPr="00FB7774">
        <w:rPr>
          <w:rFonts w:cs="Times New Roman"/>
          <w:sz w:val="22"/>
        </w:rPr>
        <w:t>modalități</w:t>
      </w:r>
      <w:r w:rsidR="00D65A7B" w:rsidRPr="00FB7774">
        <w:rPr>
          <w:rFonts w:cs="Times New Roman"/>
          <w:sz w:val="22"/>
        </w:rPr>
        <w:t xml:space="preserve"> de consultare publică.</w:t>
      </w:r>
    </w:p>
    <w:sectPr w:rsidR="00D65A7B" w:rsidRPr="00BD44B9" w:rsidSect="00E20958">
      <w:headerReference w:type="default" r:id="rId10"/>
      <w:footerReference w:type="default" r:id="rId11"/>
      <w:pgSz w:w="11907" w:h="16840" w:code="9"/>
      <w:pgMar w:top="1701" w:right="1134" w:bottom="1134" w:left="1701" w:header="567" w:footer="567" w:gutter="0"/>
      <w:pgNumType w:start="1"/>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F937" w14:textId="77777777" w:rsidR="009C5097" w:rsidRPr="00D10107" w:rsidRDefault="009C5097" w:rsidP="00725188">
      <w:r w:rsidRPr="00D10107">
        <w:separator/>
      </w:r>
    </w:p>
  </w:endnote>
  <w:endnote w:type="continuationSeparator" w:id="0">
    <w:p w14:paraId="472207E7" w14:textId="77777777" w:rsidR="009C5097" w:rsidRPr="00D10107" w:rsidRDefault="009C5097" w:rsidP="00725188">
      <w:r w:rsidRPr="00D101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7C84" w14:textId="515F2828" w:rsidR="00E20958" w:rsidRPr="00E20958" w:rsidRDefault="00E20958">
    <w:pPr>
      <w:pStyle w:val="Foote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495267"/>
      <w:docPartObj>
        <w:docPartGallery w:val="Page Numbers (Bottom of Page)"/>
        <w:docPartUnique/>
      </w:docPartObj>
    </w:sdtPr>
    <w:sdtEndPr>
      <w:rPr>
        <w:sz w:val="24"/>
        <w:szCs w:val="24"/>
      </w:rPr>
    </w:sdtEndPr>
    <w:sdtContent>
      <w:p w14:paraId="33F232F2" w14:textId="77777777" w:rsidR="00E20958" w:rsidRPr="00E20958" w:rsidRDefault="00E20958">
        <w:pPr>
          <w:pStyle w:val="Footer"/>
          <w:jc w:val="center"/>
          <w:rPr>
            <w:sz w:val="24"/>
            <w:szCs w:val="24"/>
          </w:rPr>
        </w:pPr>
        <w:r w:rsidRPr="00E20958">
          <w:rPr>
            <w:sz w:val="24"/>
            <w:szCs w:val="24"/>
          </w:rPr>
          <w:fldChar w:fldCharType="begin"/>
        </w:r>
        <w:r w:rsidRPr="00E20958">
          <w:rPr>
            <w:sz w:val="24"/>
            <w:szCs w:val="24"/>
          </w:rPr>
          <w:instrText>PAGE   \* MERGEFORMAT</w:instrText>
        </w:r>
        <w:r w:rsidRPr="00E20958">
          <w:rPr>
            <w:sz w:val="24"/>
            <w:szCs w:val="24"/>
          </w:rPr>
          <w:fldChar w:fldCharType="separate"/>
        </w:r>
        <w:r w:rsidRPr="00E20958">
          <w:rPr>
            <w:sz w:val="24"/>
            <w:szCs w:val="24"/>
            <w:lang w:val="en-GB"/>
          </w:rPr>
          <w:t>2</w:t>
        </w:r>
        <w:r w:rsidRPr="00E20958">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8139" w14:textId="77777777" w:rsidR="009C5097" w:rsidRPr="00D10107" w:rsidRDefault="009C5097" w:rsidP="00725188">
      <w:r w:rsidRPr="00D10107">
        <w:separator/>
      </w:r>
    </w:p>
  </w:footnote>
  <w:footnote w:type="continuationSeparator" w:id="0">
    <w:p w14:paraId="6A8BC5C7" w14:textId="77777777" w:rsidR="009C5097" w:rsidRPr="00D10107" w:rsidRDefault="009C5097" w:rsidP="00725188">
      <w:r w:rsidRPr="00D10107">
        <w:continuationSeparator/>
      </w:r>
    </w:p>
  </w:footnote>
  <w:footnote w:id="1">
    <w:p w14:paraId="1ADE13FF" w14:textId="1E248176" w:rsidR="00DB2739" w:rsidRDefault="00DB2739">
      <w:pPr>
        <w:pStyle w:val="FootnoteText"/>
      </w:pPr>
      <w:r>
        <w:rPr>
          <w:rStyle w:val="FootnoteReference"/>
        </w:rPr>
        <w:footnoteRef/>
      </w:r>
      <w:r>
        <w:t xml:space="preserve"> </w:t>
      </w:r>
      <w:r w:rsidRPr="00DB2739">
        <w:t>La momentul aprobării prezentului Program, proiectul Strategiei energetice a Republicii Moldova până în anul 2050 se afla în etapele finale de promovare.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D99E" w14:textId="77777777" w:rsidR="00E20958" w:rsidRDefault="00E20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30pt;visibility:visible;mso-wrap-style:square" o:bullet="t">
        <v:imagedata r:id="rId1" o:title=""/>
      </v:shape>
    </w:pict>
  </w:numPicBullet>
  <w:abstractNum w:abstractNumId="0" w15:restartNumberingAfterBreak="0">
    <w:nsid w:val="0C943BBC"/>
    <w:multiLevelType w:val="hybridMultilevel"/>
    <w:tmpl w:val="C076F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D82102"/>
    <w:multiLevelType w:val="hybridMultilevel"/>
    <w:tmpl w:val="46580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6C568C"/>
    <w:multiLevelType w:val="hybridMultilevel"/>
    <w:tmpl w:val="0332F8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3EC5B19"/>
    <w:multiLevelType w:val="hybridMultilevel"/>
    <w:tmpl w:val="474EF602"/>
    <w:lvl w:ilvl="0" w:tplc="62F84076">
      <w:numFmt w:val="bullet"/>
      <w:lvlText w:val="-"/>
      <w:lvlJc w:val="left"/>
      <w:pPr>
        <w:ind w:left="720" w:hanging="360"/>
      </w:pPr>
      <w:rPr>
        <w:rFonts w:ascii="Candara" w:eastAsiaTheme="minorHAnsi" w:hAnsi="Candar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C80797"/>
    <w:multiLevelType w:val="multilevel"/>
    <w:tmpl w:val="72A802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15:restartNumberingAfterBreak="0">
    <w:nsid w:val="3B36369A"/>
    <w:multiLevelType w:val="hybridMultilevel"/>
    <w:tmpl w:val="C464C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975750"/>
    <w:multiLevelType w:val="multilevel"/>
    <w:tmpl w:val="719875B8"/>
    <w:lvl w:ilvl="0">
      <w:start w:val="1"/>
      <w:numFmt w:val="bullet"/>
      <w:pStyle w:val="EXTableBullet"/>
      <w:lvlText w:val=""/>
      <w:lvlPicBulletId w:val="0"/>
      <w:lvlJc w:val="left"/>
      <w:pPr>
        <w:ind w:left="216" w:hanging="144"/>
      </w:pPr>
      <w:rPr>
        <w:rFonts w:ascii="Symbol" w:hAnsi="Symbol" w:hint="default"/>
        <w:color w:val="auto"/>
        <w:sz w:val="28"/>
        <w:u w:color="993366"/>
      </w:rPr>
    </w:lvl>
    <w:lvl w:ilvl="1">
      <w:start w:val="1"/>
      <w:numFmt w:val="bullet"/>
      <w:lvlText w:val="─"/>
      <w:lvlJc w:val="left"/>
      <w:pPr>
        <w:ind w:left="504" w:hanging="216"/>
      </w:pPr>
      <w:rPr>
        <w:rFonts w:ascii="Courier New" w:hAnsi="Courier New" w:hint="default"/>
        <w:color w:val="156082" w:themeColor="accent1"/>
      </w:rPr>
    </w:lvl>
    <w:lvl w:ilvl="2">
      <w:start w:val="1"/>
      <w:numFmt w:val="bullet"/>
      <w:lvlText w:val="·"/>
      <w:lvlJc w:val="left"/>
      <w:pPr>
        <w:ind w:left="792" w:hanging="144"/>
      </w:pPr>
      <w:rPr>
        <w:rFonts w:ascii="Vrinda" w:hAnsi="Vrinda" w:hint="default"/>
        <w:color w:val="156082" w:themeColor="accent1"/>
        <w:u w:color="156082" w:themeColor="accent1"/>
        <w:vertAlign w:val="baseline"/>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BD6A98"/>
    <w:multiLevelType w:val="multilevel"/>
    <w:tmpl w:val="2E26C5C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15:restartNumberingAfterBreak="0">
    <w:nsid w:val="567E5800"/>
    <w:multiLevelType w:val="hybridMultilevel"/>
    <w:tmpl w:val="72EC4054"/>
    <w:lvl w:ilvl="0" w:tplc="1292AC74">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73530403"/>
    <w:multiLevelType w:val="hybridMultilevel"/>
    <w:tmpl w:val="3DD81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880116">
    <w:abstractNumId w:val="3"/>
  </w:num>
  <w:num w:numId="2" w16cid:durableId="2018968392">
    <w:abstractNumId w:val="1"/>
  </w:num>
  <w:num w:numId="3" w16cid:durableId="622884432">
    <w:abstractNumId w:val="2"/>
  </w:num>
  <w:num w:numId="4" w16cid:durableId="2075152968">
    <w:abstractNumId w:val="6"/>
  </w:num>
  <w:num w:numId="5" w16cid:durableId="504128110">
    <w:abstractNumId w:val="9"/>
  </w:num>
  <w:num w:numId="6" w16cid:durableId="875196104">
    <w:abstractNumId w:val="7"/>
  </w:num>
  <w:num w:numId="7" w16cid:durableId="585267856">
    <w:abstractNumId w:val="4"/>
  </w:num>
  <w:num w:numId="8" w16cid:durableId="1168325926">
    <w:abstractNumId w:val="0"/>
  </w:num>
  <w:num w:numId="9" w16cid:durableId="1403062372">
    <w:abstractNumId w:val="8"/>
  </w:num>
  <w:num w:numId="10" w16cid:durableId="262496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D9"/>
    <w:rsid w:val="00000165"/>
    <w:rsid w:val="00000C1A"/>
    <w:rsid w:val="00000E9C"/>
    <w:rsid w:val="0000140A"/>
    <w:rsid w:val="000021C3"/>
    <w:rsid w:val="00003581"/>
    <w:rsid w:val="00003A6B"/>
    <w:rsid w:val="00003F37"/>
    <w:rsid w:val="0000562D"/>
    <w:rsid w:val="00005FDF"/>
    <w:rsid w:val="000061F3"/>
    <w:rsid w:val="00006311"/>
    <w:rsid w:val="000067B2"/>
    <w:rsid w:val="000067F3"/>
    <w:rsid w:val="0000718E"/>
    <w:rsid w:val="00007343"/>
    <w:rsid w:val="00007798"/>
    <w:rsid w:val="000104CE"/>
    <w:rsid w:val="000105BD"/>
    <w:rsid w:val="0001072F"/>
    <w:rsid w:val="000114A5"/>
    <w:rsid w:val="000123DE"/>
    <w:rsid w:val="000131D5"/>
    <w:rsid w:val="000131FB"/>
    <w:rsid w:val="00013B07"/>
    <w:rsid w:val="000178AE"/>
    <w:rsid w:val="000204D5"/>
    <w:rsid w:val="00020C1D"/>
    <w:rsid w:val="00022892"/>
    <w:rsid w:val="00022EFA"/>
    <w:rsid w:val="00023726"/>
    <w:rsid w:val="00023CBA"/>
    <w:rsid w:val="00024333"/>
    <w:rsid w:val="00025D9A"/>
    <w:rsid w:val="00025FBE"/>
    <w:rsid w:val="00026692"/>
    <w:rsid w:val="00027059"/>
    <w:rsid w:val="0002756F"/>
    <w:rsid w:val="000308B3"/>
    <w:rsid w:val="00030DE0"/>
    <w:rsid w:val="00030DE4"/>
    <w:rsid w:val="00031311"/>
    <w:rsid w:val="00031624"/>
    <w:rsid w:val="000319C4"/>
    <w:rsid w:val="00031A8B"/>
    <w:rsid w:val="00031B52"/>
    <w:rsid w:val="0003227D"/>
    <w:rsid w:val="000339DD"/>
    <w:rsid w:val="00033E6E"/>
    <w:rsid w:val="0003404A"/>
    <w:rsid w:val="0003407E"/>
    <w:rsid w:val="0003481A"/>
    <w:rsid w:val="00034FE2"/>
    <w:rsid w:val="00035478"/>
    <w:rsid w:val="00036007"/>
    <w:rsid w:val="00036AD7"/>
    <w:rsid w:val="000374A6"/>
    <w:rsid w:val="000378D3"/>
    <w:rsid w:val="00037C9E"/>
    <w:rsid w:val="00037EF0"/>
    <w:rsid w:val="000400C5"/>
    <w:rsid w:val="00040695"/>
    <w:rsid w:val="00040C02"/>
    <w:rsid w:val="0004102E"/>
    <w:rsid w:val="0004176F"/>
    <w:rsid w:val="0004255D"/>
    <w:rsid w:val="00042FEE"/>
    <w:rsid w:val="000434DD"/>
    <w:rsid w:val="000447CB"/>
    <w:rsid w:val="00044CC0"/>
    <w:rsid w:val="00045268"/>
    <w:rsid w:val="00045676"/>
    <w:rsid w:val="00045BCE"/>
    <w:rsid w:val="00046FED"/>
    <w:rsid w:val="00047A67"/>
    <w:rsid w:val="000502A8"/>
    <w:rsid w:val="000502B3"/>
    <w:rsid w:val="00050ACC"/>
    <w:rsid w:val="00051135"/>
    <w:rsid w:val="000516FD"/>
    <w:rsid w:val="00051E9C"/>
    <w:rsid w:val="000524E5"/>
    <w:rsid w:val="0005253B"/>
    <w:rsid w:val="00053BC7"/>
    <w:rsid w:val="00054632"/>
    <w:rsid w:val="000546D3"/>
    <w:rsid w:val="0005497C"/>
    <w:rsid w:val="00055040"/>
    <w:rsid w:val="0005507E"/>
    <w:rsid w:val="000553CC"/>
    <w:rsid w:val="00055CA3"/>
    <w:rsid w:val="00056BAE"/>
    <w:rsid w:val="00056D92"/>
    <w:rsid w:val="00056F09"/>
    <w:rsid w:val="00056F9D"/>
    <w:rsid w:val="00057284"/>
    <w:rsid w:val="000577A5"/>
    <w:rsid w:val="000577C6"/>
    <w:rsid w:val="00057F2F"/>
    <w:rsid w:val="00060DE4"/>
    <w:rsid w:val="0006111C"/>
    <w:rsid w:val="00061A7E"/>
    <w:rsid w:val="00061FEE"/>
    <w:rsid w:val="000628F5"/>
    <w:rsid w:val="00062C72"/>
    <w:rsid w:val="00062D4F"/>
    <w:rsid w:val="0006362A"/>
    <w:rsid w:val="00064898"/>
    <w:rsid w:val="00064DCF"/>
    <w:rsid w:val="000650A7"/>
    <w:rsid w:val="000650ED"/>
    <w:rsid w:val="00066968"/>
    <w:rsid w:val="00066AFB"/>
    <w:rsid w:val="00066D25"/>
    <w:rsid w:val="00067690"/>
    <w:rsid w:val="00067D76"/>
    <w:rsid w:val="000703D0"/>
    <w:rsid w:val="00070705"/>
    <w:rsid w:val="00070E46"/>
    <w:rsid w:val="00071A40"/>
    <w:rsid w:val="00071E97"/>
    <w:rsid w:val="00072079"/>
    <w:rsid w:val="0007279C"/>
    <w:rsid w:val="00073752"/>
    <w:rsid w:val="00073BFD"/>
    <w:rsid w:val="00074255"/>
    <w:rsid w:val="00074588"/>
    <w:rsid w:val="000748A6"/>
    <w:rsid w:val="0007508C"/>
    <w:rsid w:val="000752C3"/>
    <w:rsid w:val="00075534"/>
    <w:rsid w:val="0007654F"/>
    <w:rsid w:val="00076983"/>
    <w:rsid w:val="00076A45"/>
    <w:rsid w:val="00076F62"/>
    <w:rsid w:val="000774BB"/>
    <w:rsid w:val="0008025B"/>
    <w:rsid w:val="00080276"/>
    <w:rsid w:val="00080C26"/>
    <w:rsid w:val="0008137E"/>
    <w:rsid w:val="00081417"/>
    <w:rsid w:val="0008145A"/>
    <w:rsid w:val="00081AFC"/>
    <w:rsid w:val="00081F4E"/>
    <w:rsid w:val="00081F67"/>
    <w:rsid w:val="00082216"/>
    <w:rsid w:val="00082C15"/>
    <w:rsid w:val="000834DF"/>
    <w:rsid w:val="00084B0C"/>
    <w:rsid w:val="00085876"/>
    <w:rsid w:val="0008669A"/>
    <w:rsid w:val="0008675D"/>
    <w:rsid w:val="00087D26"/>
    <w:rsid w:val="00090018"/>
    <w:rsid w:val="0009046E"/>
    <w:rsid w:val="00090547"/>
    <w:rsid w:val="00090D3B"/>
    <w:rsid w:val="00090F76"/>
    <w:rsid w:val="00091FA7"/>
    <w:rsid w:val="00092273"/>
    <w:rsid w:val="00092D88"/>
    <w:rsid w:val="000938A4"/>
    <w:rsid w:val="00093FC1"/>
    <w:rsid w:val="00094679"/>
    <w:rsid w:val="00094686"/>
    <w:rsid w:val="00097449"/>
    <w:rsid w:val="00097C67"/>
    <w:rsid w:val="00097DB8"/>
    <w:rsid w:val="000A0F75"/>
    <w:rsid w:val="000A1411"/>
    <w:rsid w:val="000A1421"/>
    <w:rsid w:val="000A1F73"/>
    <w:rsid w:val="000A21C1"/>
    <w:rsid w:val="000A3310"/>
    <w:rsid w:val="000A396D"/>
    <w:rsid w:val="000A438A"/>
    <w:rsid w:val="000A55D4"/>
    <w:rsid w:val="000A5948"/>
    <w:rsid w:val="000A5ADA"/>
    <w:rsid w:val="000A6631"/>
    <w:rsid w:val="000A75F5"/>
    <w:rsid w:val="000A7F0E"/>
    <w:rsid w:val="000B0220"/>
    <w:rsid w:val="000B138B"/>
    <w:rsid w:val="000B166B"/>
    <w:rsid w:val="000B195B"/>
    <w:rsid w:val="000B21C8"/>
    <w:rsid w:val="000B2241"/>
    <w:rsid w:val="000B29CF"/>
    <w:rsid w:val="000B2E1B"/>
    <w:rsid w:val="000B35AE"/>
    <w:rsid w:val="000B3A42"/>
    <w:rsid w:val="000B3C63"/>
    <w:rsid w:val="000B40BD"/>
    <w:rsid w:val="000B5090"/>
    <w:rsid w:val="000B524F"/>
    <w:rsid w:val="000B5C62"/>
    <w:rsid w:val="000B60B3"/>
    <w:rsid w:val="000B6AA6"/>
    <w:rsid w:val="000B70E9"/>
    <w:rsid w:val="000B7432"/>
    <w:rsid w:val="000B7F99"/>
    <w:rsid w:val="000C01A2"/>
    <w:rsid w:val="000C0436"/>
    <w:rsid w:val="000C0655"/>
    <w:rsid w:val="000C0679"/>
    <w:rsid w:val="000C0BC1"/>
    <w:rsid w:val="000C206F"/>
    <w:rsid w:val="000C291F"/>
    <w:rsid w:val="000C2D50"/>
    <w:rsid w:val="000C344D"/>
    <w:rsid w:val="000C3E35"/>
    <w:rsid w:val="000C3FE9"/>
    <w:rsid w:val="000C4A28"/>
    <w:rsid w:val="000C5307"/>
    <w:rsid w:val="000C53E0"/>
    <w:rsid w:val="000C5BB6"/>
    <w:rsid w:val="000C665A"/>
    <w:rsid w:val="000C738C"/>
    <w:rsid w:val="000C7727"/>
    <w:rsid w:val="000C798C"/>
    <w:rsid w:val="000C7A98"/>
    <w:rsid w:val="000D01E5"/>
    <w:rsid w:val="000D031C"/>
    <w:rsid w:val="000D04A5"/>
    <w:rsid w:val="000D0BF6"/>
    <w:rsid w:val="000D0E01"/>
    <w:rsid w:val="000D161D"/>
    <w:rsid w:val="000D21AD"/>
    <w:rsid w:val="000D2415"/>
    <w:rsid w:val="000D3725"/>
    <w:rsid w:val="000D418A"/>
    <w:rsid w:val="000D47D8"/>
    <w:rsid w:val="000D580F"/>
    <w:rsid w:val="000D5B54"/>
    <w:rsid w:val="000D5C24"/>
    <w:rsid w:val="000D7F2B"/>
    <w:rsid w:val="000E01BF"/>
    <w:rsid w:val="000E046A"/>
    <w:rsid w:val="000E07BB"/>
    <w:rsid w:val="000E1242"/>
    <w:rsid w:val="000E1A28"/>
    <w:rsid w:val="000E1B49"/>
    <w:rsid w:val="000E1E79"/>
    <w:rsid w:val="000E1E8B"/>
    <w:rsid w:val="000E2094"/>
    <w:rsid w:val="000E2525"/>
    <w:rsid w:val="000E273D"/>
    <w:rsid w:val="000E2A1E"/>
    <w:rsid w:val="000E3856"/>
    <w:rsid w:val="000E3EE3"/>
    <w:rsid w:val="000E41B8"/>
    <w:rsid w:val="000E53D1"/>
    <w:rsid w:val="000E633D"/>
    <w:rsid w:val="000E6D59"/>
    <w:rsid w:val="000E7265"/>
    <w:rsid w:val="000E7319"/>
    <w:rsid w:val="000E75F6"/>
    <w:rsid w:val="000E7F00"/>
    <w:rsid w:val="000F03C8"/>
    <w:rsid w:val="000F0E1A"/>
    <w:rsid w:val="000F10FC"/>
    <w:rsid w:val="000F1504"/>
    <w:rsid w:val="000F222B"/>
    <w:rsid w:val="000F2352"/>
    <w:rsid w:val="000F2C5A"/>
    <w:rsid w:val="000F31BF"/>
    <w:rsid w:val="000F366C"/>
    <w:rsid w:val="000F36F8"/>
    <w:rsid w:val="000F6176"/>
    <w:rsid w:val="000F6520"/>
    <w:rsid w:val="000F68FA"/>
    <w:rsid w:val="000F6AB3"/>
    <w:rsid w:val="000F700D"/>
    <w:rsid w:val="000F7DC4"/>
    <w:rsid w:val="0010061A"/>
    <w:rsid w:val="00100DA2"/>
    <w:rsid w:val="00100DFA"/>
    <w:rsid w:val="001016C2"/>
    <w:rsid w:val="00102206"/>
    <w:rsid w:val="001028C3"/>
    <w:rsid w:val="00102DBA"/>
    <w:rsid w:val="001031C5"/>
    <w:rsid w:val="00104829"/>
    <w:rsid w:val="00104E5B"/>
    <w:rsid w:val="00105555"/>
    <w:rsid w:val="0010568B"/>
    <w:rsid w:val="00105790"/>
    <w:rsid w:val="00105933"/>
    <w:rsid w:val="00105A2A"/>
    <w:rsid w:val="001062BB"/>
    <w:rsid w:val="00106395"/>
    <w:rsid w:val="00106679"/>
    <w:rsid w:val="001067EE"/>
    <w:rsid w:val="00106A5D"/>
    <w:rsid w:val="00106BAD"/>
    <w:rsid w:val="00106ECF"/>
    <w:rsid w:val="001074E6"/>
    <w:rsid w:val="00107D3C"/>
    <w:rsid w:val="00107E04"/>
    <w:rsid w:val="00110229"/>
    <w:rsid w:val="00110EEC"/>
    <w:rsid w:val="00112BBD"/>
    <w:rsid w:val="001130E3"/>
    <w:rsid w:val="001136CC"/>
    <w:rsid w:val="00113B51"/>
    <w:rsid w:val="00114A88"/>
    <w:rsid w:val="0011508D"/>
    <w:rsid w:val="00115F63"/>
    <w:rsid w:val="001168BE"/>
    <w:rsid w:val="001172D9"/>
    <w:rsid w:val="001173FE"/>
    <w:rsid w:val="0012120B"/>
    <w:rsid w:val="00121804"/>
    <w:rsid w:val="001220AD"/>
    <w:rsid w:val="0012211E"/>
    <w:rsid w:val="00122AD3"/>
    <w:rsid w:val="001236AB"/>
    <w:rsid w:val="00123DB5"/>
    <w:rsid w:val="0012437F"/>
    <w:rsid w:val="00124411"/>
    <w:rsid w:val="001251D0"/>
    <w:rsid w:val="001252EF"/>
    <w:rsid w:val="00126E12"/>
    <w:rsid w:val="001271D8"/>
    <w:rsid w:val="001301CE"/>
    <w:rsid w:val="00131686"/>
    <w:rsid w:val="0013197A"/>
    <w:rsid w:val="001324C7"/>
    <w:rsid w:val="00132726"/>
    <w:rsid w:val="0013304F"/>
    <w:rsid w:val="00133158"/>
    <w:rsid w:val="00134548"/>
    <w:rsid w:val="0013461B"/>
    <w:rsid w:val="001360E0"/>
    <w:rsid w:val="001364EA"/>
    <w:rsid w:val="00136EE6"/>
    <w:rsid w:val="00136FB0"/>
    <w:rsid w:val="00137C59"/>
    <w:rsid w:val="001402BF"/>
    <w:rsid w:val="0014060F"/>
    <w:rsid w:val="00141E49"/>
    <w:rsid w:val="00142037"/>
    <w:rsid w:val="00142068"/>
    <w:rsid w:val="001429AD"/>
    <w:rsid w:val="00142E71"/>
    <w:rsid w:val="00143A78"/>
    <w:rsid w:val="00143F7A"/>
    <w:rsid w:val="001442E5"/>
    <w:rsid w:val="0014499C"/>
    <w:rsid w:val="00144F12"/>
    <w:rsid w:val="001450EA"/>
    <w:rsid w:val="001454B0"/>
    <w:rsid w:val="001454C0"/>
    <w:rsid w:val="00145993"/>
    <w:rsid w:val="00145B3E"/>
    <w:rsid w:val="0014647E"/>
    <w:rsid w:val="001469A3"/>
    <w:rsid w:val="00147256"/>
    <w:rsid w:val="00151122"/>
    <w:rsid w:val="0015202C"/>
    <w:rsid w:val="00152538"/>
    <w:rsid w:val="0015267B"/>
    <w:rsid w:val="00152B3C"/>
    <w:rsid w:val="0015320B"/>
    <w:rsid w:val="00153C11"/>
    <w:rsid w:val="00155558"/>
    <w:rsid w:val="0015591F"/>
    <w:rsid w:val="0015632A"/>
    <w:rsid w:val="0015637B"/>
    <w:rsid w:val="00156617"/>
    <w:rsid w:val="00156ED5"/>
    <w:rsid w:val="001575C5"/>
    <w:rsid w:val="001577A2"/>
    <w:rsid w:val="00157C16"/>
    <w:rsid w:val="00160B0D"/>
    <w:rsid w:val="00160BBA"/>
    <w:rsid w:val="00160E98"/>
    <w:rsid w:val="001631BE"/>
    <w:rsid w:val="001631F2"/>
    <w:rsid w:val="0016423D"/>
    <w:rsid w:val="0016461C"/>
    <w:rsid w:val="00164E60"/>
    <w:rsid w:val="0016512B"/>
    <w:rsid w:val="0016543F"/>
    <w:rsid w:val="00165F72"/>
    <w:rsid w:val="0016621D"/>
    <w:rsid w:val="00167649"/>
    <w:rsid w:val="0016773F"/>
    <w:rsid w:val="00167786"/>
    <w:rsid w:val="00170A4D"/>
    <w:rsid w:val="00170C9F"/>
    <w:rsid w:val="001711C3"/>
    <w:rsid w:val="001728F0"/>
    <w:rsid w:val="00172A51"/>
    <w:rsid w:val="00173712"/>
    <w:rsid w:val="00174826"/>
    <w:rsid w:val="00174FDA"/>
    <w:rsid w:val="0017510A"/>
    <w:rsid w:val="00176D02"/>
    <w:rsid w:val="00176D73"/>
    <w:rsid w:val="00180022"/>
    <w:rsid w:val="00180326"/>
    <w:rsid w:val="00180837"/>
    <w:rsid w:val="00180A93"/>
    <w:rsid w:val="00180D5F"/>
    <w:rsid w:val="0018109B"/>
    <w:rsid w:val="00181A59"/>
    <w:rsid w:val="00181F04"/>
    <w:rsid w:val="00182E63"/>
    <w:rsid w:val="00182EDD"/>
    <w:rsid w:val="0018350B"/>
    <w:rsid w:val="00183B5B"/>
    <w:rsid w:val="00183E01"/>
    <w:rsid w:val="001840B9"/>
    <w:rsid w:val="001841AC"/>
    <w:rsid w:val="00185178"/>
    <w:rsid w:val="00185F6F"/>
    <w:rsid w:val="00186060"/>
    <w:rsid w:val="0018638E"/>
    <w:rsid w:val="00186C2B"/>
    <w:rsid w:val="00187B4E"/>
    <w:rsid w:val="0019065B"/>
    <w:rsid w:val="00191ECF"/>
    <w:rsid w:val="001929BA"/>
    <w:rsid w:val="00193BC6"/>
    <w:rsid w:val="00194F04"/>
    <w:rsid w:val="00195372"/>
    <w:rsid w:val="001953D9"/>
    <w:rsid w:val="00195768"/>
    <w:rsid w:val="00195B2A"/>
    <w:rsid w:val="001967E2"/>
    <w:rsid w:val="00196AEE"/>
    <w:rsid w:val="00196D62"/>
    <w:rsid w:val="00196E01"/>
    <w:rsid w:val="00196EE2"/>
    <w:rsid w:val="00197642"/>
    <w:rsid w:val="00197A5A"/>
    <w:rsid w:val="001A03DD"/>
    <w:rsid w:val="001A119E"/>
    <w:rsid w:val="001A1297"/>
    <w:rsid w:val="001A168D"/>
    <w:rsid w:val="001A1725"/>
    <w:rsid w:val="001A1B76"/>
    <w:rsid w:val="001A29FF"/>
    <w:rsid w:val="001A2BDE"/>
    <w:rsid w:val="001A2CA9"/>
    <w:rsid w:val="001A31DA"/>
    <w:rsid w:val="001A36FC"/>
    <w:rsid w:val="001A4B7F"/>
    <w:rsid w:val="001A4FC7"/>
    <w:rsid w:val="001A5374"/>
    <w:rsid w:val="001A692A"/>
    <w:rsid w:val="001A6B2F"/>
    <w:rsid w:val="001A77A1"/>
    <w:rsid w:val="001B012B"/>
    <w:rsid w:val="001B033B"/>
    <w:rsid w:val="001B04FE"/>
    <w:rsid w:val="001B0AB3"/>
    <w:rsid w:val="001B0F04"/>
    <w:rsid w:val="001B2CB3"/>
    <w:rsid w:val="001B4547"/>
    <w:rsid w:val="001B46C9"/>
    <w:rsid w:val="001B4CC9"/>
    <w:rsid w:val="001B4FFE"/>
    <w:rsid w:val="001B56C8"/>
    <w:rsid w:val="001B63A3"/>
    <w:rsid w:val="001B6A54"/>
    <w:rsid w:val="001B6C1C"/>
    <w:rsid w:val="001B6E01"/>
    <w:rsid w:val="001B7E5A"/>
    <w:rsid w:val="001B7FA4"/>
    <w:rsid w:val="001C0260"/>
    <w:rsid w:val="001C08EB"/>
    <w:rsid w:val="001C192E"/>
    <w:rsid w:val="001C1AD2"/>
    <w:rsid w:val="001C1D16"/>
    <w:rsid w:val="001C32C2"/>
    <w:rsid w:val="001C3837"/>
    <w:rsid w:val="001C3C7D"/>
    <w:rsid w:val="001C3EE4"/>
    <w:rsid w:val="001C3FC6"/>
    <w:rsid w:val="001C47DE"/>
    <w:rsid w:val="001C4AB0"/>
    <w:rsid w:val="001C4D76"/>
    <w:rsid w:val="001C5482"/>
    <w:rsid w:val="001C5E7A"/>
    <w:rsid w:val="001C5F52"/>
    <w:rsid w:val="001C6050"/>
    <w:rsid w:val="001C6638"/>
    <w:rsid w:val="001C66CD"/>
    <w:rsid w:val="001D05F2"/>
    <w:rsid w:val="001D0E23"/>
    <w:rsid w:val="001D1B64"/>
    <w:rsid w:val="001D1C90"/>
    <w:rsid w:val="001D26B7"/>
    <w:rsid w:val="001D26EC"/>
    <w:rsid w:val="001D3017"/>
    <w:rsid w:val="001D334C"/>
    <w:rsid w:val="001D430B"/>
    <w:rsid w:val="001D45B2"/>
    <w:rsid w:val="001D58E8"/>
    <w:rsid w:val="001D5AE2"/>
    <w:rsid w:val="001D5B66"/>
    <w:rsid w:val="001D5C8E"/>
    <w:rsid w:val="001D65A1"/>
    <w:rsid w:val="001D6965"/>
    <w:rsid w:val="001D6A46"/>
    <w:rsid w:val="001D6B38"/>
    <w:rsid w:val="001D6C81"/>
    <w:rsid w:val="001D749F"/>
    <w:rsid w:val="001E0239"/>
    <w:rsid w:val="001E04F5"/>
    <w:rsid w:val="001E05C4"/>
    <w:rsid w:val="001E10B9"/>
    <w:rsid w:val="001E16FA"/>
    <w:rsid w:val="001E1713"/>
    <w:rsid w:val="001E22BE"/>
    <w:rsid w:val="001E25F3"/>
    <w:rsid w:val="001E2CD7"/>
    <w:rsid w:val="001E3B77"/>
    <w:rsid w:val="001E3D8C"/>
    <w:rsid w:val="001E421E"/>
    <w:rsid w:val="001E4BF3"/>
    <w:rsid w:val="001E50F7"/>
    <w:rsid w:val="001E6778"/>
    <w:rsid w:val="001E6C28"/>
    <w:rsid w:val="001E763B"/>
    <w:rsid w:val="001F13F8"/>
    <w:rsid w:val="001F2202"/>
    <w:rsid w:val="001F279E"/>
    <w:rsid w:val="001F343E"/>
    <w:rsid w:val="001F4902"/>
    <w:rsid w:val="001F4B6C"/>
    <w:rsid w:val="001F583E"/>
    <w:rsid w:val="001F5B2F"/>
    <w:rsid w:val="001F7C10"/>
    <w:rsid w:val="002002A9"/>
    <w:rsid w:val="00200850"/>
    <w:rsid w:val="00200D35"/>
    <w:rsid w:val="00204A08"/>
    <w:rsid w:val="00204EB0"/>
    <w:rsid w:val="00204FBC"/>
    <w:rsid w:val="002051D7"/>
    <w:rsid w:val="0020592F"/>
    <w:rsid w:val="00205A11"/>
    <w:rsid w:val="00205ACC"/>
    <w:rsid w:val="00205D7F"/>
    <w:rsid w:val="00205F19"/>
    <w:rsid w:val="0020760D"/>
    <w:rsid w:val="00207AE2"/>
    <w:rsid w:val="00207EE0"/>
    <w:rsid w:val="0021007E"/>
    <w:rsid w:val="00210288"/>
    <w:rsid w:val="00210666"/>
    <w:rsid w:val="00211CC6"/>
    <w:rsid w:val="00211EB1"/>
    <w:rsid w:val="00211F16"/>
    <w:rsid w:val="00212031"/>
    <w:rsid w:val="00212169"/>
    <w:rsid w:val="00212562"/>
    <w:rsid w:val="00212F61"/>
    <w:rsid w:val="0021309D"/>
    <w:rsid w:val="002149A3"/>
    <w:rsid w:val="00214BCC"/>
    <w:rsid w:val="002150B8"/>
    <w:rsid w:val="00215563"/>
    <w:rsid w:val="00215C85"/>
    <w:rsid w:val="00216A59"/>
    <w:rsid w:val="00216F48"/>
    <w:rsid w:val="002172C9"/>
    <w:rsid w:val="00217949"/>
    <w:rsid w:val="00217BE7"/>
    <w:rsid w:val="00217F3E"/>
    <w:rsid w:val="00220F2A"/>
    <w:rsid w:val="00220FC2"/>
    <w:rsid w:val="002212C1"/>
    <w:rsid w:val="00221A3E"/>
    <w:rsid w:val="00221B78"/>
    <w:rsid w:val="002220A9"/>
    <w:rsid w:val="002224FD"/>
    <w:rsid w:val="002225ED"/>
    <w:rsid w:val="002228B0"/>
    <w:rsid w:val="00222D82"/>
    <w:rsid w:val="00222F70"/>
    <w:rsid w:val="002236E7"/>
    <w:rsid w:val="0022371D"/>
    <w:rsid w:val="0022427A"/>
    <w:rsid w:val="0022509B"/>
    <w:rsid w:val="0022509E"/>
    <w:rsid w:val="00225BC8"/>
    <w:rsid w:val="002260D6"/>
    <w:rsid w:val="002262DA"/>
    <w:rsid w:val="00226A75"/>
    <w:rsid w:val="00226A88"/>
    <w:rsid w:val="00230217"/>
    <w:rsid w:val="00231180"/>
    <w:rsid w:val="0023158F"/>
    <w:rsid w:val="00231A94"/>
    <w:rsid w:val="00231AB3"/>
    <w:rsid w:val="00231CC2"/>
    <w:rsid w:val="002320BB"/>
    <w:rsid w:val="002332B7"/>
    <w:rsid w:val="00233B93"/>
    <w:rsid w:val="00233BEE"/>
    <w:rsid w:val="002342BB"/>
    <w:rsid w:val="00235DF8"/>
    <w:rsid w:val="0023600E"/>
    <w:rsid w:val="0023627A"/>
    <w:rsid w:val="002363B8"/>
    <w:rsid w:val="002371DB"/>
    <w:rsid w:val="00237EB8"/>
    <w:rsid w:val="00237F39"/>
    <w:rsid w:val="00241402"/>
    <w:rsid w:val="00241BD3"/>
    <w:rsid w:val="002424E7"/>
    <w:rsid w:val="0024272E"/>
    <w:rsid w:val="00242DAD"/>
    <w:rsid w:val="00243143"/>
    <w:rsid w:val="0024318E"/>
    <w:rsid w:val="0024383B"/>
    <w:rsid w:val="00244126"/>
    <w:rsid w:val="00244259"/>
    <w:rsid w:val="00244FE8"/>
    <w:rsid w:val="00245D64"/>
    <w:rsid w:val="002462AE"/>
    <w:rsid w:val="00246437"/>
    <w:rsid w:val="00246684"/>
    <w:rsid w:val="00247FB0"/>
    <w:rsid w:val="002500A3"/>
    <w:rsid w:val="00250B26"/>
    <w:rsid w:val="00250FC2"/>
    <w:rsid w:val="00251262"/>
    <w:rsid w:val="0025259E"/>
    <w:rsid w:val="00252FD0"/>
    <w:rsid w:val="00253276"/>
    <w:rsid w:val="00254536"/>
    <w:rsid w:val="00254B72"/>
    <w:rsid w:val="00255313"/>
    <w:rsid w:val="002554B9"/>
    <w:rsid w:val="00255E3E"/>
    <w:rsid w:val="002566BA"/>
    <w:rsid w:val="00257238"/>
    <w:rsid w:val="00257457"/>
    <w:rsid w:val="00260476"/>
    <w:rsid w:val="00260DCE"/>
    <w:rsid w:val="00261B6B"/>
    <w:rsid w:val="0026229A"/>
    <w:rsid w:val="0026285F"/>
    <w:rsid w:val="00262B12"/>
    <w:rsid w:val="00263B43"/>
    <w:rsid w:val="00263D2F"/>
    <w:rsid w:val="00264174"/>
    <w:rsid w:val="0026442E"/>
    <w:rsid w:val="00264565"/>
    <w:rsid w:val="002647CC"/>
    <w:rsid w:val="00264C80"/>
    <w:rsid w:val="00265155"/>
    <w:rsid w:val="00265284"/>
    <w:rsid w:val="00265B9C"/>
    <w:rsid w:val="0026626B"/>
    <w:rsid w:val="00266C00"/>
    <w:rsid w:val="0026716C"/>
    <w:rsid w:val="0026726F"/>
    <w:rsid w:val="002676B1"/>
    <w:rsid w:val="00267B21"/>
    <w:rsid w:val="00267C40"/>
    <w:rsid w:val="00267EC7"/>
    <w:rsid w:val="00267F40"/>
    <w:rsid w:val="00267FB9"/>
    <w:rsid w:val="00270477"/>
    <w:rsid w:val="00270742"/>
    <w:rsid w:val="00270C8A"/>
    <w:rsid w:val="00271A0E"/>
    <w:rsid w:val="00271BC4"/>
    <w:rsid w:val="00271FD5"/>
    <w:rsid w:val="002722BD"/>
    <w:rsid w:val="00272503"/>
    <w:rsid w:val="00275451"/>
    <w:rsid w:val="00275678"/>
    <w:rsid w:val="002756C0"/>
    <w:rsid w:val="00275B0E"/>
    <w:rsid w:val="00275B86"/>
    <w:rsid w:val="002768BC"/>
    <w:rsid w:val="0028020A"/>
    <w:rsid w:val="0028021F"/>
    <w:rsid w:val="00280709"/>
    <w:rsid w:val="002809F1"/>
    <w:rsid w:val="0028141E"/>
    <w:rsid w:val="002814FC"/>
    <w:rsid w:val="002816BB"/>
    <w:rsid w:val="00281A1D"/>
    <w:rsid w:val="00282C8C"/>
    <w:rsid w:val="00282F09"/>
    <w:rsid w:val="00284D88"/>
    <w:rsid w:val="00285C41"/>
    <w:rsid w:val="00285F86"/>
    <w:rsid w:val="00290DDC"/>
    <w:rsid w:val="00291E8A"/>
    <w:rsid w:val="0029217F"/>
    <w:rsid w:val="002934D5"/>
    <w:rsid w:val="002934F2"/>
    <w:rsid w:val="00293CA5"/>
    <w:rsid w:val="002943AC"/>
    <w:rsid w:val="00294890"/>
    <w:rsid w:val="002949C9"/>
    <w:rsid w:val="00295D7A"/>
    <w:rsid w:val="00296A29"/>
    <w:rsid w:val="00296FE2"/>
    <w:rsid w:val="002977C8"/>
    <w:rsid w:val="00297DE7"/>
    <w:rsid w:val="002A0797"/>
    <w:rsid w:val="002A07AB"/>
    <w:rsid w:val="002A0B72"/>
    <w:rsid w:val="002A17A9"/>
    <w:rsid w:val="002A22A2"/>
    <w:rsid w:val="002A32C0"/>
    <w:rsid w:val="002A465A"/>
    <w:rsid w:val="002A4DAE"/>
    <w:rsid w:val="002A54C8"/>
    <w:rsid w:val="002A61F8"/>
    <w:rsid w:val="002A65A7"/>
    <w:rsid w:val="002A677A"/>
    <w:rsid w:val="002A7DBD"/>
    <w:rsid w:val="002B016A"/>
    <w:rsid w:val="002B0873"/>
    <w:rsid w:val="002B0B70"/>
    <w:rsid w:val="002B1065"/>
    <w:rsid w:val="002B1BBA"/>
    <w:rsid w:val="002B2BF2"/>
    <w:rsid w:val="002B4390"/>
    <w:rsid w:val="002B4566"/>
    <w:rsid w:val="002B491B"/>
    <w:rsid w:val="002B4A5E"/>
    <w:rsid w:val="002B4C73"/>
    <w:rsid w:val="002B50C3"/>
    <w:rsid w:val="002B5792"/>
    <w:rsid w:val="002B5B54"/>
    <w:rsid w:val="002B64D6"/>
    <w:rsid w:val="002B7325"/>
    <w:rsid w:val="002B7615"/>
    <w:rsid w:val="002B764C"/>
    <w:rsid w:val="002C054F"/>
    <w:rsid w:val="002C09E6"/>
    <w:rsid w:val="002C0B35"/>
    <w:rsid w:val="002C0E9E"/>
    <w:rsid w:val="002C1BF2"/>
    <w:rsid w:val="002C1ED4"/>
    <w:rsid w:val="002C2319"/>
    <w:rsid w:val="002C29E3"/>
    <w:rsid w:val="002C29F2"/>
    <w:rsid w:val="002C2BCA"/>
    <w:rsid w:val="002C2C36"/>
    <w:rsid w:val="002C3F05"/>
    <w:rsid w:val="002C3F37"/>
    <w:rsid w:val="002C55F2"/>
    <w:rsid w:val="002C5984"/>
    <w:rsid w:val="002C5B4D"/>
    <w:rsid w:val="002C5E3E"/>
    <w:rsid w:val="002C7631"/>
    <w:rsid w:val="002C7D8B"/>
    <w:rsid w:val="002D07E5"/>
    <w:rsid w:val="002D0C1B"/>
    <w:rsid w:val="002D11E8"/>
    <w:rsid w:val="002D1642"/>
    <w:rsid w:val="002D1DD7"/>
    <w:rsid w:val="002D247A"/>
    <w:rsid w:val="002D2AFE"/>
    <w:rsid w:val="002D3987"/>
    <w:rsid w:val="002D3C7E"/>
    <w:rsid w:val="002D3FEC"/>
    <w:rsid w:val="002D40A9"/>
    <w:rsid w:val="002D4654"/>
    <w:rsid w:val="002D4842"/>
    <w:rsid w:val="002D4CD0"/>
    <w:rsid w:val="002D5B2C"/>
    <w:rsid w:val="002D5DBA"/>
    <w:rsid w:val="002D5DDC"/>
    <w:rsid w:val="002D6D79"/>
    <w:rsid w:val="002D755A"/>
    <w:rsid w:val="002D7B56"/>
    <w:rsid w:val="002D7C6B"/>
    <w:rsid w:val="002E0074"/>
    <w:rsid w:val="002E1050"/>
    <w:rsid w:val="002E1C09"/>
    <w:rsid w:val="002E297C"/>
    <w:rsid w:val="002E2EBB"/>
    <w:rsid w:val="002E33B1"/>
    <w:rsid w:val="002E4086"/>
    <w:rsid w:val="002E49C6"/>
    <w:rsid w:val="002E4D86"/>
    <w:rsid w:val="002E4E30"/>
    <w:rsid w:val="002E4FB8"/>
    <w:rsid w:val="002E55A6"/>
    <w:rsid w:val="002E674D"/>
    <w:rsid w:val="002E69E8"/>
    <w:rsid w:val="002E6D22"/>
    <w:rsid w:val="002E79C9"/>
    <w:rsid w:val="002F07CC"/>
    <w:rsid w:val="002F0C55"/>
    <w:rsid w:val="002F10DD"/>
    <w:rsid w:val="002F116E"/>
    <w:rsid w:val="002F1746"/>
    <w:rsid w:val="002F1935"/>
    <w:rsid w:val="002F2639"/>
    <w:rsid w:val="002F2BDD"/>
    <w:rsid w:val="002F3ADE"/>
    <w:rsid w:val="002F4B49"/>
    <w:rsid w:val="002F6342"/>
    <w:rsid w:val="002F6F2B"/>
    <w:rsid w:val="002F75A8"/>
    <w:rsid w:val="002F7DAE"/>
    <w:rsid w:val="003004D8"/>
    <w:rsid w:val="00300B0C"/>
    <w:rsid w:val="00301223"/>
    <w:rsid w:val="00301A86"/>
    <w:rsid w:val="00301EAA"/>
    <w:rsid w:val="00302930"/>
    <w:rsid w:val="00302DA2"/>
    <w:rsid w:val="0030384A"/>
    <w:rsid w:val="00303C11"/>
    <w:rsid w:val="00303E98"/>
    <w:rsid w:val="00305CA6"/>
    <w:rsid w:val="00306F35"/>
    <w:rsid w:val="00306FED"/>
    <w:rsid w:val="00307C4C"/>
    <w:rsid w:val="00310422"/>
    <w:rsid w:val="00310588"/>
    <w:rsid w:val="00310A84"/>
    <w:rsid w:val="003125C7"/>
    <w:rsid w:val="00312678"/>
    <w:rsid w:val="00313026"/>
    <w:rsid w:val="00313732"/>
    <w:rsid w:val="00314040"/>
    <w:rsid w:val="0031452B"/>
    <w:rsid w:val="003147E7"/>
    <w:rsid w:val="00314930"/>
    <w:rsid w:val="003156F7"/>
    <w:rsid w:val="003158F9"/>
    <w:rsid w:val="0031632B"/>
    <w:rsid w:val="00316F91"/>
    <w:rsid w:val="0031714E"/>
    <w:rsid w:val="00317B80"/>
    <w:rsid w:val="003217FB"/>
    <w:rsid w:val="00321A24"/>
    <w:rsid w:val="00321AB9"/>
    <w:rsid w:val="00321F40"/>
    <w:rsid w:val="003227CD"/>
    <w:rsid w:val="003228C7"/>
    <w:rsid w:val="00322DCF"/>
    <w:rsid w:val="00322E39"/>
    <w:rsid w:val="003230D4"/>
    <w:rsid w:val="00323240"/>
    <w:rsid w:val="00324F4D"/>
    <w:rsid w:val="003268D7"/>
    <w:rsid w:val="00326CEB"/>
    <w:rsid w:val="003271DB"/>
    <w:rsid w:val="00327555"/>
    <w:rsid w:val="00331093"/>
    <w:rsid w:val="00331710"/>
    <w:rsid w:val="00331941"/>
    <w:rsid w:val="003331AF"/>
    <w:rsid w:val="00333E3E"/>
    <w:rsid w:val="003342A7"/>
    <w:rsid w:val="0033527E"/>
    <w:rsid w:val="0033547A"/>
    <w:rsid w:val="003359B3"/>
    <w:rsid w:val="00336BCD"/>
    <w:rsid w:val="0033703A"/>
    <w:rsid w:val="0033705F"/>
    <w:rsid w:val="00337CCE"/>
    <w:rsid w:val="00337F21"/>
    <w:rsid w:val="00340311"/>
    <w:rsid w:val="003404E8"/>
    <w:rsid w:val="00340A92"/>
    <w:rsid w:val="00341150"/>
    <w:rsid w:val="00341650"/>
    <w:rsid w:val="0034310A"/>
    <w:rsid w:val="003435F9"/>
    <w:rsid w:val="00343CB6"/>
    <w:rsid w:val="003444E0"/>
    <w:rsid w:val="00345327"/>
    <w:rsid w:val="00345B4F"/>
    <w:rsid w:val="00345FD6"/>
    <w:rsid w:val="00347367"/>
    <w:rsid w:val="00347B06"/>
    <w:rsid w:val="00350102"/>
    <w:rsid w:val="0035057D"/>
    <w:rsid w:val="00350C9E"/>
    <w:rsid w:val="00350E9E"/>
    <w:rsid w:val="003510DA"/>
    <w:rsid w:val="003511F1"/>
    <w:rsid w:val="003517DC"/>
    <w:rsid w:val="003529D4"/>
    <w:rsid w:val="00352A3F"/>
    <w:rsid w:val="00352EF4"/>
    <w:rsid w:val="00353309"/>
    <w:rsid w:val="00353846"/>
    <w:rsid w:val="00354D36"/>
    <w:rsid w:val="00355EA7"/>
    <w:rsid w:val="003560DE"/>
    <w:rsid w:val="00356C5D"/>
    <w:rsid w:val="00356D1D"/>
    <w:rsid w:val="00356F52"/>
    <w:rsid w:val="00357B04"/>
    <w:rsid w:val="00357B46"/>
    <w:rsid w:val="003603C2"/>
    <w:rsid w:val="003605F2"/>
    <w:rsid w:val="003613E8"/>
    <w:rsid w:val="00361574"/>
    <w:rsid w:val="003615EF"/>
    <w:rsid w:val="0036260E"/>
    <w:rsid w:val="00362711"/>
    <w:rsid w:val="003627C9"/>
    <w:rsid w:val="00362DD7"/>
    <w:rsid w:val="00362E28"/>
    <w:rsid w:val="00363028"/>
    <w:rsid w:val="00364126"/>
    <w:rsid w:val="00364A6A"/>
    <w:rsid w:val="00364E9F"/>
    <w:rsid w:val="00365329"/>
    <w:rsid w:val="003657DF"/>
    <w:rsid w:val="003657E4"/>
    <w:rsid w:val="00366AD9"/>
    <w:rsid w:val="00366CDE"/>
    <w:rsid w:val="003670F8"/>
    <w:rsid w:val="00367156"/>
    <w:rsid w:val="003700B9"/>
    <w:rsid w:val="0037098D"/>
    <w:rsid w:val="00371845"/>
    <w:rsid w:val="00372090"/>
    <w:rsid w:val="00373757"/>
    <w:rsid w:val="00373AD6"/>
    <w:rsid w:val="00374F5B"/>
    <w:rsid w:val="00375922"/>
    <w:rsid w:val="00376022"/>
    <w:rsid w:val="00376360"/>
    <w:rsid w:val="003772F5"/>
    <w:rsid w:val="00377474"/>
    <w:rsid w:val="00377E88"/>
    <w:rsid w:val="003802BE"/>
    <w:rsid w:val="0038088F"/>
    <w:rsid w:val="003810CA"/>
    <w:rsid w:val="00381295"/>
    <w:rsid w:val="00381D2C"/>
    <w:rsid w:val="003823FC"/>
    <w:rsid w:val="003827F8"/>
    <w:rsid w:val="00383B10"/>
    <w:rsid w:val="003849CA"/>
    <w:rsid w:val="00384EA4"/>
    <w:rsid w:val="00384FD3"/>
    <w:rsid w:val="003856AE"/>
    <w:rsid w:val="003862AE"/>
    <w:rsid w:val="00386702"/>
    <w:rsid w:val="00387527"/>
    <w:rsid w:val="00387A90"/>
    <w:rsid w:val="00387D0A"/>
    <w:rsid w:val="0039073D"/>
    <w:rsid w:val="00391A6F"/>
    <w:rsid w:val="003928D1"/>
    <w:rsid w:val="003928E5"/>
    <w:rsid w:val="00392918"/>
    <w:rsid w:val="00392FB8"/>
    <w:rsid w:val="00393209"/>
    <w:rsid w:val="0039332F"/>
    <w:rsid w:val="003933AB"/>
    <w:rsid w:val="00393A8E"/>
    <w:rsid w:val="00394216"/>
    <w:rsid w:val="00394FF4"/>
    <w:rsid w:val="0039524A"/>
    <w:rsid w:val="003969B6"/>
    <w:rsid w:val="00396EAA"/>
    <w:rsid w:val="00397821"/>
    <w:rsid w:val="00397BAC"/>
    <w:rsid w:val="00397DA9"/>
    <w:rsid w:val="00397EAB"/>
    <w:rsid w:val="003A0CC6"/>
    <w:rsid w:val="003A11EA"/>
    <w:rsid w:val="003A1486"/>
    <w:rsid w:val="003A1A4C"/>
    <w:rsid w:val="003A2030"/>
    <w:rsid w:val="003A2E9D"/>
    <w:rsid w:val="003A2F96"/>
    <w:rsid w:val="003A3AE0"/>
    <w:rsid w:val="003A418E"/>
    <w:rsid w:val="003A55CE"/>
    <w:rsid w:val="003A5BEF"/>
    <w:rsid w:val="003A5C0D"/>
    <w:rsid w:val="003A71E5"/>
    <w:rsid w:val="003A75E2"/>
    <w:rsid w:val="003A760D"/>
    <w:rsid w:val="003A7CFB"/>
    <w:rsid w:val="003B04A5"/>
    <w:rsid w:val="003B179C"/>
    <w:rsid w:val="003B1DDC"/>
    <w:rsid w:val="003B1E89"/>
    <w:rsid w:val="003B2B09"/>
    <w:rsid w:val="003B2CAE"/>
    <w:rsid w:val="003B30BB"/>
    <w:rsid w:val="003B3C25"/>
    <w:rsid w:val="003B4B30"/>
    <w:rsid w:val="003B4C2D"/>
    <w:rsid w:val="003B4D6C"/>
    <w:rsid w:val="003B5A10"/>
    <w:rsid w:val="003B6FE5"/>
    <w:rsid w:val="003B7741"/>
    <w:rsid w:val="003B7743"/>
    <w:rsid w:val="003C0339"/>
    <w:rsid w:val="003C1042"/>
    <w:rsid w:val="003C1B28"/>
    <w:rsid w:val="003C1E1A"/>
    <w:rsid w:val="003C1FB8"/>
    <w:rsid w:val="003C2995"/>
    <w:rsid w:val="003C398A"/>
    <w:rsid w:val="003C3B5C"/>
    <w:rsid w:val="003C40DD"/>
    <w:rsid w:val="003C47B4"/>
    <w:rsid w:val="003C4D9A"/>
    <w:rsid w:val="003C5ECA"/>
    <w:rsid w:val="003C6771"/>
    <w:rsid w:val="003C735B"/>
    <w:rsid w:val="003C740E"/>
    <w:rsid w:val="003D090D"/>
    <w:rsid w:val="003D1268"/>
    <w:rsid w:val="003D1E50"/>
    <w:rsid w:val="003D313B"/>
    <w:rsid w:val="003D3B5B"/>
    <w:rsid w:val="003D3E95"/>
    <w:rsid w:val="003D4789"/>
    <w:rsid w:val="003D4D63"/>
    <w:rsid w:val="003D51DF"/>
    <w:rsid w:val="003D526C"/>
    <w:rsid w:val="003D5444"/>
    <w:rsid w:val="003D605A"/>
    <w:rsid w:val="003D6A87"/>
    <w:rsid w:val="003D6FB8"/>
    <w:rsid w:val="003D75BF"/>
    <w:rsid w:val="003D7E8E"/>
    <w:rsid w:val="003E01BF"/>
    <w:rsid w:val="003E2C81"/>
    <w:rsid w:val="003E2D29"/>
    <w:rsid w:val="003E37DD"/>
    <w:rsid w:val="003E3995"/>
    <w:rsid w:val="003E4608"/>
    <w:rsid w:val="003E4A18"/>
    <w:rsid w:val="003E4FA9"/>
    <w:rsid w:val="003E51A3"/>
    <w:rsid w:val="003E564C"/>
    <w:rsid w:val="003E5B3D"/>
    <w:rsid w:val="003E5FFE"/>
    <w:rsid w:val="003E636E"/>
    <w:rsid w:val="003E69F4"/>
    <w:rsid w:val="003F0060"/>
    <w:rsid w:val="003F049F"/>
    <w:rsid w:val="003F0A50"/>
    <w:rsid w:val="003F0B82"/>
    <w:rsid w:val="003F0FB2"/>
    <w:rsid w:val="003F123E"/>
    <w:rsid w:val="003F1A76"/>
    <w:rsid w:val="003F2A51"/>
    <w:rsid w:val="003F2A66"/>
    <w:rsid w:val="003F41FF"/>
    <w:rsid w:val="003F4AC3"/>
    <w:rsid w:val="003F5061"/>
    <w:rsid w:val="003F5444"/>
    <w:rsid w:val="003F57FC"/>
    <w:rsid w:val="003F5A4B"/>
    <w:rsid w:val="003F625A"/>
    <w:rsid w:val="003F6310"/>
    <w:rsid w:val="003F72E1"/>
    <w:rsid w:val="003F7BC8"/>
    <w:rsid w:val="003F7C37"/>
    <w:rsid w:val="003F7E96"/>
    <w:rsid w:val="003F7FB5"/>
    <w:rsid w:val="004005B5"/>
    <w:rsid w:val="00400864"/>
    <w:rsid w:val="004008B1"/>
    <w:rsid w:val="00401110"/>
    <w:rsid w:val="00401295"/>
    <w:rsid w:val="00401BB0"/>
    <w:rsid w:val="00403438"/>
    <w:rsid w:val="00404048"/>
    <w:rsid w:val="004043D6"/>
    <w:rsid w:val="0040447D"/>
    <w:rsid w:val="004049AB"/>
    <w:rsid w:val="00404C08"/>
    <w:rsid w:val="004054F7"/>
    <w:rsid w:val="004056C7"/>
    <w:rsid w:val="00405945"/>
    <w:rsid w:val="00405B4D"/>
    <w:rsid w:val="0040722D"/>
    <w:rsid w:val="004100E1"/>
    <w:rsid w:val="0041028E"/>
    <w:rsid w:val="00410747"/>
    <w:rsid w:val="00410C05"/>
    <w:rsid w:val="00410CAF"/>
    <w:rsid w:val="00411872"/>
    <w:rsid w:val="00412689"/>
    <w:rsid w:val="00413FCE"/>
    <w:rsid w:val="004142FF"/>
    <w:rsid w:val="004146E7"/>
    <w:rsid w:val="00415C15"/>
    <w:rsid w:val="0041620B"/>
    <w:rsid w:val="004168A9"/>
    <w:rsid w:val="004179C4"/>
    <w:rsid w:val="00417A72"/>
    <w:rsid w:val="00417C36"/>
    <w:rsid w:val="0042013D"/>
    <w:rsid w:val="0042119B"/>
    <w:rsid w:val="0042151B"/>
    <w:rsid w:val="004220F4"/>
    <w:rsid w:val="0042220D"/>
    <w:rsid w:val="00422BA8"/>
    <w:rsid w:val="00422F11"/>
    <w:rsid w:val="00422FDB"/>
    <w:rsid w:val="00423BF8"/>
    <w:rsid w:val="00423E48"/>
    <w:rsid w:val="004247C2"/>
    <w:rsid w:val="00424A04"/>
    <w:rsid w:val="00424D25"/>
    <w:rsid w:val="00424D9A"/>
    <w:rsid w:val="0042517D"/>
    <w:rsid w:val="0042536F"/>
    <w:rsid w:val="004264A9"/>
    <w:rsid w:val="00426884"/>
    <w:rsid w:val="00426BAC"/>
    <w:rsid w:val="00427600"/>
    <w:rsid w:val="00427FD4"/>
    <w:rsid w:val="0043040C"/>
    <w:rsid w:val="004306F2"/>
    <w:rsid w:val="004307DB"/>
    <w:rsid w:val="00430A67"/>
    <w:rsid w:val="00430CF0"/>
    <w:rsid w:val="0043132D"/>
    <w:rsid w:val="004322AA"/>
    <w:rsid w:val="00432A2A"/>
    <w:rsid w:val="00433381"/>
    <w:rsid w:val="0043681B"/>
    <w:rsid w:val="004369A0"/>
    <w:rsid w:val="0043732C"/>
    <w:rsid w:val="00437A70"/>
    <w:rsid w:val="00437D99"/>
    <w:rsid w:val="0044060A"/>
    <w:rsid w:val="00440839"/>
    <w:rsid w:val="00440E44"/>
    <w:rsid w:val="00441009"/>
    <w:rsid w:val="0044118A"/>
    <w:rsid w:val="00441CC8"/>
    <w:rsid w:val="004430FD"/>
    <w:rsid w:val="00444262"/>
    <w:rsid w:val="004459C5"/>
    <w:rsid w:val="00445B89"/>
    <w:rsid w:val="00445CE1"/>
    <w:rsid w:val="004469AF"/>
    <w:rsid w:val="0044788F"/>
    <w:rsid w:val="00447954"/>
    <w:rsid w:val="00447E71"/>
    <w:rsid w:val="004509B8"/>
    <w:rsid w:val="00450DD7"/>
    <w:rsid w:val="00451123"/>
    <w:rsid w:val="004515CE"/>
    <w:rsid w:val="00452A96"/>
    <w:rsid w:val="0045401E"/>
    <w:rsid w:val="00454841"/>
    <w:rsid w:val="0045529A"/>
    <w:rsid w:val="00455641"/>
    <w:rsid w:val="004558E2"/>
    <w:rsid w:val="0045598C"/>
    <w:rsid w:val="00456775"/>
    <w:rsid w:val="00457381"/>
    <w:rsid w:val="004576E5"/>
    <w:rsid w:val="00460727"/>
    <w:rsid w:val="004614FF"/>
    <w:rsid w:val="00461B5D"/>
    <w:rsid w:val="00461DA1"/>
    <w:rsid w:val="0046277D"/>
    <w:rsid w:val="004628E7"/>
    <w:rsid w:val="0046311C"/>
    <w:rsid w:val="00463695"/>
    <w:rsid w:val="00463976"/>
    <w:rsid w:val="0046430E"/>
    <w:rsid w:val="0046467E"/>
    <w:rsid w:val="00464A28"/>
    <w:rsid w:val="00465FC9"/>
    <w:rsid w:val="00466495"/>
    <w:rsid w:val="00467E7B"/>
    <w:rsid w:val="00467FE5"/>
    <w:rsid w:val="00470240"/>
    <w:rsid w:val="00470B9F"/>
    <w:rsid w:val="00470F1F"/>
    <w:rsid w:val="004717A1"/>
    <w:rsid w:val="00471917"/>
    <w:rsid w:val="00471FA3"/>
    <w:rsid w:val="004723BB"/>
    <w:rsid w:val="00472E04"/>
    <w:rsid w:val="00472F02"/>
    <w:rsid w:val="00473051"/>
    <w:rsid w:val="004738B0"/>
    <w:rsid w:val="00473B45"/>
    <w:rsid w:val="00473BC4"/>
    <w:rsid w:val="00473D35"/>
    <w:rsid w:val="00473E5C"/>
    <w:rsid w:val="004745C9"/>
    <w:rsid w:val="00475718"/>
    <w:rsid w:val="00477038"/>
    <w:rsid w:val="00477D61"/>
    <w:rsid w:val="00477F8F"/>
    <w:rsid w:val="00477FA7"/>
    <w:rsid w:val="0048034D"/>
    <w:rsid w:val="004808FB"/>
    <w:rsid w:val="00481327"/>
    <w:rsid w:val="004815D4"/>
    <w:rsid w:val="00482558"/>
    <w:rsid w:val="00483573"/>
    <w:rsid w:val="00483912"/>
    <w:rsid w:val="00484970"/>
    <w:rsid w:val="00484A58"/>
    <w:rsid w:val="00486253"/>
    <w:rsid w:val="00486719"/>
    <w:rsid w:val="00486B82"/>
    <w:rsid w:val="00486C94"/>
    <w:rsid w:val="00486EE5"/>
    <w:rsid w:val="00487369"/>
    <w:rsid w:val="004879B9"/>
    <w:rsid w:val="00487AF1"/>
    <w:rsid w:val="00487BB8"/>
    <w:rsid w:val="0049005E"/>
    <w:rsid w:val="0049043E"/>
    <w:rsid w:val="00490C7E"/>
    <w:rsid w:val="00491481"/>
    <w:rsid w:val="00491973"/>
    <w:rsid w:val="00491D24"/>
    <w:rsid w:val="00492B85"/>
    <w:rsid w:val="00492EDE"/>
    <w:rsid w:val="004931EE"/>
    <w:rsid w:val="0049322D"/>
    <w:rsid w:val="00493444"/>
    <w:rsid w:val="004937DC"/>
    <w:rsid w:val="00493BF9"/>
    <w:rsid w:val="00494048"/>
    <w:rsid w:val="00494A39"/>
    <w:rsid w:val="0049609D"/>
    <w:rsid w:val="0049655D"/>
    <w:rsid w:val="004970B9"/>
    <w:rsid w:val="00497998"/>
    <w:rsid w:val="00497A58"/>
    <w:rsid w:val="004A02E3"/>
    <w:rsid w:val="004A03F6"/>
    <w:rsid w:val="004A05CA"/>
    <w:rsid w:val="004A0DE5"/>
    <w:rsid w:val="004A10EC"/>
    <w:rsid w:val="004A1E3C"/>
    <w:rsid w:val="004A246F"/>
    <w:rsid w:val="004A30DB"/>
    <w:rsid w:val="004A3385"/>
    <w:rsid w:val="004A36E8"/>
    <w:rsid w:val="004A3CF7"/>
    <w:rsid w:val="004A4294"/>
    <w:rsid w:val="004A469E"/>
    <w:rsid w:val="004A4F5B"/>
    <w:rsid w:val="004A5496"/>
    <w:rsid w:val="004A574F"/>
    <w:rsid w:val="004A645A"/>
    <w:rsid w:val="004A733C"/>
    <w:rsid w:val="004A7787"/>
    <w:rsid w:val="004A7A54"/>
    <w:rsid w:val="004A7DE4"/>
    <w:rsid w:val="004B02F6"/>
    <w:rsid w:val="004B047D"/>
    <w:rsid w:val="004B0807"/>
    <w:rsid w:val="004B09EE"/>
    <w:rsid w:val="004B108D"/>
    <w:rsid w:val="004B10CF"/>
    <w:rsid w:val="004B1767"/>
    <w:rsid w:val="004B1A86"/>
    <w:rsid w:val="004B1B3F"/>
    <w:rsid w:val="004B1EEA"/>
    <w:rsid w:val="004B2E23"/>
    <w:rsid w:val="004B32B6"/>
    <w:rsid w:val="004B3D81"/>
    <w:rsid w:val="004B3F29"/>
    <w:rsid w:val="004B42D3"/>
    <w:rsid w:val="004B44F4"/>
    <w:rsid w:val="004B5340"/>
    <w:rsid w:val="004B5685"/>
    <w:rsid w:val="004B5AD7"/>
    <w:rsid w:val="004B5DC3"/>
    <w:rsid w:val="004B6975"/>
    <w:rsid w:val="004B735A"/>
    <w:rsid w:val="004B7933"/>
    <w:rsid w:val="004C04B4"/>
    <w:rsid w:val="004C15BB"/>
    <w:rsid w:val="004C29C5"/>
    <w:rsid w:val="004C2B22"/>
    <w:rsid w:val="004C3EB2"/>
    <w:rsid w:val="004C4370"/>
    <w:rsid w:val="004C487F"/>
    <w:rsid w:val="004C4D3A"/>
    <w:rsid w:val="004C51A7"/>
    <w:rsid w:val="004C67B6"/>
    <w:rsid w:val="004C6D07"/>
    <w:rsid w:val="004C7F79"/>
    <w:rsid w:val="004D001F"/>
    <w:rsid w:val="004D06C7"/>
    <w:rsid w:val="004D071C"/>
    <w:rsid w:val="004D0B1B"/>
    <w:rsid w:val="004D0CA0"/>
    <w:rsid w:val="004D0D5A"/>
    <w:rsid w:val="004D1599"/>
    <w:rsid w:val="004D161C"/>
    <w:rsid w:val="004D1D5C"/>
    <w:rsid w:val="004D2474"/>
    <w:rsid w:val="004D250E"/>
    <w:rsid w:val="004D33C2"/>
    <w:rsid w:val="004D3891"/>
    <w:rsid w:val="004D4530"/>
    <w:rsid w:val="004D58F5"/>
    <w:rsid w:val="004D5934"/>
    <w:rsid w:val="004D6A8D"/>
    <w:rsid w:val="004D78E8"/>
    <w:rsid w:val="004D7AE3"/>
    <w:rsid w:val="004D7C66"/>
    <w:rsid w:val="004E0374"/>
    <w:rsid w:val="004E12BA"/>
    <w:rsid w:val="004E22CD"/>
    <w:rsid w:val="004E2338"/>
    <w:rsid w:val="004E29A4"/>
    <w:rsid w:val="004E38FD"/>
    <w:rsid w:val="004E3F8B"/>
    <w:rsid w:val="004E421F"/>
    <w:rsid w:val="004E4C91"/>
    <w:rsid w:val="004E568B"/>
    <w:rsid w:val="004E5774"/>
    <w:rsid w:val="004E61F5"/>
    <w:rsid w:val="004E682D"/>
    <w:rsid w:val="004E68D4"/>
    <w:rsid w:val="004E6D80"/>
    <w:rsid w:val="004E6E97"/>
    <w:rsid w:val="004E7586"/>
    <w:rsid w:val="004E7762"/>
    <w:rsid w:val="004E7CF8"/>
    <w:rsid w:val="004E7FEC"/>
    <w:rsid w:val="004F01ED"/>
    <w:rsid w:val="004F2128"/>
    <w:rsid w:val="004F2FDB"/>
    <w:rsid w:val="004F3400"/>
    <w:rsid w:val="004F4A65"/>
    <w:rsid w:val="004F5BB3"/>
    <w:rsid w:val="004F5D08"/>
    <w:rsid w:val="004F6291"/>
    <w:rsid w:val="004F70C6"/>
    <w:rsid w:val="004F74CD"/>
    <w:rsid w:val="004F7913"/>
    <w:rsid w:val="00500811"/>
    <w:rsid w:val="00500C0D"/>
    <w:rsid w:val="00500EBD"/>
    <w:rsid w:val="005010EA"/>
    <w:rsid w:val="0050196C"/>
    <w:rsid w:val="00501F05"/>
    <w:rsid w:val="00502835"/>
    <w:rsid w:val="005029F8"/>
    <w:rsid w:val="00502B98"/>
    <w:rsid w:val="00503021"/>
    <w:rsid w:val="00503331"/>
    <w:rsid w:val="00503860"/>
    <w:rsid w:val="0050397B"/>
    <w:rsid w:val="00504300"/>
    <w:rsid w:val="00504684"/>
    <w:rsid w:val="005046C0"/>
    <w:rsid w:val="005053A2"/>
    <w:rsid w:val="005053CC"/>
    <w:rsid w:val="00505AAC"/>
    <w:rsid w:val="005069A8"/>
    <w:rsid w:val="00507ADF"/>
    <w:rsid w:val="00507DD2"/>
    <w:rsid w:val="00510193"/>
    <w:rsid w:val="0051060A"/>
    <w:rsid w:val="00511C42"/>
    <w:rsid w:val="00511F49"/>
    <w:rsid w:val="005121A4"/>
    <w:rsid w:val="0051298E"/>
    <w:rsid w:val="0051351A"/>
    <w:rsid w:val="00513DEB"/>
    <w:rsid w:val="00513E5D"/>
    <w:rsid w:val="00513E88"/>
    <w:rsid w:val="005152A9"/>
    <w:rsid w:val="0051531E"/>
    <w:rsid w:val="0051574A"/>
    <w:rsid w:val="00516E48"/>
    <w:rsid w:val="0052015F"/>
    <w:rsid w:val="00520BCD"/>
    <w:rsid w:val="00521104"/>
    <w:rsid w:val="0052145D"/>
    <w:rsid w:val="00521957"/>
    <w:rsid w:val="00521AA8"/>
    <w:rsid w:val="00521D7F"/>
    <w:rsid w:val="00521DE8"/>
    <w:rsid w:val="0052249D"/>
    <w:rsid w:val="00522629"/>
    <w:rsid w:val="00522702"/>
    <w:rsid w:val="00522EC7"/>
    <w:rsid w:val="00524832"/>
    <w:rsid w:val="00525687"/>
    <w:rsid w:val="005256B1"/>
    <w:rsid w:val="00525DB5"/>
    <w:rsid w:val="0052610F"/>
    <w:rsid w:val="0052622C"/>
    <w:rsid w:val="005262C2"/>
    <w:rsid w:val="005266CF"/>
    <w:rsid w:val="00527050"/>
    <w:rsid w:val="00527270"/>
    <w:rsid w:val="005300F2"/>
    <w:rsid w:val="0053062D"/>
    <w:rsid w:val="00531B7C"/>
    <w:rsid w:val="005326A2"/>
    <w:rsid w:val="0053276E"/>
    <w:rsid w:val="00532C1F"/>
    <w:rsid w:val="00532CB3"/>
    <w:rsid w:val="00532E54"/>
    <w:rsid w:val="005339B9"/>
    <w:rsid w:val="0053445D"/>
    <w:rsid w:val="00534888"/>
    <w:rsid w:val="00534CAD"/>
    <w:rsid w:val="0053507D"/>
    <w:rsid w:val="00537DCC"/>
    <w:rsid w:val="005421B1"/>
    <w:rsid w:val="0054315E"/>
    <w:rsid w:val="00543541"/>
    <w:rsid w:val="00543C9A"/>
    <w:rsid w:val="0054415B"/>
    <w:rsid w:val="00544B64"/>
    <w:rsid w:val="00544F5A"/>
    <w:rsid w:val="005464C7"/>
    <w:rsid w:val="00546B94"/>
    <w:rsid w:val="0054705B"/>
    <w:rsid w:val="005505DD"/>
    <w:rsid w:val="005506B5"/>
    <w:rsid w:val="00550FA5"/>
    <w:rsid w:val="00551004"/>
    <w:rsid w:val="00551520"/>
    <w:rsid w:val="005522A2"/>
    <w:rsid w:val="005527EA"/>
    <w:rsid w:val="0055406C"/>
    <w:rsid w:val="00554440"/>
    <w:rsid w:val="005549DC"/>
    <w:rsid w:val="00554C35"/>
    <w:rsid w:val="00555BFA"/>
    <w:rsid w:val="00556C7A"/>
    <w:rsid w:val="005613A1"/>
    <w:rsid w:val="005627CA"/>
    <w:rsid w:val="00562A7D"/>
    <w:rsid w:val="00562D46"/>
    <w:rsid w:val="005633FB"/>
    <w:rsid w:val="005634AE"/>
    <w:rsid w:val="0056379F"/>
    <w:rsid w:val="00563D1C"/>
    <w:rsid w:val="00563E37"/>
    <w:rsid w:val="0056410B"/>
    <w:rsid w:val="00564913"/>
    <w:rsid w:val="005651D9"/>
    <w:rsid w:val="0056620B"/>
    <w:rsid w:val="00566D25"/>
    <w:rsid w:val="005701DB"/>
    <w:rsid w:val="005702EB"/>
    <w:rsid w:val="00570B2B"/>
    <w:rsid w:val="005718AF"/>
    <w:rsid w:val="00571B54"/>
    <w:rsid w:val="00571C5C"/>
    <w:rsid w:val="00571C68"/>
    <w:rsid w:val="005729ED"/>
    <w:rsid w:val="00573470"/>
    <w:rsid w:val="00574788"/>
    <w:rsid w:val="005751FF"/>
    <w:rsid w:val="0057538F"/>
    <w:rsid w:val="00575F65"/>
    <w:rsid w:val="0057647F"/>
    <w:rsid w:val="00576F6F"/>
    <w:rsid w:val="00577B16"/>
    <w:rsid w:val="005801D8"/>
    <w:rsid w:val="005804F1"/>
    <w:rsid w:val="00580ACB"/>
    <w:rsid w:val="005848B6"/>
    <w:rsid w:val="00584A63"/>
    <w:rsid w:val="00584A92"/>
    <w:rsid w:val="00584E1A"/>
    <w:rsid w:val="00585352"/>
    <w:rsid w:val="00585E58"/>
    <w:rsid w:val="0058666F"/>
    <w:rsid w:val="0058690F"/>
    <w:rsid w:val="00586E04"/>
    <w:rsid w:val="00590C37"/>
    <w:rsid w:val="00590C4E"/>
    <w:rsid w:val="0059106A"/>
    <w:rsid w:val="0059204A"/>
    <w:rsid w:val="005922C9"/>
    <w:rsid w:val="00592A46"/>
    <w:rsid w:val="00592DCD"/>
    <w:rsid w:val="00593367"/>
    <w:rsid w:val="00594D24"/>
    <w:rsid w:val="00595B0A"/>
    <w:rsid w:val="00595E05"/>
    <w:rsid w:val="00595F6B"/>
    <w:rsid w:val="0059650E"/>
    <w:rsid w:val="0059699E"/>
    <w:rsid w:val="00596E2F"/>
    <w:rsid w:val="00596EA4"/>
    <w:rsid w:val="005971D1"/>
    <w:rsid w:val="00597457"/>
    <w:rsid w:val="00597AAA"/>
    <w:rsid w:val="005A058C"/>
    <w:rsid w:val="005A10BB"/>
    <w:rsid w:val="005A16B3"/>
    <w:rsid w:val="005A19E5"/>
    <w:rsid w:val="005A1D9C"/>
    <w:rsid w:val="005A1F7B"/>
    <w:rsid w:val="005A26C2"/>
    <w:rsid w:val="005A27F0"/>
    <w:rsid w:val="005A2C4B"/>
    <w:rsid w:val="005A2CFF"/>
    <w:rsid w:val="005A33D4"/>
    <w:rsid w:val="005A3EC2"/>
    <w:rsid w:val="005A4300"/>
    <w:rsid w:val="005A4ED7"/>
    <w:rsid w:val="005A5763"/>
    <w:rsid w:val="005A57D8"/>
    <w:rsid w:val="005A6205"/>
    <w:rsid w:val="005A6680"/>
    <w:rsid w:val="005A71A2"/>
    <w:rsid w:val="005A7639"/>
    <w:rsid w:val="005A7F52"/>
    <w:rsid w:val="005B0624"/>
    <w:rsid w:val="005B0FB1"/>
    <w:rsid w:val="005B0FE6"/>
    <w:rsid w:val="005B1BF3"/>
    <w:rsid w:val="005B240D"/>
    <w:rsid w:val="005B2894"/>
    <w:rsid w:val="005B3C29"/>
    <w:rsid w:val="005B405E"/>
    <w:rsid w:val="005B4433"/>
    <w:rsid w:val="005B48CF"/>
    <w:rsid w:val="005B58FE"/>
    <w:rsid w:val="005B5B2E"/>
    <w:rsid w:val="005B6BB6"/>
    <w:rsid w:val="005B6DB7"/>
    <w:rsid w:val="005C03B2"/>
    <w:rsid w:val="005C0D23"/>
    <w:rsid w:val="005C127C"/>
    <w:rsid w:val="005C135E"/>
    <w:rsid w:val="005C181B"/>
    <w:rsid w:val="005C18BB"/>
    <w:rsid w:val="005C3292"/>
    <w:rsid w:val="005C39E0"/>
    <w:rsid w:val="005C55C7"/>
    <w:rsid w:val="005C5BE8"/>
    <w:rsid w:val="005C622D"/>
    <w:rsid w:val="005C62BD"/>
    <w:rsid w:val="005C6CC9"/>
    <w:rsid w:val="005C732C"/>
    <w:rsid w:val="005D1563"/>
    <w:rsid w:val="005D260D"/>
    <w:rsid w:val="005D2759"/>
    <w:rsid w:val="005D3D6C"/>
    <w:rsid w:val="005D437E"/>
    <w:rsid w:val="005D4C2F"/>
    <w:rsid w:val="005D4DAA"/>
    <w:rsid w:val="005D5788"/>
    <w:rsid w:val="005D5A6B"/>
    <w:rsid w:val="005D5AFF"/>
    <w:rsid w:val="005D5C33"/>
    <w:rsid w:val="005D5DBF"/>
    <w:rsid w:val="005D5F0C"/>
    <w:rsid w:val="005D5F8E"/>
    <w:rsid w:val="005D67C1"/>
    <w:rsid w:val="005D6EBD"/>
    <w:rsid w:val="005D7A24"/>
    <w:rsid w:val="005E03F5"/>
    <w:rsid w:val="005E0B2A"/>
    <w:rsid w:val="005E0C40"/>
    <w:rsid w:val="005E1762"/>
    <w:rsid w:val="005E1E0C"/>
    <w:rsid w:val="005E1E3B"/>
    <w:rsid w:val="005E2059"/>
    <w:rsid w:val="005E216A"/>
    <w:rsid w:val="005E2704"/>
    <w:rsid w:val="005E29E7"/>
    <w:rsid w:val="005E2BD3"/>
    <w:rsid w:val="005E3839"/>
    <w:rsid w:val="005E389E"/>
    <w:rsid w:val="005E3B8C"/>
    <w:rsid w:val="005E4A5C"/>
    <w:rsid w:val="005E562A"/>
    <w:rsid w:val="005E5697"/>
    <w:rsid w:val="005E5993"/>
    <w:rsid w:val="005E679E"/>
    <w:rsid w:val="005E6BD7"/>
    <w:rsid w:val="005E6EC6"/>
    <w:rsid w:val="005E70D9"/>
    <w:rsid w:val="005E774B"/>
    <w:rsid w:val="005E791C"/>
    <w:rsid w:val="005E7E1C"/>
    <w:rsid w:val="005F0064"/>
    <w:rsid w:val="005F0F31"/>
    <w:rsid w:val="005F1545"/>
    <w:rsid w:val="005F198B"/>
    <w:rsid w:val="005F1EA1"/>
    <w:rsid w:val="005F25F6"/>
    <w:rsid w:val="005F26E6"/>
    <w:rsid w:val="005F28BC"/>
    <w:rsid w:val="005F5131"/>
    <w:rsid w:val="005F5BC0"/>
    <w:rsid w:val="005F60DD"/>
    <w:rsid w:val="005F60F8"/>
    <w:rsid w:val="005F6785"/>
    <w:rsid w:val="005F78D9"/>
    <w:rsid w:val="005F7BCD"/>
    <w:rsid w:val="006006AF"/>
    <w:rsid w:val="00601962"/>
    <w:rsid w:val="00602858"/>
    <w:rsid w:val="00602996"/>
    <w:rsid w:val="006038BB"/>
    <w:rsid w:val="00603962"/>
    <w:rsid w:val="00603C04"/>
    <w:rsid w:val="0060438F"/>
    <w:rsid w:val="00604EF7"/>
    <w:rsid w:val="00604F57"/>
    <w:rsid w:val="006056E2"/>
    <w:rsid w:val="00606610"/>
    <w:rsid w:val="006066D2"/>
    <w:rsid w:val="00607277"/>
    <w:rsid w:val="006077D5"/>
    <w:rsid w:val="00607A07"/>
    <w:rsid w:val="00607CAA"/>
    <w:rsid w:val="006105B8"/>
    <w:rsid w:val="006109C3"/>
    <w:rsid w:val="006111F6"/>
    <w:rsid w:val="00611D85"/>
    <w:rsid w:val="006125D6"/>
    <w:rsid w:val="0061354E"/>
    <w:rsid w:val="00613EB6"/>
    <w:rsid w:val="00614BB6"/>
    <w:rsid w:val="00615ED2"/>
    <w:rsid w:val="00616017"/>
    <w:rsid w:val="00616243"/>
    <w:rsid w:val="00616728"/>
    <w:rsid w:val="006170CF"/>
    <w:rsid w:val="006224A1"/>
    <w:rsid w:val="00622598"/>
    <w:rsid w:val="00622A6D"/>
    <w:rsid w:val="00622AD0"/>
    <w:rsid w:val="00622D02"/>
    <w:rsid w:val="006235E2"/>
    <w:rsid w:val="00624528"/>
    <w:rsid w:val="0062467B"/>
    <w:rsid w:val="006247A0"/>
    <w:rsid w:val="006247C1"/>
    <w:rsid w:val="00625368"/>
    <w:rsid w:val="006261D7"/>
    <w:rsid w:val="00626CBC"/>
    <w:rsid w:val="00626CF5"/>
    <w:rsid w:val="006277DC"/>
    <w:rsid w:val="00627CD1"/>
    <w:rsid w:val="00630117"/>
    <w:rsid w:val="0063062F"/>
    <w:rsid w:val="006313F7"/>
    <w:rsid w:val="006320B6"/>
    <w:rsid w:val="006321F3"/>
    <w:rsid w:val="0063287A"/>
    <w:rsid w:val="00634A14"/>
    <w:rsid w:val="00635235"/>
    <w:rsid w:val="006357FD"/>
    <w:rsid w:val="006360A7"/>
    <w:rsid w:val="00636530"/>
    <w:rsid w:val="00636CAD"/>
    <w:rsid w:val="00637165"/>
    <w:rsid w:val="006378D2"/>
    <w:rsid w:val="00637B91"/>
    <w:rsid w:val="0064046E"/>
    <w:rsid w:val="0064097F"/>
    <w:rsid w:val="00640C86"/>
    <w:rsid w:val="00640D4A"/>
    <w:rsid w:val="00640F6B"/>
    <w:rsid w:val="006410D7"/>
    <w:rsid w:val="006413AC"/>
    <w:rsid w:val="006419C0"/>
    <w:rsid w:val="00641A2B"/>
    <w:rsid w:val="00641A55"/>
    <w:rsid w:val="00641FF3"/>
    <w:rsid w:val="006424CD"/>
    <w:rsid w:val="006446B9"/>
    <w:rsid w:val="006458F9"/>
    <w:rsid w:val="006461AD"/>
    <w:rsid w:val="00646C63"/>
    <w:rsid w:val="0064746B"/>
    <w:rsid w:val="006475A3"/>
    <w:rsid w:val="00650233"/>
    <w:rsid w:val="006509E6"/>
    <w:rsid w:val="00650D9D"/>
    <w:rsid w:val="006528BE"/>
    <w:rsid w:val="00652B04"/>
    <w:rsid w:val="00652EA1"/>
    <w:rsid w:val="00653389"/>
    <w:rsid w:val="00653711"/>
    <w:rsid w:val="0065394D"/>
    <w:rsid w:val="0065426F"/>
    <w:rsid w:val="00654428"/>
    <w:rsid w:val="006545B8"/>
    <w:rsid w:val="0065484F"/>
    <w:rsid w:val="0065495B"/>
    <w:rsid w:val="006554F4"/>
    <w:rsid w:val="006555E1"/>
    <w:rsid w:val="006555F5"/>
    <w:rsid w:val="00656010"/>
    <w:rsid w:val="0065606C"/>
    <w:rsid w:val="00656D89"/>
    <w:rsid w:val="0065704B"/>
    <w:rsid w:val="006570FE"/>
    <w:rsid w:val="0065791F"/>
    <w:rsid w:val="006579C0"/>
    <w:rsid w:val="006606AA"/>
    <w:rsid w:val="00660B66"/>
    <w:rsid w:val="006616E0"/>
    <w:rsid w:val="0066184D"/>
    <w:rsid w:val="006619E1"/>
    <w:rsid w:val="00661B7D"/>
    <w:rsid w:val="00662509"/>
    <w:rsid w:val="0066256B"/>
    <w:rsid w:val="00662D43"/>
    <w:rsid w:val="006633D8"/>
    <w:rsid w:val="00663574"/>
    <w:rsid w:val="006641E5"/>
    <w:rsid w:val="006647CC"/>
    <w:rsid w:val="006649E5"/>
    <w:rsid w:val="00664ACB"/>
    <w:rsid w:val="00665488"/>
    <w:rsid w:val="00665627"/>
    <w:rsid w:val="0066582C"/>
    <w:rsid w:val="00665A61"/>
    <w:rsid w:val="00665BC9"/>
    <w:rsid w:val="00666BC3"/>
    <w:rsid w:val="00667152"/>
    <w:rsid w:val="006674F4"/>
    <w:rsid w:val="00670A82"/>
    <w:rsid w:val="00670EED"/>
    <w:rsid w:val="00672F36"/>
    <w:rsid w:val="0067323B"/>
    <w:rsid w:val="006733BE"/>
    <w:rsid w:val="00673AD2"/>
    <w:rsid w:val="0067406D"/>
    <w:rsid w:val="0067418D"/>
    <w:rsid w:val="006744C4"/>
    <w:rsid w:val="00675029"/>
    <w:rsid w:val="00675093"/>
    <w:rsid w:val="0067574A"/>
    <w:rsid w:val="00676208"/>
    <w:rsid w:val="0067652E"/>
    <w:rsid w:val="006768D0"/>
    <w:rsid w:val="0067700C"/>
    <w:rsid w:val="00677293"/>
    <w:rsid w:val="00677C4B"/>
    <w:rsid w:val="0068115C"/>
    <w:rsid w:val="006811B3"/>
    <w:rsid w:val="00681E5D"/>
    <w:rsid w:val="00681F01"/>
    <w:rsid w:val="006824A3"/>
    <w:rsid w:val="00683F53"/>
    <w:rsid w:val="00684697"/>
    <w:rsid w:val="00685B98"/>
    <w:rsid w:val="00686462"/>
    <w:rsid w:val="0068734F"/>
    <w:rsid w:val="006903F9"/>
    <w:rsid w:val="006914DF"/>
    <w:rsid w:val="00691F3B"/>
    <w:rsid w:val="00692194"/>
    <w:rsid w:val="00692311"/>
    <w:rsid w:val="00692A13"/>
    <w:rsid w:val="006935AC"/>
    <w:rsid w:val="00693A70"/>
    <w:rsid w:val="00693B67"/>
    <w:rsid w:val="00695036"/>
    <w:rsid w:val="006954E9"/>
    <w:rsid w:val="006954F5"/>
    <w:rsid w:val="00695B3B"/>
    <w:rsid w:val="00695FDA"/>
    <w:rsid w:val="00696C24"/>
    <w:rsid w:val="006977A7"/>
    <w:rsid w:val="00697871"/>
    <w:rsid w:val="006978C5"/>
    <w:rsid w:val="00697D1C"/>
    <w:rsid w:val="006A0330"/>
    <w:rsid w:val="006A0769"/>
    <w:rsid w:val="006A0CC1"/>
    <w:rsid w:val="006A1148"/>
    <w:rsid w:val="006A165A"/>
    <w:rsid w:val="006A1B13"/>
    <w:rsid w:val="006A1E63"/>
    <w:rsid w:val="006A21D1"/>
    <w:rsid w:val="006A23CF"/>
    <w:rsid w:val="006A30F7"/>
    <w:rsid w:val="006A3A31"/>
    <w:rsid w:val="006A3EA9"/>
    <w:rsid w:val="006A4364"/>
    <w:rsid w:val="006A5334"/>
    <w:rsid w:val="006A7811"/>
    <w:rsid w:val="006B0447"/>
    <w:rsid w:val="006B0D74"/>
    <w:rsid w:val="006B112E"/>
    <w:rsid w:val="006B121C"/>
    <w:rsid w:val="006B30F4"/>
    <w:rsid w:val="006B3741"/>
    <w:rsid w:val="006B3AE1"/>
    <w:rsid w:val="006B4214"/>
    <w:rsid w:val="006B430C"/>
    <w:rsid w:val="006B49AB"/>
    <w:rsid w:val="006B5710"/>
    <w:rsid w:val="006B585B"/>
    <w:rsid w:val="006B5E50"/>
    <w:rsid w:val="006B6586"/>
    <w:rsid w:val="006B6709"/>
    <w:rsid w:val="006B6ABB"/>
    <w:rsid w:val="006B7060"/>
    <w:rsid w:val="006B7674"/>
    <w:rsid w:val="006B7A3D"/>
    <w:rsid w:val="006C03ED"/>
    <w:rsid w:val="006C0B77"/>
    <w:rsid w:val="006C0C60"/>
    <w:rsid w:val="006C13FD"/>
    <w:rsid w:val="006C29D3"/>
    <w:rsid w:val="006C3B61"/>
    <w:rsid w:val="006C4762"/>
    <w:rsid w:val="006C494A"/>
    <w:rsid w:val="006C4DCF"/>
    <w:rsid w:val="006C6667"/>
    <w:rsid w:val="006C69B5"/>
    <w:rsid w:val="006C6A63"/>
    <w:rsid w:val="006C71E6"/>
    <w:rsid w:val="006C72E5"/>
    <w:rsid w:val="006C736F"/>
    <w:rsid w:val="006C768D"/>
    <w:rsid w:val="006C7917"/>
    <w:rsid w:val="006C7C37"/>
    <w:rsid w:val="006D0ECD"/>
    <w:rsid w:val="006D1519"/>
    <w:rsid w:val="006D2255"/>
    <w:rsid w:val="006D22E2"/>
    <w:rsid w:val="006D262F"/>
    <w:rsid w:val="006D2EEF"/>
    <w:rsid w:val="006D47A2"/>
    <w:rsid w:val="006D4BBA"/>
    <w:rsid w:val="006D5630"/>
    <w:rsid w:val="006D70E7"/>
    <w:rsid w:val="006D725B"/>
    <w:rsid w:val="006D74C3"/>
    <w:rsid w:val="006E038B"/>
    <w:rsid w:val="006E09DB"/>
    <w:rsid w:val="006E2801"/>
    <w:rsid w:val="006E2C8E"/>
    <w:rsid w:val="006E2D2E"/>
    <w:rsid w:val="006E4086"/>
    <w:rsid w:val="006E45EC"/>
    <w:rsid w:val="006E4A51"/>
    <w:rsid w:val="006E4D1D"/>
    <w:rsid w:val="006E4FB1"/>
    <w:rsid w:val="006E5614"/>
    <w:rsid w:val="006E6533"/>
    <w:rsid w:val="006E68CC"/>
    <w:rsid w:val="006E76B7"/>
    <w:rsid w:val="006F136D"/>
    <w:rsid w:val="006F14C8"/>
    <w:rsid w:val="006F17DE"/>
    <w:rsid w:val="006F19CC"/>
    <w:rsid w:val="006F1C26"/>
    <w:rsid w:val="006F1DD8"/>
    <w:rsid w:val="006F25D5"/>
    <w:rsid w:val="006F2A4C"/>
    <w:rsid w:val="006F2F79"/>
    <w:rsid w:val="006F3F07"/>
    <w:rsid w:val="006F4835"/>
    <w:rsid w:val="006F4CEB"/>
    <w:rsid w:val="006F4F3E"/>
    <w:rsid w:val="006F50DA"/>
    <w:rsid w:val="006F5C4A"/>
    <w:rsid w:val="006F7F16"/>
    <w:rsid w:val="00700450"/>
    <w:rsid w:val="00700694"/>
    <w:rsid w:val="00700EFA"/>
    <w:rsid w:val="00701CAB"/>
    <w:rsid w:val="00702B4A"/>
    <w:rsid w:val="00702E77"/>
    <w:rsid w:val="00703210"/>
    <w:rsid w:val="00703265"/>
    <w:rsid w:val="00704CF7"/>
    <w:rsid w:val="00705D82"/>
    <w:rsid w:val="007061F6"/>
    <w:rsid w:val="00707A85"/>
    <w:rsid w:val="00710283"/>
    <w:rsid w:val="00710424"/>
    <w:rsid w:val="0071049D"/>
    <w:rsid w:val="00710560"/>
    <w:rsid w:val="00710737"/>
    <w:rsid w:val="00711FB1"/>
    <w:rsid w:val="00712331"/>
    <w:rsid w:val="007130F2"/>
    <w:rsid w:val="00713237"/>
    <w:rsid w:val="007142D7"/>
    <w:rsid w:val="007146F0"/>
    <w:rsid w:val="007148B5"/>
    <w:rsid w:val="00714A1B"/>
    <w:rsid w:val="0071558C"/>
    <w:rsid w:val="00715C59"/>
    <w:rsid w:val="00715D87"/>
    <w:rsid w:val="00715DDD"/>
    <w:rsid w:val="00716232"/>
    <w:rsid w:val="007162BC"/>
    <w:rsid w:val="00716672"/>
    <w:rsid w:val="00716F48"/>
    <w:rsid w:val="00717975"/>
    <w:rsid w:val="00717BA2"/>
    <w:rsid w:val="0072067D"/>
    <w:rsid w:val="00720C69"/>
    <w:rsid w:val="007210D6"/>
    <w:rsid w:val="00721429"/>
    <w:rsid w:val="007216C6"/>
    <w:rsid w:val="00721942"/>
    <w:rsid w:val="00721D30"/>
    <w:rsid w:val="007222BD"/>
    <w:rsid w:val="00723471"/>
    <w:rsid w:val="00723D6F"/>
    <w:rsid w:val="0072494B"/>
    <w:rsid w:val="00725188"/>
    <w:rsid w:val="007253B9"/>
    <w:rsid w:val="007253E0"/>
    <w:rsid w:val="00725A8F"/>
    <w:rsid w:val="00725F07"/>
    <w:rsid w:val="0072767C"/>
    <w:rsid w:val="0072767F"/>
    <w:rsid w:val="007277F8"/>
    <w:rsid w:val="0073067A"/>
    <w:rsid w:val="0073100F"/>
    <w:rsid w:val="0073103C"/>
    <w:rsid w:val="00731155"/>
    <w:rsid w:val="00732665"/>
    <w:rsid w:val="00732EE3"/>
    <w:rsid w:val="00733A54"/>
    <w:rsid w:val="00734274"/>
    <w:rsid w:val="00734410"/>
    <w:rsid w:val="00734B3B"/>
    <w:rsid w:val="0073539F"/>
    <w:rsid w:val="00735464"/>
    <w:rsid w:val="00735CE2"/>
    <w:rsid w:val="00735F91"/>
    <w:rsid w:val="007363C0"/>
    <w:rsid w:val="00737D87"/>
    <w:rsid w:val="00740044"/>
    <w:rsid w:val="007406F4"/>
    <w:rsid w:val="007407EA"/>
    <w:rsid w:val="0074093E"/>
    <w:rsid w:val="007409C2"/>
    <w:rsid w:val="00740B52"/>
    <w:rsid w:val="00740E89"/>
    <w:rsid w:val="00740EF2"/>
    <w:rsid w:val="007433C6"/>
    <w:rsid w:val="00743428"/>
    <w:rsid w:val="00743E66"/>
    <w:rsid w:val="00744F04"/>
    <w:rsid w:val="00745048"/>
    <w:rsid w:val="007452EF"/>
    <w:rsid w:val="00745798"/>
    <w:rsid w:val="00745909"/>
    <w:rsid w:val="00745F27"/>
    <w:rsid w:val="007466DE"/>
    <w:rsid w:val="007469B3"/>
    <w:rsid w:val="00747822"/>
    <w:rsid w:val="007479CB"/>
    <w:rsid w:val="00747C71"/>
    <w:rsid w:val="007506CC"/>
    <w:rsid w:val="00750B34"/>
    <w:rsid w:val="00750E53"/>
    <w:rsid w:val="00752AD9"/>
    <w:rsid w:val="00752ECC"/>
    <w:rsid w:val="00753116"/>
    <w:rsid w:val="00753401"/>
    <w:rsid w:val="007539CE"/>
    <w:rsid w:val="007564C7"/>
    <w:rsid w:val="007567C1"/>
    <w:rsid w:val="00757182"/>
    <w:rsid w:val="007574ED"/>
    <w:rsid w:val="00757E78"/>
    <w:rsid w:val="0076054C"/>
    <w:rsid w:val="00760A88"/>
    <w:rsid w:val="0076113F"/>
    <w:rsid w:val="007618EA"/>
    <w:rsid w:val="00761BBC"/>
    <w:rsid w:val="00762CFA"/>
    <w:rsid w:val="0076325A"/>
    <w:rsid w:val="00763701"/>
    <w:rsid w:val="00763ECB"/>
    <w:rsid w:val="00763FC9"/>
    <w:rsid w:val="007642C6"/>
    <w:rsid w:val="00765000"/>
    <w:rsid w:val="00765FAC"/>
    <w:rsid w:val="007662A2"/>
    <w:rsid w:val="0076641E"/>
    <w:rsid w:val="007665E9"/>
    <w:rsid w:val="007669FA"/>
    <w:rsid w:val="0076702B"/>
    <w:rsid w:val="00767389"/>
    <w:rsid w:val="0077002F"/>
    <w:rsid w:val="00771B3C"/>
    <w:rsid w:val="00771C99"/>
    <w:rsid w:val="00772718"/>
    <w:rsid w:val="00772A41"/>
    <w:rsid w:val="00772E8E"/>
    <w:rsid w:val="00772F63"/>
    <w:rsid w:val="0077395C"/>
    <w:rsid w:val="0077421C"/>
    <w:rsid w:val="007748E9"/>
    <w:rsid w:val="00774A27"/>
    <w:rsid w:val="00774D9F"/>
    <w:rsid w:val="00775166"/>
    <w:rsid w:val="0077582B"/>
    <w:rsid w:val="007761A3"/>
    <w:rsid w:val="00776766"/>
    <w:rsid w:val="00776AA9"/>
    <w:rsid w:val="0077784D"/>
    <w:rsid w:val="00777C43"/>
    <w:rsid w:val="00780951"/>
    <w:rsid w:val="00780E4B"/>
    <w:rsid w:val="00781F14"/>
    <w:rsid w:val="00782F26"/>
    <w:rsid w:val="00782F71"/>
    <w:rsid w:val="00783A9D"/>
    <w:rsid w:val="00783C18"/>
    <w:rsid w:val="00784587"/>
    <w:rsid w:val="00784D64"/>
    <w:rsid w:val="007858D6"/>
    <w:rsid w:val="00786478"/>
    <w:rsid w:val="007867BB"/>
    <w:rsid w:val="00790704"/>
    <w:rsid w:val="00790863"/>
    <w:rsid w:val="00790920"/>
    <w:rsid w:val="00790F60"/>
    <w:rsid w:val="00790F73"/>
    <w:rsid w:val="00791108"/>
    <w:rsid w:val="007922DE"/>
    <w:rsid w:val="0079286A"/>
    <w:rsid w:val="0079286D"/>
    <w:rsid w:val="00792B43"/>
    <w:rsid w:val="00792C12"/>
    <w:rsid w:val="00793146"/>
    <w:rsid w:val="00793DBB"/>
    <w:rsid w:val="00793F21"/>
    <w:rsid w:val="00794BED"/>
    <w:rsid w:val="0079597C"/>
    <w:rsid w:val="007959C8"/>
    <w:rsid w:val="00795EE9"/>
    <w:rsid w:val="007960D2"/>
    <w:rsid w:val="00796124"/>
    <w:rsid w:val="007963D1"/>
    <w:rsid w:val="007963EC"/>
    <w:rsid w:val="007966C2"/>
    <w:rsid w:val="007973B7"/>
    <w:rsid w:val="00797B55"/>
    <w:rsid w:val="007A002C"/>
    <w:rsid w:val="007A15BD"/>
    <w:rsid w:val="007A2BEA"/>
    <w:rsid w:val="007A376D"/>
    <w:rsid w:val="007A3CAA"/>
    <w:rsid w:val="007A56A1"/>
    <w:rsid w:val="007A5984"/>
    <w:rsid w:val="007A5C57"/>
    <w:rsid w:val="007A717B"/>
    <w:rsid w:val="007A75A7"/>
    <w:rsid w:val="007A79F0"/>
    <w:rsid w:val="007B0AE6"/>
    <w:rsid w:val="007B1AFA"/>
    <w:rsid w:val="007B2EEB"/>
    <w:rsid w:val="007B32EE"/>
    <w:rsid w:val="007B383C"/>
    <w:rsid w:val="007B56AD"/>
    <w:rsid w:val="007B7105"/>
    <w:rsid w:val="007B7237"/>
    <w:rsid w:val="007B726F"/>
    <w:rsid w:val="007C0672"/>
    <w:rsid w:val="007C1206"/>
    <w:rsid w:val="007C13D1"/>
    <w:rsid w:val="007C1A71"/>
    <w:rsid w:val="007C2071"/>
    <w:rsid w:val="007C213A"/>
    <w:rsid w:val="007C27C4"/>
    <w:rsid w:val="007C4ADA"/>
    <w:rsid w:val="007C4C5B"/>
    <w:rsid w:val="007C4C63"/>
    <w:rsid w:val="007C5424"/>
    <w:rsid w:val="007C5BB9"/>
    <w:rsid w:val="007C5F02"/>
    <w:rsid w:val="007C6A71"/>
    <w:rsid w:val="007C6D74"/>
    <w:rsid w:val="007C7CB2"/>
    <w:rsid w:val="007C7E25"/>
    <w:rsid w:val="007D0818"/>
    <w:rsid w:val="007D0F13"/>
    <w:rsid w:val="007D166C"/>
    <w:rsid w:val="007D1BD4"/>
    <w:rsid w:val="007D26DE"/>
    <w:rsid w:val="007D2ED1"/>
    <w:rsid w:val="007D33DA"/>
    <w:rsid w:val="007D34F7"/>
    <w:rsid w:val="007D4003"/>
    <w:rsid w:val="007D4115"/>
    <w:rsid w:val="007D4274"/>
    <w:rsid w:val="007D42F1"/>
    <w:rsid w:val="007D5612"/>
    <w:rsid w:val="007D57AB"/>
    <w:rsid w:val="007D59D2"/>
    <w:rsid w:val="007D5A7F"/>
    <w:rsid w:val="007D677B"/>
    <w:rsid w:val="007E03A4"/>
    <w:rsid w:val="007E0688"/>
    <w:rsid w:val="007E0F6A"/>
    <w:rsid w:val="007E0FD9"/>
    <w:rsid w:val="007E106C"/>
    <w:rsid w:val="007E11FA"/>
    <w:rsid w:val="007E1830"/>
    <w:rsid w:val="007E1C62"/>
    <w:rsid w:val="007E2369"/>
    <w:rsid w:val="007E25F3"/>
    <w:rsid w:val="007E2C51"/>
    <w:rsid w:val="007E3134"/>
    <w:rsid w:val="007E3956"/>
    <w:rsid w:val="007E3E2B"/>
    <w:rsid w:val="007E4238"/>
    <w:rsid w:val="007E42ED"/>
    <w:rsid w:val="007E588B"/>
    <w:rsid w:val="007E64F4"/>
    <w:rsid w:val="007E6979"/>
    <w:rsid w:val="007E6A6F"/>
    <w:rsid w:val="007E6FBE"/>
    <w:rsid w:val="007E74CB"/>
    <w:rsid w:val="007E78F3"/>
    <w:rsid w:val="007E7A11"/>
    <w:rsid w:val="007E7FE8"/>
    <w:rsid w:val="007F12AB"/>
    <w:rsid w:val="007F18C0"/>
    <w:rsid w:val="007F1E5B"/>
    <w:rsid w:val="007F2384"/>
    <w:rsid w:val="007F246E"/>
    <w:rsid w:val="007F249E"/>
    <w:rsid w:val="007F24E3"/>
    <w:rsid w:val="007F2670"/>
    <w:rsid w:val="007F3C39"/>
    <w:rsid w:val="007F3E2B"/>
    <w:rsid w:val="007F4F15"/>
    <w:rsid w:val="007F53E4"/>
    <w:rsid w:val="007F5586"/>
    <w:rsid w:val="007F6679"/>
    <w:rsid w:val="007F66EB"/>
    <w:rsid w:val="007F6E9B"/>
    <w:rsid w:val="007F74A0"/>
    <w:rsid w:val="0080042A"/>
    <w:rsid w:val="00800B65"/>
    <w:rsid w:val="0080122C"/>
    <w:rsid w:val="00801AAE"/>
    <w:rsid w:val="00801DCC"/>
    <w:rsid w:val="00803A1C"/>
    <w:rsid w:val="00803F1A"/>
    <w:rsid w:val="00803F8C"/>
    <w:rsid w:val="008041FB"/>
    <w:rsid w:val="008043E2"/>
    <w:rsid w:val="00804CC4"/>
    <w:rsid w:val="00806318"/>
    <w:rsid w:val="0080663F"/>
    <w:rsid w:val="00806E71"/>
    <w:rsid w:val="00806F6F"/>
    <w:rsid w:val="0080794E"/>
    <w:rsid w:val="00810725"/>
    <w:rsid w:val="00810805"/>
    <w:rsid w:val="00810868"/>
    <w:rsid w:val="00810DBA"/>
    <w:rsid w:val="00810F8E"/>
    <w:rsid w:val="00811F07"/>
    <w:rsid w:val="00812CAE"/>
    <w:rsid w:val="008155F8"/>
    <w:rsid w:val="00815DC5"/>
    <w:rsid w:val="00815DE3"/>
    <w:rsid w:val="008160A6"/>
    <w:rsid w:val="0081637F"/>
    <w:rsid w:val="008163C1"/>
    <w:rsid w:val="00816510"/>
    <w:rsid w:val="008165FF"/>
    <w:rsid w:val="00820379"/>
    <w:rsid w:val="00820504"/>
    <w:rsid w:val="0082059A"/>
    <w:rsid w:val="00820F9A"/>
    <w:rsid w:val="0082154D"/>
    <w:rsid w:val="00821657"/>
    <w:rsid w:val="008224E2"/>
    <w:rsid w:val="00822F5E"/>
    <w:rsid w:val="008230BB"/>
    <w:rsid w:val="00823EF3"/>
    <w:rsid w:val="008241EE"/>
    <w:rsid w:val="008242FF"/>
    <w:rsid w:val="00824A5B"/>
    <w:rsid w:val="00825A9B"/>
    <w:rsid w:val="00825D3B"/>
    <w:rsid w:val="00825F1E"/>
    <w:rsid w:val="00826A8B"/>
    <w:rsid w:val="00826A95"/>
    <w:rsid w:val="0082708F"/>
    <w:rsid w:val="00827C0F"/>
    <w:rsid w:val="00827F39"/>
    <w:rsid w:val="0083028F"/>
    <w:rsid w:val="00830D10"/>
    <w:rsid w:val="00830E65"/>
    <w:rsid w:val="00832497"/>
    <w:rsid w:val="00832F6A"/>
    <w:rsid w:val="008331E4"/>
    <w:rsid w:val="008339D7"/>
    <w:rsid w:val="0083463E"/>
    <w:rsid w:val="00834FA4"/>
    <w:rsid w:val="00835A59"/>
    <w:rsid w:val="00835C97"/>
    <w:rsid w:val="00835CFE"/>
    <w:rsid w:val="00835D87"/>
    <w:rsid w:val="00836108"/>
    <w:rsid w:val="0083674E"/>
    <w:rsid w:val="00837A86"/>
    <w:rsid w:val="00840862"/>
    <w:rsid w:val="00840C03"/>
    <w:rsid w:val="00840D66"/>
    <w:rsid w:val="00841729"/>
    <w:rsid w:val="00842375"/>
    <w:rsid w:val="0084264B"/>
    <w:rsid w:val="00843128"/>
    <w:rsid w:val="00843272"/>
    <w:rsid w:val="00844289"/>
    <w:rsid w:val="008442F1"/>
    <w:rsid w:val="00844730"/>
    <w:rsid w:val="0084475B"/>
    <w:rsid w:val="00846B14"/>
    <w:rsid w:val="00846DA8"/>
    <w:rsid w:val="00846FCE"/>
    <w:rsid w:val="008473AA"/>
    <w:rsid w:val="008474D0"/>
    <w:rsid w:val="00850541"/>
    <w:rsid w:val="0085067B"/>
    <w:rsid w:val="0085070D"/>
    <w:rsid w:val="00850AF1"/>
    <w:rsid w:val="00850D82"/>
    <w:rsid w:val="008512DE"/>
    <w:rsid w:val="00851D14"/>
    <w:rsid w:val="008527FB"/>
    <w:rsid w:val="00852A9A"/>
    <w:rsid w:val="00852CF2"/>
    <w:rsid w:val="00852F98"/>
    <w:rsid w:val="00853B69"/>
    <w:rsid w:val="008544DA"/>
    <w:rsid w:val="00855046"/>
    <w:rsid w:val="00856267"/>
    <w:rsid w:val="00856C4A"/>
    <w:rsid w:val="0085707A"/>
    <w:rsid w:val="008571A2"/>
    <w:rsid w:val="008573D1"/>
    <w:rsid w:val="00857626"/>
    <w:rsid w:val="00861315"/>
    <w:rsid w:val="00861371"/>
    <w:rsid w:val="00861B52"/>
    <w:rsid w:val="008621F6"/>
    <w:rsid w:val="0086235D"/>
    <w:rsid w:val="00862B76"/>
    <w:rsid w:val="00863453"/>
    <w:rsid w:val="008638B8"/>
    <w:rsid w:val="0086464B"/>
    <w:rsid w:val="0086554D"/>
    <w:rsid w:val="00865743"/>
    <w:rsid w:val="00865D41"/>
    <w:rsid w:val="00866076"/>
    <w:rsid w:val="00866B17"/>
    <w:rsid w:val="008673A6"/>
    <w:rsid w:val="00870751"/>
    <w:rsid w:val="00870A66"/>
    <w:rsid w:val="00871BD3"/>
    <w:rsid w:val="008725E6"/>
    <w:rsid w:val="00872B5A"/>
    <w:rsid w:val="00873B99"/>
    <w:rsid w:val="00873D8D"/>
    <w:rsid w:val="008740BD"/>
    <w:rsid w:val="008741B3"/>
    <w:rsid w:val="00874D2A"/>
    <w:rsid w:val="00875B01"/>
    <w:rsid w:val="00875F14"/>
    <w:rsid w:val="00876193"/>
    <w:rsid w:val="0087763E"/>
    <w:rsid w:val="00880FC6"/>
    <w:rsid w:val="00881540"/>
    <w:rsid w:val="008817CC"/>
    <w:rsid w:val="00881DF3"/>
    <w:rsid w:val="0088256A"/>
    <w:rsid w:val="00882A03"/>
    <w:rsid w:val="00882A09"/>
    <w:rsid w:val="00882F9C"/>
    <w:rsid w:val="00883D96"/>
    <w:rsid w:val="00883F55"/>
    <w:rsid w:val="00884208"/>
    <w:rsid w:val="008844A1"/>
    <w:rsid w:val="0088489F"/>
    <w:rsid w:val="00885164"/>
    <w:rsid w:val="00885BC8"/>
    <w:rsid w:val="008867FB"/>
    <w:rsid w:val="008875C9"/>
    <w:rsid w:val="00887A31"/>
    <w:rsid w:val="00890540"/>
    <w:rsid w:val="00890E81"/>
    <w:rsid w:val="00891FB1"/>
    <w:rsid w:val="00892F1D"/>
    <w:rsid w:val="008935B1"/>
    <w:rsid w:val="00893937"/>
    <w:rsid w:val="00893F45"/>
    <w:rsid w:val="008941F1"/>
    <w:rsid w:val="00894D42"/>
    <w:rsid w:val="00896205"/>
    <w:rsid w:val="00897484"/>
    <w:rsid w:val="008978EE"/>
    <w:rsid w:val="00897DA8"/>
    <w:rsid w:val="008A1A17"/>
    <w:rsid w:val="008A1D0D"/>
    <w:rsid w:val="008A22EE"/>
    <w:rsid w:val="008A24AC"/>
    <w:rsid w:val="008A3505"/>
    <w:rsid w:val="008A3689"/>
    <w:rsid w:val="008A3AE5"/>
    <w:rsid w:val="008A3DDD"/>
    <w:rsid w:val="008A3E70"/>
    <w:rsid w:val="008A3F01"/>
    <w:rsid w:val="008A4644"/>
    <w:rsid w:val="008A4CB8"/>
    <w:rsid w:val="008A4FCF"/>
    <w:rsid w:val="008A5A3A"/>
    <w:rsid w:val="008A5A5F"/>
    <w:rsid w:val="008A7C5C"/>
    <w:rsid w:val="008B0E66"/>
    <w:rsid w:val="008B192F"/>
    <w:rsid w:val="008B1C21"/>
    <w:rsid w:val="008B1CBD"/>
    <w:rsid w:val="008B2338"/>
    <w:rsid w:val="008B2638"/>
    <w:rsid w:val="008B267B"/>
    <w:rsid w:val="008B27FA"/>
    <w:rsid w:val="008B2F80"/>
    <w:rsid w:val="008B4F30"/>
    <w:rsid w:val="008B51BA"/>
    <w:rsid w:val="008B52B7"/>
    <w:rsid w:val="008B52E4"/>
    <w:rsid w:val="008B59B5"/>
    <w:rsid w:val="008B5CBB"/>
    <w:rsid w:val="008B68E6"/>
    <w:rsid w:val="008B6AF3"/>
    <w:rsid w:val="008B71D2"/>
    <w:rsid w:val="008C03E3"/>
    <w:rsid w:val="008C0D73"/>
    <w:rsid w:val="008C108B"/>
    <w:rsid w:val="008C3116"/>
    <w:rsid w:val="008C39D3"/>
    <w:rsid w:val="008C3C4E"/>
    <w:rsid w:val="008C4BEC"/>
    <w:rsid w:val="008C4E4A"/>
    <w:rsid w:val="008C5020"/>
    <w:rsid w:val="008C5DEB"/>
    <w:rsid w:val="008C6163"/>
    <w:rsid w:val="008C70E9"/>
    <w:rsid w:val="008C7822"/>
    <w:rsid w:val="008D0900"/>
    <w:rsid w:val="008D0C65"/>
    <w:rsid w:val="008D0E41"/>
    <w:rsid w:val="008D0EF6"/>
    <w:rsid w:val="008D15DC"/>
    <w:rsid w:val="008D1F17"/>
    <w:rsid w:val="008D2F67"/>
    <w:rsid w:val="008D32D5"/>
    <w:rsid w:val="008D3909"/>
    <w:rsid w:val="008D3B13"/>
    <w:rsid w:val="008D4321"/>
    <w:rsid w:val="008D470B"/>
    <w:rsid w:val="008D4DAB"/>
    <w:rsid w:val="008D583B"/>
    <w:rsid w:val="008D5F7D"/>
    <w:rsid w:val="008D62B7"/>
    <w:rsid w:val="008D6785"/>
    <w:rsid w:val="008D7498"/>
    <w:rsid w:val="008D752B"/>
    <w:rsid w:val="008D75E6"/>
    <w:rsid w:val="008D7E8E"/>
    <w:rsid w:val="008E0BBE"/>
    <w:rsid w:val="008E14CF"/>
    <w:rsid w:val="008E1E76"/>
    <w:rsid w:val="008E2FB5"/>
    <w:rsid w:val="008E32EF"/>
    <w:rsid w:val="008E404C"/>
    <w:rsid w:val="008E4400"/>
    <w:rsid w:val="008E4CA9"/>
    <w:rsid w:val="008E64B3"/>
    <w:rsid w:val="008E66AF"/>
    <w:rsid w:val="008E6A32"/>
    <w:rsid w:val="008E6CC8"/>
    <w:rsid w:val="008E72A2"/>
    <w:rsid w:val="008E745F"/>
    <w:rsid w:val="008E78A3"/>
    <w:rsid w:val="008E7A28"/>
    <w:rsid w:val="008F017D"/>
    <w:rsid w:val="008F02D9"/>
    <w:rsid w:val="008F0E9F"/>
    <w:rsid w:val="008F135E"/>
    <w:rsid w:val="008F168F"/>
    <w:rsid w:val="008F1D65"/>
    <w:rsid w:val="008F1D89"/>
    <w:rsid w:val="008F224E"/>
    <w:rsid w:val="008F289E"/>
    <w:rsid w:val="008F3DB5"/>
    <w:rsid w:val="008F3F39"/>
    <w:rsid w:val="008F3FB4"/>
    <w:rsid w:val="008F46B6"/>
    <w:rsid w:val="008F4937"/>
    <w:rsid w:val="008F4C97"/>
    <w:rsid w:val="008F5380"/>
    <w:rsid w:val="008F5A28"/>
    <w:rsid w:val="008F6F6B"/>
    <w:rsid w:val="008F73E3"/>
    <w:rsid w:val="008F74CB"/>
    <w:rsid w:val="008F7F87"/>
    <w:rsid w:val="00900A25"/>
    <w:rsid w:val="00901CEC"/>
    <w:rsid w:val="0090201D"/>
    <w:rsid w:val="009020BB"/>
    <w:rsid w:val="0090230D"/>
    <w:rsid w:val="009024C9"/>
    <w:rsid w:val="009025E9"/>
    <w:rsid w:val="00902CBB"/>
    <w:rsid w:val="00903468"/>
    <w:rsid w:val="009040CB"/>
    <w:rsid w:val="0090432E"/>
    <w:rsid w:val="00904A39"/>
    <w:rsid w:val="00904C38"/>
    <w:rsid w:val="00904D46"/>
    <w:rsid w:val="0090510F"/>
    <w:rsid w:val="009055D6"/>
    <w:rsid w:val="009057A7"/>
    <w:rsid w:val="00905A6A"/>
    <w:rsid w:val="00905CE8"/>
    <w:rsid w:val="00906057"/>
    <w:rsid w:val="00906C9F"/>
    <w:rsid w:val="00907314"/>
    <w:rsid w:val="009115EC"/>
    <w:rsid w:val="00911963"/>
    <w:rsid w:val="00912589"/>
    <w:rsid w:val="00912962"/>
    <w:rsid w:val="00912B7B"/>
    <w:rsid w:val="0091305F"/>
    <w:rsid w:val="00913B94"/>
    <w:rsid w:val="00913EB1"/>
    <w:rsid w:val="009140DF"/>
    <w:rsid w:val="00914715"/>
    <w:rsid w:val="00916088"/>
    <w:rsid w:val="00916B08"/>
    <w:rsid w:val="00916B3B"/>
    <w:rsid w:val="009172AA"/>
    <w:rsid w:val="009179C0"/>
    <w:rsid w:val="00917D91"/>
    <w:rsid w:val="00920539"/>
    <w:rsid w:val="00920D7E"/>
    <w:rsid w:val="00920FC3"/>
    <w:rsid w:val="00921212"/>
    <w:rsid w:val="009226EB"/>
    <w:rsid w:val="009227DB"/>
    <w:rsid w:val="00922C48"/>
    <w:rsid w:val="0092425A"/>
    <w:rsid w:val="00924D33"/>
    <w:rsid w:val="00925672"/>
    <w:rsid w:val="00925A8B"/>
    <w:rsid w:val="00926359"/>
    <w:rsid w:val="00927518"/>
    <w:rsid w:val="009275AE"/>
    <w:rsid w:val="00927849"/>
    <w:rsid w:val="00927BBC"/>
    <w:rsid w:val="00927C2A"/>
    <w:rsid w:val="00927E25"/>
    <w:rsid w:val="00930333"/>
    <w:rsid w:val="009304DF"/>
    <w:rsid w:val="00930CA6"/>
    <w:rsid w:val="0093172D"/>
    <w:rsid w:val="00932BFD"/>
    <w:rsid w:val="00932F50"/>
    <w:rsid w:val="00933689"/>
    <w:rsid w:val="0093392D"/>
    <w:rsid w:val="00933C87"/>
    <w:rsid w:val="00934974"/>
    <w:rsid w:val="00935FD9"/>
    <w:rsid w:val="009365D4"/>
    <w:rsid w:val="00937D47"/>
    <w:rsid w:val="009409C6"/>
    <w:rsid w:val="00941A9A"/>
    <w:rsid w:val="009431BC"/>
    <w:rsid w:val="00943E10"/>
    <w:rsid w:val="009440A9"/>
    <w:rsid w:val="009443BC"/>
    <w:rsid w:val="00944405"/>
    <w:rsid w:val="0094592F"/>
    <w:rsid w:val="00945A41"/>
    <w:rsid w:val="0094632E"/>
    <w:rsid w:val="0094657F"/>
    <w:rsid w:val="009467D8"/>
    <w:rsid w:val="0095079A"/>
    <w:rsid w:val="00950C18"/>
    <w:rsid w:val="009526D8"/>
    <w:rsid w:val="00953126"/>
    <w:rsid w:val="0095333B"/>
    <w:rsid w:val="0095389A"/>
    <w:rsid w:val="009540A9"/>
    <w:rsid w:val="00954A52"/>
    <w:rsid w:val="00954F67"/>
    <w:rsid w:val="009555E5"/>
    <w:rsid w:val="00955815"/>
    <w:rsid w:val="00955B59"/>
    <w:rsid w:val="009560BB"/>
    <w:rsid w:val="0095794D"/>
    <w:rsid w:val="00960256"/>
    <w:rsid w:val="009602CE"/>
    <w:rsid w:val="00960482"/>
    <w:rsid w:val="009604C2"/>
    <w:rsid w:val="009607CA"/>
    <w:rsid w:val="00962656"/>
    <w:rsid w:val="00962986"/>
    <w:rsid w:val="009633B1"/>
    <w:rsid w:val="00963733"/>
    <w:rsid w:val="00963B21"/>
    <w:rsid w:val="00963C43"/>
    <w:rsid w:val="009642CC"/>
    <w:rsid w:val="0096444B"/>
    <w:rsid w:val="00964760"/>
    <w:rsid w:val="00964D34"/>
    <w:rsid w:val="00964EA2"/>
    <w:rsid w:val="009654B4"/>
    <w:rsid w:val="009654DF"/>
    <w:rsid w:val="0096555C"/>
    <w:rsid w:val="009655E2"/>
    <w:rsid w:val="00965D78"/>
    <w:rsid w:val="009667DA"/>
    <w:rsid w:val="00966C28"/>
    <w:rsid w:val="00967175"/>
    <w:rsid w:val="00967A73"/>
    <w:rsid w:val="00967BE3"/>
    <w:rsid w:val="00970411"/>
    <w:rsid w:val="009708A7"/>
    <w:rsid w:val="009714BB"/>
    <w:rsid w:val="00972101"/>
    <w:rsid w:val="0097300F"/>
    <w:rsid w:val="00974297"/>
    <w:rsid w:val="00974748"/>
    <w:rsid w:val="0097495E"/>
    <w:rsid w:val="009749F0"/>
    <w:rsid w:val="009753FF"/>
    <w:rsid w:val="0097569C"/>
    <w:rsid w:val="00975925"/>
    <w:rsid w:val="00981551"/>
    <w:rsid w:val="00982303"/>
    <w:rsid w:val="009826F6"/>
    <w:rsid w:val="009829B7"/>
    <w:rsid w:val="00982C13"/>
    <w:rsid w:val="00983445"/>
    <w:rsid w:val="00984A6E"/>
    <w:rsid w:val="00984AA7"/>
    <w:rsid w:val="00984ACB"/>
    <w:rsid w:val="00984D4F"/>
    <w:rsid w:val="00985217"/>
    <w:rsid w:val="00985228"/>
    <w:rsid w:val="0098641A"/>
    <w:rsid w:val="00986581"/>
    <w:rsid w:val="00986876"/>
    <w:rsid w:val="009874C4"/>
    <w:rsid w:val="00990D0F"/>
    <w:rsid w:val="00991014"/>
    <w:rsid w:val="009914EC"/>
    <w:rsid w:val="009917B9"/>
    <w:rsid w:val="0099188E"/>
    <w:rsid w:val="00991B99"/>
    <w:rsid w:val="00991E8C"/>
    <w:rsid w:val="00992715"/>
    <w:rsid w:val="00992BE5"/>
    <w:rsid w:val="009932D5"/>
    <w:rsid w:val="00993706"/>
    <w:rsid w:val="009944D8"/>
    <w:rsid w:val="00994D3D"/>
    <w:rsid w:val="00995343"/>
    <w:rsid w:val="00995CFF"/>
    <w:rsid w:val="009963D7"/>
    <w:rsid w:val="00996717"/>
    <w:rsid w:val="009972F8"/>
    <w:rsid w:val="009A05F2"/>
    <w:rsid w:val="009A0691"/>
    <w:rsid w:val="009A0986"/>
    <w:rsid w:val="009A0EC9"/>
    <w:rsid w:val="009A1B37"/>
    <w:rsid w:val="009A2472"/>
    <w:rsid w:val="009A34A6"/>
    <w:rsid w:val="009A47F8"/>
    <w:rsid w:val="009A623E"/>
    <w:rsid w:val="009A68DC"/>
    <w:rsid w:val="009A70DF"/>
    <w:rsid w:val="009A74D4"/>
    <w:rsid w:val="009A76C7"/>
    <w:rsid w:val="009B266E"/>
    <w:rsid w:val="009B2906"/>
    <w:rsid w:val="009B436F"/>
    <w:rsid w:val="009B46C5"/>
    <w:rsid w:val="009B4D44"/>
    <w:rsid w:val="009B50E6"/>
    <w:rsid w:val="009B5801"/>
    <w:rsid w:val="009B7454"/>
    <w:rsid w:val="009B772F"/>
    <w:rsid w:val="009B788F"/>
    <w:rsid w:val="009B7F0A"/>
    <w:rsid w:val="009C0D51"/>
    <w:rsid w:val="009C0EC1"/>
    <w:rsid w:val="009C1D02"/>
    <w:rsid w:val="009C20AA"/>
    <w:rsid w:val="009C255E"/>
    <w:rsid w:val="009C2DBC"/>
    <w:rsid w:val="009C2E22"/>
    <w:rsid w:val="009C300A"/>
    <w:rsid w:val="009C3175"/>
    <w:rsid w:val="009C34EE"/>
    <w:rsid w:val="009C4D3D"/>
    <w:rsid w:val="009C5097"/>
    <w:rsid w:val="009C5824"/>
    <w:rsid w:val="009C5864"/>
    <w:rsid w:val="009C63E3"/>
    <w:rsid w:val="009C733A"/>
    <w:rsid w:val="009C7B54"/>
    <w:rsid w:val="009C7B6A"/>
    <w:rsid w:val="009D038D"/>
    <w:rsid w:val="009D0AF1"/>
    <w:rsid w:val="009D236A"/>
    <w:rsid w:val="009D2C4B"/>
    <w:rsid w:val="009D2F20"/>
    <w:rsid w:val="009D4B63"/>
    <w:rsid w:val="009D55C4"/>
    <w:rsid w:val="009D5636"/>
    <w:rsid w:val="009D6683"/>
    <w:rsid w:val="009D6F1A"/>
    <w:rsid w:val="009D736B"/>
    <w:rsid w:val="009E098E"/>
    <w:rsid w:val="009E0BEB"/>
    <w:rsid w:val="009E22C5"/>
    <w:rsid w:val="009E2422"/>
    <w:rsid w:val="009E269B"/>
    <w:rsid w:val="009E31E7"/>
    <w:rsid w:val="009E42D0"/>
    <w:rsid w:val="009E48E2"/>
    <w:rsid w:val="009E5576"/>
    <w:rsid w:val="009E589C"/>
    <w:rsid w:val="009E6153"/>
    <w:rsid w:val="009E63B7"/>
    <w:rsid w:val="009E6794"/>
    <w:rsid w:val="009E6B2B"/>
    <w:rsid w:val="009E72E1"/>
    <w:rsid w:val="009E74EF"/>
    <w:rsid w:val="009E7FE2"/>
    <w:rsid w:val="009F00D7"/>
    <w:rsid w:val="009F16D6"/>
    <w:rsid w:val="009F1A1F"/>
    <w:rsid w:val="009F3143"/>
    <w:rsid w:val="009F3667"/>
    <w:rsid w:val="009F43D6"/>
    <w:rsid w:val="009F49AE"/>
    <w:rsid w:val="009F4E84"/>
    <w:rsid w:val="009F4EFD"/>
    <w:rsid w:val="009F51A7"/>
    <w:rsid w:val="009F5402"/>
    <w:rsid w:val="009F6625"/>
    <w:rsid w:val="009F689E"/>
    <w:rsid w:val="009F6E75"/>
    <w:rsid w:val="009F707D"/>
    <w:rsid w:val="009F74A3"/>
    <w:rsid w:val="009F798F"/>
    <w:rsid w:val="009F7F62"/>
    <w:rsid w:val="00A0044E"/>
    <w:rsid w:val="00A004F0"/>
    <w:rsid w:val="00A00AB9"/>
    <w:rsid w:val="00A00F63"/>
    <w:rsid w:val="00A0146E"/>
    <w:rsid w:val="00A018EA"/>
    <w:rsid w:val="00A01F40"/>
    <w:rsid w:val="00A02726"/>
    <w:rsid w:val="00A04043"/>
    <w:rsid w:val="00A04461"/>
    <w:rsid w:val="00A04573"/>
    <w:rsid w:val="00A0519E"/>
    <w:rsid w:val="00A05831"/>
    <w:rsid w:val="00A06524"/>
    <w:rsid w:val="00A06FAF"/>
    <w:rsid w:val="00A077C6"/>
    <w:rsid w:val="00A07E60"/>
    <w:rsid w:val="00A07FA6"/>
    <w:rsid w:val="00A10A5E"/>
    <w:rsid w:val="00A10DC3"/>
    <w:rsid w:val="00A1279F"/>
    <w:rsid w:val="00A13A27"/>
    <w:rsid w:val="00A13F6B"/>
    <w:rsid w:val="00A14845"/>
    <w:rsid w:val="00A14FBC"/>
    <w:rsid w:val="00A152C8"/>
    <w:rsid w:val="00A16021"/>
    <w:rsid w:val="00A16175"/>
    <w:rsid w:val="00A16275"/>
    <w:rsid w:val="00A16526"/>
    <w:rsid w:val="00A1663A"/>
    <w:rsid w:val="00A175C2"/>
    <w:rsid w:val="00A17817"/>
    <w:rsid w:val="00A17AAC"/>
    <w:rsid w:val="00A17E56"/>
    <w:rsid w:val="00A17EC2"/>
    <w:rsid w:val="00A20761"/>
    <w:rsid w:val="00A20E8D"/>
    <w:rsid w:val="00A20EE8"/>
    <w:rsid w:val="00A21EB0"/>
    <w:rsid w:val="00A21FA5"/>
    <w:rsid w:val="00A2210D"/>
    <w:rsid w:val="00A22174"/>
    <w:rsid w:val="00A22333"/>
    <w:rsid w:val="00A22B35"/>
    <w:rsid w:val="00A22EB4"/>
    <w:rsid w:val="00A2318C"/>
    <w:rsid w:val="00A23716"/>
    <w:rsid w:val="00A24385"/>
    <w:rsid w:val="00A24C3D"/>
    <w:rsid w:val="00A24CF8"/>
    <w:rsid w:val="00A24E7A"/>
    <w:rsid w:val="00A24F8B"/>
    <w:rsid w:val="00A25DD4"/>
    <w:rsid w:val="00A262C0"/>
    <w:rsid w:val="00A26BA8"/>
    <w:rsid w:val="00A26CD6"/>
    <w:rsid w:val="00A27510"/>
    <w:rsid w:val="00A27CFB"/>
    <w:rsid w:val="00A30B2A"/>
    <w:rsid w:val="00A30E3E"/>
    <w:rsid w:val="00A3101A"/>
    <w:rsid w:val="00A31F2D"/>
    <w:rsid w:val="00A3260F"/>
    <w:rsid w:val="00A32790"/>
    <w:rsid w:val="00A32D34"/>
    <w:rsid w:val="00A32DF8"/>
    <w:rsid w:val="00A337B4"/>
    <w:rsid w:val="00A33FD7"/>
    <w:rsid w:val="00A34312"/>
    <w:rsid w:val="00A35053"/>
    <w:rsid w:val="00A3545C"/>
    <w:rsid w:val="00A36777"/>
    <w:rsid w:val="00A36D65"/>
    <w:rsid w:val="00A36E12"/>
    <w:rsid w:val="00A37035"/>
    <w:rsid w:val="00A37A22"/>
    <w:rsid w:val="00A37D2F"/>
    <w:rsid w:val="00A40A3A"/>
    <w:rsid w:val="00A40FAE"/>
    <w:rsid w:val="00A41096"/>
    <w:rsid w:val="00A410A9"/>
    <w:rsid w:val="00A415BC"/>
    <w:rsid w:val="00A4183C"/>
    <w:rsid w:val="00A4266C"/>
    <w:rsid w:val="00A440C9"/>
    <w:rsid w:val="00A4527C"/>
    <w:rsid w:val="00A45E9F"/>
    <w:rsid w:val="00A45FAB"/>
    <w:rsid w:val="00A463D6"/>
    <w:rsid w:val="00A46DD0"/>
    <w:rsid w:val="00A46F91"/>
    <w:rsid w:val="00A47094"/>
    <w:rsid w:val="00A471E6"/>
    <w:rsid w:val="00A476BC"/>
    <w:rsid w:val="00A477EB"/>
    <w:rsid w:val="00A47ED8"/>
    <w:rsid w:val="00A50065"/>
    <w:rsid w:val="00A500D9"/>
    <w:rsid w:val="00A5019B"/>
    <w:rsid w:val="00A50810"/>
    <w:rsid w:val="00A50C0A"/>
    <w:rsid w:val="00A50FB0"/>
    <w:rsid w:val="00A510B1"/>
    <w:rsid w:val="00A512A9"/>
    <w:rsid w:val="00A52CCF"/>
    <w:rsid w:val="00A536FA"/>
    <w:rsid w:val="00A5457F"/>
    <w:rsid w:val="00A546C0"/>
    <w:rsid w:val="00A55282"/>
    <w:rsid w:val="00A56790"/>
    <w:rsid w:val="00A568F3"/>
    <w:rsid w:val="00A569E8"/>
    <w:rsid w:val="00A573C8"/>
    <w:rsid w:val="00A57D47"/>
    <w:rsid w:val="00A6033F"/>
    <w:rsid w:val="00A60586"/>
    <w:rsid w:val="00A60726"/>
    <w:rsid w:val="00A6081B"/>
    <w:rsid w:val="00A60A2C"/>
    <w:rsid w:val="00A60C12"/>
    <w:rsid w:val="00A61D3B"/>
    <w:rsid w:val="00A61E1E"/>
    <w:rsid w:val="00A624C3"/>
    <w:rsid w:val="00A624F1"/>
    <w:rsid w:val="00A626B4"/>
    <w:rsid w:val="00A6295A"/>
    <w:rsid w:val="00A63509"/>
    <w:rsid w:val="00A6405E"/>
    <w:rsid w:val="00A6468D"/>
    <w:rsid w:val="00A6496C"/>
    <w:rsid w:val="00A65460"/>
    <w:rsid w:val="00A65487"/>
    <w:rsid w:val="00A70142"/>
    <w:rsid w:val="00A7053F"/>
    <w:rsid w:val="00A70660"/>
    <w:rsid w:val="00A707FD"/>
    <w:rsid w:val="00A70DA0"/>
    <w:rsid w:val="00A70E5E"/>
    <w:rsid w:val="00A734B9"/>
    <w:rsid w:val="00A74167"/>
    <w:rsid w:val="00A75A8D"/>
    <w:rsid w:val="00A76418"/>
    <w:rsid w:val="00A76AAA"/>
    <w:rsid w:val="00A76C59"/>
    <w:rsid w:val="00A77BDB"/>
    <w:rsid w:val="00A77CE6"/>
    <w:rsid w:val="00A80683"/>
    <w:rsid w:val="00A80807"/>
    <w:rsid w:val="00A81408"/>
    <w:rsid w:val="00A814BF"/>
    <w:rsid w:val="00A815F5"/>
    <w:rsid w:val="00A8181A"/>
    <w:rsid w:val="00A82285"/>
    <w:rsid w:val="00A8283F"/>
    <w:rsid w:val="00A829D7"/>
    <w:rsid w:val="00A82BF6"/>
    <w:rsid w:val="00A83827"/>
    <w:rsid w:val="00A84197"/>
    <w:rsid w:val="00A84422"/>
    <w:rsid w:val="00A849B8"/>
    <w:rsid w:val="00A8529F"/>
    <w:rsid w:val="00A85964"/>
    <w:rsid w:val="00A85B91"/>
    <w:rsid w:val="00A8712C"/>
    <w:rsid w:val="00A8721A"/>
    <w:rsid w:val="00A87CCA"/>
    <w:rsid w:val="00A902B1"/>
    <w:rsid w:val="00A90BFD"/>
    <w:rsid w:val="00A91ADA"/>
    <w:rsid w:val="00A91FBB"/>
    <w:rsid w:val="00A92E10"/>
    <w:rsid w:val="00A94A9A"/>
    <w:rsid w:val="00A9581A"/>
    <w:rsid w:val="00A95B17"/>
    <w:rsid w:val="00A95E5D"/>
    <w:rsid w:val="00A9617A"/>
    <w:rsid w:val="00A96A1C"/>
    <w:rsid w:val="00A96C0D"/>
    <w:rsid w:val="00A979A5"/>
    <w:rsid w:val="00A97A38"/>
    <w:rsid w:val="00AA1D48"/>
    <w:rsid w:val="00AA240F"/>
    <w:rsid w:val="00AA2AEC"/>
    <w:rsid w:val="00AA2D8E"/>
    <w:rsid w:val="00AA38AB"/>
    <w:rsid w:val="00AA3E61"/>
    <w:rsid w:val="00AA4477"/>
    <w:rsid w:val="00AA4AE1"/>
    <w:rsid w:val="00AA51FE"/>
    <w:rsid w:val="00AA7324"/>
    <w:rsid w:val="00AA7BF5"/>
    <w:rsid w:val="00AB0827"/>
    <w:rsid w:val="00AB0F13"/>
    <w:rsid w:val="00AB11F7"/>
    <w:rsid w:val="00AB12BB"/>
    <w:rsid w:val="00AB12D1"/>
    <w:rsid w:val="00AB1608"/>
    <w:rsid w:val="00AB1BA7"/>
    <w:rsid w:val="00AB23D8"/>
    <w:rsid w:val="00AB28E1"/>
    <w:rsid w:val="00AB3D2E"/>
    <w:rsid w:val="00AB3EC8"/>
    <w:rsid w:val="00AB40B1"/>
    <w:rsid w:val="00AB49B0"/>
    <w:rsid w:val="00AB4CA1"/>
    <w:rsid w:val="00AB50A5"/>
    <w:rsid w:val="00AB5701"/>
    <w:rsid w:val="00AC05F3"/>
    <w:rsid w:val="00AC0E70"/>
    <w:rsid w:val="00AC105F"/>
    <w:rsid w:val="00AC1699"/>
    <w:rsid w:val="00AC1850"/>
    <w:rsid w:val="00AC1BB4"/>
    <w:rsid w:val="00AC1BEF"/>
    <w:rsid w:val="00AC1C95"/>
    <w:rsid w:val="00AC1F59"/>
    <w:rsid w:val="00AC208F"/>
    <w:rsid w:val="00AC2DCB"/>
    <w:rsid w:val="00AC3FF0"/>
    <w:rsid w:val="00AC435E"/>
    <w:rsid w:val="00AC463C"/>
    <w:rsid w:val="00AC4CD9"/>
    <w:rsid w:val="00AC52AC"/>
    <w:rsid w:val="00AC55CA"/>
    <w:rsid w:val="00AC5665"/>
    <w:rsid w:val="00AC6812"/>
    <w:rsid w:val="00AC68AE"/>
    <w:rsid w:val="00AC6D3D"/>
    <w:rsid w:val="00AC7C7E"/>
    <w:rsid w:val="00AD0EBF"/>
    <w:rsid w:val="00AD0EEE"/>
    <w:rsid w:val="00AD176E"/>
    <w:rsid w:val="00AD1DB0"/>
    <w:rsid w:val="00AD21DB"/>
    <w:rsid w:val="00AD240F"/>
    <w:rsid w:val="00AD2507"/>
    <w:rsid w:val="00AD28E5"/>
    <w:rsid w:val="00AD2D4D"/>
    <w:rsid w:val="00AD2D9C"/>
    <w:rsid w:val="00AD34DA"/>
    <w:rsid w:val="00AD3DA8"/>
    <w:rsid w:val="00AD4399"/>
    <w:rsid w:val="00AD4672"/>
    <w:rsid w:val="00AD5003"/>
    <w:rsid w:val="00AD5947"/>
    <w:rsid w:val="00AD600D"/>
    <w:rsid w:val="00AD61BD"/>
    <w:rsid w:val="00AD6CB9"/>
    <w:rsid w:val="00AD7FEC"/>
    <w:rsid w:val="00AE09AA"/>
    <w:rsid w:val="00AE1655"/>
    <w:rsid w:val="00AE1E38"/>
    <w:rsid w:val="00AE24F9"/>
    <w:rsid w:val="00AE2682"/>
    <w:rsid w:val="00AE2F7B"/>
    <w:rsid w:val="00AE36D9"/>
    <w:rsid w:val="00AE5D70"/>
    <w:rsid w:val="00AE7276"/>
    <w:rsid w:val="00AE7523"/>
    <w:rsid w:val="00AE76A6"/>
    <w:rsid w:val="00AF07F1"/>
    <w:rsid w:val="00AF0E1B"/>
    <w:rsid w:val="00AF1B04"/>
    <w:rsid w:val="00AF1ED6"/>
    <w:rsid w:val="00AF2B46"/>
    <w:rsid w:val="00AF2B4F"/>
    <w:rsid w:val="00AF2FA7"/>
    <w:rsid w:val="00AF322C"/>
    <w:rsid w:val="00AF36B8"/>
    <w:rsid w:val="00AF37B2"/>
    <w:rsid w:val="00AF3A71"/>
    <w:rsid w:val="00AF468B"/>
    <w:rsid w:val="00AF486F"/>
    <w:rsid w:val="00AF6610"/>
    <w:rsid w:val="00AF7F5E"/>
    <w:rsid w:val="00AF7FD0"/>
    <w:rsid w:val="00B00A32"/>
    <w:rsid w:val="00B010AE"/>
    <w:rsid w:val="00B01B5D"/>
    <w:rsid w:val="00B01ED4"/>
    <w:rsid w:val="00B0230B"/>
    <w:rsid w:val="00B03383"/>
    <w:rsid w:val="00B03723"/>
    <w:rsid w:val="00B05663"/>
    <w:rsid w:val="00B0656B"/>
    <w:rsid w:val="00B06B81"/>
    <w:rsid w:val="00B071FC"/>
    <w:rsid w:val="00B0726F"/>
    <w:rsid w:val="00B07E73"/>
    <w:rsid w:val="00B10C36"/>
    <w:rsid w:val="00B11C58"/>
    <w:rsid w:val="00B1204D"/>
    <w:rsid w:val="00B12480"/>
    <w:rsid w:val="00B1365D"/>
    <w:rsid w:val="00B1395A"/>
    <w:rsid w:val="00B13E6B"/>
    <w:rsid w:val="00B146D1"/>
    <w:rsid w:val="00B147A2"/>
    <w:rsid w:val="00B14986"/>
    <w:rsid w:val="00B14A5A"/>
    <w:rsid w:val="00B15B7B"/>
    <w:rsid w:val="00B15E3F"/>
    <w:rsid w:val="00B15F0A"/>
    <w:rsid w:val="00B166D2"/>
    <w:rsid w:val="00B16861"/>
    <w:rsid w:val="00B17203"/>
    <w:rsid w:val="00B17614"/>
    <w:rsid w:val="00B179DD"/>
    <w:rsid w:val="00B17BB9"/>
    <w:rsid w:val="00B20D86"/>
    <w:rsid w:val="00B213B2"/>
    <w:rsid w:val="00B22708"/>
    <w:rsid w:val="00B22709"/>
    <w:rsid w:val="00B22735"/>
    <w:rsid w:val="00B22A57"/>
    <w:rsid w:val="00B22D89"/>
    <w:rsid w:val="00B2517C"/>
    <w:rsid w:val="00B25C7D"/>
    <w:rsid w:val="00B26F91"/>
    <w:rsid w:val="00B27A1C"/>
    <w:rsid w:val="00B3018E"/>
    <w:rsid w:val="00B311E4"/>
    <w:rsid w:val="00B317D6"/>
    <w:rsid w:val="00B31A48"/>
    <w:rsid w:val="00B328E8"/>
    <w:rsid w:val="00B338CA"/>
    <w:rsid w:val="00B339A0"/>
    <w:rsid w:val="00B3437F"/>
    <w:rsid w:val="00B347C9"/>
    <w:rsid w:val="00B34C51"/>
    <w:rsid w:val="00B353DE"/>
    <w:rsid w:val="00B35447"/>
    <w:rsid w:val="00B36F6E"/>
    <w:rsid w:val="00B37664"/>
    <w:rsid w:val="00B40764"/>
    <w:rsid w:val="00B408B6"/>
    <w:rsid w:val="00B40935"/>
    <w:rsid w:val="00B412C6"/>
    <w:rsid w:val="00B42377"/>
    <w:rsid w:val="00B42E4C"/>
    <w:rsid w:val="00B43ED3"/>
    <w:rsid w:val="00B44344"/>
    <w:rsid w:val="00B44EBE"/>
    <w:rsid w:val="00B4506B"/>
    <w:rsid w:val="00B451D3"/>
    <w:rsid w:val="00B4590C"/>
    <w:rsid w:val="00B45970"/>
    <w:rsid w:val="00B45C0A"/>
    <w:rsid w:val="00B463B5"/>
    <w:rsid w:val="00B505D7"/>
    <w:rsid w:val="00B512F8"/>
    <w:rsid w:val="00B513CC"/>
    <w:rsid w:val="00B51764"/>
    <w:rsid w:val="00B52B3B"/>
    <w:rsid w:val="00B52CA4"/>
    <w:rsid w:val="00B52FAA"/>
    <w:rsid w:val="00B54B37"/>
    <w:rsid w:val="00B55382"/>
    <w:rsid w:val="00B557A7"/>
    <w:rsid w:val="00B56F86"/>
    <w:rsid w:val="00B57BC0"/>
    <w:rsid w:val="00B600FC"/>
    <w:rsid w:val="00B603DC"/>
    <w:rsid w:val="00B60D79"/>
    <w:rsid w:val="00B61788"/>
    <w:rsid w:val="00B63292"/>
    <w:rsid w:val="00B63D9C"/>
    <w:rsid w:val="00B63DD2"/>
    <w:rsid w:val="00B64030"/>
    <w:rsid w:val="00B64277"/>
    <w:rsid w:val="00B646AA"/>
    <w:rsid w:val="00B64A82"/>
    <w:rsid w:val="00B65590"/>
    <w:rsid w:val="00B65FAB"/>
    <w:rsid w:val="00B66B15"/>
    <w:rsid w:val="00B67009"/>
    <w:rsid w:val="00B675C4"/>
    <w:rsid w:val="00B6761E"/>
    <w:rsid w:val="00B677B2"/>
    <w:rsid w:val="00B70CE8"/>
    <w:rsid w:val="00B71000"/>
    <w:rsid w:val="00B71019"/>
    <w:rsid w:val="00B72172"/>
    <w:rsid w:val="00B72B71"/>
    <w:rsid w:val="00B72CA1"/>
    <w:rsid w:val="00B72D63"/>
    <w:rsid w:val="00B7448B"/>
    <w:rsid w:val="00B74913"/>
    <w:rsid w:val="00B75445"/>
    <w:rsid w:val="00B754B6"/>
    <w:rsid w:val="00B757A8"/>
    <w:rsid w:val="00B75FA2"/>
    <w:rsid w:val="00B7686C"/>
    <w:rsid w:val="00B77177"/>
    <w:rsid w:val="00B772B8"/>
    <w:rsid w:val="00B77807"/>
    <w:rsid w:val="00B77D66"/>
    <w:rsid w:val="00B80350"/>
    <w:rsid w:val="00B80537"/>
    <w:rsid w:val="00B80558"/>
    <w:rsid w:val="00B8080B"/>
    <w:rsid w:val="00B809CA"/>
    <w:rsid w:val="00B810EF"/>
    <w:rsid w:val="00B81235"/>
    <w:rsid w:val="00B81E5C"/>
    <w:rsid w:val="00B8211B"/>
    <w:rsid w:val="00B826A7"/>
    <w:rsid w:val="00B82EAB"/>
    <w:rsid w:val="00B832F9"/>
    <w:rsid w:val="00B8386D"/>
    <w:rsid w:val="00B8436E"/>
    <w:rsid w:val="00B843AB"/>
    <w:rsid w:val="00B858D5"/>
    <w:rsid w:val="00B85C8F"/>
    <w:rsid w:val="00B8606C"/>
    <w:rsid w:val="00B86764"/>
    <w:rsid w:val="00B86E26"/>
    <w:rsid w:val="00B877F0"/>
    <w:rsid w:val="00B87E38"/>
    <w:rsid w:val="00B90223"/>
    <w:rsid w:val="00B911F6"/>
    <w:rsid w:val="00B915B7"/>
    <w:rsid w:val="00B92F53"/>
    <w:rsid w:val="00B932FB"/>
    <w:rsid w:val="00B934C7"/>
    <w:rsid w:val="00B937C6"/>
    <w:rsid w:val="00B9386E"/>
    <w:rsid w:val="00B947D2"/>
    <w:rsid w:val="00B94E16"/>
    <w:rsid w:val="00B9507E"/>
    <w:rsid w:val="00B95D84"/>
    <w:rsid w:val="00BA0646"/>
    <w:rsid w:val="00BA0792"/>
    <w:rsid w:val="00BA19EF"/>
    <w:rsid w:val="00BA2810"/>
    <w:rsid w:val="00BA3E15"/>
    <w:rsid w:val="00BA42E3"/>
    <w:rsid w:val="00BA45D9"/>
    <w:rsid w:val="00BA648E"/>
    <w:rsid w:val="00BA70C2"/>
    <w:rsid w:val="00BA7680"/>
    <w:rsid w:val="00BA775C"/>
    <w:rsid w:val="00BA7AC8"/>
    <w:rsid w:val="00BA7B04"/>
    <w:rsid w:val="00BA7EBA"/>
    <w:rsid w:val="00BB06E5"/>
    <w:rsid w:val="00BB16B6"/>
    <w:rsid w:val="00BB17F6"/>
    <w:rsid w:val="00BB1EB6"/>
    <w:rsid w:val="00BB3289"/>
    <w:rsid w:val="00BB4836"/>
    <w:rsid w:val="00BB4AA1"/>
    <w:rsid w:val="00BB4EE8"/>
    <w:rsid w:val="00BB53F7"/>
    <w:rsid w:val="00BB5764"/>
    <w:rsid w:val="00BB670A"/>
    <w:rsid w:val="00BB6D18"/>
    <w:rsid w:val="00BB7299"/>
    <w:rsid w:val="00BB7818"/>
    <w:rsid w:val="00BB7A3A"/>
    <w:rsid w:val="00BC0A24"/>
    <w:rsid w:val="00BC1785"/>
    <w:rsid w:val="00BC1DAE"/>
    <w:rsid w:val="00BC1EB7"/>
    <w:rsid w:val="00BC20CB"/>
    <w:rsid w:val="00BC27C7"/>
    <w:rsid w:val="00BC2D24"/>
    <w:rsid w:val="00BC3316"/>
    <w:rsid w:val="00BC3489"/>
    <w:rsid w:val="00BC3823"/>
    <w:rsid w:val="00BC3B4A"/>
    <w:rsid w:val="00BC511D"/>
    <w:rsid w:val="00BC5134"/>
    <w:rsid w:val="00BC5431"/>
    <w:rsid w:val="00BC5DE8"/>
    <w:rsid w:val="00BC6648"/>
    <w:rsid w:val="00BC66D2"/>
    <w:rsid w:val="00BC69B8"/>
    <w:rsid w:val="00BC71F8"/>
    <w:rsid w:val="00BC7589"/>
    <w:rsid w:val="00BC7943"/>
    <w:rsid w:val="00BC7E4E"/>
    <w:rsid w:val="00BD024D"/>
    <w:rsid w:val="00BD062F"/>
    <w:rsid w:val="00BD0BC4"/>
    <w:rsid w:val="00BD0C35"/>
    <w:rsid w:val="00BD10B8"/>
    <w:rsid w:val="00BD1F44"/>
    <w:rsid w:val="00BD2465"/>
    <w:rsid w:val="00BD2CF0"/>
    <w:rsid w:val="00BD31C6"/>
    <w:rsid w:val="00BD36EC"/>
    <w:rsid w:val="00BD37AC"/>
    <w:rsid w:val="00BD39D0"/>
    <w:rsid w:val="00BD44B9"/>
    <w:rsid w:val="00BD49CE"/>
    <w:rsid w:val="00BD4D13"/>
    <w:rsid w:val="00BD4F23"/>
    <w:rsid w:val="00BD55FA"/>
    <w:rsid w:val="00BD564F"/>
    <w:rsid w:val="00BD5B9C"/>
    <w:rsid w:val="00BD5C9E"/>
    <w:rsid w:val="00BD6809"/>
    <w:rsid w:val="00BD719E"/>
    <w:rsid w:val="00BD7422"/>
    <w:rsid w:val="00BE0178"/>
    <w:rsid w:val="00BE102B"/>
    <w:rsid w:val="00BE138B"/>
    <w:rsid w:val="00BE166B"/>
    <w:rsid w:val="00BE217C"/>
    <w:rsid w:val="00BE21D0"/>
    <w:rsid w:val="00BE2ACF"/>
    <w:rsid w:val="00BE3AC3"/>
    <w:rsid w:val="00BE3F13"/>
    <w:rsid w:val="00BE47F5"/>
    <w:rsid w:val="00BE5E7F"/>
    <w:rsid w:val="00BE601A"/>
    <w:rsid w:val="00BE6348"/>
    <w:rsid w:val="00BE6AAA"/>
    <w:rsid w:val="00BE6E70"/>
    <w:rsid w:val="00BE75F3"/>
    <w:rsid w:val="00BE7E15"/>
    <w:rsid w:val="00BF18FB"/>
    <w:rsid w:val="00BF469C"/>
    <w:rsid w:val="00BF547F"/>
    <w:rsid w:val="00BF5A26"/>
    <w:rsid w:val="00BF5C16"/>
    <w:rsid w:val="00BF620E"/>
    <w:rsid w:val="00BF6251"/>
    <w:rsid w:val="00BF6ED2"/>
    <w:rsid w:val="00BF7C26"/>
    <w:rsid w:val="00BF7E51"/>
    <w:rsid w:val="00C00521"/>
    <w:rsid w:val="00C00823"/>
    <w:rsid w:val="00C00F73"/>
    <w:rsid w:val="00C01B42"/>
    <w:rsid w:val="00C01CD7"/>
    <w:rsid w:val="00C02A40"/>
    <w:rsid w:val="00C02C25"/>
    <w:rsid w:val="00C031A6"/>
    <w:rsid w:val="00C03B89"/>
    <w:rsid w:val="00C0426A"/>
    <w:rsid w:val="00C04FFC"/>
    <w:rsid w:val="00C05584"/>
    <w:rsid w:val="00C05674"/>
    <w:rsid w:val="00C058A6"/>
    <w:rsid w:val="00C06218"/>
    <w:rsid w:val="00C0656E"/>
    <w:rsid w:val="00C06A2B"/>
    <w:rsid w:val="00C06F53"/>
    <w:rsid w:val="00C071B4"/>
    <w:rsid w:val="00C0786B"/>
    <w:rsid w:val="00C07E5F"/>
    <w:rsid w:val="00C07F5A"/>
    <w:rsid w:val="00C10DB6"/>
    <w:rsid w:val="00C114CC"/>
    <w:rsid w:val="00C12B98"/>
    <w:rsid w:val="00C12BF1"/>
    <w:rsid w:val="00C12EFD"/>
    <w:rsid w:val="00C130A4"/>
    <w:rsid w:val="00C134CD"/>
    <w:rsid w:val="00C1409F"/>
    <w:rsid w:val="00C14572"/>
    <w:rsid w:val="00C146E3"/>
    <w:rsid w:val="00C14833"/>
    <w:rsid w:val="00C14AD8"/>
    <w:rsid w:val="00C14FA8"/>
    <w:rsid w:val="00C1518D"/>
    <w:rsid w:val="00C15492"/>
    <w:rsid w:val="00C155E8"/>
    <w:rsid w:val="00C1609B"/>
    <w:rsid w:val="00C167DC"/>
    <w:rsid w:val="00C16978"/>
    <w:rsid w:val="00C170D9"/>
    <w:rsid w:val="00C178F2"/>
    <w:rsid w:val="00C20924"/>
    <w:rsid w:val="00C2102B"/>
    <w:rsid w:val="00C217BB"/>
    <w:rsid w:val="00C21EF2"/>
    <w:rsid w:val="00C22ADD"/>
    <w:rsid w:val="00C22C95"/>
    <w:rsid w:val="00C22E47"/>
    <w:rsid w:val="00C23BF4"/>
    <w:rsid w:val="00C24597"/>
    <w:rsid w:val="00C24AAC"/>
    <w:rsid w:val="00C2617F"/>
    <w:rsid w:val="00C2673D"/>
    <w:rsid w:val="00C26BBF"/>
    <w:rsid w:val="00C26C86"/>
    <w:rsid w:val="00C26EA0"/>
    <w:rsid w:val="00C271B5"/>
    <w:rsid w:val="00C278F3"/>
    <w:rsid w:val="00C27A04"/>
    <w:rsid w:val="00C30637"/>
    <w:rsid w:val="00C311DE"/>
    <w:rsid w:val="00C31619"/>
    <w:rsid w:val="00C3176D"/>
    <w:rsid w:val="00C3211A"/>
    <w:rsid w:val="00C330A7"/>
    <w:rsid w:val="00C33D6B"/>
    <w:rsid w:val="00C34AA5"/>
    <w:rsid w:val="00C34D79"/>
    <w:rsid w:val="00C34EB8"/>
    <w:rsid w:val="00C3539F"/>
    <w:rsid w:val="00C354BC"/>
    <w:rsid w:val="00C3567A"/>
    <w:rsid w:val="00C35C84"/>
    <w:rsid w:val="00C37037"/>
    <w:rsid w:val="00C375EC"/>
    <w:rsid w:val="00C40457"/>
    <w:rsid w:val="00C404CD"/>
    <w:rsid w:val="00C40515"/>
    <w:rsid w:val="00C40BD2"/>
    <w:rsid w:val="00C40ECA"/>
    <w:rsid w:val="00C417DA"/>
    <w:rsid w:val="00C42322"/>
    <w:rsid w:val="00C42B8C"/>
    <w:rsid w:val="00C433DA"/>
    <w:rsid w:val="00C44203"/>
    <w:rsid w:val="00C444E8"/>
    <w:rsid w:val="00C44968"/>
    <w:rsid w:val="00C44BA9"/>
    <w:rsid w:val="00C44BCE"/>
    <w:rsid w:val="00C455C7"/>
    <w:rsid w:val="00C45E47"/>
    <w:rsid w:val="00C47794"/>
    <w:rsid w:val="00C47F83"/>
    <w:rsid w:val="00C5116E"/>
    <w:rsid w:val="00C51AD7"/>
    <w:rsid w:val="00C52317"/>
    <w:rsid w:val="00C52B48"/>
    <w:rsid w:val="00C52CB9"/>
    <w:rsid w:val="00C536A0"/>
    <w:rsid w:val="00C53F37"/>
    <w:rsid w:val="00C548F1"/>
    <w:rsid w:val="00C559F4"/>
    <w:rsid w:val="00C55C0E"/>
    <w:rsid w:val="00C574DC"/>
    <w:rsid w:val="00C5768B"/>
    <w:rsid w:val="00C57F88"/>
    <w:rsid w:val="00C600BD"/>
    <w:rsid w:val="00C6015D"/>
    <w:rsid w:val="00C60EC7"/>
    <w:rsid w:val="00C621B4"/>
    <w:rsid w:val="00C621CA"/>
    <w:rsid w:val="00C62B56"/>
    <w:rsid w:val="00C64A9F"/>
    <w:rsid w:val="00C65508"/>
    <w:rsid w:val="00C658E4"/>
    <w:rsid w:val="00C65CC4"/>
    <w:rsid w:val="00C6667A"/>
    <w:rsid w:val="00C66A56"/>
    <w:rsid w:val="00C66EAA"/>
    <w:rsid w:val="00C670F8"/>
    <w:rsid w:val="00C70751"/>
    <w:rsid w:val="00C725DA"/>
    <w:rsid w:val="00C72CDD"/>
    <w:rsid w:val="00C7462F"/>
    <w:rsid w:val="00C74860"/>
    <w:rsid w:val="00C74958"/>
    <w:rsid w:val="00C74B0B"/>
    <w:rsid w:val="00C74E57"/>
    <w:rsid w:val="00C75776"/>
    <w:rsid w:val="00C75B63"/>
    <w:rsid w:val="00C75B74"/>
    <w:rsid w:val="00C75E67"/>
    <w:rsid w:val="00C7604A"/>
    <w:rsid w:val="00C765E4"/>
    <w:rsid w:val="00C77BD8"/>
    <w:rsid w:val="00C803C6"/>
    <w:rsid w:val="00C80485"/>
    <w:rsid w:val="00C80AAA"/>
    <w:rsid w:val="00C81290"/>
    <w:rsid w:val="00C81DD5"/>
    <w:rsid w:val="00C8255E"/>
    <w:rsid w:val="00C82931"/>
    <w:rsid w:val="00C82AA3"/>
    <w:rsid w:val="00C83439"/>
    <w:rsid w:val="00C83892"/>
    <w:rsid w:val="00C83D34"/>
    <w:rsid w:val="00C841A5"/>
    <w:rsid w:val="00C84591"/>
    <w:rsid w:val="00C8475E"/>
    <w:rsid w:val="00C848E4"/>
    <w:rsid w:val="00C84E8C"/>
    <w:rsid w:val="00C85A29"/>
    <w:rsid w:val="00C87333"/>
    <w:rsid w:val="00C87869"/>
    <w:rsid w:val="00C87A86"/>
    <w:rsid w:val="00C905AE"/>
    <w:rsid w:val="00C90C26"/>
    <w:rsid w:val="00C91758"/>
    <w:rsid w:val="00C91A57"/>
    <w:rsid w:val="00C92E4C"/>
    <w:rsid w:val="00C937CB"/>
    <w:rsid w:val="00C93F3A"/>
    <w:rsid w:val="00C94DBD"/>
    <w:rsid w:val="00C952A8"/>
    <w:rsid w:val="00C952D5"/>
    <w:rsid w:val="00C9557A"/>
    <w:rsid w:val="00C96ADE"/>
    <w:rsid w:val="00C977A0"/>
    <w:rsid w:val="00C97D54"/>
    <w:rsid w:val="00CA0001"/>
    <w:rsid w:val="00CA01B5"/>
    <w:rsid w:val="00CA0243"/>
    <w:rsid w:val="00CA2B75"/>
    <w:rsid w:val="00CA32FA"/>
    <w:rsid w:val="00CA397C"/>
    <w:rsid w:val="00CA3A3D"/>
    <w:rsid w:val="00CA3F1B"/>
    <w:rsid w:val="00CA42EB"/>
    <w:rsid w:val="00CA4BC7"/>
    <w:rsid w:val="00CA682F"/>
    <w:rsid w:val="00CA6D7F"/>
    <w:rsid w:val="00CA71DB"/>
    <w:rsid w:val="00CA7C0C"/>
    <w:rsid w:val="00CB04A4"/>
    <w:rsid w:val="00CB0FB8"/>
    <w:rsid w:val="00CB159D"/>
    <w:rsid w:val="00CB1647"/>
    <w:rsid w:val="00CB1AB5"/>
    <w:rsid w:val="00CB1EA9"/>
    <w:rsid w:val="00CB1F85"/>
    <w:rsid w:val="00CB203C"/>
    <w:rsid w:val="00CB2C72"/>
    <w:rsid w:val="00CB2FEB"/>
    <w:rsid w:val="00CB3A56"/>
    <w:rsid w:val="00CB44F6"/>
    <w:rsid w:val="00CB4D65"/>
    <w:rsid w:val="00CB5890"/>
    <w:rsid w:val="00CB5B51"/>
    <w:rsid w:val="00CB6651"/>
    <w:rsid w:val="00CB758C"/>
    <w:rsid w:val="00CB7D2B"/>
    <w:rsid w:val="00CB7F8E"/>
    <w:rsid w:val="00CC05E5"/>
    <w:rsid w:val="00CC08FF"/>
    <w:rsid w:val="00CC0AA9"/>
    <w:rsid w:val="00CC0ECD"/>
    <w:rsid w:val="00CC19E0"/>
    <w:rsid w:val="00CC1E71"/>
    <w:rsid w:val="00CC36E6"/>
    <w:rsid w:val="00CC3E97"/>
    <w:rsid w:val="00CC5B16"/>
    <w:rsid w:val="00CC5C17"/>
    <w:rsid w:val="00CC6433"/>
    <w:rsid w:val="00CC6E35"/>
    <w:rsid w:val="00CC7F04"/>
    <w:rsid w:val="00CD04FA"/>
    <w:rsid w:val="00CD22A9"/>
    <w:rsid w:val="00CD3C21"/>
    <w:rsid w:val="00CD40A1"/>
    <w:rsid w:val="00CD531D"/>
    <w:rsid w:val="00CD699B"/>
    <w:rsid w:val="00CD6E77"/>
    <w:rsid w:val="00CD70E0"/>
    <w:rsid w:val="00CD7311"/>
    <w:rsid w:val="00CD7B06"/>
    <w:rsid w:val="00CE0456"/>
    <w:rsid w:val="00CE0895"/>
    <w:rsid w:val="00CE0A74"/>
    <w:rsid w:val="00CE0EE4"/>
    <w:rsid w:val="00CE1045"/>
    <w:rsid w:val="00CE113F"/>
    <w:rsid w:val="00CE15F6"/>
    <w:rsid w:val="00CE170A"/>
    <w:rsid w:val="00CE1776"/>
    <w:rsid w:val="00CE1A0A"/>
    <w:rsid w:val="00CE1B4F"/>
    <w:rsid w:val="00CE2B59"/>
    <w:rsid w:val="00CE3771"/>
    <w:rsid w:val="00CE3B0E"/>
    <w:rsid w:val="00CE3EE4"/>
    <w:rsid w:val="00CE42BD"/>
    <w:rsid w:val="00CE432B"/>
    <w:rsid w:val="00CE43CD"/>
    <w:rsid w:val="00CE557A"/>
    <w:rsid w:val="00CE594A"/>
    <w:rsid w:val="00CE63A7"/>
    <w:rsid w:val="00CE6C42"/>
    <w:rsid w:val="00CE6DEC"/>
    <w:rsid w:val="00CE74BC"/>
    <w:rsid w:val="00CE7DD1"/>
    <w:rsid w:val="00CF0D7B"/>
    <w:rsid w:val="00CF22EF"/>
    <w:rsid w:val="00CF2D5B"/>
    <w:rsid w:val="00CF2F54"/>
    <w:rsid w:val="00CF37EE"/>
    <w:rsid w:val="00CF3AB1"/>
    <w:rsid w:val="00CF4375"/>
    <w:rsid w:val="00CF4853"/>
    <w:rsid w:val="00CF4F3C"/>
    <w:rsid w:val="00CF51AE"/>
    <w:rsid w:val="00CF6044"/>
    <w:rsid w:val="00CF60A2"/>
    <w:rsid w:val="00CF6A24"/>
    <w:rsid w:val="00CF737C"/>
    <w:rsid w:val="00CF7A9B"/>
    <w:rsid w:val="00D001A3"/>
    <w:rsid w:val="00D00233"/>
    <w:rsid w:val="00D002C8"/>
    <w:rsid w:val="00D003B9"/>
    <w:rsid w:val="00D007C3"/>
    <w:rsid w:val="00D00821"/>
    <w:rsid w:val="00D009F8"/>
    <w:rsid w:val="00D02728"/>
    <w:rsid w:val="00D0303B"/>
    <w:rsid w:val="00D035BD"/>
    <w:rsid w:val="00D0414D"/>
    <w:rsid w:val="00D0480C"/>
    <w:rsid w:val="00D05117"/>
    <w:rsid w:val="00D05CCA"/>
    <w:rsid w:val="00D05CD3"/>
    <w:rsid w:val="00D067E6"/>
    <w:rsid w:val="00D06F6B"/>
    <w:rsid w:val="00D0725F"/>
    <w:rsid w:val="00D07F26"/>
    <w:rsid w:val="00D10107"/>
    <w:rsid w:val="00D102DD"/>
    <w:rsid w:val="00D106AE"/>
    <w:rsid w:val="00D114E7"/>
    <w:rsid w:val="00D11691"/>
    <w:rsid w:val="00D118C1"/>
    <w:rsid w:val="00D11BF3"/>
    <w:rsid w:val="00D129CC"/>
    <w:rsid w:val="00D13AD1"/>
    <w:rsid w:val="00D14541"/>
    <w:rsid w:val="00D15798"/>
    <w:rsid w:val="00D15D98"/>
    <w:rsid w:val="00D15DCF"/>
    <w:rsid w:val="00D1637D"/>
    <w:rsid w:val="00D164F6"/>
    <w:rsid w:val="00D16742"/>
    <w:rsid w:val="00D16A9D"/>
    <w:rsid w:val="00D20D1B"/>
    <w:rsid w:val="00D20DBE"/>
    <w:rsid w:val="00D20E7D"/>
    <w:rsid w:val="00D20FB2"/>
    <w:rsid w:val="00D21346"/>
    <w:rsid w:val="00D215EA"/>
    <w:rsid w:val="00D21B84"/>
    <w:rsid w:val="00D21FC6"/>
    <w:rsid w:val="00D226DE"/>
    <w:rsid w:val="00D22F23"/>
    <w:rsid w:val="00D240FF"/>
    <w:rsid w:val="00D24575"/>
    <w:rsid w:val="00D24F6E"/>
    <w:rsid w:val="00D25A76"/>
    <w:rsid w:val="00D26816"/>
    <w:rsid w:val="00D26C6B"/>
    <w:rsid w:val="00D27D5E"/>
    <w:rsid w:val="00D3000A"/>
    <w:rsid w:val="00D30391"/>
    <w:rsid w:val="00D305F0"/>
    <w:rsid w:val="00D30A3F"/>
    <w:rsid w:val="00D31D4A"/>
    <w:rsid w:val="00D321C4"/>
    <w:rsid w:val="00D32CA9"/>
    <w:rsid w:val="00D331B3"/>
    <w:rsid w:val="00D333C3"/>
    <w:rsid w:val="00D33A11"/>
    <w:rsid w:val="00D35A96"/>
    <w:rsid w:val="00D35DBD"/>
    <w:rsid w:val="00D370D6"/>
    <w:rsid w:val="00D37DA4"/>
    <w:rsid w:val="00D410B5"/>
    <w:rsid w:val="00D419C6"/>
    <w:rsid w:val="00D41EE2"/>
    <w:rsid w:val="00D42181"/>
    <w:rsid w:val="00D4304E"/>
    <w:rsid w:val="00D43422"/>
    <w:rsid w:val="00D43462"/>
    <w:rsid w:val="00D438F9"/>
    <w:rsid w:val="00D43C59"/>
    <w:rsid w:val="00D44FF5"/>
    <w:rsid w:val="00D453BF"/>
    <w:rsid w:val="00D457BE"/>
    <w:rsid w:val="00D4635B"/>
    <w:rsid w:val="00D46E95"/>
    <w:rsid w:val="00D473C1"/>
    <w:rsid w:val="00D47531"/>
    <w:rsid w:val="00D47573"/>
    <w:rsid w:val="00D50464"/>
    <w:rsid w:val="00D506D3"/>
    <w:rsid w:val="00D51883"/>
    <w:rsid w:val="00D51CCA"/>
    <w:rsid w:val="00D52277"/>
    <w:rsid w:val="00D53929"/>
    <w:rsid w:val="00D54B85"/>
    <w:rsid w:val="00D54C2F"/>
    <w:rsid w:val="00D54E79"/>
    <w:rsid w:val="00D55610"/>
    <w:rsid w:val="00D55FE9"/>
    <w:rsid w:val="00D60CEC"/>
    <w:rsid w:val="00D61151"/>
    <w:rsid w:val="00D6132E"/>
    <w:rsid w:val="00D61362"/>
    <w:rsid w:val="00D618CC"/>
    <w:rsid w:val="00D619F6"/>
    <w:rsid w:val="00D61E35"/>
    <w:rsid w:val="00D620F5"/>
    <w:rsid w:val="00D62A0E"/>
    <w:rsid w:val="00D63140"/>
    <w:rsid w:val="00D632B0"/>
    <w:rsid w:val="00D639AB"/>
    <w:rsid w:val="00D63E39"/>
    <w:rsid w:val="00D64BCA"/>
    <w:rsid w:val="00D659CE"/>
    <w:rsid w:val="00D65A7B"/>
    <w:rsid w:val="00D6673B"/>
    <w:rsid w:val="00D66C4E"/>
    <w:rsid w:val="00D671E4"/>
    <w:rsid w:val="00D67D81"/>
    <w:rsid w:val="00D70250"/>
    <w:rsid w:val="00D70C6D"/>
    <w:rsid w:val="00D721AA"/>
    <w:rsid w:val="00D732DF"/>
    <w:rsid w:val="00D73BA9"/>
    <w:rsid w:val="00D73E88"/>
    <w:rsid w:val="00D73F03"/>
    <w:rsid w:val="00D744DF"/>
    <w:rsid w:val="00D75135"/>
    <w:rsid w:val="00D75813"/>
    <w:rsid w:val="00D75BFB"/>
    <w:rsid w:val="00D767F5"/>
    <w:rsid w:val="00D77920"/>
    <w:rsid w:val="00D808A4"/>
    <w:rsid w:val="00D816B2"/>
    <w:rsid w:val="00D818BD"/>
    <w:rsid w:val="00D81B26"/>
    <w:rsid w:val="00D81EC9"/>
    <w:rsid w:val="00D823AE"/>
    <w:rsid w:val="00D83C1F"/>
    <w:rsid w:val="00D83F4D"/>
    <w:rsid w:val="00D840B4"/>
    <w:rsid w:val="00D8419D"/>
    <w:rsid w:val="00D844E3"/>
    <w:rsid w:val="00D844F7"/>
    <w:rsid w:val="00D85002"/>
    <w:rsid w:val="00D85144"/>
    <w:rsid w:val="00D8597A"/>
    <w:rsid w:val="00D85E16"/>
    <w:rsid w:val="00D86245"/>
    <w:rsid w:val="00D86820"/>
    <w:rsid w:val="00D87147"/>
    <w:rsid w:val="00D8750B"/>
    <w:rsid w:val="00D87DCA"/>
    <w:rsid w:val="00D902E7"/>
    <w:rsid w:val="00D90957"/>
    <w:rsid w:val="00D90A67"/>
    <w:rsid w:val="00D90AEA"/>
    <w:rsid w:val="00D91561"/>
    <w:rsid w:val="00D91732"/>
    <w:rsid w:val="00D918EA"/>
    <w:rsid w:val="00D922F5"/>
    <w:rsid w:val="00D93A29"/>
    <w:rsid w:val="00D93D0F"/>
    <w:rsid w:val="00D94951"/>
    <w:rsid w:val="00D94D40"/>
    <w:rsid w:val="00D95E8B"/>
    <w:rsid w:val="00D9621D"/>
    <w:rsid w:val="00D96D90"/>
    <w:rsid w:val="00D97978"/>
    <w:rsid w:val="00D97BB6"/>
    <w:rsid w:val="00D97F8E"/>
    <w:rsid w:val="00DA100A"/>
    <w:rsid w:val="00DA14B6"/>
    <w:rsid w:val="00DA1695"/>
    <w:rsid w:val="00DA23DD"/>
    <w:rsid w:val="00DA2BDD"/>
    <w:rsid w:val="00DA3E39"/>
    <w:rsid w:val="00DA4C99"/>
    <w:rsid w:val="00DA57F4"/>
    <w:rsid w:val="00DA5E8B"/>
    <w:rsid w:val="00DA6196"/>
    <w:rsid w:val="00DA67CF"/>
    <w:rsid w:val="00DA78B0"/>
    <w:rsid w:val="00DA7A6B"/>
    <w:rsid w:val="00DA7BF8"/>
    <w:rsid w:val="00DA7DFB"/>
    <w:rsid w:val="00DB1099"/>
    <w:rsid w:val="00DB1CEC"/>
    <w:rsid w:val="00DB2038"/>
    <w:rsid w:val="00DB2739"/>
    <w:rsid w:val="00DB3034"/>
    <w:rsid w:val="00DB4906"/>
    <w:rsid w:val="00DB4EF6"/>
    <w:rsid w:val="00DB57BE"/>
    <w:rsid w:val="00DB6234"/>
    <w:rsid w:val="00DB6342"/>
    <w:rsid w:val="00DB67D5"/>
    <w:rsid w:val="00DB6C49"/>
    <w:rsid w:val="00DB71CD"/>
    <w:rsid w:val="00DB7A62"/>
    <w:rsid w:val="00DB7B59"/>
    <w:rsid w:val="00DB7C03"/>
    <w:rsid w:val="00DC178D"/>
    <w:rsid w:val="00DC23A7"/>
    <w:rsid w:val="00DC2A30"/>
    <w:rsid w:val="00DC2C00"/>
    <w:rsid w:val="00DC344F"/>
    <w:rsid w:val="00DC35C5"/>
    <w:rsid w:val="00DC4674"/>
    <w:rsid w:val="00DC48F6"/>
    <w:rsid w:val="00DC72A6"/>
    <w:rsid w:val="00DC767A"/>
    <w:rsid w:val="00DD05C9"/>
    <w:rsid w:val="00DD0C71"/>
    <w:rsid w:val="00DD1401"/>
    <w:rsid w:val="00DD1DF5"/>
    <w:rsid w:val="00DD202C"/>
    <w:rsid w:val="00DD202F"/>
    <w:rsid w:val="00DD20AB"/>
    <w:rsid w:val="00DD31A4"/>
    <w:rsid w:val="00DD3400"/>
    <w:rsid w:val="00DD3DC2"/>
    <w:rsid w:val="00DD4775"/>
    <w:rsid w:val="00DD4899"/>
    <w:rsid w:val="00DD4A7A"/>
    <w:rsid w:val="00DD4C1C"/>
    <w:rsid w:val="00DD4E7B"/>
    <w:rsid w:val="00DD5405"/>
    <w:rsid w:val="00DD5481"/>
    <w:rsid w:val="00DD6013"/>
    <w:rsid w:val="00DE1DEA"/>
    <w:rsid w:val="00DE27AA"/>
    <w:rsid w:val="00DE3982"/>
    <w:rsid w:val="00DE3BFB"/>
    <w:rsid w:val="00DE4967"/>
    <w:rsid w:val="00DE4B61"/>
    <w:rsid w:val="00DE763F"/>
    <w:rsid w:val="00DE7B0D"/>
    <w:rsid w:val="00DE7D17"/>
    <w:rsid w:val="00DF02F6"/>
    <w:rsid w:val="00DF050D"/>
    <w:rsid w:val="00DF0D99"/>
    <w:rsid w:val="00DF1891"/>
    <w:rsid w:val="00DF1A6A"/>
    <w:rsid w:val="00DF1B09"/>
    <w:rsid w:val="00DF1D28"/>
    <w:rsid w:val="00DF1D90"/>
    <w:rsid w:val="00DF256B"/>
    <w:rsid w:val="00DF26C8"/>
    <w:rsid w:val="00DF3335"/>
    <w:rsid w:val="00DF406B"/>
    <w:rsid w:val="00DF413F"/>
    <w:rsid w:val="00DF4639"/>
    <w:rsid w:val="00DF4987"/>
    <w:rsid w:val="00DF5027"/>
    <w:rsid w:val="00DF5A6C"/>
    <w:rsid w:val="00DF68BC"/>
    <w:rsid w:val="00DF71F7"/>
    <w:rsid w:val="00DF776C"/>
    <w:rsid w:val="00DF79B1"/>
    <w:rsid w:val="00E0065E"/>
    <w:rsid w:val="00E013C2"/>
    <w:rsid w:val="00E020B1"/>
    <w:rsid w:val="00E0278D"/>
    <w:rsid w:val="00E02CF9"/>
    <w:rsid w:val="00E02EE7"/>
    <w:rsid w:val="00E04609"/>
    <w:rsid w:val="00E05AD7"/>
    <w:rsid w:val="00E05D08"/>
    <w:rsid w:val="00E0748F"/>
    <w:rsid w:val="00E0763D"/>
    <w:rsid w:val="00E07ED4"/>
    <w:rsid w:val="00E102D6"/>
    <w:rsid w:val="00E1051F"/>
    <w:rsid w:val="00E10559"/>
    <w:rsid w:val="00E10898"/>
    <w:rsid w:val="00E11505"/>
    <w:rsid w:val="00E12E9A"/>
    <w:rsid w:val="00E137AD"/>
    <w:rsid w:val="00E13A11"/>
    <w:rsid w:val="00E14066"/>
    <w:rsid w:val="00E153C8"/>
    <w:rsid w:val="00E15C64"/>
    <w:rsid w:val="00E160AE"/>
    <w:rsid w:val="00E16267"/>
    <w:rsid w:val="00E167AA"/>
    <w:rsid w:val="00E16B0D"/>
    <w:rsid w:val="00E17B4E"/>
    <w:rsid w:val="00E20884"/>
    <w:rsid w:val="00E20958"/>
    <w:rsid w:val="00E20C71"/>
    <w:rsid w:val="00E21359"/>
    <w:rsid w:val="00E219EB"/>
    <w:rsid w:val="00E21D0E"/>
    <w:rsid w:val="00E21ED4"/>
    <w:rsid w:val="00E2257E"/>
    <w:rsid w:val="00E22870"/>
    <w:rsid w:val="00E22A85"/>
    <w:rsid w:val="00E22E1E"/>
    <w:rsid w:val="00E243A5"/>
    <w:rsid w:val="00E246C9"/>
    <w:rsid w:val="00E25718"/>
    <w:rsid w:val="00E25DCC"/>
    <w:rsid w:val="00E267AC"/>
    <w:rsid w:val="00E26A70"/>
    <w:rsid w:val="00E26DAD"/>
    <w:rsid w:val="00E26F04"/>
    <w:rsid w:val="00E2746F"/>
    <w:rsid w:val="00E27948"/>
    <w:rsid w:val="00E30E03"/>
    <w:rsid w:val="00E31C85"/>
    <w:rsid w:val="00E31E50"/>
    <w:rsid w:val="00E32706"/>
    <w:rsid w:val="00E327E6"/>
    <w:rsid w:val="00E32A03"/>
    <w:rsid w:val="00E3350C"/>
    <w:rsid w:val="00E33888"/>
    <w:rsid w:val="00E33DEC"/>
    <w:rsid w:val="00E34740"/>
    <w:rsid w:val="00E351AD"/>
    <w:rsid w:val="00E353A1"/>
    <w:rsid w:val="00E356AF"/>
    <w:rsid w:val="00E3650B"/>
    <w:rsid w:val="00E37105"/>
    <w:rsid w:val="00E371B7"/>
    <w:rsid w:val="00E37232"/>
    <w:rsid w:val="00E37269"/>
    <w:rsid w:val="00E374EF"/>
    <w:rsid w:val="00E37638"/>
    <w:rsid w:val="00E40380"/>
    <w:rsid w:val="00E4044F"/>
    <w:rsid w:val="00E4143F"/>
    <w:rsid w:val="00E41A03"/>
    <w:rsid w:val="00E41A36"/>
    <w:rsid w:val="00E43434"/>
    <w:rsid w:val="00E43E11"/>
    <w:rsid w:val="00E43E21"/>
    <w:rsid w:val="00E45238"/>
    <w:rsid w:val="00E458A1"/>
    <w:rsid w:val="00E45B13"/>
    <w:rsid w:val="00E46182"/>
    <w:rsid w:val="00E464F3"/>
    <w:rsid w:val="00E469B6"/>
    <w:rsid w:val="00E46FF5"/>
    <w:rsid w:val="00E470E4"/>
    <w:rsid w:val="00E478C4"/>
    <w:rsid w:val="00E50DDF"/>
    <w:rsid w:val="00E50EED"/>
    <w:rsid w:val="00E51647"/>
    <w:rsid w:val="00E51B5F"/>
    <w:rsid w:val="00E52097"/>
    <w:rsid w:val="00E5268A"/>
    <w:rsid w:val="00E538F7"/>
    <w:rsid w:val="00E54446"/>
    <w:rsid w:val="00E54977"/>
    <w:rsid w:val="00E54BCE"/>
    <w:rsid w:val="00E54C53"/>
    <w:rsid w:val="00E54F70"/>
    <w:rsid w:val="00E554AE"/>
    <w:rsid w:val="00E555D9"/>
    <w:rsid w:val="00E5654D"/>
    <w:rsid w:val="00E566A0"/>
    <w:rsid w:val="00E56DBF"/>
    <w:rsid w:val="00E57AB0"/>
    <w:rsid w:val="00E60D04"/>
    <w:rsid w:val="00E60DA8"/>
    <w:rsid w:val="00E6115A"/>
    <w:rsid w:val="00E623CC"/>
    <w:rsid w:val="00E62688"/>
    <w:rsid w:val="00E62AB3"/>
    <w:rsid w:val="00E62E8E"/>
    <w:rsid w:val="00E63184"/>
    <w:rsid w:val="00E66D13"/>
    <w:rsid w:val="00E670FC"/>
    <w:rsid w:val="00E67283"/>
    <w:rsid w:val="00E711DC"/>
    <w:rsid w:val="00E72192"/>
    <w:rsid w:val="00E725BC"/>
    <w:rsid w:val="00E726C3"/>
    <w:rsid w:val="00E729E2"/>
    <w:rsid w:val="00E731DE"/>
    <w:rsid w:val="00E74239"/>
    <w:rsid w:val="00E74A90"/>
    <w:rsid w:val="00E755D4"/>
    <w:rsid w:val="00E75662"/>
    <w:rsid w:val="00E75729"/>
    <w:rsid w:val="00E75891"/>
    <w:rsid w:val="00E7654D"/>
    <w:rsid w:val="00E770C5"/>
    <w:rsid w:val="00E77DB4"/>
    <w:rsid w:val="00E80CE9"/>
    <w:rsid w:val="00E80E14"/>
    <w:rsid w:val="00E816B2"/>
    <w:rsid w:val="00E823AB"/>
    <w:rsid w:val="00E82974"/>
    <w:rsid w:val="00E82D76"/>
    <w:rsid w:val="00E837E2"/>
    <w:rsid w:val="00E83971"/>
    <w:rsid w:val="00E83AD8"/>
    <w:rsid w:val="00E84372"/>
    <w:rsid w:val="00E855A9"/>
    <w:rsid w:val="00E8571A"/>
    <w:rsid w:val="00E85F65"/>
    <w:rsid w:val="00E861C2"/>
    <w:rsid w:val="00E86517"/>
    <w:rsid w:val="00E87744"/>
    <w:rsid w:val="00E877AE"/>
    <w:rsid w:val="00E879F0"/>
    <w:rsid w:val="00E92000"/>
    <w:rsid w:val="00E931F0"/>
    <w:rsid w:val="00E938FF"/>
    <w:rsid w:val="00E93909"/>
    <w:rsid w:val="00E94065"/>
    <w:rsid w:val="00E9602C"/>
    <w:rsid w:val="00E96767"/>
    <w:rsid w:val="00E96CEC"/>
    <w:rsid w:val="00E97AEC"/>
    <w:rsid w:val="00EA1E1F"/>
    <w:rsid w:val="00EA303E"/>
    <w:rsid w:val="00EA385D"/>
    <w:rsid w:val="00EA3B97"/>
    <w:rsid w:val="00EA3EC4"/>
    <w:rsid w:val="00EA40E4"/>
    <w:rsid w:val="00EA41E0"/>
    <w:rsid w:val="00EA4408"/>
    <w:rsid w:val="00EA4745"/>
    <w:rsid w:val="00EA4ABB"/>
    <w:rsid w:val="00EA57A3"/>
    <w:rsid w:val="00EA59DF"/>
    <w:rsid w:val="00EA5D96"/>
    <w:rsid w:val="00EA5E68"/>
    <w:rsid w:val="00EA61C5"/>
    <w:rsid w:val="00EA62DC"/>
    <w:rsid w:val="00EA7BEE"/>
    <w:rsid w:val="00EB01FA"/>
    <w:rsid w:val="00EB0925"/>
    <w:rsid w:val="00EB09CF"/>
    <w:rsid w:val="00EB1B5B"/>
    <w:rsid w:val="00EB1DC4"/>
    <w:rsid w:val="00EB251A"/>
    <w:rsid w:val="00EB273E"/>
    <w:rsid w:val="00EB29E3"/>
    <w:rsid w:val="00EB2DE1"/>
    <w:rsid w:val="00EB405B"/>
    <w:rsid w:val="00EB446E"/>
    <w:rsid w:val="00EB4735"/>
    <w:rsid w:val="00EB4BA5"/>
    <w:rsid w:val="00EB52AF"/>
    <w:rsid w:val="00EB55AE"/>
    <w:rsid w:val="00EB56AA"/>
    <w:rsid w:val="00EB6DDF"/>
    <w:rsid w:val="00EB7010"/>
    <w:rsid w:val="00EB77C1"/>
    <w:rsid w:val="00EB7929"/>
    <w:rsid w:val="00EB7AB3"/>
    <w:rsid w:val="00EB7D60"/>
    <w:rsid w:val="00EB7FD5"/>
    <w:rsid w:val="00EC0A58"/>
    <w:rsid w:val="00EC0E2D"/>
    <w:rsid w:val="00EC0ED9"/>
    <w:rsid w:val="00EC1D35"/>
    <w:rsid w:val="00EC20B9"/>
    <w:rsid w:val="00EC250D"/>
    <w:rsid w:val="00EC2549"/>
    <w:rsid w:val="00EC2591"/>
    <w:rsid w:val="00EC29B8"/>
    <w:rsid w:val="00EC2B9D"/>
    <w:rsid w:val="00EC3C17"/>
    <w:rsid w:val="00EC3C4E"/>
    <w:rsid w:val="00EC469A"/>
    <w:rsid w:val="00EC4CFF"/>
    <w:rsid w:val="00EC4D55"/>
    <w:rsid w:val="00EC514D"/>
    <w:rsid w:val="00EC5170"/>
    <w:rsid w:val="00EC517F"/>
    <w:rsid w:val="00EC5E1A"/>
    <w:rsid w:val="00EC69D4"/>
    <w:rsid w:val="00EC6AA3"/>
    <w:rsid w:val="00EC6BEB"/>
    <w:rsid w:val="00EC71FA"/>
    <w:rsid w:val="00EC7425"/>
    <w:rsid w:val="00EC7487"/>
    <w:rsid w:val="00EC7772"/>
    <w:rsid w:val="00ED04C2"/>
    <w:rsid w:val="00ED04D9"/>
    <w:rsid w:val="00ED0E84"/>
    <w:rsid w:val="00ED114F"/>
    <w:rsid w:val="00ED14CA"/>
    <w:rsid w:val="00ED16DB"/>
    <w:rsid w:val="00ED1E66"/>
    <w:rsid w:val="00ED2462"/>
    <w:rsid w:val="00ED2E9C"/>
    <w:rsid w:val="00ED399A"/>
    <w:rsid w:val="00ED3A58"/>
    <w:rsid w:val="00ED3E78"/>
    <w:rsid w:val="00ED4BCA"/>
    <w:rsid w:val="00ED5151"/>
    <w:rsid w:val="00ED5614"/>
    <w:rsid w:val="00ED6C4A"/>
    <w:rsid w:val="00ED76FE"/>
    <w:rsid w:val="00ED7C7D"/>
    <w:rsid w:val="00ED7CED"/>
    <w:rsid w:val="00EE0592"/>
    <w:rsid w:val="00EE0A22"/>
    <w:rsid w:val="00EE1A31"/>
    <w:rsid w:val="00EE1A5B"/>
    <w:rsid w:val="00EE22FF"/>
    <w:rsid w:val="00EE26DD"/>
    <w:rsid w:val="00EE29BE"/>
    <w:rsid w:val="00EE3824"/>
    <w:rsid w:val="00EE3DCE"/>
    <w:rsid w:val="00EE4070"/>
    <w:rsid w:val="00EE40C7"/>
    <w:rsid w:val="00EE41C4"/>
    <w:rsid w:val="00EE4ED8"/>
    <w:rsid w:val="00EE522C"/>
    <w:rsid w:val="00EE56C0"/>
    <w:rsid w:val="00EE572E"/>
    <w:rsid w:val="00EE62E8"/>
    <w:rsid w:val="00EE64F3"/>
    <w:rsid w:val="00EE692E"/>
    <w:rsid w:val="00EE69C4"/>
    <w:rsid w:val="00EE69DD"/>
    <w:rsid w:val="00EE774A"/>
    <w:rsid w:val="00EF00AC"/>
    <w:rsid w:val="00EF120F"/>
    <w:rsid w:val="00EF2EC0"/>
    <w:rsid w:val="00EF3057"/>
    <w:rsid w:val="00EF3819"/>
    <w:rsid w:val="00EF3B77"/>
    <w:rsid w:val="00EF44A7"/>
    <w:rsid w:val="00EF4FE0"/>
    <w:rsid w:val="00EF4FF5"/>
    <w:rsid w:val="00EF5521"/>
    <w:rsid w:val="00EF58D9"/>
    <w:rsid w:val="00EF7DB8"/>
    <w:rsid w:val="00F01080"/>
    <w:rsid w:val="00F010F1"/>
    <w:rsid w:val="00F01DCC"/>
    <w:rsid w:val="00F03027"/>
    <w:rsid w:val="00F03EF1"/>
    <w:rsid w:val="00F04008"/>
    <w:rsid w:val="00F042EA"/>
    <w:rsid w:val="00F0474E"/>
    <w:rsid w:val="00F04938"/>
    <w:rsid w:val="00F05C07"/>
    <w:rsid w:val="00F05C3D"/>
    <w:rsid w:val="00F05CDC"/>
    <w:rsid w:val="00F05ED0"/>
    <w:rsid w:val="00F061DE"/>
    <w:rsid w:val="00F1051B"/>
    <w:rsid w:val="00F1058E"/>
    <w:rsid w:val="00F107F8"/>
    <w:rsid w:val="00F10A0B"/>
    <w:rsid w:val="00F11354"/>
    <w:rsid w:val="00F12C76"/>
    <w:rsid w:val="00F12F0B"/>
    <w:rsid w:val="00F1452A"/>
    <w:rsid w:val="00F14554"/>
    <w:rsid w:val="00F145A9"/>
    <w:rsid w:val="00F14B24"/>
    <w:rsid w:val="00F156FD"/>
    <w:rsid w:val="00F16D19"/>
    <w:rsid w:val="00F173CC"/>
    <w:rsid w:val="00F1769F"/>
    <w:rsid w:val="00F17988"/>
    <w:rsid w:val="00F2076E"/>
    <w:rsid w:val="00F211C4"/>
    <w:rsid w:val="00F215A3"/>
    <w:rsid w:val="00F215F2"/>
    <w:rsid w:val="00F21F86"/>
    <w:rsid w:val="00F2266D"/>
    <w:rsid w:val="00F22DCC"/>
    <w:rsid w:val="00F22E48"/>
    <w:rsid w:val="00F24779"/>
    <w:rsid w:val="00F24932"/>
    <w:rsid w:val="00F256EC"/>
    <w:rsid w:val="00F277CE"/>
    <w:rsid w:val="00F27B0E"/>
    <w:rsid w:val="00F308BB"/>
    <w:rsid w:val="00F30CB6"/>
    <w:rsid w:val="00F31759"/>
    <w:rsid w:val="00F319C6"/>
    <w:rsid w:val="00F31F4E"/>
    <w:rsid w:val="00F32202"/>
    <w:rsid w:val="00F32287"/>
    <w:rsid w:val="00F323A5"/>
    <w:rsid w:val="00F324A9"/>
    <w:rsid w:val="00F32F2C"/>
    <w:rsid w:val="00F32FAC"/>
    <w:rsid w:val="00F33624"/>
    <w:rsid w:val="00F338EF"/>
    <w:rsid w:val="00F33934"/>
    <w:rsid w:val="00F33EDC"/>
    <w:rsid w:val="00F34075"/>
    <w:rsid w:val="00F340C8"/>
    <w:rsid w:val="00F34A1A"/>
    <w:rsid w:val="00F34A6C"/>
    <w:rsid w:val="00F35B0D"/>
    <w:rsid w:val="00F35FFC"/>
    <w:rsid w:val="00F36097"/>
    <w:rsid w:val="00F36371"/>
    <w:rsid w:val="00F36E18"/>
    <w:rsid w:val="00F402CA"/>
    <w:rsid w:val="00F405BC"/>
    <w:rsid w:val="00F40EAA"/>
    <w:rsid w:val="00F41347"/>
    <w:rsid w:val="00F41408"/>
    <w:rsid w:val="00F41F95"/>
    <w:rsid w:val="00F42C87"/>
    <w:rsid w:val="00F43D44"/>
    <w:rsid w:val="00F44152"/>
    <w:rsid w:val="00F44CAF"/>
    <w:rsid w:val="00F46284"/>
    <w:rsid w:val="00F468CF"/>
    <w:rsid w:val="00F47102"/>
    <w:rsid w:val="00F47995"/>
    <w:rsid w:val="00F47A83"/>
    <w:rsid w:val="00F500F9"/>
    <w:rsid w:val="00F50CA1"/>
    <w:rsid w:val="00F5150F"/>
    <w:rsid w:val="00F51E52"/>
    <w:rsid w:val="00F52E72"/>
    <w:rsid w:val="00F5345A"/>
    <w:rsid w:val="00F5371E"/>
    <w:rsid w:val="00F53F32"/>
    <w:rsid w:val="00F541D5"/>
    <w:rsid w:val="00F54876"/>
    <w:rsid w:val="00F5570E"/>
    <w:rsid w:val="00F60012"/>
    <w:rsid w:val="00F601D6"/>
    <w:rsid w:val="00F609A2"/>
    <w:rsid w:val="00F60C15"/>
    <w:rsid w:val="00F614BE"/>
    <w:rsid w:val="00F616CB"/>
    <w:rsid w:val="00F618DF"/>
    <w:rsid w:val="00F618E2"/>
    <w:rsid w:val="00F61A32"/>
    <w:rsid w:val="00F61A91"/>
    <w:rsid w:val="00F61CE8"/>
    <w:rsid w:val="00F63F15"/>
    <w:rsid w:val="00F6424A"/>
    <w:rsid w:val="00F64D31"/>
    <w:rsid w:val="00F6536C"/>
    <w:rsid w:val="00F654A9"/>
    <w:rsid w:val="00F65F4A"/>
    <w:rsid w:val="00F65F99"/>
    <w:rsid w:val="00F6653E"/>
    <w:rsid w:val="00F66777"/>
    <w:rsid w:val="00F6702B"/>
    <w:rsid w:val="00F67449"/>
    <w:rsid w:val="00F67E9F"/>
    <w:rsid w:val="00F67EE7"/>
    <w:rsid w:val="00F70FDE"/>
    <w:rsid w:val="00F7108B"/>
    <w:rsid w:val="00F71411"/>
    <w:rsid w:val="00F72F60"/>
    <w:rsid w:val="00F73A3B"/>
    <w:rsid w:val="00F73C69"/>
    <w:rsid w:val="00F74868"/>
    <w:rsid w:val="00F75E40"/>
    <w:rsid w:val="00F7663D"/>
    <w:rsid w:val="00F7675F"/>
    <w:rsid w:val="00F76E5D"/>
    <w:rsid w:val="00F7738A"/>
    <w:rsid w:val="00F77C52"/>
    <w:rsid w:val="00F77D41"/>
    <w:rsid w:val="00F77ED7"/>
    <w:rsid w:val="00F807B3"/>
    <w:rsid w:val="00F809D1"/>
    <w:rsid w:val="00F80D8A"/>
    <w:rsid w:val="00F81126"/>
    <w:rsid w:val="00F81A0F"/>
    <w:rsid w:val="00F81ADE"/>
    <w:rsid w:val="00F821C6"/>
    <w:rsid w:val="00F82DA7"/>
    <w:rsid w:val="00F836AF"/>
    <w:rsid w:val="00F8472E"/>
    <w:rsid w:val="00F84AC1"/>
    <w:rsid w:val="00F86396"/>
    <w:rsid w:val="00F874AC"/>
    <w:rsid w:val="00F87DBC"/>
    <w:rsid w:val="00F90063"/>
    <w:rsid w:val="00F90185"/>
    <w:rsid w:val="00F902BB"/>
    <w:rsid w:val="00F9081C"/>
    <w:rsid w:val="00F93247"/>
    <w:rsid w:val="00F9336D"/>
    <w:rsid w:val="00F9379E"/>
    <w:rsid w:val="00F94301"/>
    <w:rsid w:val="00F945FF"/>
    <w:rsid w:val="00F950D9"/>
    <w:rsid w:val="00F953EE"/>
    <w:rsid w:val="00F95B55"/>
    <w:rsid w:val="00F962A4"/>
    <w:rsid w:val="00F96D1A"/>
    <w:rsid w:val="00F97C25"/>
    <w:rsid w:val="00FA06B2"/>
    <w:rsid w:val="00FA12FE"/>
    <w:rsid w:val="00FA157D"/>
    <w:rsid w:val="00FA1788"/>
    <w:rsid w:val="00FA178C"/>
    <w:rsid w:val="00FA1936"/>
    <w:rsid w:val="00FA21CC"/>
    <w:rsid w:val="00FA2CD2"/>
    <w:rsid w:val="00FA32B4"/>
    <w:rsid w:val="00FA3E16"/>
    <w:rsid w:val="00FA3FC2"/>
    <w:rsid w:val="00FA4729"/>
    <w:rsid w:val="00FA4897"/>
    <w:rsid w:val="00FA4EB6"/>
    <w:rsid w:val="00FA5876"/>
    <w:rsid w:val="00FA5D4C"/>
    <w:rsid w:val="00FA5F43"/>
    <w:rsid w:val="00FA65A1"/>
    <w:rsid w:val="00FA7A73"/>
    <w:rsid w:val="00FB02E1"/>
    <w:rsid w:val="00FB0A82"/>
    <w:rsid w:val="00FB15BE"/>
    <w:rsid w:val="00FB16E7"/>
    <w:rsid w:val="00FB1D00"/>
    <w:rsid w:val="00FB288A"/>
    <w:rsid w:val="00FB2990"/>
    <w:rsid w:val="00FB2B38"/>
    <w:rsid w:val="00FB4AE1"/>
    <w:rsid w:val="00FB4BD4"/>
    <w:rsid w:val="00FB569E"/>
    <w:rsid w:val="00FB59DC"/>
    <w:rsid w:val="00FB5C84"/>
    <w:rsid w:val="00FB6062"/>
    <w:rsid w:val="00FB6778"/>
    <w:rsid w:val="00FB6B36"/>
    <w:rsid w:val="00FB7774"/>
    <w:rsid w:val="00FB7F5B"/>
    <w:rsid w:val="00FC07B9"/>
    <w:rsid w:val="00FC11AE"/>
    <w:rsid w:val="00FC1DDE"/>
    <w:rsid w:val="00FC24CF"/>
    <w:rsid w:val="00FC25E8"/>
    <w:rsid w:val="00FC2668"/>
    <w:rsid w:val="00FC31A1"/>
    <w:rsid w:val="00FC414E"/>
    <w:rsid w:val="00FC4675"/>
    <w:rsid w:val="00FC4E5E"/>
    <w:rsid w:val="00FC61BF"/>
    <w:rsid w:val="00FC645C"/>
    <w:rsid w:val="00FC76E5"/>
    <w:rsid w:val="00FD0342"/>
    <w:rsid w:val="00FD12E2"/>
    <w:rsid w:val="00FD214E"/>
    <w:rsid w:val="00FD226C"/>
    <w:rsid w:val="00FD24DA"/>
    <w:rsid w:val="00FD2566"/>
    <w:rsid w:val="00FD2A4C"/>
    <w:rsid w:val="00FD2A90"/>
    <w:rsid w:val="00FD34C8"/>
    <w:rsid w:val="00FD357A"/>
    <w:rsid w:val="00FD3D29"/>
    <w:rsid w:val="00FD45A9"/>
    <w:rsid w:val="00FD6007"/>
    <w:rsid w:val="00FD6BD9"/>
    <w:rsid w:val="00FD7811"/>
    <w:rsid w:val="00FE020F"/>
    <w:rsid w:val="00FE08A4"/>
    <w:rsid w:val="00FE0A34"/>
    <w:rsid w:val="00FE110B"/>
    <w:rsid w:val="00FE125B"/>
    <w:rsid w:val="00FE149F"/>
    <w:rsid w:val="00FE1D6A"/>
    <w:rsid w:val="00FE1ED1"/>
    <w:rsid w:val="00FE2574"/>
    <w:rsid w:val="00FE2B87"/>
    <w:rsid w:val="00FE3BEA"/>
    <w:rsid w:val="00FE447E"/>
    <w:rsid w:val="00FE4FB1"/>
    <w:rsid w:val="00FE50C6"/>
    <w:rsid w:val="00FE536C"/>
    <w:rsid w:val="00FE59C6"/>
    <w:rsid w:val="00FE5CE4"/>
    <w:rsid w:val="00FE68C1"/>
    <w:rsid w:val="00FE6F88"/>
    <w:rsid w:val="00FF038A"/>
    <w:rsid w:val="00FF0EE2"/>
    <w:rsid w:val="00FF1C99"/>
    <w:rsid w:val="00FF2866"/>
    <w:rsid w:val="00FF2BCD"/>
    <w:rsid w:val="00FF3468"/>
    <w:rsid w:val="00FF429F"/>
    <w:rsid w:val="00FF4E4C"/>
    <w:rsid w:val="00FF59B0"/>
    <w:rsid w:val="00FF5A6F"/>
    <w:rsid w:val="00FF5D4E"/>
    <w:rsid w:val="00FF6B1C"/>
    <w:rsid w:val="00FF6C8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91724"/>
  <w15:chartTrackingRefBased/>
  <w15:docId w15:val="{28AABC3E-48B3-4BFC-B260-59285CF6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rPr>
      <w:rFonts w:ascii="Times New Roman" w:hAnsi="Times New Roman"/>
      <w:sz w:val="28"/>
      <w:lang w:val="ro-MD"/>
    </w:rPr>
  </w:style>
  <w:style w:type="paragraph" w:styleId="Heading1">
    <w:name w:val="heading 1"/>
    <w:basedOn w:val="Normal"/>
    <w:next w:val="Normal"/>
    <w:link w:val="Heading1Char"/>
    <w:uiPriority w:val="9"/>
    <w:qFormat/>
    <w:rsid w:val="00117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2D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172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72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72D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72D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72D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72D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2D9"/>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1172D9"/>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1172D9"/>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1172D9"/>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1172D9"/>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1172D9"/>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1172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2D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17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2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2D9"/>
    <w:rPr>
      <w:rFonts w:ascii="Times New Roman" w:hAnsi="Times New Roman"/>
      <w:i/>
      <w:iCs/>
      <w:color w:val="404040" w:themeColor="text1" w:themeTint="BF"/>
      <w:sz w:val="28"/>
    </w:rPr>
  </w:style>
  <w:style w:type="paragraph" w:styleId="ListParagraph">
    <w:name w:val="List Paragraph"/>
    <w:aliases w:val="Bullet Points,Liste Paragraf,Normal bullet 2,body 2,List Paragraph1,List Paragraph2,Scriptoria bullet points,Ha,References,Indent Paragraph,strikethrough,List Paragraph 1"/>
    <w:basedOn w:val="Normal"/>
    <w:link w:val="ListParagraphChar"/>
    <w:uiPriority w:val="34"/>
    <w:qFormat/>
    <w:rsid w:val="001172D9"/>
    <w:pPr>
      <w:ind w:left="720"/>
      <w:contextualSpacing/>
    </w:pPr>
  </w:style>
  <w:style w:type="character" w:styleId="IntenseEmphasis">
    <w:name w:val="Intense Emphasis"/>
    <w:basedOn w:val="DefaultParagraphFont"/>
    <w:uiPriority w:val="21"/>
    <w:qFormat/>
    <w:rsid w:val="001172D9"/>
    <w:rPr>
      <w:i/>
      <w:iCs/>
      <w:color w:val="0F4761" w:themeColor="accent1" w:themeShade="BF"/>
    </w:rPr>
  </w:style>
  <w:style w:type="paragraph" w:styleId="IntenseQuote">
    <w:name w:val="Intense Quote"/>
    <w:basedOn w:val="Normal"/>
    <w:next w:val="Normal"/>
    <w:link w:val="IntenseQuoteChar"/>
    <w:uiPriority w:val="30"/>
    <w:qFormat/>
    <w:rsid w:val="00117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2D9"/>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1172D9"/>
    <w:rPr>
      <w:b/>
      <w:bCs/>
      <w:smallCaps/>
      <w:color w:val="0F4761" w:themeColor="accent1" w:themeShade="BF"/>
      <w:spacing w:val="5"/>
    </w:rPr>
  </w:style>
  <w:style w:type="character" w:styleId="Hyperlink">
    <w:name w:val="Hyperlink"/>
    <w:aliases w:val="EX Hyperlink"/>
    <w:basedOn w:val="DefaultParagraphFont"/>
    <w:uiPriority w:val="99"/>
    <w:unhideWhenUsed/>
    <w:rsid w:val="004B42D3"/>
    <w:rPr>
      <w:color w:val="467886" w:themeColor="hyperlink"/>
      <w:u w:val="single"/>
    </w:rPr>
  </w:style>
  <w:style w:type="character" w:styleId="UnresolvedMention">
    <w:name w:val="Unresolved Mention"/>
    <w:basedOn w:val="DefaultParagraphFont"/>
    <w:uiPriority w:val="99"/>
    <w:semiHidden/>
    <w:unhideWhenUsed/>
    <w:rsid w:val="004B42D3"/>
    <w:rPr>
      <w:color w:val="605E5C"/>
      <w:shd w:val="clear" w:color="auto" w:fill="E1DFDD"/>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
    <w:basedOn w:val="Normal"/>
    <w:link w:val="FootnoteTextChar"/>
    <w:uiPriority w:val="99"/>
    <w:unhideWhenUsed/>
    <w:qFormat/>
    <w:rsid w:val="00711FB1"/>
    <w:pPr>
      <w:ind w:firstLine="567"/>
      <w:jc w:val="both"/>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711FB1"/>
    <w:rPr>
      <w:rFonts w:ascii="Times New Roman" w:hAnsi="Times New Roman"/>
      <w:sz w:val="20"/>
      <w:szCs w:val="20"/>
      <w:lang w:val="ro-MD"/>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
    <w:basedOn w:val="DefaultParagraphFont"/>
    <w:link w:val="BVIfnrCharCharCharCharChar1"/>
    <w:uiPriority w:val="99"/>
    <w:unhideWhenUsed/>
    <w:qFormat/>
    <w:rsid w:val="00725188"/>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7D4274"/>
    <w:pPr>
      <w:spacing w:before="120" w:after="160" w:line="240" w:lineRule="exact"/>
    </w:pPr>
    <w:rPr>
      <w:rFonts w:asciiTheme="minorHAnsi" w:hAnsiTheme="minorHAnsi"/>
      <w:sz w:val="22"/>
      <w:vertAlign w:val="superscript"/>
    </w:rPr>
  </w:style>
  <w:style w:type="table" w:styleId="GridTable5Dark-Accent1">
    <w:name w:val="Grid Table 5 Dark Accent 1"/>
    <w:basedOn w:val="TableNormal"/>
    <w:uiPriority w:val="50"/>
    <w:rsid w:val="005152A9"/>
    <w:rPr>
      <w:kern w:val="0"/>
      <w:lang w:val="pl-P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CommentReference">
    <w:name w:val="annotation reference"/>
    <w:basedOn w:val="DefaultParagraphFont"/>
    <w:uiPriority w:val="99"/>
    <w:semiHidden/>
    <w:unhideWhenUsed/>
    <w:rsid w:val="006D74C3"/>
    <w:rPr>
      <w:sz w:val="16"/>
      <w:szCs w:val="16"/>
    </w:rPr>
  </w:style>
  <w:style w:type="paragraph" w:styleId="CommentText">
    <w:name w:val="annotation text"/>
    <w:basedOn w:val="Normal"/>
    <w:link w:val="CommentTextChar"/>
    <w:uiPriority w:val="99"/>
    <w:unhideWhenUsed/>
    <w:rsid w:val="006D74C3"/>
    <w:pPr>
      <w:spacing w:after="220" w:line="276" w:lineRule="auto"/>
    </w:pPr>
    <w:rPr>
      <w:rFonts w:ascii="Candara" w:hAnsi="Candara" w:cs="Times New Roman"/>
      <w:kern w:val="0"/>
      <w:sz w:val="22"/>
      <w:szCs w:val="20"/>
      <w:lang w:val="ro-RO"/>
      <w14:ligatures w14:val="none"/>
    </w:rPr>
  </w:style>
  <w:style w:type="character" w:customStyle="1" w:styleId="CommentTextChar">
    <w:name w:val="Comment Text Char"/>
    <w:basedOn w:val="DefaultParagraphFont"/>
    <w:link w:val="CommentText"/>
    <w:uiPriority w:val="99"/>
    <w:rsid w:val="006D74C3"/>
    <w:rPr>
      <w:rFonts w:ascii="Candara" w:hAnsi="Candara" w:cs="Times New Roman"/>
      <w:kern w:val="0"/>
      <w:szCs w:val="20"/>
      <w:lang w:val="ro-RO"/>
      <w14:ligatures w14:val="none"/>
    </w:rPr>
  </w:style>
  <w:style w:type="paragraph" w:styleId="Header">
    <w:name w:val="header"/>
    <w:basedOn w:val="Normal"/>
    <w:link w:val="HeaderChar"/>
    <w:uiPriority w:val="99"/>
    <w:unhideWhenUsed/>
    <w:rsid w:val="008C7822"/>
    <w:pPr>
      <w:tabs>
        <w:tab w:val="center" w:pos="4677"/>
        <w:tab w:val="right" w:pos="9355"/>
      </w:tabs>
    </w:pPr>
  </w:style>
  <w:style w:type="character" w:customStyle="1" w:styleId="HeaderChar">
    <w:name w:val="Header Char"/>
    <w:basedOn w:val="DefaultParagraphFont"/>
    <w:link w:val="Header"/>
    <w:uiPriority w:val="99"/>
    <w:rsid w:val="008C7822"/>
    <w:rPr>
      <w:rFonts w:ascii="Times New Roman" w:hAnsi="Times New Roman"/>
      <w:sz w:val="28"/>
    </w:rPr>
  </w:style>
  <w:style w:type="paragraph" w:styleId="Footer">
    <w:name w:val="footer"/>
    <w:basedOn w:val="Normal"/>
    <w:link w:val="FooterChar"/>
    <w:uiPriority w:val="99"/>
    <w:unhideWhenUsed/>
    <w:rsid w:val="008C7822"/>
    <w:pPr>
      <w:tabs>
        <w:tab w:val="center" w:pos="4677"/>
        <w:tab w:val="right" w:pos="9355"/>
      </w:tabs>
    </w:pPr>
  </w:style>
  <w:style w:type="character" w:customStyle="1" w:styleId="FooterChar">
    <w:name w:val="Footer Char"/>
    <w:basedOn w:val="DefaultParagraphFont"/>
    <w:link w:val="Footer"/>
    <w:uiPriority w:val="99"/>
    <w:rsid w:val="008C7822"/>
    <w:rPr>
      <w:rFonts w:ascii="Times New Roman" w:hAnsi="Times New Roman"/>
      <w:sz w:val="28"/>
    </w:rPr>
  </w:style>
  <w:style w:type="character" w:styleId="FollowedHyperlink">
    <w:name w:val="FollowedHyperlink"/>
    <w:basedOn w:val="DefaultParagraphFont"/>
    <w:uiPriority w:val="99"/>
    <w:semiHidden/>
    <w:unhideWhenUsed/>
    <w:rsid w:val="00250B26"/>
    <w:rPr>
      <w:color w:val="96607D" w:themeColor="followedHyperlink"/>
      <w:u w:val="single"/>
    </w:rPr>
  </w:style>
  <w:style w:type="table" w:styleId="TableGrid">
    <w:name w:val="Table Grid"/>
    <w:basedOn w:val="TableNormal"/>
    <w:uiPriority w:val="39"/>
    <w:rsid w:val="009E0BEB"/>
    <w:pPr>
      <w:spacing w:after="120" w:line="264" w:lineRule="auto"/>
    </w:pPr>
    <w:rPr>
      <w:rFonts w:eastAsiaTheme="minorEastAsia"/>
      <w:kern w:val="0"/>
      <w:sz w:val="20"/>
      <w:szCs w:val="20"/>
      <w:lang w:val="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abletext">
    <w:name w:val="EX Table text"/>
    <w:basedOn w:val="Normal"/>
    <w:rsid w:val="00740EF2"/>
    <w:pPr>
      <w:tabs>
        <w:tab w:val="left" w:pos="567"/>
      </w:tabs>
      <w:spacing w:before="20" w:after="20" w:line="276" w:lineRule="auto"/>
    </w:pPr>
    <w:rPr>
      <w:rFonts w:ascii="Candara" w:eastAsia="Times New Roman" w:hAnsi="Candara" w:cs="Times New Roman"/>
      <w:kern w:val="0"/>
      <w:sz w:val="20"/>
      <w:szCs w:val="18"/>
      <w:lang w:val="ro-RO"/>
      <w14:ligatures w14:val="none"/>
    </w:rPr>
  </w:style>
  <w:style w:type="paragraph" w:customStyle="1" w:styleId="EXTableBullet">
    <w:name w:val="EX Table Bullet"/>
    <w:link w:val="EXTableBulletChar"/>
    <w:rsid w:val="00740EF2"/>
    <w:pPr>
      <w:numPr>
        <w:numId w:val="4"/>
      </w:numPr>
    </w:pPr>
    <w:rPr>
      <w:rFonts w:ascii="Candara" w:eastAsia="Times New Roman" w:hAnsi="Candara" w:cs="Times New Roman"/>
      <w:kern w:val="0"/>
      <w:sz w:val="20"/>
      <w:szCs w:val="20"/>
      <w:lang w:val="en-GB"/>
      <w14:ligatures w14:val="none"/>
    </w:rPr>
  </w:style>
  <w:style w:type="character" w:customStyle="1" w:styleId="EXTableBulletChar">
    <w:name w:val="EX Table Bullet Char"/>
    <w:basedOn w:val="DefaultParagraphFont"/>
    <w:link w:val="EXTableBullet"/>
    <w:qFormat/>
    <w:rsid w:val="00740EF2"/>
    <w:rPr>
      <w:rFonts w:ascii="Candara" w:eastAsia="Times New Roman" w:hAnsi="Candara" w:cs="Times New Roman"/>
      <w:kern w:val="0"/>
      <w:sz w:val="20"/>
      <w:szCs w:val="20"/>
      <w:lang w:val="en-GB"/>
      <w14:ligatures w14:val="none"/>
    </w:rPr>
  </w:style>
  <w:style w:type="paragraph" w:customStyle="1" w:styleId="EXboldtitles">
    <w:name w:val="EX bold titles"/>
    <w:basedOn w:val="Normal"/>
    <w:link w:val="EXboldtitlesChar"/>
    <w:rsid w:val="00740EF2"/>
    <w:pPr>
      <w:spacing w:before="240" w:after="60" w:line="276" w:lineRule="auto"/>
    </w:pPr>
    <w:rPr>
      <w:rFonts w:ascii="Candara" w:hAnsi="Candara" w:cs="Times New Roman"/>
      <w:b/>
      <w:kern w:val="0"/>
      <w:sz w:val="22"/>
      <w:szCs w:val="20"/>
      <w:lang w:val="ro-RO"/>
      <w14:ligatures w14:val="none"/>
    </w:rPr>
  </w:style>
  <w:style w:type="character" w:customStyle="1" w:styleId="EXboldtitlesChar">
    <w:name w:val="EX bold titles Char"/>
    <w:basedOn w:val="DefaultParagraphFont"/>
    <w:link w:val="EXboldtitles"/>
    <w:rsid w:val="00740EF2"/>
    <w:rPr>
      <w:rFonts w:ascii="Candara" w:hAnsi="Candara" w:cs="Times New Roman"/>
      <w:b/>
      <w:kern w:val="0"/>
      <w:szCs w:val="20"/>
      <w:lang w:val="ro-RO"/>
      <w14:ligatures w14:val="none"/>
    </w:rPr>
  </w:style>
  <w:style w:type="character" w:customStyle="1" w:styleId="A7">
    <w:name w:val="A7"/>
    <w:uiPriority w:val="99"/>
    <w:rsid w:val="00740EF2"/>
    <w:rPr>
      <w:rFonts w:cs="Myriad Pro"/>
      <w:color w:val="000000"/>
      <w:sz w:val="18"/>
      <w:szCs w:val="18"/>
    </w:rPr>
  </w:style>
  <w:style w:type="table" w:styleId="GridTable4-Accent2">
    <w:name w:val="Grid Table 4 Accent 2"/>
    <w:basedOn w:val="TableNormal"/>
    <w:uiPriority w:val="49"/>
    <w:rsid w:val="00740EF2"/>
    <w:rPr>
      <w:rFonts w:ascii="Times New Roman" w:hAnsi="Times New Roman" w:cs="Times New Roman"/>
      <w:kern w:val="0"/>
      <w:sz w:val="20"/>
      <w:szCs w:val="20"/>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CommentSubject">
    <w:name w:val="annotation subject"/>
    <w:basedOn w:val="CommentText"/>
    <w:next w:val="CommentText"/>
    <w:link w:val="CommentSubjectChar"/>
    <w:uiPriority w:val="99"/>
    <w:semiHidden/>
    <w:unhideWhenUsed/>
    <w:rsid w:val="003F0A50"/>
    <w:pPr>
      <w:spacing w:after="0" w:line="240" w:lineRule="auto"/>
    </w:pPr>
    <w:rPr>
      <w:rFonts w:ascii="Times New Roman" w:hAnsi="Times New Roman" w:cstheme="minorBidi"/>
      <w:b/>
      <w:bCs/>
      <w:kern w:val="2"/>
      <w:sz w:val="20"/>
      <w:lang w:val="ru-RU"/>
      <w14:ligatures w14:val="standardContextual"/>
    </w:rPr>
  </w:style>
  <w:style w:type="character" w:customStyle="1" w:styleId="CommentSubjectChar">
    <w:name w:val="Comment Subject Char"/>
    <w:basedOn w:val="CommentTextChar"/>
    <w:link w:val="CommentSubject"/>
    <w:uiPriority w:val="99"/>
    <w:semiHidden/>
    <w:rsid w:val="003F0A50"/>
    <w:rPr>
      <w:rFonts w:ascii="Times New Roman" w:hAnsi="Times New Roman" w:cs="Times New Roman"/>
      <w:b/>
      <w:bCs/>
      <w:kern w:val="0"/>
      <w:sz w:val="20"/>
      <w:szCs w:val="20"/>
      <w:lang w:val="ro-RO"/>
      <w14:ligatures w14:val="none"/>
    </w:rPr>
  </w:style>
  <w:style w:type="paragraph" w:styleId="Caption">
    <w:name w:val="caption"/>
    <w:aliases w:val="EX Caption"/>
    <w:basedOn w:val="Normal"/>
    <w:next w:val="Normal"/>
    <w:link w:val="CaptionChar"/>
    <w:uiPriority w:val="35"/>
    <w:unhideWhenUsed/>
    <w:qFormat/>
    <w:rsid w:val="007B726F"/>
    <w:pPr>
      <w:keepNext/>
      <w:spacing w:after="200" w:line="276" w:lineRule="auto"/>
    </w:pPr>
    <w:rPr>
      <w:rFonts w:ascii="Candara" w:hAnsi="Candara" w:cs="Times New Roman"/>
      <w:b/>
      <w:bCs/>
      <w:color w:val="156082" w:themeColor="accent1"/>
      <w:kern w:val="0"/>
      <w:sz w:val="22"/>
      <w:szCs w:val="18"/>
      <w:lang w:val="ro-RO"/>
      <w14:ligatures w14:val="none"/>
    </w:rPr>
  </w:style>
  <w:style w:type="character" w:customStyle="1" w:styleId="CaptionChar">
    <w:name w:val="Caption Char"/>
    <w:aliases w:val="EX Caption Char"/>
    <w:basedOn w:val="DefaultParagraphFont"/>
    <w:link w:val="Caption"/>
    <w:uiPriority w:val="35"/>
    <w:locked/>
    <w:rsid w:val="007B726F"/>
    <w:rPr>
      <w:rFonts w:ascii="Candara" w:hAnsi="Candara" w:cs="Times New Roman"/>
      <w:b/>
      <w:bCs/>
      <w:color w:val="156082" w:themeColor="accent1"/>
      <w:kern w:val="0"/>
      <w:szCs w:val="18"/>
      <w:lang w:val="ro-RO"/>
      <w14:ligatures w14:val="none"/>
    </w:rPr>
  </w:style>
  <w:style w:type="paragraph" w:customStyle="1" w:styleId="Capitol">
    <w:name w:val="Capitol"/>
    <w:basedOn w:val="Heading1"/>
    <w:link w:val="Capitol0"/>
    <w:qFormat/>
    <w:rsid w:val="00684697"/>
    <w:pPr>
      <w:spacing w:before="240" w:after="240"/>
      <w:jc w:val="center"/>
    </w:pPr>
    <w:rPr>
      <w:rFonts w:ascii="Times New Roman" w:hAnsi="Times New Roman"/>
      <w:b/>
      <w:caps/>
      <w:color w:val="auto"/>
      <w:sz w:val="24"/>
    </w:rPr>
  </w:style>
  <w:style w:type="character" w:customStyle="1" w:styleId="Capitol0">
    <w:name w:val="Capitol Знак"/>
    <w:basedOn w:val="Heading1Char"/>
    <w:link w:val="Capitol"/>
    <w:rsid w:val="00684697"/>
    <w:rPr>
      <w:rFonts w:ascii="Times New Roman" w:eastAsiaTheme="majorEastAsia" w:hAnsi="Times New Roman" w:cstheme="majorBidi"/>
      <w:b/>
      <w:caps/>
      <w:color w:val="0F4761" w:themeColor="accent1" w:themeShade="BF"/>
      <w:sz w:val="24"/>
      <w:szCs w:val="40"/>
      <w:lang w:val="ro-MD"/>
    </w:rPr>
  </w:style>
  <w:style w:type="paragraph" w:customStyle="1" w:styleId="Text">
    <w:name w:val="Text"/>
    <w:basedOn w:val="Normal"/>
    <w:link w:val="TextCarter"/>
    <w:qFormat/>
    <w:rsid w:val="00684697"/>
    <w:pPr>
      <w:ind w:firstLine="567"/>
      <w:jc w:val="both"/>
    </w:pPr>
    <w:rPr>
      <w:sz w:val="24"/>
    </w:rPr>
  </w:style>
  <w:style w:type="paragraph" w:customStyle="1" w:styleId="Indicenotasubsol">
    <w:name w:val="Indice nota subsol"/>
    <w:basedOn w:val="Text"/>
    <w:rsid w:val="00684697"/>
    <w:rPr>
      <w:vertAlign w:val="superscript"/>
    </w:rPr>
  </w:style>
  <w:style w:type="paragraph" w:customStyle="1" w:styleId="Sectiunea">
    <w:name w:val="Sectiunea"/>
    <w:basedOn w:val="Heading2"/>
    <w:link w:val="Sectiunea0"/>
    <w:qFormat/>
    <w:rsid w:val="003217FB"/>
    <w:pPr>
      <w:spacing w:before="120" w:after="120"/>
      <w:jc w:val="center"/>
    </w:pPr>
    <w:rPr>
      <w:rFonts w:ascii="Times New Roman" w:hAnsi="Times New Roman"/>
      <w:b/>
      <w:color w:val="auto"/>
      <w:sz w:val="24"/>
    </w:rPr>
  </w:style>
  <w:style w:type="paragraph" w:customStyle="1" w:styleId="Texttabel">
    <w:name w:val="Text tabel"/>
    <w:basedOn w:val="Normal"/>
    <w:link w:val="Texttabel0"/>
    <w:qFormat/>
    <w:rsid w:val="00721429"/>
    <w:rPr>
      <w:bCs/>
      <w:kern w:val="0"/>
      <w:sz w:val="20"/>
      <w14:ligatures w14:val="none"/>
    </w:rPr>
  </w:style>
  <w:style w:type="character" w:customStyle="1" w:styleId="Texttabel0">
    <w:name w:val="Text tabel Знак"/>
    <w:basedOn w:val="DefaultParagraphFont"/>
    <w:link w:val="Texttabel"/>
    <w:rsid w:val="00721429"/>
    <w:rPr>
      <w:rFonts w:ascii="Times New Roman" w:hAnsi="Times New Roman"/>
      <w:bCs/>
      <w:kern w:val="0"/>
      <w:sz w:val="20"/>
      <w:lang w:val="ro-MD"/>
      <w14:ligatures w14:val="none"/>
    </w:rPr>
  </w:style>
  <w:style w:type="paragraph" w:styleId="TOCHeading">
    <w:name w:val="TOC Heading"/>
    <w:basedOn w:val="Heading1"/>
    <w:next w:val="Normal"/>
    <w:uiPriority w:val="39"/>
    <w:unhideWhenUsed/>
    <w:qFormat/>
    <w:rsid w:val="00316F91"/>
    <w:pPr>
      <w:spacing w:before="240" w:after="0" w:line="259" w:lineRule="auto"/>
      <w:outlineLvl w:val="9"/>
    </w:pPr>
    <w:rPr>
      <w:kern w:val="0"/>
      <w:sz w:val="32"/>
      <w:szCs w:val="32"/>
      <w:lang w:val="ru-RU" w:eastAsia="ru-RU"/>
      <w14:ligatures w14:val="none"/>
    </w:rPr>
  </w:style>
  <w:style w:type="paragraph" w:styleId="TOC1">
    <w:name w:val="toc 1"/>
    <w:basedOn w:val="Normal"/>
    <w:next w:val="Normal"/>
    <w:autoRedefine/>
    <w:uiPriority w:val="39"/>
    <w:unhideWhenUsed/>
    <w:rsid w:val="00316F91"/>
    <w:pPr>
      <w:spacing w:after="100"/>
    </w:pPr>
  </w:style>
  <w:style w:type="paragraph" w:styleId="TOC2">
    <w:name w:val="toc 2"/>
    <w:basedOn w:val="Normal"/>
    <w:next w:val="Normal"/>
    <w:autoRedefine/>
    <w:uiPriority w:val="39"/>
    <w:unhideWhenUsed/>
    <w:rsid w:val="00316F91"/>
    <w:pPr>
      <w:spacing w:after="100"/>
      <w:ind w:left="280"/>
    </w:pPr>
  </w:style>
  <w:style w:type="paragraph" w:customStyle="1" w:styleId="Subsectiunea">
    <w:name w:val="Subsectiunea"/>
    <w:basedOn w:val="Sectiunea"/>
    <w:link w:val="Subsectiunea0"/>
    <w:qFormat/>
    <w:rsid w:val="00282F09"/>
  </w:style>
  <w:style w:type="character" w:customStyle="1" w:styleId="Sectiunea0">
    <w:name w:val="Sectiunea Знак"/>
    <w:basedOn w:val="Heading2Char"/>
    <w:link w:val="Sectiunea"/>
    <w:rsid w:val="00282F09"/>
    <w:rPr>
      <w:rFonts w:ascii="Times New Roman" w:eastAsiaTheme="majorEastAsia" w:hAnsi="Times New Roman" w:cstheme="majorBidi"/>
      <w:b/>
      <w:color w:val="0F4761" w:themeColor="accent1" w:themeShade="BF"/>
      <w:sz w:val="24"/>
      <w:szCs w:val="32"/>
      <w:lang w:val="ro-MD"/>
    </w:rPr>
  </w:style>
  <w:style w:type="character" w:customStyle="1" w:styleId="Subsectiunea0">
    <w:name w:val="Subsectiunea Знак"/>
    <w:basedOn w:val="Sectiunea0"/>
    <w:link w:val="Subsectiunea"/>
    <w:rsid w:val="00282F09"/>
    <w:rPr>
      <w:rFonts w:ascii="Times New Roman" w:eastAsiaTheme="majorEastAsia" w:hAnsi="Times New Roman" w:cstheme="majorBidi"/>
      <w:b/>
      <w:color w:val="0F4761" w:themeColor="accent1" w:themeShade="BF"/>
      <w:sz w:val="24"/>
      <w:szCs w:val="32"/>
      <w:lang w:val="ro-MD"/>
    </w:rPr>
  </w:style>
  <w:style w:type="paragraph" w:styleId="BodyText">
    <w:name w:val="Body Text"/>
    <w:basedOn w:val="Normal"/>
    <w:link w:val="BodyTextChar"/>
    <w:uiPriority w:val="1"/>
    <w:qFormat/>
    <w:rsid w:val="00866B17"/>
    <w:pPr>
      <w:widowControl w:val="0"/>
      <w:autoSpaceDE w:val="0"/>
      <w:autoSpaceDN w:val="0"/>
    </w:pPr>
    <w:rPr>
      <w:rFonts w:eastAsia="Times New Roman" w:cs="Times New Roman"/>
      <w:kern w:val="0"/>
      <w:sz w:val="24"/>
      <w:szCs w:val="24"/>
      <w:lang w:val="ro-RO"/>
    </w:rPr>
  </w:style>
  <w:style w:type="character" w:customStyle="1" w:styleId="BodyTextChar">
    <w:name w:val="Body Text Char"/>
    <w:basedOn w:val="DefaultParagraphFont"/>
    <w:link w:val="BodyText"/>
    <w:uiPriority w:val="1"/>
    <w:rsid w:val="00866B17"/>
    <w:rPr>
      <w:rFonts w:ascii="Times New Roman" w:eastAsia="Times New Roman" w:hAnsi="Times New Roman" w:cs="Times New Roman"/>
      <w:kern w:val="0"/>
      <w:sz w:val="24"/>
      <w:szCs w:val="24"/>
      <w:lang w:val="ro-RO"/>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basedOn w:val="DefaultParagraphFont"/>
    <w:link w:val="ListParagraph"/>
    <w:uiPriority w:val="34"/>
    <w:locked/>
    <w:rsid w:val="00866B17"/>
    <w:rPr>
      <w:rFonts w:ascii="Times New Roman" w:hAnsi="Times New Roman"/>
      <w:sz w:val="28"/>
      <w:lang w:val="ro-MD"/>
    </w:rPr>
  </w:style>
  <w:style w:type="character" w:customStyle="1" w:styleId="TextCarter">
    <w:name w:val="Text Caráter"/>
    <w:basedOn w:val="DefaultParagraphFont"/>
    <w:link w:val="Text"/>
    <w:rsid w:val="00C1518D"/>
    <w:rPr>
      <w:rFonts w:ascii="Times New Roman" w:hAnsi="Times New Roman"/>
      <w:sz w:val="24"/>
      <w:lang w:val="ro-MD"/>
    </w:rPr>
  </w:style>
  <w:style w:type="paragraph" w:styleId="Revision">
    <w:name w:val="Revision"/>
    <w:hidden/>
    <w:uiPriority w:val="99"/>
    <w:semiHidden/>
    <w:rsid w:val="00313732"/>
    <w:rPr>
      <w:rFonts w:ascii="Times New Roman" w:hAnsi="Times New Roman"/>
      <w:sz w:val="28"/>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7872">
      <w:bodyDiv w:val="1"/>
      <w:marLeft w:val="0"/>
      <w:marRight w:val="0"/>
      <w:marTop w:val="0"/>
      <w:marBottom w:val="0"/>
      <w:divBdr>
        <w:top w:val="none" w:sz="0" w:space="0" w:color="auto"/>
        <w:left w:val="none" w:sz="0" w:space="0" w:color="auto"/>
        <w:bottom w:val="none" w:sz="0" w:space="0" w:color="auto"/>
        <w:right w:val="none" w:sz="0" w:space="0" w:color="auto"/>
      </w:divBdr>
    </w:div>
    <w:div w:id="1695379119">
      <w:bodyDiv w:val="1"/>
      <w:marLeft w:val="0"/>
      <w:marRight w:val="0"/>
      <w:marTop w:val="0"/>
      <w:marBottom w:val="0"/>
      <w:divBdr>
        <w:top w:val="none" w:sz="0" w:space="0" w:color="auto"/>
        <w:left w:val="none" w:sz="0" w:space="0" w:color="auto"/>
        <w:bottom w:val="none" w:sz="0" w:space="0" w:color="auto"/>
        <w:right w:val="none" w:sz="0" w:space="0" w:color="auto"/>
      </w:divBdr>
    </w:div>
    <w:div w:id="1737822388">
      <w:bodyDiv w:val="1"/>
      <w:marLeft w:val="0"/>
      <w:marRight w:val="0"/>
      <w:marTop w:val="0"/>
      <w:marBottom w:val="0"/>
      <w:divBdr>
        <w:top w:val="none" w:sz="0" w:space="0" w:color="auto"/>
        <w:left w:val="none" w:sz="0" w:space="0" w:color="auto"/>
        <w:bottom w:val="none" w:sz="0" w:space="0" w:color="auto"/>
        <w:right w:val="none" w:sz="0" w:space="0" w:color="auto"/>
      </w:divBdr>
    </w:div>
    <w:div w:id="17874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DCC82-0534-4F8F-B1EC-3F730D35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8</Pages>
  <Words>2441</Words>
  <Characters>16285</Characters>
  <Application>Microsoft Office Word</Application>
  <DocSecurity>0</DocSecurity>
  <Lines>301</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Holovan</dc:creator>
  <cp:keywords/>
  <dc:description/>
  <cp:lastModifiedBy>Direcția eficiență energetică</cp:lastModifiedBy>
  <cp:revision>97</cp:revision>
  <cp:lastPrinted>2025-07-30T08:32:00Z</cp:lastPrinted>
  <dcterms:created xsi:type="dcterms:W3CDTF">2025-11-24T08:06:00Z</dcterms:created>
  <dcterms:modified xsi:type="dcterms:W3CDTF">2025-11-25T07:34:00Z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4b8ff877-b2da-4825-af7a-a8614483d1bc</vt:lpwstr>
  </property>
</Properties>
</file>